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Title"/>
        <w:id w:val="-509987125"/>
        <w:lock w:val="sdtLocked"/>
        <w:placeholder>
          <w:docPart w:val="F402FAF0F214464E9CCA2F071C4A4B27"/>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04027181" w14:textId="7ADECE92" w:rsidR="00886C9D" w:rsidRPr="00886C9D" w:rsidRDefault="004D0DAC" w:rsidP="00886C9D">
          <w:pPr>
            <w:pStyle w:val="Title"/>
          </w:pPr>
          <w:r>
            <w:t xml:space="preserve">Pilotage Standard – </w:t>
          </w:r>
          <w:r w:rsidR="00D6371A">
            <w:t xml:space="preserve">Port of </w:t>
          </w:r>
          <w:r>
            <w:t>Darwin</w:t>
          </w:r>
        </w:p>
      </w:sdtContent>
    </w:sdt>
    <w:p w14:paraId="3017FAB7" w14:textId="4C644547" w:rsidR="00AD6659" w:rsidRDefault="00AD6659" w:rsidP="00E77ACA">
      <w:pPr>
        <w:pStyle w:val="Subtitle0"/>
      </w:pPr>
      <w:r>
        <w:t xml:space="preserve">Technical and Safety Standards for </w:t>
      </w:r>
      <w:r w:rsidRPr="00DA05BA">
        <w:t>Pilotage and the Provision of Pilotage Services</w:t>
      </w:r>
      <w:r>
        <w:t xml:space="preserve"> </w:t>
      </w:r>
    </w:p>
    <w:p w14:paraId="3DC295D3" w14:textId="400B2F7D" w:rsidR="004D0DAC" w:rsidRDefault="004D0DAC" w:rsidP="00E77ACA">
      <w:pPr>
        <w:pStyle w:val="Subtitle0"/>
      </w:pPr>
    </w:p>
    <w:p w14:paraId="0829A974" w14:textId="41566EDA" w:rsidR="004D0DAC" w:rsidRDefault="004D0DAC" w:rsidP="00E77ACA">
      <w:pPr>
        <w:pStyle w:val="Subtitle0"/>
      </w:pPr>
    </w:p>
    <w:p w14:paraId="59962286" w14:textId="77777777" w:rsidR="00070279" w:rsidRDefault="00070279" w:rsidP="00070279">
      <w:pPr>
        <w:pStyle w:val="Subtitle0"/>
      </w:pPr>
    </w:p>
    <w:p w14:paraId="68AD4239" w14:textId="77777777" w:rsidR="00070279" w:rsidRDefault="00070279" w:rsidP="00070279">
      <w:pPr>
        <w:pStyle w:val="Subtitle0"/>
      </w:pPr>
    </w:p>
    <w:p w14:paraId="0C20E23C" w14:textId="6FB75E65" w:rsidR="00070279" w:rsidRDefault="00070279" w:rsidP="00070279">
      <w:pPr>
        <w:pStyle w:val="Subtitle0"/>
        <w:jc w:val="right"/>
      </w:pPr>
      <w:r>
        <w:t>Mar</w:t>
      </w:r>
      <w:bookmarkStart w:id="0" w:name="_GoBack"/>
      <w:bookmarkEnd w:id="0"/>
      <w:r>
        <w:t>ine Safety</w:t>
      </w:r>
    </w:p>
    <w:p w14:paraId="6CC907A0" w14:textId="6D9D18B8" w:rsidR="00BD0F38" w:rsidRPr="00E77ACA" w:rsidRDefault="00BD0F38" w:rsidP="00E77ACA">
      <w:pPr>
        <w:pStyle w:val="Subtitle0"/>
        <w:sectPr w:rsidR="00BD0F38" w:rsidRPr="00E77ACA" w:rsidSect="00FA64B4">
          <w:headerReference w:type="even" r:id="rId10"/>
          <w:headerReference w:type="default" r:id="rId11"/>
          <w:footerReference w:type="even" r:id="rId12"/>
          <w:footerReference w:type="default" r:id="rId13"/>
          <w:headerReference w:type="first" r:id="rId14"/>
          <w:footerReference w:type="first" r:id="rId15"/>
          <w:pgSz w:w="11906" w:h="16838" w:code="9"/>
          <w:pgMar w:top="243" w:right="794" w:bottom="794" w:left="794" w:header="794" w:footer="794" w:gutter="0"/>
          <w:cols w:space="708"/>
          <w:titlePg/>
          <w:docGrid w:linePitch="360"/>
        </w:sectPr>
      </w:pPr>
    </w:p>
    <w:tbl>
      <w:tblPr>
        <w:tblStyle w:val="NTGtable1"/>
        <w:tblW w:w="10348" w:type="dxa"/>
        <w:tblLook w:val="0480" w:firstRow="0" w:lastRow="0" w:firstColumn="1" w:lastColumn="0" w:noHBand="0" w:noVBand="1"/>
      </w:tblPr>
      <w:tblGrid>
        <w:gridCol w:w="2410"/>
        <w:gridCol w:w="7938"/>
      </w:tblGrid>
      <w:tr w:rsidR="00832B35" w14:paraId="5DF12923"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14:paraId="773673F1" w14:textId="77777777" w:rsidR="00832B35" w:rsidRPr="00FB0A2D" w:rsidRDefault="00832B35" w:rsidP="00050358">
            <w:pPr>
              <w:rPr>
                <w:b/>
                <w:color w:val="FFFFFF" w:themeColor="background1"/>
              </w:rPr>
            </w:pPr>
            <w:r w:rsidRPr="00FB0A2D">
              <w:rPr>
                <w:b/>
                <w:color w:val="FFFFFF" w:themeColor="background1"/>
              </w:rPr>
              <w:lastRenderedPageBreak/>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14:paraId="7F0AD743" w14:textId="3E86D93E" w:rsidR="00832B35" w:rsidRPr="00050358" w:rsidRDefault="00D856C0" w:rsidP="004D0DAC">
            <w:pPr>
              <w:cnfStyle w:val="000000100000" w:firstRow="0" w:lastRow="0" w:firstColumn="0" w:lastColumn="0" w:oddVBand="0" w:evenVBand="0" w:oddHBand="1" w:evenHBand="0" w:firstRowFirstColumn="0" w:firstRowLastColumn="0" w:lastRowFirstColumn="0" w:lastRowLastColumn="0"/>
            </w:pPr>
            <w:sdt>
              <w:sdtPr>
                <w:alias w:val="Title"/>
                <w:tag w:val="Title"/>
                <w:id w:val="1887138691"/>
                <w:placeholder>
                  <w:docPart w:val="8891D64DB573460E92660116C5F21EC4"/>
                </w:placeholder>
                <w:dataBinding w:prefixMappings="xmlns:ns0='http://purl.org/dc/elements/1.1/' xmlns:ns1='http://schemas.openxmlformats.org/package/2006/metadata/core-properties' " w:xpath="/ns1:coreProperties[1]/ns0:title[1]" w:storeItemID="{6C3C8BC8-F283-45AE-878A-BAB7291924A1}"/>
                <w15:color w:val="000000"/>
                <w:text w:multiLine="1"/>
              </w:sdtPr>
              <w:sdtEndPr/>
              <w:sdtContent>
                <w:r w:rsidR="00D6371A">
                  <w:t>Pilotage Standard – Port of Darwin</w:t>
                </w:r>
              </w:sdtContent>
            </w:sdt>
          </w:p>
        </w:tc>
      </w:tr>
      <w:tr w:rsidR="00832B35" w14:paraId="135E02F1"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07C4110A" w14:textId="77777777" w:rsidR="00832B35" w:rsidRPr="00FB0A2D" w:rsidRDefault="00832B35" w:rsidP="00050358">
            <w:pPr>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14:paraId="07CE60A3" w14:textId="6DA21473" w:rsidR="00832B35" w:rsidRPr="00050358" w:rsidRDefault="004D0DAC" w:rsidP="006A4A49">
            <w:pPr>
              <w:cnfStyle w:val="000000010000" w:firstRow="0" w:lastRow="0" w:firstColumn="0" w:lastColumn="0" w:oddVBand="0" w:evenVBand="0" w:oddHBand="0" w:evenHBand="1" w:firstRowFirstColumn="0" w:firstRowLastColumn="0" w:lastRowFirstColumn="0" w:lastRowLastColumn="0"/>
            </w:pPr>
            <w:r>
              <w:t>Marine</w:t>
            </w:r>
            <w:r w:rsidR="008D3FE3">
              <w:t xml:space="preserve"> Safety -</w:t>
            </w:r>
            <w:r>
              <w:t xml:space="preserve"> </w:t>
            </w:r>
            <w:r w:rsidR="006A4A49">
              <w:t>Department of Infrastructure, Planning and Logistics</w:t>
            </w:r>
          </w:p>
        </w:tc>
      </w:tr>
      <w:tr w:rsidR="00832B35" w14:paraId="6861ED23"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18A39418" w14:textId="77777777" w:rsidR="00832B35" w:rsidRPr="00FB0A2D" w:rsidRDefault="00832B35" w:rsidP="00050358">
            <w:pPr>
              <w:rPr>
                <w:b/>
                <w:color w:val="FFFFFF" w:themeColor="background1"/>
              </w:rPr>
            </w:pPr>
            <w:r w:rsidRPr="00FB0A2D">
              <w:rPr>
                <w:b/>
                <w:color w:val="FFFFFF" w:themeColor="background1"/>
              </w:rPr>
              <w:t>Approved by</w:t>
            </w:r>
          </w:p>
        </w:tc>
        <w:tc>
          <w:tcPr>
            <w:tcW w:w="7938" w:type="dxa"/>
            <w:tcBorders>
              <w:top w:val="nil"/>
              <w:left w:val="single" w:sz="4" w:space="0" w:color="1F1F5F" w:themeColor="text1"/>
              <w:bottom w:val="nil"/>
              <w:right w:val="single" w:sz="4" w:space="0" w:color="1F1F5F" w:themeColor="text1"/>
            </w:tcBorders>
          </w:tcPr>
          <w:p w14:paraId="56752D91" w14:textId="73EA0DC6" w:rsidR="00832B35" w:rsidRPr="00050358" w:rsidRDefault="006A4A49" w:rsidP="004D0DAC">
            <w:pPr>
              <w:cnfStyle w:val="000000100000" w:firstRow="0" w:lastRow="0" w:firstColumn="0" w:lastColumn="0" w:oddVBand="0" w:evenVBand="0" w:oddHBand="1" w:evenHBand="0" w:firstRowFirstColumn="0" w:firstRowLastColumn="0" w:lastRowFirstColumn="0" w:lastRowLastColumn="0"/>
            </w:pPr>
            <w:r>
              <w:t>Captain Anil Chadha, Regional Harbour Master</w:t>
            </w:r>
            <w:r w:rsidR="004D0DAC">
              <w:t xml:space="preserve"> and</w:t>
            </w:r>
            <w:r>
              <w:t xml:space="preserve"> Pilotage Authority</w:t>
            </w:r>
          </w:p>
        </w:tc>
      </w:tr>
      <w:tr w:rsidR="00832B35" w14:paraId="44F46E2A"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0FD35346" w14:textId="77777777" w:rsidR="00832B35" w:rsidRPr="00FB0A2D" w:rsidRDefault="00832B35" w:rsidP="00050358">
            <w:pPr>
              <w:rPr>
                <w:b/>
                <w:color w:val="FFFFFF" w:themeColor="background1"/>
              </w:rPr>
            </w:pPr>
            <w:r w:rsidRPr="00FB0A2D">
              <w:rPr>
                <w:b/>
                <w:color w:val="FFFFFF" w:themeColor="background1"/>
              </w:rPr>
              <w:t>Date approved</w:t>
            </w:r>
          </w:p>
        </w:tc>
        <w:tc>
          <w:tcPr>
            <w:tcW w:w="7938" w:type="dxa"/>
            <w:tcBorders>
              <w:top w:val="nil"/>
              <w:left w:val="single" w:sz="4" w:space="0" w:color="1F1F5F" w:themeColor="text1"/>
              <w:bottom w:val="nil"/>
              <w:right w:val="single" w:sz="4" w:space="0" w:color="1F1F5F" w:themeColor="text1"/>
            </w:tcBorders>
          </w:tcPr>
          <w:p w14:paraId="392E6C10" w14:textId="4D33D7F3" w:rsidR="00832B35" w:rsidRPr="00050358" w:rsidRDefault="004454BB" w:rsidP="00050358">
            <w:pPr>
              <w:cnfStyle w:val="000000010000" w:firstRow="0" w:lastRow="0" w:firstColumn="0" w:lastColumn="0" w:oddVBand="0" w:evenVBand="0" w:oddHBand="0" w:evenHBand="1" w:firstRowFirstColumn="0" w:firstRowLastColumn="0" w:lastRowFirstColumn="0" w:lastRowLastColumn="0"/>
            </w:pPr>
            <w:r>
              <w:t>16</w:t>
            </w:r>
            <w:r w:rsidR="006A4A49" w:rsidRPr="006A4A49">
              <w:t xml:space="preserve"> June 2022</w:t>
            </w:r>
          </w:p>
        </w:tc>
      </w:tr>
      <w:tr w:rsidR="00832B35" w14:paraId="44E969D8"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hideMark/>
          </w:tcPr>
          <w:p w14:paraId="10F8E491" w14:textId="77777777" w:rsidR="00832B35" w:rsidRPr="00FB0A2D" w:rsidRDefault="00832B35" w:rsidP="00050358">
            <w:pPr>
              <w:rPr>
                <w:b/>
                <w:color w:val="FFFFFF" w:themeColor="background1"/>
              </w:rPr>
            </w:pPr>
            <w:r w:rsidRPr="00FB0A2D">
              <w:rPr>
                <w:b/>
                <w:color w:val="FFFFFF" w:themeColor="background1"/>
              </w:rPr>
              <w:t>TRM number</w:t>
            </w:r>
          </w:p>
        </w:tc>
        <w:tc>
          <w:tcPr>
            <w:tcW w:w="7938" w:type="dxa"/>
            <w:tcBorders>
              <w:top w:val="nil"/>
              <w:left w:val="single" w:sz="4" w:space="0" w:color="1F1F5F" w:themeColor="text1"/>
              <w:bottom w:val="single" w:sz="4" w:space="0" w:color="1F1F5F" w:themeColor="text1"/>
              <w:right w:val="single" w:sz="4" w:space="0" w:color="1F1F5F" w:themeColor="text1"/>
            </w:tcBorders>
            <w:hideMark/>
          </w:tcPr>
          <w:p w14:paraId="37655137" w14:textId="0BA029A1" w:rsidR="00832B35" w:rsidRPr="00050358" w:rsidRDefault="00C8484F" w:rsidP="00050358">
            <w:pPr>
              <w:cnfStyle w:val="000000100000" w:firstRow="0" w:lastRow="0" w:firstColumn="0" w:lastColumn="0" w:oddVBand="0" w:evenVBand="0" w:oddHBand="1" w:evenHBand="0" w:firstRowFirstColumn="0" w:firstRowLastColumn="0" w:lastRowFirstColumn="0" w:lastRowLastColumn="0"/>
            </w:pPr>
            <w:r>
              <w:t>DDOT2015/0045~0083</w:t>
            </w:r>
          </w:p>
        </w:tc>
      </w:tr>
    </w:tbl>
    <w:p w14:paraId="498E6C85" w14:textId="77777777" w:rsidR="00832B35" w:rsidRDefault="00832B35" w:rsidP="00702D61"/>
    <w:tbl>
      <w:tblPr>
        <w:tblStyle w:val="NTGtable1"/>
        <w:tblW w:w="10341" w:type="dxa"/>
        <w:tblBorders>
          <w:bottom w:val="single" w:sz="4" w:space="0" w:color="auto"/>
        </w:tblBorders>
        <w:tblLayout w:type="fixed"/>
        <w:tblLook w:val="0120" w:firstRow="1" w:lastRow="0" w:firstColumn="0" w:lastColumn="1" w:noHBand="0" w:noVBand="0"/>
      </w:tblPr>
      <w:tblGrid>
        <w:gridCol w:w="1128"/>
        <w:gridCol w:w="2268"/>
        <w:gridCol w:w="2551"/>
        <w:gridCol w:w="4394"/>
      </w:tblGrid>
      <w:tr w:rsidR="003223FE" w:rsidRPr="00050358" w14:paraId="66776926" w14:textId="77777777" w:rsidTr="00684CB0">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77E5F71D" w14:textId="77777777" w:rsidR="003223FE" w:rsidRPr="00050358" w:rsidRDefault="003223FE" w:rsidP="00050358">
            <w:r w:rsidRPr="00050358">
              <w:t>Version</w:t>
            </w:r>
          </w:p>
        </w:tc>
        <w:tc>
          <w:tcPr>
            <w:cnfStyle w:val="000001000000" w:firstRow="0" w:lastRow="0" w:firstColumn="0" w:lastColumn="0" w:oddVBand="0" w:evenVBand="1" w:oddHBand="0" w:evenHBand="0" w:firstRowFirstColumn="0" w:firstRowLastColumn="0" w:lastRowFirstColumn="0" w:lastRowLastColumn="0"/>
            <w:tcW w:w="2268" w:type="dxa"/>
          </w:tcPr>
          <w:p w14:paraId="4C461AB5" w14:textId="77777777" w:rsidR="003223FE" w:rsidRPr="00050358" w:rsidRDefault="003223FE" w:rsidP="00050358">
            <w:r w:rsidRPr="00050358">
              <w:t>Date</w:t>
            </w:r>
          </w:p>
        </w:tc>
        <w:tc>
          <w:tcPr>
            <w:cnfStyle w:val="000010000000" w:firstRow="0" w:lastRow="0" w:firstColumn="0" w:lastColumn="0" w:oddVBand="1" w:evenVBand="0" w:oddHBand="0" w:evenHBand="0" w:firstRowFirstColumn="0" w:firstRowLastColumn="0" w:lastRowFirstColumn="0" w:lastRowLastColumn="0"/>
            <w:tcW w:w="2551" w:type="dxa"/>
          </w:tcPr>
          <w:p w14:paraId="387B5F4E" w14:textId="77777777" w:rsidR="003223FE" w:rsidRPr="00050358" w:rsidRDefault="003223FE" w:rsidP="00050358">
            <w:r w:rsidRPr="00050358">
              <w:t>Author</w:t>
            </w:r>
          </w:p>
        </w:tc>
        <w:tc>
          <w:tcPr>
            <w:cnfStyle w:val="000100001000" w:firstRow="0" w:lastRow="0" w:firstColumn="0" w:lastColumn="1" w:oddVBand="0" w:evenVBand="0" w:oddHBand="0" w:evenHBand="0" w:firstRowFirstColumn="0" w:firstRowLastColumn="1" w:lastRowFirstColumn="0" w:lastRowLastColumn="0"/>
            <w:tcW w:w="4394" w:type="dxa"/>
          </w:tcPr>
          <w:p w14:paraId="70040D19" w14:textId="77777777" w:rsidR="003223FE" w:rsidRPr="00050358" w:rsidRDefault="003223FE" w:rsidP="00050358">
            <w:r w:rsidRPr="00050358">
              <w:t>Changes made</w:t>
            </w:r>
          </w:p>
        </w:tc>
      </w:tr>
      <w:tr w:rsidR="003223FE" w:rsidRPr="00050358" w14:paraId="26D9F8DB" w14:textId="77777777" w:rsidTr="00684CB0">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0E09B465" w14:textId="50D23523" w:rsidR="003223FE" w:rsidRPr="00050358" w:rsidRDefault="004D7AF3" w:rsidP="00050358">
            <w:r>
              <w:t>4</w:t>
            </w:r>
            <w:r w:rsidR="0085757F">
              <w:t>.0</w:t>
            </w:r>
          </w:p>
        </w:tc>
        <w:tc>
          <w:tcPr>
            <w:cnfStyle w:val="000001000000" w:firstRow="0" w:lastRow="0" w:firstColumn="0" w:lastColumn="0" w:oddVBand="0" w:evenVBand="1" w:oddHBand="0" w:evenHBand="0" w:firstRowFirstColumn="0" w:firstRowLastColumn="0" w:lastRowFirstColumn="0" w:lastRowLastColumn="0"/>
            <w:tcW w:w="2268" w:type="dxa"/>
          </w:tcPr>
          <w:p w14:paraId="255A3526" w14:textId="5C6A6F1A" w:rsidR="003223FE" w:rsidRPr="00050358" w:rsidRDefault="006A4A49" w:rsidP="00913011">
            <w:r>
              <w:t>1</w:t>
            </w:r>
            <w:r w:rsidR="00913011">
              <w:t>6</w:t>
            </w:r>
            <w:r>
              <w:t xml:space="preserve"> June 2022</w:t>
            </w:r>
          </w:p>
        </w:tc>
        <w:tc>
          <w:tcPr>
            <w:cnfStyle w:val="000010000000" w:firstRow="0" w:lastRow="0" w:firstColumn="0" w:lastColumn="0" w:oddVBand="1" w:evenVBand="0" w:oddHBand="0" w:evenHBand="0" w:firstRowFirstColumn="0" w:firstRowLastColumn="0" w:lastRowFirstColumn="0" w:lastRowLastColumn="0"/>
            <w:tcW w:w="2551" w:type="dxa"/>
          </w:tcPr>
          <w:p w14:paraId="10B5BDF6" w14:textId="77777777" w:rsidR="003223FE" w:rsidRPr="00050358" w:rsidRDefault="006A4A49" w:rsidP="00050358">
            <w:r>
              <w:t>Captain</w:t>
            </w:r>
            <w:r w:rsidRPr="006A4A49">
              <w:t xml:space="preserve"> Anil Chadha</w:t>
            </w:r>
          </w:p>
        </w:tc>
        <w:tc>
          <w:tcPr>
            <w:cnfStyle w:val="000100000000" w:firstRow="0" w:lastRow="0" w:firstColumn="0" w:lastColumn="1" w:oddVBand="0" w:evenVBand="0" w:oddHBand="0" w:evenHBand="0" w:firstRowFirstColumn="0" w:firstRowLastColumn="0" w:lastRowFirstColumn="0" w:lastRowLastColumn="0"/>
            <w:tcW w:w="4394" w:type="dxa"/>
          </w:tcPr>
          <w:p w14:paraId="274540F7" w14:textId="4C2C8CBE" w:rsidR="003223FE" w:rsidRPr="00050358" w:rsidRDefault="003223FE" w:rsidP="000E5516"/>
        </w:tc>
      </w:tr>
      <w:tr w:rsidR="003223FE" w:rsidRPr="00050358" w14:paraId="1A807D04" w14:textId="77777777" w:rsidTr="00684CB0">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132CBB15" w14:textId="3A902829" w:rsidR="003223FE" w:rsidRPr="00050358" w:rsidRDefault="003223FE" w:rsidP="00050358"/>
        </w:tc>
        <w:tc>
          <w:tcPr>
            <w:cnfStyle w:val="000001000000" w:firstRow="0" w:lastRow="0" w:firstColumn="0" w:lastColumn="0" w:oddVBand="0" w:evenVBand="1" w:oddHBand="0" w:evenHBand="0" w:firstRowFirstColumn="0" w:firstRowLastColumn="0" w:lastRowFirstColumn="0" w:lastRowLastColumn="0"/>
            <w:tcW w:w="2268" w:type="dxa"/>
          </w:tcPr>
          <w:p w14:paraId="3611E015" w14:textId="55F1DBF5" w:rsidR="003223FE" w:rsidRPr="00050358" w:rsidRDefault="003223FE" w:rsidP="00050358"/>
        </w:tc>
        <w:tc>
          <w:tcPr>
            <w:cnfStyle w:val="000010000000" w:firstRow="0" w:lastRow="0" w:firstColumn="0" w:lastColumn="0" w:oddVBand="1" w:evenVBand="0" w:oddHBand="0" w:evenHBand="0" w:firstRowFirstColumn="0" w:firstRowLastColumn="0" w:lastRowFirstColumn="0" w:lastRowLastColumn="0"/>
            <w:tcW w:w="2551" w:type="dxa"/>
          </w:tcPr>
          <w:p w14:paraId="66CE5C18" w14:textId="5E67FA15" w:rsidR="003223FE" w:rsidRPr="00050358" w:rsidRDefault="003223FE" w:rsidP="00050358"/>
        </w:tc>
        <w:tc>
          <w:tcPr>
            <w:cnfStyle w:val="000100000000" w:firstRow="0" w:lastRow="0" w:firstColumn="0" w:lastColumn="1" w:oddVBand="0" w:evenVBand="0" w:oddHBand="0" w:evenHBand="0" w:firstRowFirstColumn="0" w:firstRowLastColumn="0" w:lastRowFirstColumn="0" w:lastRowLastColumn="0"/>
            <w:tcW w:w="4394" w:type="dxa"/>
          </w:tcPr>
          <w:p w14:paraId="15AFF617" w14:textId="76CCE12A" w:rsidR="003223FE" w:rsidRPr="00050358" w:rsidRDefault="003223FE" w:rsidP="00050358"/>
        </w:tc>
      </w:tr>
    </w:tbl>
    <w:p w14:paraId="4E48BFD2" w14:textId="77777777" w:rsidR="00702D61" w:rsidRDefault="00702D61" w:rsidP="00702D61">
      <w:r>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57F3AC10" w14:textId="77777777" w:rsidR="00964B22" w:rsidRPr="00422874" w:rsidRDefault="00964B22" w:rsidP="00F479D5">
          <w:pPr>
            <w:pStyle w:val="TOCHeading"/>
            <w:tabs>
              <w:tab w:val="left" w:pos="8601"/>
            </w:tabs>
            <w:rPr>
              <w:lang w:eastAsia="ja-JP"/>
            </w:rPr>
          </w:pPr>
          <w:r w:rsidRPr="00422874">
            <w:t>Contents</w:t>
          </w:r>
        </w:p>
        <w:p w14:paraId="6DEAB764" w14:textId="2CF26D55" w:rsidR="006337C5" w:rsidRDefault="00710E4B">
          <w:pPr>
            <w:pStyle w:val="TOC1"/>
            <w:rPr>
              <w:rFonts w:asciiTheme="minorHAnsi" w:eastAsiaTheme="minorEastAsia" w:hAnsiTheme="minorHAnsi" w:cstheme="minorBidi"/>
              <w:b w:val="0"/>
              <w:noProof/>
              <w:lang w:eastAsia="en-AU"/>
            </w:rPr>
          </w:pPr>
          <w:r>
            <w:rPr>
              <w:rFonts w:eastAsiaTheme="minorEastAsia" w:cs="Arial"/>
              <w:b w:val="0"/>
              <w:lang w:eastAsia="en-AU"/>
            </w:rPr>
            <w:fldChar w:fldCharType="begin"/>
          </w:r>
          <w:r>
            <w:rPr>
              <w:rFonts w:eastAsiaTheme="minorEastAsia" w:cs="Arial"/>
              <w:b w:val="0"/>
              <w:lang w:eastAsia="en-AU"/>
            </w:rPr>
            <w:instrText xml:space="preserve"> TOC \o "1-2" \h \z \u </w:instrText>
          </w:r>
          <w:r>
            <w:rPr>
              <w:rFonts w:eastAsiaTheme="minorEastAsia" w:cs="Arial"/>
              <w:b w:val="0"/>
              <w:lang w:eastAsia="en-AU"/>
            </w:rPr>
            <w:fldChar w:fldCharType="separate"/>
          </w:r>
          <w:hyperlink w:anchor="_Toc106286645" w:history="1">
            <w:r w:rsidR="006337C5" w:rsidRPr="00C62BE9">
              <w:rPr>
                <w:rStyle w:val="Hyperlink"/>
                <w:noProof/>
              </w:rPr>
              <w:t>1. Preface</w:t>
            </w:r>
            <w:r w:rsidR="006337C5">
              <w:rPr>
                <w:noProof/>
                <w:webHidden/>
              </w:rPr>
              <w:tab/>
            </w:r>
            <w:r w:rsidR="006337C5">
              <w:rPr>
                <w:noProof/>
                <w:webHidden/>
              </w:rPr>
              <w:fldChar w:fldCharType="begin"/>
            </w:r>
            <w:r w:rsidR="006337C5">
              <w:rPr>
                <w:noProof/>
                <w:webHidden/>
              </w:rPr>
              <w:instrText xml:space="preserve"> PAGEREF _Toc106286645 \h </w:instrText>
            </w:r>
            <w:r w:rsidR="006337C5">
              <w:rPr>
                <w:noProof/>
                <w:webHidden/>
              </w:rPr>
            </w:r>
            <w:r w:rsidR="006337C5">
              <w:rPr>
                <w:noProof/>
                <w:webHidden/>
              </w:rPr>
              <w:fldChar w:fldCharType="separate"/>
            </w:r>
            <w:r w:rsidR="00F906F7">
              <w:rPr>
                <w:noProof/>
                <w:webHidden/>
              </w:rPr>
              <w:t>7</w:t>
            </w:r>
            <w:r w:rsidR="006337C5">
              <w:rPr>
                <w:noProof/>
                <w:webHidden/>
              </w:rPr>
              <w:fldChar w:fldCharType="end"/>
            </w:r>
          </w:hyperlink>
        </w:p>
        <w:p w14:paraId="608A61E0" w14:textId="565D84F7" w:rsidR="006337C5" w:rsidRDefault="00D856C0">
          <w:pPr>
            <w:pStyle w:val="TOC1"/>
            <w:rPr>
              <w:rFonts w:asciiTheme="minorHAnsi" w:eastAsiaTheme="minorEastAsia" w:hAnsiTheme="minorHAnsi" w:cstheme="minorBidi"/>
              <w:b w:val="0"/>
              <w:noProof/>
              <w:lang w:eastAsia="en-AU"/>
            </w:rPr>
          </w:pPr>
          <w:hyperlink w:anchor="_Toc106286646" w:history="1">
            <w:r w:rsidR="006337C5" w:rsidRPr="00C62BE9">
              <w:rPr>
                <w:rStyle w:val="Hyperlink"/>
                <w:noProof/>
              </w:rPr>
              <w:t>2. Preamble</w:t>
            </w:r>
            <w:r w:rsidR="006337C5">
              <w:rPr>
                <w:noProof/>
                <w:webHidden/>
              </w:rPr>
              <w:tab/>
            </w:r>
            <w:r w:rsidR="006337C5">
              <w:rPr>
                <w:noProof/>
                <w:webHidden/>
              </w:rPr>
              <w:fldChar w:fldCharType="begin"/>
            </w:r>
            <w:r w:rsidR="006337C5">
              <w:rPr>
                <w:noProof/>
                <w:webHidden/>
              </w:rPr>
              <w:instrText xml:space="preserve"> PAGEREF _Toc106286646 \h </w:instrText>
            </w:r>
            <w:r w:rsidR="006337C5">
              <w:rPr>
                <w:noProof/>
                <w:webHidden/>
              </w:rPr>
            </w:r>
            <w:r w:rsidR="006337C5">
              <w:rPr>
                <w:noProof/>
                <w:webHidden/>
              </w:rPr>
              <w:fldChar w:fldCharType="separate"/>
            </w:r>
            <w:r w:rsidR="00F906F7">
              <w:rPr>
                <w:noProof/>
                <w:webHidden/>
              </w:rPr>
              <w:t>8</w:t>
            </w:r>
            <w:r w:rsidR="006337C5">
              <w:rPr>
                <w:noProof/>
                <w:webHidden/>
              </w:rPr>
              <w:fldChar w:fldCharType="end"/>
            </w:r>
          </w:hyperlink>
        </w:p>
        <w:p w14:paraId="37D9B39B" w14:textId="39E014D9" w:rsidR="006337C5" w:rsidRDefault="00D856C0">
          <w:pPr>
            <w:pStyle w:val="TOC2"/>
            <w:rPr>
              <w:rFonts w:asciiTheme="minorHAnsi" w:eastAsiaTheme="minorEastAsia" w:hAnsiTheme="minorHAnsi" w:cstheme="minorBidi"/>
              <w:noProof/>
              <w:lang w:eastAsia="en-AU"/>
            </w:rPr>
          </w:pPr>
          <w:hyperlink w:anchor="_Toc106286647" w:history="1">
            <w:r w:rsidR="006337C5" w:rsidRPr="00C62BE9">
              <w:rPr>
                <w:rStyle w:val="Hyperlink"/>
                <w:noProof/>
              </w:rPr>
              <w:t>2.1.</w:t>
            </w:r>
            <w:r w:rsidR="006337C5">
              <w:rPr>
                <w:rFonts w:asciiTheme="minorHAnsi" w:eastAsiaTheme="minorEastAsia" w:hAnsiTheme="minorHAnsi" w:cstheme="minorBidi"/>
                <w:noProof/>
                <w:lang w:eastAsia="en-AU"/>
              </w:rPr>
              <w:tab/>
            </w:r>
            <w:r w:rsidR="006337C5" w:rsidRPr="00C62BE9">
              <w:rPr>
                <w:rStyle w:val="Hyperlink"/>
                <w:noProof/>
              </w:rPr>
              <w:t>Title</w:t>
            </w:r>
            <w:r w:rsidR="006337C5">
              <w:rPr>
                <w:noProof/>
                <w:webHidden/>
              </w:rPr>
              <w:tab/>
            </w:r>
            <w:r w:rsidR="006337C5">
              <w:rPr>
                <w:noProof/>
                <w:webHidden/>
              </w:rPr>
              <w:fldChar w:fldCharType="begin"/>
            </w:r>
            <w:r w:rsidR="006337C5">
              <w:rPr>
                <w:noProof/>
                <w:webHidden/>
              </w:rPr>
              <w:instrText xml:space="preserve"> PAGEREF _Toc106286647 \h </w:instrText>
            </w:r>
            <w:r w:rsidR="006337C5">
              <w:rPr>
                <w:noProof/>
                <w:webHidden/>
              </w:rPr>
            </w:r>
            <w:r w:rsidR="006337C5">
              <w:rPr>
                <w:noProof/>
                <w:webHidden/>
              </w:rPr>
              <w:fldChar w:fldCharType="separate"/>
            </w:r>
            <w:r w:rsidR="00F906F7">
              <w:rPr>
                <w:noProof/>
                <w:webHidden/>
              </w:rPr>
              <w:t>8</w:t>
            </w:r>
            <w:r w:rsidR="006337C5">
              <w:rPr>
                <w:noProof/>
                <w:webHidden/>
              </w:rPr>
              <w:fldChar w:fldCharType="end"/>
            </w:r>
          </w:hyperlink>
        </w:p>
        <w:p w14:paraId="35CC03FF" w14:textId="0215B47D" w:rsidR="006337C5" w:rsidRDefault="00D856C0">
          <w:pPr>
            <w:pStyle w:val="TOC2"/>
            <w:rPr>
              <w:rFonts w:asciiTheme="minorHAnsi" w:eastAsiaTheme="minorEastAsia" w:hAnsiTheme="minorHAnsi" w:cstheme="minorBidi"/>
              <w:noProof/>
              <w:lang w:eastAsia="en-AU"/>
            </w:rPr>
          </w:pPr>
          <w:hyperlink w:anchor="_Toc106286648" w:history="1">
            <w:r w:rsidR="006337C5" w:rsidRPr="00C62BE9">
              <w:rPr>
                <w:rStyle w:val="Hyperlink"/>
                <w:noProof/>
              </w:rPr>
              <w:t>2.2.</w:t>
            </w:r>
            <w:r w:rsidR="006337C5">
              <w:rPr>
                <w:rFonts w:asciiTheme="minorHAnsi" w:eastAsiaTheme="minorEastAsia" w:hAnsiTheme="minorHAnsi" w:cstheme="minorBidi"/>
                <w:noProof/>
                <w:lang w:eastAsia="en-AU"/>
              </w:rPr>
              <w:tab/>
            </w:r>
            <w:r w:rsidR="006337C5" w:rsidRPr="00C62BE9">
              <w:rPr>
                <w:rStyle w:val="Hyperlink"/>
                <w:noProof/>
              </w:rPr>
              <w:t>Authority</w:t>
            </w:r>
            <w:r w:rsidR="006337C5">
              <w:rPr>
                <w:noProof/>
                <w:webHidden/>
              </w:rPr>
              <w:tab/>
            </w:r>
            <w:r w:rsidR="006337C5">
              <w:rPr>
                <w:noProof/>
                <w:webHidden/>
              </w:rPr>
              <w:fldChar w:fldCharType="begin"/>
            </w:r>
            <w:r w:rsidR="006337C5">
              <w:rPr>
                <w:noProof/>
                <w:webHidden/>
              </w:rPr>
              <w:instrText xml:space="preserve"> PAGEREF _Toc106286648 \h </w:instrText>
            </w:r>
            <w:r w:rsidR="006337C5">
              <w:rPr>
                <w:noProof/>
                <w:webHidden/>
              </w:rPr>
            </w:r>
            <w:r w:rsidR="006337C5">
              <w:rPr>
                <w:noProof/>
                <w:webHidden/>
              </w:rPr>
              <w:fldChar w:fldCharType="separate"/>
            </w:r>
            <w:r w:rsidR="00F906F7">
              <w:rPr>
                <w:noProof/>
                <w:webHidden/>
              </w:rPr>
              <w:t>8</w:t>
            </w:r>
            <w:r w:rsidR="006337C5">
              <w:rPr>
                <w:noProof/>
                <w:webHidden/>
              </w:rPr>
              <w:fldChar w:fldCharType="end"/>
            </w:r>
          </w:hyperlink>
        </w:p>
        <w:p w14:paraId="6EC21A70" w14:textId="14692551" w:rsidR="006337C5" w:rsidRDefault="00D856C0">
          <w:pPr>
            <w:pStyle w:val="TOC2"/>
            <w:rPr>
              <w:rFonts w:asciiTheme="minorHAnsi" w:eastAsiaTheme="minorEastAsia" w:hAnsiTheme="minorHAnsi" w:cstheme="minorBidi"/>
              <w:noProof/>
              <w:lang w:eastAsia="en-AU"/>
            </w:rPr>
          </w:pPr>
          <w:hyperlink w:anchor="_Toc106286649" w:history="1">
            <w:r w:rsidR="006337C5" w:rsidRPr="00C62BE9">
              <w:rPr>
                <w:rStyle w:val="Hyperlink"/>
                <w:noProof/>
              </w:rPr>
              <w:t>2.3.</w:t>
            </w:r>
            <w:r w:rsidR="006337C5">
              <w:rPr>
                <w:rFonts w:asciiTheme="minorHAnsi" w:eastAsiaTheme="minorEastAsia" w:hAnsiTheme="minorHAnsi" w:cstheme="minorBidi"/>
                <w:noProof/>
                <w:lang w:eastAsia="en-AU"/>
              </w:rPr>
              <w:tab/>
            </w:r>
            <w:r w:rsidR="006337C5" w:rsidRPr="00C62BE9">
              <w:rPr>
                <w:rStyle w:val="Hyperlink"/>
                <w:noProof/>
              </w:rPr>
              <w:t>Application</w:t>
            </w:r>
            <w:r w:rsidR="006337C5">
              <w:rPr>
                <w:noProof/>
                <w:webHidden/>
              </w:rPr>
              <w:tab/>
            </w:r>
            <w:r w:rsidR="006337C5">
              <w:rPr>
                <w:noProof/>
                <w:webHidden/>
              </w:rPr>
              <w:fldChar w:fldCharType="begin"/>
            </w:r>
            <w:r w:rsidR="006337C5">
              <w:rPr>
                <w:noProof/>
                <w:webHidden/>
              </w:rPr>
              <w:instrText xml:space="preserve"> PAGEREF _Toc106286649 \h </w:instrText>
            </w:r>
            <w:r w:rsidR="006337C5">
              <w:rPr>
                <w:noProof/>
                <w:webHidden/>
              </w:rPr>
            </w:r>
            <w:r w:rsidR="006337C5">
              <w:rPr>
                <w:noProof/>
                <w:webHidden/>
              </w:rPr>
              <w:fldChar w:fldCharType="separate"/>
            </w:r>
            <w:r w:rsidR="00F906F7">
              <w:rPr>
                <w:noProof/>
                <w:webHidden/>
              </w:rPr>
              <w:t>8</w:t>
            </w:r>
            <w:r w:rsidR="006337C5">
              <w:rPr>
                <w:noProof/>
                <w:webHidden/>
              </w:rPr>
              <w:fldChar w:fldCharType="end"/>
            </w:r>
          </w:hyperlink>
        </w:p>
        <w:p w14:paraId="277D1B7F" w14:textId="642EA238" w:rsidR="006337C5" w:rsidRDefault="00D856C0">
          <w:pPr>
            <w:pStyle w:val="TOC2"/>
            <w:rPr>
              <w:rFonts w:asciiTheme="minorHAnsi" w:eastAsiaTheme="minorEastAsia" w:hAnsiTheme="minorHAnsi" w:cstheme="minorBidi"/>
              <w:noProof/>
              <w:lang w:eastAsia="en-AU"/>
            </w:rPr>
          </w:pPr>
          <w:hyperlink w:anchor="_Toc106286650" w:history="1">
            <w:r w:rsidR="006337C5" w:rsidRPr="00C62BE9">
              <w:rPr>
                <w:rStyle w:val="Hyperlink"/>
                <w:noProof/>
              </w:rPr>
              <w:t>2.4.</w:t>
            </w:r>
            <w:r w:rsidR="006337C5">
              <w:rPr>
                <w:rFonts w:asciiTheme="minorHAnsi" w:eastAsiaTheme="minorEastAsia" w:hAnsiTheme="minorHAnsi" w:cstheme="minorBidi"/>
                <w:noProof/>
                <w:lang w:eastAsia="en-AU"/>
              </w:rPr>
              <w:tab/>
            </w:r>
            <w:r w:rsidR="006337C5" w:rsidRPr="00C62BE9">
              <w:rPr>
                <w:rStyle w:val="Hyperlink"/>
                <w:noProof/>
              </w:rPr>
              <w:t>Applicable legislation</w:t>
            </w:r>
            <w:r w:rsidR="006337C5">
              <w:rPr>
                <w:noProof/>
                <w:webHidden/>
              </w:rPr>
              <w:tab/>
            </w:r>
            <w:r w:rsidR="006337C5">
              <w:rPr>
                <w:noProof/>
                <w:webHidden/>
              </w:rPr>
              <w:fldChar w:fldCharType="begin"/>
            </w:r>
            <w:r w:rsidR="006337C5">
              <w:rPr>
                <w:noProof/>
                <w:webHidden/>
              </w:rPr>
              <w:instrText xml:space="preserve"> PAGEREF _Toc106286650 \h </w:instrText>
            </w:r>
            <w:r w:rsidR="006337C5">
              <w:rPr>
                <w:noProof/>
                <w:webHidden/>
              </w:rPr>
            </w:r>
            <w:r w:rsidR="006337C5">
              <w:rPr>
                <w:noProof/>
                <w:webHidden/>
              </w:rPr>
              <w:fldChar w:fldCharType="separate"/>
            </w:r>
            <w:r w:rsidR="00F906F7">
              <w:rPr>
                <w:noProof/>
                <w:webHidden/>
              </w:rPr>
              <w:t>8</w:t>
            </w:r>
            <w:r w:rsidR="006337C5">
              <w:rPr>
                <w:noProof/>
                <w:webHidden/>
              </w:rPr>
              <w:fldChar w:fldCharType="end"/>
            </w:r>
          </w:hyperlink>
        </w:p>
        <w:p w14:paraId="0594A4B1" w14:textId="0F169F27" w:rsidR="006337C5" w:rsidRDefault="00D856C0">
          <w:pPr>
            <w:pStyle w:val="TOC2"/>
            <w:rPr>
              <w:rFonts w:asciiTheme="minorHAnsi" w:eastAsiaTheme="minorEastAsia" w:hAnsiTheme="minorHAnsi" w:cstheme="minorBidi"/>
              <w:noProof/>
              <w:lang w:eastAsia="en-AU"/>
            </w:rPr>
          </w:pPr>
          <w:hyperlink w:anchor="_Toc106286651" w:history="1">
            <w:r w:rsidR="006337C5" w:rsidRPr="00C62BE9">
              <w:rPr>
                <w:rStyle w:val="Hyperlink"/>
                <w:noProof/>
              </w:rPr>
              <w:t>2.5.</w:t>
            </w:r>
            <w:r w:rsidR="006337C5">
              <w:rPr>
                <w:rFonts w:asciiTheme="minorHAnsi" w:eastAsiaTheme="minorEastAsia" w:hAnsiTheme="minorHAnsi" w:cstheme="minorBidi"/>
                <w:noProof/>
                <w:lang w:eastAsia="en-AU"/>
              </w:rPr>
              <w:tab/>
            </w:r>
            <w:r w:rsidR="006337C5" w:rsidRPr="00C62BE9">
              <w:rPr>
                <w:rStyle w:val="Hyperlink"/>
                <w:noProof/>
              </w:rPr>
              <w:t>Objective</w:t>
            </w:r>
            <w:r w:rsidR="006337C5">
              <w:rPr>
                <w:noProof/>
                <w:webHidden/>
              </w:rPr>
              <w:tab/>
            </w:r>
            <w:r w:rsidR="006337C5">
              <w:rPr>
                <w:noProof/>
                <w:webHidden/>
              </w:rPr>
              <w:fldChar w:fldCharType="begin"/>
            </w:r>
            <w:r w:rsidR="006337C5">
              <w:rPr>
                <w:noProof/>
                <w:webHidden/>
              </w:rPr>
              <w:instrText xml:space="preserve"> PAGEREF _Toc106286651 \h </w:instrText>
            </w:r>
            <w:r w:rsidR="006337C5">
              <w:rPr>
                <w:noProof/>
                <w:webHidden/>
              </w:rPr>
            </w:r>
            <w:r w:rsidR="006337C5">
              <w:rPr>
                <w:noProof/>
                <w:webHidden/>
              </w:rPr>
              <w:fldChar w:fldCharType="separate"/>
            </w:r>
            <w:r w:rsidR="00F906F7">
              <w:rPr>
                <w:noProof/>
                <w:webHidden/>
              </w:rPr>
              <w:t>8</w:t>
            </w:r>
            <w:r w:rsidR="006337C5">
              <w:rPr>
                <w:noProof/>
                <w:webHidden/>
              </w:rPr>
              <w:fldChar w:fldCharType="end"/>
            </w:r>
          </w:hyperlink>
        </w:p>
        <w:p w14:paraId="327ECDB4" w14:textId="5EF49E40" w:rsidR="006337C5" w:rsidRDefault="00D856C0">
          <w:pPr>
            <w:pStyle w:val="TOC1"/>
            <w:rPr>
              <w:rFonts w:asciiTheme="minorHAnsi" w:eastAsiaTheme="minorEastAsia" w:hAnsiTheme="minorHAnsi" w:cstheme="minorBidi"/>
              <w:b w:val="0"/>
              <w:noProof/>
              <w:lang w:eastAsia="en-AU"/>
            </w:rPr>
          </w:pPr>
          <w:hyperlink w:anchor="_Toc106286652" w:history="1">
            <w:r w:rsidR="006337C5" w:rsidRPr="00C62BE9">
              <w:rPr>
                <w:rStyle w:val="Hyperlink"/>
                <w:noProof/>
              </w:rPr>
              <w:t>3. Definitions</w:t>
            </w:r>
            <w:r w:rsidR="006337C5">
              <w:rPr>
                <w:noProof/>
                <w:webHidden/>
              </w:rPr>
              <w:tab/>
            </w:r>
            <w:r w:rsidR="006337C5">
              <w:rPr>
                <w:noProof/>
                <w:webHidden/>
              </w:rPr>
              <w:fldChar w:fldCharType="begin"/>
            </w:r>
            <w:r w:rsidR="006337C5">
              <w:rPr>
                <w:noProof/>
                <w:webHidden/>
              </w:rPr>
              <w:instrText xml:space="preserve"> PAGEREF _Toc106286652 \h </w:instrText>
            </w:r>
            <w:r w:rsidR="006337C5">
              <w:rPr>
                <w:noProof/>
                <w:webHidden/>
              </w:rPr>
            </w:r>
            <w:r w:rsidR="006337C5">
              <w:rPr>
                <w:noProof/>
                <w:webHidden/>
              </w:rPr>
              <w:fldChar w:fldCharType="separate"/>
            </w:r>
            <w:r w:rsidR="00F906F7">
              <w:rPr>
                <w:noProof/>
                <w:webHidden/>
              </w:rPr>
              <w:t>9</w:t>
            </w:r>
            <w:r w:rsidR="006337C5">
              <w:rPr>
                <w:noProof/>
                <w:webHidden/>
              </w:rPr>
              <w:fldChar w:fldCharType="end"/>
            </w:r>
          </w:hyperlink>
        </w:p>
        <w:p w14:paraId="45A63D18" w14:textId="50D2D218" w:rsidR="006337C5" w:rsidRDefault="00D856C0">
          <w:pPr>
            <w:pStyle w:val="TOC1"/>
            <w:rPr>
              <w:rFonts w:asciiTheme="minorHAnsi" w:eastAsiaTheme="minorEastAsia" w:hAnsiTheme="minorHAnsi" w:cstheme="minorBidi"/>
              <w:b w:val="0"/>
              <w:noProof/>
              <w:lang w:eastAsia="en-AU"/>
            </w:rPr>
          </w:pPr>
          <w:hyperlink w:anchor="_Toc106286653" w:history="1">
            <w:r w:rsidR="006337C5" w:rsidRPr="00C62BE9">
              <w:rPr>
                <w:rStyle w:val="Hyperlink"/>
                <w:noProof/>
                <w:lang w:eastAsia="en-AU"/>
              </w:rPr>
              <w:t>4. Pilotage framework</w:t>
            </w:r>
            <w:r w:rsidR="006337C5">
              <w:rPr>
                <w:noProof/>
                <w:webHidden/>
              </w:rPr>
              <w:tab/>
            </w:r>
            <w:r w:rsidR="006337C5">
              <w:rPr>
                <w:noProof/>
                <w:webHidden/>
              </w:rPr>
              <w:fldChar w:fldCharType="begin"/>
            </w:r>
            <w:r w:rsidR="006337C5">
              <w:rPr>
                <w:noProof/>
                <w:webHidden/>
              </w:rPr>
              <w:instrText xml:space="preserve"> PAGEREF _Toc106286653 \h </w:instrText>
            </w:r>
            <w:r w:rsidR="006337C5">
              <w:rPr>
                <w:noProof/>
                <w:webHidden/>
              </w:rPr>
            </w:r>
            <w:r w:rsidR="006337C5">
              <w:rPr>
                <w:noProof/>
                <w:webHidden/>
              </w:rPr>
              <w:fldChar w:fldCharType="separate"/>
            </w:r>
            <w:r w:rsidR="00F906F7">
              <w:rPr>
                <w:noProof/>
                <w:webHidden/>
              </w:rPr>
              <w:t>11</w:t>
            </w:r>
            <w:r w:rsidR="006337C5">
              <w:rPr>
                <w:noProof/>
                <w:webHidden/>
              </w:rPr>
              <w:fldChar w:fldCharType="end"/>
            </w:r>
          </w:hyperlink>
        </w:p>
        <w:p w14:paraId="15829F3B" w14:textId="2B02BB54" w:rsidR="006337C5" w:rsidRDefault="00D856C0">
          <w:pPr>
            <w:pStyle w:val="TOC2"/>
            <w:rPr>
              <w:rFonts w:asciiTheme="minorHAnsi" w:eastAsiaTheme="minorEastAsia" w:hAnsiTheme="minorHAnsi" w:cstheme="minorBidi"/>
              <w:noProof/>
              <w:lang w:eastAsia="en-AU"/>
            </w:rPr>
          </w:pPr>
          <w:hyperlink w:anchor="_Toc106286654" w:history="1">
            <w:r w:rsidR="006337C5" w:rsidRPr="00C62BE9">
              <w:rPr>
                <w:rStyle w:val="Hyperlink"/>
                <w:noProof/>
                <w:lang w:eastAsia="en-AU"/>
              </w:rPr>
              <w:t>4.1.</w:t>
            </w:r>
            <w:r w:rsidR="006337C5">
              <w:rPr>
                <w:rFonts w:asciiTheme="minorHAnsi" w:eastAsiaTheme="minorEastAsia" w:hAnsiTheme="minorHAnsi" w:cstheme="minorBidi"/>
                <w:noProof/>
                <w:lang w:eastAsia="en-AU"/>
              </w:rPr>
              <w:tab/>
            </w:r>
            <w:r w:rsidR="006337C5" w:rsidRPr="00C62BE9">
              <w:rPr>
                <w:rStyle w:val="Hyperlink"/>
                <w:noProof/>
                <w:lang w:eastAsia="en-AU"/>
              </w:rPr>
              <w:t>Compulsory pilotage</w:t>
            </w:r>
            <w:r w:rsidR="006337C5">
              <w:rPr>
                <w:noProof/>
                <w:webHidden/>
              </w:rPr>
              <w:tab/>
            </w:r>
            <w:r w:rsidR="006337C5">
              <w:rPr>
                <w:noProof/>
                <w:webHidden/>
              </w:rPr>
              <w:fldChar w:fldCharType="begin"/>
            </w:r>
            <w:r w:rsidR="006337C5">
              <w:rPr>
                <w:noProof/>
                <w:webHidden/>
              </w:rPr>
              <w:instrText xml:space="preserve"> PAGEREF _Toc106286654 \h </w:instrText>
            </w:r>
            <w:r w:rsidR="006337C5">
              <w:rPr>
                <w:noProof/>
                <w:webHidden/>
              </w:rPr>
            </w:r>
            <w:r w:rsidR="006337C5">
              <w:rPr>
                <w:noProof/>
                <w:webHidden/>
              </w:rPr>
              <w:fldChar w:fldCharType="separate"/>
            </w:r>
            <w:r w:rsidR="00F906F7">
              <w:rPr>
                <w:noProof/>
                <w:webHidden/>
              </w:rPr>
              <w:t>11</w:t>
            </w:r>
            <w:r w:rsidR="006337C5">
              <w:rPr>
                <w:noProof/>
                <w:webHidden/>
              </w:rPr>
              <w:fldChar w:fldCharType="end"/>
            </w:r>
          </w:hyperlink>
        </w:p>
        <w:p w14:paraId="4F236849" w14:textId="05071BF2" w:rsidR="006337C5" w:rsidRDefault="00D856C0">
          <w:pPr>
            <w:pStyle w:val="TOC2"/>
            <w:rPr>
              <w:rFonts w:asciiTheme="minorHAnsi" w:eastAsiaTheme="minorEastAsia" w:hAnsiTheme="minorHAnsi" w:cstheme="minorBidi"/>
              <w:noProof/>
              <w:lang w:eastAsia="en-AU"/>
            </w:rPr>
          </w:pPr>
          <w:hyperlink w:anchor="_Toc106286655" w:history="1">
            <w:r w:rsidR="006337C5" w:rsidRPr="00C62BE9">
              <w:rPr>
                <w:rStyle w:val="Hyperlink"/>
                <w:noProof/>
                <w:lang w:eastAsia="en-AU"/>
              </w:rPr>
              <w:t>4.2.</w:t>
            </w:r>
            <w:r w:rsidR="006337C5">
              <w:rPr>
                <w:rFonts w:asciiTheme="minorHAnsi" w:eastAsiaTheme="minorEastAsia" w:hAnsiTheme="minorHAnsi" w:cstheme="minorBidi"/>
                <w:noProof/>
                <w:lang w:eastAsia="en-AU"/>
              </w:rPr>
              <w:tab/>
            </w:r>
            <w:r w:rsidR="006337C5" w:rsidRPr="00C62BE9">
              <w:rPr>
                <w:rStyle w:val="Hyperlink"/>
                <w:noProof/>
                <w:lang w:eastAsia="en-AU"/>
              </w:rPr>
              <w:t>Pilotage zones</w:t>
            </w:r>
            <w:r w:rsidR="006337C5">
              <w:rPr>
                <w:noProof/>
                <w:webHidden/>
              </w:rPr>
              <w:tab/>
            </w:r>
            <w:r w:rsidR="006337C5">
              <w:rPr>
                <w:noProof/>
                <w:webHidden/>
              </w:rPr>
              <w:fldChar w:fldCharType="begin"/>
            </w:r>
            <w:r w:rsidR="006337C5">
              <w:rPr>
                <w:noProof/>
                <w:webHidden/>
              </w:rPr>
              <w:instrText xml:space="preserve"> PAGEREF _Toc106286655 \h </w:instrText>
            </w:r>
            <w:r w:rsidR="006337C5">
              <w:rPr>
                <w:noProof/>
                <w:webHidden/>
              </w:rPr>
            </w:r>
            <w:r w:rsidR="006337C5">
              <w:rPr>
                <w:noProof/>
                <w:webHidden/>
              </w:rPr>
              <w:fldChar w:fldCharType="separate"/>
            </w:r>
            <w:r w:rsidR="00F906F7">
              <w:rPr>
                <w:noProof/>
                <w:webHidden/>
              </w:rPr>
              <w:t>11</w:t>
            </w:r>
            <w:r w:rsidR="006337C5">
              <w:rPr>
                <w:noProof/>
                <w:webHidden/>
              </w:rPr>
              <w:fldChar w:fldCharType="end"/>
            </w:r>
          </w:hyperlink>
        </w:p>
        <w:p w14:paraId="1C6487CC" w14:textId="1774779B" w:rsidR="006337C5" w:rsidRDefault="00D856C0">
          <w:pPr>
            <w:pStyle w:val="TOC2"/>
            <w:rPr>
              <w:rFonts w:asciiTheme="minorHAnsi" w:eastAsiaTheme="minorEastAsia" w:hAnsiTheme="minorHAnsi" w:cstheme="minorBidi"/>
              <w:noProof/>
              <w:lang w:eastAsia="en-AU"/>
            </w:rPr>
          </w:pPr>
          <w:hyperlink w:anchor="_Toc106286656" w:history="1">
            <w:r w:rsidR="006337C5" w:rsidRPr="00C62BE9">
              <w:rPr>
                <w:rStyle w:val="Hyperlink"/>
                <w:noProof/>
              </w:rPr>
              <w:t>4.3.</w:t>
            </w:r>
            <w:r w:rsidR="006337C5">
              <w:rPr>
                <w:rFonts w:asciiTheme="minorHAnsi" w:eastAsiaTheme="minorEastAsia" w:hAnsiTheme="minorHAnsi" w:cstheme="minorBidi"/>
                <w:noProof/>
                <w:lang w:eastAsia="en-AU"/>
              </w:rPr>
              <w:tab/>
            </w:r>
            <w:r w:rsidR="006337C5" w:rsidRPr="00C62BE9">
              <w:rPr>
                <w:rStyle w:val="Hyperlink"/>
                <w:noProof/>
              </w:rPr>
              <w:t>Regional Harbourmaster</w:t>
            </w:r>
            <w:r w:rsidR="006337C5">
              <w:rPr>
                <w:noProof/>
                <w:webHidden/>
              </w:rPr>
              <w:tab/>
            </w:r>
            <w:r w:rsidR="006337C5">
              <w:rPr>
                <w:noProof/>
                <w:webHidden/>
              </w:rPr>
              <w:fldChar w:fldCharType="begin"/>
            </w:r>
            <w:r w:rsidR="006337C5">
              <w:rPr>
                <w:noProof/>
                <w:webHidden/>
              </w:rPr>
              <w:instrText xml:space="preserve"> PAGEREF _Toc106286656 \h </w:instrText>
            </w:r>
            <w:r w:rsidR="006337C5">
              <w:rPr>
                <w:noProof/>
                <w:webHidden/>
              </w:rPr>
            </w:r>
            <w:r w:rsidR="006337C5">
              <w:rPr>
                <w:noProof/>
                <w:webHidden/>
              </w:rPr>
              <w:fldChar w:fldCharType="separate"/>
            </w:r>
            <w:r w:rsidR="00F906F7">
              <w:rPr>
                <w:noProof/>
                <w:webHidden/>
              </w:rPr>
              <w:t>12</w:t>
            </w:r>
            <w:r w:rsidR="006337C5">
              <w:rPr>
                <w:noProof/>
                <w:webHidden/>
              </w:rPr>
              <w:fldChar w:fldCharType="end"/>
            </w:r>
          </w:hyperlink>
        </w:p>
        <w:p w14:paraId="57BA5754" w14:textId="7DA0E272" w:rsidR="006337C5" w:rsidRDefault="00D856C0">
          <w:pPr>
            <w:pStyle w:val="TOC2"/>
            <w:rPr>
              <w:rFonts w:asciiTheme="minorHAnsi" w:eastAsiaTheme="minorEastAsia" w:hAnsiTheme="minorHAnsi" w:cstheme="minorBidi"/>
              <w:noProof/>
              <w:lang w:eastAsia="en-AU"/>
            </w:rPr>
          </w:pPr>
          <w:hyperlink w:anchor="_Toc106286657" w:history="1">
            <w:r w:rsidR="006337C5" w:rsidRPr="00C62BE9">
              <w:rPr>
                <w:rStyle w:val="Hyperlink"/>
                <w:noProof/>
              </w:rPr>
              <w:t>4.4.</w:t>
            </w:r>
            <w:r w:rsidR="006337C5">
              <w:rPr>
                <w:rFonts w:asciiTheme="minorHAnsi" w:eastAsiaTheme="minorEastAsia" w:hAnsiTheme="minorHAnsi" w:cstheme="minorBidi"/>
                <w:noProof/>
                <w:lang w:eastAsia="en-AU"/>
              </w:rPr>
              <w:tab/>
            </w:r>
            <w:r w:rsidR="006337C5" w:rsidRPr="00C62BE9">
              <w:rPr>
                <w:rStyle w:val="Hyperlink"/>
                <w:noProof/>
              </w:rPr>
              <w:t>Pilotage authority</w:t>
            </w:r>
            <w:r w:rsidR="006337C5">
              <w:rPr>
                <w:noProof/>
                <w:webHidden/>
              </w:rPr>
              <w:tab/>
            </w:r>
            <w:r w:rsidR="006337C5">
              <w:rPr>
                <w:noProof/>
                <w:webHidden/>
              </w:rPr>
              <w:fldChar w:fldCharType="begin"/>
            </w:r>
            <w:r w:rsidR="006337C5">
              <w:rPr>
                <w:noProof/>
                <w:webHidden/>
              </w:rPr>
              <w:instrText xml:space="preserve"> PAGEREF _Toc106286657 \h </w:instrText>
            </w:r>
            <w:r w:rsidR="006337C5">
              <w:rPr>
                <w:noProof/>
                <w:webHidden/>
              </w:rPr>
            </w:r>
            <w:r w:rsidR="006337C5">
              <w:rPr>
                <w:noProof/>
                <w:webHidden/>
              </w:rPr>
              <w:fldChar w:fldCharType="separate"/>
            </w:r>
            <w:r w:rsidR="00F906F7">
              <w:rPr>
                <w:noProof/>
                <w:webHidden/>
              </w:rPr>
              <w:t>13</w:t>
            </w:r>
            <w:r w:rsidR="006337C5">
              <w:rPr>
                <w:noProof/>
                <w:webHidden/>
              </w:rPr>
              <w:fldChar w:fldCharType="end"/>
            </w:r>
          </w:hyperlink>
        </w:p>
        <w:p w14:paraId="22B51087" w14:textId="718CF279" w:rsidR="006337C5" w:rsidRDefault="00D856C0">
          <w:pPr>
            <w:pStyle w:val="TOC2"/>
            <w:rPr>
              <w:rFonts w:asciiTheme="minorHAnsi" w:eastAsiaTheme="minorEastAsia" w:hAnsiTheme="minorHAnsi" w:cstheme="minorBidi"/>
              <w:noProof/>
              <w:lang w:eastAsia="en-AU"/>
            </w:rPr>
          </w:pPr>
          <w:hyperlink w:anchor="_Toc106286658" w:history="1">
            <w:r w:rsidR="006337C5" w:rsidRPr="00C62BE9">
              <w:rPr>
                <w:rStyle w:val="Hyperlink"/>
                <w:noProof/>
              </w:rPr>
              <w:t>4.5.</w:t>
            </w:r>
            <w:r w:rsidR="006337C5">
              <w:rPr>
                <w:rFonts w:asciiTheme="minorHAnsi" w:eastAsiaTheme="minorEastAsia" w:hAnsiTheme="minorHAnsi" w:cstheme="minorBidi"/>
                <w:noProof/>
                <w:lang w:eastAsia="en-AU"/>
              </w:rPr>
              <w:tab/>
            </w:r>
            <w:r w:rsidR="006337C5" w:rsidRPr="00C62BE9">
              <w:rPr>
                <w:rStyle w:val="Hyperlink"/>
                <w:noProof/>
              </w:rPr>
              <w:t>Pilotage services provider</w:t>
            </w:r>
            <w:r w:rsidR="006337C5">
              <w:rPr>
                <w:noProof/>
                <w:webHidden/>
              </w:rPr>
              <w:tab/>
            </w:r>
            <w:r w:rsidR="006337C5">
              <w:rPr>
                <w:noProof/>
                <w:webHidden/>
              </w:rPr>
              <w:fldChar w:fldCharType="begin"/>
            </w:r>
            <w:r w:rsidR="006337C5">
              <w:rPr>
                <w:noProof/>
                <w:webHidden/>
              </w:rPr>
              <w:instrText xml:space="preserve"> PAGEREF _Toc106286658 \h </w:instrText>
            </w:r>
            <w:r w:rsidR="006337C5">
              <w:rPr>
                <w:noProof/>
                <w:webHidden/>
              </w:rPr>
            </w:r>
            <w:r w:rsidR="006337C5">
              <w:rPr>
                <w:noProof/>
                <w:webHidden/>
              </w:rPr>
              <w:fldChar w:fldCharType="separate"/>
            </w:r>
            <w:r w:rsidR="00F906F7">
              <w:rPr>
                <w:noProof/>
                <w:webHidden/>
              </w:rPr>
              <w:t>13</w:t>
            </w:r>
            <w:r w:rsidR="006337C5">
              <w:rPr>
                <w:noProof/>
                <w:webHidden/>
              </w:rPr>
              <w:fldChar w:fldCharType="end"/>
            </w:r>
          </w:hyperlink>
        </w:p>
        <w:p w14:paraId="1747CACF" w14:textId="58E7B0E2" w:rsidR="006337C5" w:rsidRDefault="00D856C0">
          <w:pPr>
            <w:pStyle w:val="TOC2"/>
            <w:rPr>
              <w:rFonts w:asciiTheme="minorHAnsi" w:eastAsiaTheme="minorEastAsia" w:hAnsiTheme="minorHAnsi" w:cstheme="minorBidi"/>
              <w:noProof/>
              <w:lang w:eastAsia="en-AU"/>
            </w:rPr>
          </w:pPr>
          <w:hyperlink w:anchor="_Toc106286659" w:history="1">
            <w:r w:rsidR="006337C5" w:rsidRPr="00C62BE9">
              <w:rPr>
                <w:rStyle w:val="Hyperlink"/>
                <w:noProof/>
              </w:rPr>
              <w:t>4.6.</w:t>
            </w:r>
            <w:r w:rsidR="006337C5">
              <w:rPr>
                <w:rFonts w:asciiTheme="minorHAnsi" w:eastAsiaTheme="minorEastAsia" w:hAnsiTheme="minorHAnsi" w:cstheme="minorBidi"/>
                <w:noProof/>
                <w:lang w:eastAsia="en-AU"/>
              </w:rPr>
              <w:tab/>
            </w:r>
            <w:r w:rsidR="006337C5" w:rsidRPr="00C62BE9">
              <w:rPr>
                <w:rStyle w:val="Hyperlink"/>
                <w:noProof/>
              </w:rPr>
              <w:t>Pilots</w:t>
            </w:r>
            <w:r w:rsidR="006337C5">
              <w:rPr>
                <w:noProof/>
                <w:webHidden/>
              </w:rPr>
              <w:tab/>
            </w:r>
            <w:r w:rsidR="006337C5">
              <w:rPr>
                <w:noProof/>
                <w:webHidden/>
              </w:rPr>
              <w:fldChar w:fldCharType="begin"/>
            </w:r>
            <w:r w:rsidR="006337C5">
              <w:rPr>
                <w:noProof/>
                <w:webHidden/>
              </w:rPr>
              <w:instrText xml:space="preserve"> PAGEREF _Toc106286659 \h </w:instrText>
            </w:r>
            <w:r w:rsidR="006337C5">
              <w:rPr>
                <w:noProof/>
                <w:webHidden/>
              </w:rPr>
            </w:r>
            <w:r w:rsidR="006337C5">
              <w:rPr>
                <w:noProof/>
                <w:webHidden/>
              </w:rPr>
              <w:fldChar w:fldCharType="separate"/>
            </w:r>
            <w:r w:rsidR="00F906F7">
              <w:rPr>
                <w:noProof/>
                <w:webHidden/>
              </w:rPr>
              <w:t>14</w:t>
            </w:r>
            <w:r w:rsidR="006337C5">
              <w:rPr>
                <w:noProof/>
                <w:webHidden/>
              </w:rPr>
              <w:fldChar w:fldCharType="end"/>
            </w:r>
          </w:hyperlink>
        </w:p>
        <w:p w14:paraId="383C30C8" w14:textId="1893930A" w:rsidR="006337C5" w:rsidRDefault="00D856C0">
          <w:pPr>
            <w:pStyle w:val="TOC2"/>
            <w:rPr>
              <w:rFonts w:asciiTheme="minorHAnsi" w:eastAsiaTheme="minorEastAsia" w:hAnsiTheme="minorHAnsi" w:cstheme="minorBidi"/>
              <w:noProof/>
              <w:lang w:eastAsia="en-AU"/>
            </w:rPr>
          </w:pPr>
          <w:hyperlink w:anchor="_Toc106286660" w:history="1">
            <w:r w:rsidR="006337C5" w:rsidRPr="00C62BE9">
              <w:rPr>
                <w:rStyle w:val="Hyperlink"/>
                <w:noProof/>
              </w:rPr>
              <w:t>4.7.</w:t>
            </w:r>
            <w:r w:rsidR="006337C5">
              <w:rPr>
                <w:rFonts w:asciiTheme="minorHAnsi" w:eastAsiaTheme="minorEastAsia" w:hAnsiTheme="minorHAnsi" w:cstheme="minorBidi"/>
                <w:noProof/>
                <w:lang w:eastAsia="en-AU"/>
              </w:rPr>
              <w:tab/>
            </w:r>
            <w:r w:rsidR="006337C5" w:rsidRPr="00C62BE9">
              <w:rPr>
                <w:rStyle w:val="Hyperlink"/>
                <w:noProof/>
              </w:rPr>
              <w:t>Pilotage exempt masters</w:t>
            </w:r>
            <w:r w:rsidR="006337C5">
              <w:rPr>
                <w:noProof/>
                <w:webHidden/>
              </w:rPr>
              <w:tab/>
            </w:r>
            <w:r w:rsidR="006337C5">
              <w:rPr>
                <w:noProof/>
                <w:webHidden/>
              </w:rPr>
              <w:fldChar w:fldCharType="begin"/>
            </w:r>
            <w:r w:rsidR="006337C5">
              <w:rPr>
                <w:noProof/>
                <w:webHidden/>
              </w:rPr>
              <w:instrText xml:space="preserve"> PAGEREF _Toc106286660 \h </w:instrText>
            </w:r>
            <w:r w:rsidR="006337C5">
              <w:rPr>
                <w:noProof/>
                <w:webHidden/>
              </w:rPr>
            </w:r>
            <w:r w:rsidR="006337C5">
              <w:rPr>
                <w:noProof/>
                <w:webHidden/>
              </w:rPr>
              <w:fldChar w:fldCharType="separate"/>
            </w:r>
            <w:r w:rsidR="00F906F7">
              <w:rPr>
                <w:noProof/>
                <w:webHidden/>
              </w:rPr>
              <w:t>14</w:t>
            </w:r>
            <w:r w:rsidR="006337C5">
              <w:rPr>
                <w:noProof/>
                <w:webHidden/>
              </w:rPr>
              <w:fldChar w:fldCharType="end"/>
            </w:r>
          </w:hyperlink>
        </w:p>
        <w:p w14:paraId="78282A5E" w14:textId="79B7B8BE" w:rsidR="006337C5" w:rsidRDefault="00D856C0">
          <w:pPr>
            <w:pStyle w:val="TOC1"/>
            <w:rPr>
              <w:rFonts w:asciiTheme="minorHAnsi" w:eastAsiaTheme="minorEastAsia" w:hAnsiTheme="minorHAnsi" w:cstheme="minorBidi"/>
              <w:b w:val="0"/>
              <w:noProof/>
              <w:lang w:eastAsia="en-AU"/>
            </w:rPr>
          </w:pPr>
          <w:hyperlink w:anchor="_Toc106286661" w:history="1">
            <w:r w:rsidR="006337C5" w:rsidRPr="00C62BE9">
              <w:rPr>
                <w:rStyle w:val="Hyperlink"/>
                <w:noProof/>
              </w:rPr>
              <w:t>5. Pilotage systems</w:t>
            </w:r>
            <w:r w:rsidR="006337C5">
              <w:rPr>
                <w:noProof/>
                <w:webHidden/>
              </w:rPr>
              <w:tab/>
            </w:r>
            <w:r w:rsidR="006337C5">
              <w:rPr>
                <w:noProof/>
                <w:webHidden/>
              </w:rPr>
              <w:fldChar w:fldCharType="begin"/>
            </w:r>
            <w:r w:rsidR="006337C5">
              <w:rPr>
                <w:noProof/>
                <w:webHidden/>
              </w:rPr>
              <w:instrText xml:space="preserve"> PAGEREF _Toc106286661 \h </w:instrText>
            </w:r>
            <w:r w:rsidR="006337C5">
              <w:rPr>
                <w:noProof/>
                <w:webHidden/>
              </w:rPr>
            </w:r>
            <w:r w:rsidR="006337C5">
              <w:rPr>
                <w:noProof/>
                <w:webHidden/>
              </w:rPr>
              <w:fldChar w:fldCharType="separate"/>
            </w:r>
            <w:r w:rsidR="00F906F7">
              <w:rPr>
                <w:noProof/>
                <w:webHidden/>
              </w:rPr>
              <w:t>15</w:t>
            </w:r>
            <w:r w:rsidR="006337C5">
              <w:rPr>
                <w:noProof/>
                <w:webHidden/>
              </w:rPr>
              <w:fldChar w:fldCharType="end"/>
            </w:r>
          </w:hyperlink>
        </w:p>
        <w:p w14:paraId="37EE3D74" w14:textId="1C2B7BB8" w:rsidR="006337C5" w:rsidRDefault="00D856C0">
          <w:pPr>
            <w:pStyle w:val="TOC2"/>
            <w:rPr>
              <w:rFonts w:asciiTheme="minorHAnsi" w:eastAsiaTheme="minorEastAsia" w:hAnsiTheme="minorHAnsi" w:cstheme="minorBidi"/>
              <w:noProof/>
              <w:lang w:eastAsia="en-AU"/>
            </w:rPr>
          </w:pPr>
          <w:hyperlink w:anchor="_Toc106286662" w:history="1">
            <w:r w:rsidR="006337C5" w:rsidRPr="00C62BE9">
              <w:rPr>
                <w:rStyle w:val="Hyperlink"/>
                <w:noProof/>
              </w:rPr>
              <w:t>5.1.</w:t>
            </w:r>
            <w:r w:rsidR="006337C5">
              <w:rPr>
                <w:rFonts w:asciiTheme="minorHAnsi" w:eastAsiaTheme="minorEastAsia" w:hAnsiTheme="minorHAnsi" w:cstheme="minorBidi"/>
                <w:noProof/>
                <w:lang w:eastAsia="en-AU"/>
              </w:rPr>
              <w:tab/>
            </w:r>
            <w:r w:rsidR="006337C5" w:rsidRPr="00C62BE9">
              <w:rPr>
                <w:rStyle w:val="Hyperlink"/>
                <w:noProof/>
              </w:rPr>
              <w:t>Port safety plan</w:t>
            </w:r>
            <w:r w:rsidR="006337C5">
              <w:rPr>
                <w:noProof/>
                <w:webHidden/>
              </w:rPr>
              <w:tab/>
            </w:r>
            <w:r w:rsidR="006337C5">
              <w:rPr>
                <w:noProof/>
                <w:webHidden/>
              </w:rPr>
              <w:fldChar w:fldCharType="begin"/>
            </w:r>
            <w:r w:rsidR="006337C5">
              <w:rPr>
                <w:noProof/>
                <w:webHidden/>
              </w:rPr>
              <w:instrText xml:space="preserve"> PAGEREF _Toc106286662 \h </w:instrText>
            </w:r>
            <w:r w:rsidR="006337C5">
              <w:rPr>
                <w:noProof/>
                <w:webHidden/>
              </w:rPr>
            </w:r>
            <w:r w:rsidR="006337C5">
              <w:rPr>
                <w:noProof/>
                <w:webHidden/>
              </w:rPr>
              <w:fldChar w:fldCharType="separate"/>
            </w:r>
            <w:r w:rsidR="00F906F7">
              <w:rPr>
                <w:noProof/>
                <w:webHidden/>
              </w:rPr>
              <w:t>15</w:t>
            </w:r>
            <w:r w:rsidR="006337C5">
              <w:rPr>
                <w:noProof/>
                <w:webHidden/>
              </w:rPr>
              <w:fldChar w:fldCharType="end"/>
            </w:r>
          </w:hyperlink>
        </w:p>
        <w:p w14:paraId="49B854CB" w14:textId="705EB8F7" w:rsidR="006337C5" w:rsidRDefault="00D856C0">
          <w:pPr>
            <w:pStyle w:val="TOC2"/>
            <w:rPr>
              <w:rFonts w:asciiTheme="minorHAnsi" w:eastAsiaTheme="minorEastAsia" w:hAnsiTheme="minorHAnsi" w:cstheme="minorBidi"/>
              <w:noProof/>
              <w:lang w:eastAsia="en-AU"/>
            </w:rPr>
          </w:pPr>
          <w:hyperlink w:anchor="_Toc106286663" w:history="1">
            <w:r w:rsidR="006337C5" w:rsidRPr="00C62BE9">
              <w:rPr>
                <w:rStyle w:val="Hyperlink"/>
                <w:noProof/>
              </w:rPr>
              <w:t>5.2.</w:t>
            </w:r>
            <w:r w:rsidR="006337C5">
              <w:rPr>
                <w:rFonts w:asciiTheme="minorHAnsi" w:eastAsiaTheme="minorEastAsia" w:hAnsiTheme="minorHAnsi" w:cstheme="minorBidi"/>
                <w:noProof/>
                <w:lang w:eastAsia="en-AU"/>
              </w:rPr>
              <w:tab/>
            </w:r>
            <w:r w:rsidR="006337C5" w:rsidRPr="00C62BE9">
              <w:rPr>
                <w:rStyle w:val="Hyperlink"/>
                <w:noProof/>
              </w:rPr>
              <w:t>Pilotage services provider’s safety management system</w:t>
            </w:r>
            <w:r w:rsidR="006337C5">
              <w:rPr>
                <w:noProof/>
                <w:webHidden/>
              </w:rPr>
              <w:tab/>
            </w:r>
            <w:r w:rsidR="006337C5">
              <w:rPr>
                <w:noProof/>
                <w:webHidden/>
              </w:rPr>
              <w:fldChar w:fldCharType="begin"/>
            </w:r>
            <w:r w:rsidR="006337C5">
              <w:rPr>
                <w:noProof/>
                <w:webHidden/>
              </w:rPr>
              <w:instrText xml:space="preserve"> PAGEREF _Toc106286663 \h </w:instrText>
            </w:r>
            <w:r w:rsidR="006337C5">
              <w:rPr>
                <w:noProof/>
                <w:webHidden/>
              </w:rPr>
            </w:r>
            <w:r w:rsidR="006337C5">
              <w:rPr>
                <w:noProof/>
                <w:webHidden/>
              </w:rPr>
              <w:fldChar w:fldCharType="separate"/>
            </w:r>
            <w:r w:rsidR="00F906F7">
              <w:rPr>
                <w:noProof/>
                <w:webHidden/>
              </w:rPr>
              <w:t>15</w:t>
            </w:r>
            <w:r w:rsidR="006337C5">
              <w:rPr>
                <w:noProof/>
                <w:webHidden/>
              </w:rPr>
              <w:fldChar w:fldCharType="end"/>
            </w:r>
          </w:hyperlink>
        </w:p>
        <w:p w14:paraId="3F99DECA" w14:textId="59858BAD" w:rsidR="006337C5" w:rsidRDefault="00D856C0">
          <w:pPr>
            <w:pStyle w:val="TOC2"/>
            <w:rPr>
              <w:rFonts w:asciiTheme="minorHAnsi" w:eastAsiaTheme="minorEastAsia" w:hAnsiTheme="minorHAnsi" w:cstheme="minorBidi"/>
              <w:noProof/>
              <w:lang w:eastAsia="en-AU"/>
            </w:rPr>
          </w:pPr>
          <w:hyperlink w:anchor="_Toc106286664" w:history="1">
            <w:r w:rsidR="006337C5" w:rsidRPr="00C62BE9">
              <w:rPr>
                <w:rStyle w:val="Hyperlink"/>
                <w:noProof/>
              </w:rPr>
              <w:t>5.3.</w:t>
            </w:r>
            <w:r w:rsidR="006337C5">
              <w:rPr>
                <w:rFonts w:asciiTheme="minorHAnsi" w:eastAsiaTheme="minorEastAsia" w:hAnsiTheme="minorHAnsi" w:cstheme="minorBidi"/>
                <w:noProof/>
                <w:lang w:eastAsia="en-AU"/>
              </w:rPr>
              <w:tab/>
            </w:r>
            <w:r w:rsidR="006337C5" w:rsidRPr="00C62BE9">
              <w:rPr>
                <w:rStyle w:val="Hyperlink"/>
                <w:noProof/>
              </w:rPr>
              <w:t>Safety management system compliance audits</w:t>
            </w:r>
            <w:r w:rsidR="006337C5">
              <w:rPr>
                <w:noProof/>
                <w:webHidden/>
              </w:rPr>
              <w:tab/>
            </w:r>
            <w:r w:rsidR="006337C5">
              <w:rPr>
                <w:noProof/>
                <w:webHidden/>
              </w:rPr>
              <w:fldChar w:fldCharType="begin"/>
            </w:r>
            <w:r w:rsidR="006337C5">
              <w:rPr>
                <w:noProof/>
                <w:webHidden/>
              </w:rPr>
              <w:instrText xml:space="preserve"> PAGEREF _Toc106286664 \h </w:instrText>
            </w:r>
            <w:r w:rsidR="006337C5">
              <w:rPr>
                <w:noProof/>
                <w:webHidden/>
              </w:rPr>
            </w:r>
            <w:r w:rsidR="006337C5">
              <w:rPr>
                <w:noProof/>
                <w:webHidden/>
              </w:rPr>
              <w:fldChar w:fldCharType="separate"/>
            </w:r>
            <w:r w:rsidR="00F906F7">
              <w:rPr>
                <w:noProof/>
                <w:webHidden/>
              </w:rPr>
              <w:t>16</w:t>
            </w:r>
            <w:r w:rsidR="006337C5">
              <w:rPr>
                <w:noProof/>
                <w:webHidden/>
              </w:rPr>
              <w:fldChar w:fldCharType="end"/>
            </w:r>
          </w:hyperlink>
        </w:p>
        <w:p w14:paraId="0D04CC91" w14:textId="51003843" w:rsidR="006337C5" w:rsidRDefault="00D856C0">
          <w:pPr>
            <w:pStyle w:val="TOC2"/>
            <w:rPr>
              <w:rFonts w:asciiTheme="minorHAnsi" w:eastAsiaTheme="minorEastAsia" w:hAnsiTheme="minorHAnsi" w:cstheme="minorBidi"/>
              <w:noProof/>
              <w:lang w:eastAsia="en-AU"/>
            </w:rPr>
          </w:pPr>
          <w:hyperlink w:anchor="_Toc106286665" w:history="1">
            <w:r w:rsidR="006337C5" w:rsidRPr="00C62BE9">
              <w:rPr>
                <w:rStyle w:val="Hyperlink"/>
                <w:noProof/>
              </w:rPr>
              <w:t>5.4.</w:t>
            </w:r>
            <w:r w:rsidR="006337C5">
              <w:rPr>
                <w:rFonts w:asciiTheme="minorHAnsi" w:eastAsiaTheme="minorEastAsia" w:hAnsiTheme="minorHAnsi" w:cstheme="minorBidi"/>
                <w:noProof/>
                <w:lang w:eastAsia="en-AU"/>
              </w:rPr>
              <w:tab/>
            </w:r>
            <w:r w:rsidR="006337C5" w:rsidRPr="00C62BE9">
              <w:rPr>
                <w:rStyle w:val="Hyperlink"/>
                <w:noProof/>
              </w:rPr>
              <w:t>Reportable incident notification</w:t>
            </w:r>
            <w:r w:rsidR="006337C5">
              <w:rPr>
                <w:noProof/>
                <w:webHidden/>
              </w:rPr>
              <w:tab/>
            </w:r>
            <w:r w:rsidR="006337C5">
              <w:rPr>
                <w:noProof/>
                <w:webHidden/>
              </w:rPr>
              <w:fldChar w:fldCharType="begin"/>
            </w:r>
            <w:r w:rsidR="006337C5">
              <w:rPr>
                <w:noProof/>
                <w:webHidden/>
              </w:rPr>
              <w:instrText xml:space="preserve"> PAGEREF _Toc106286665 \h </w:instrText>
            </w:r>
            <w:r w:rsidR="006337C5">
              <w:rPr>
                <w:noProof/>
                <w:webHidden/>
              </w:rPr>
            </w:r>
            <w:r w:rsidR="006337C5">
              <w:rPr>
                <w:noProof/>
                <w:webHidden/>
              </w:rPr>
              <w:fldChar w:fldCharType="separate"/>
            </w:r>
            <w:r w:rsidR="00F906F7">
              <w:rPr>
                <w:noProof/>
                <w:webHidden/>
              </w:rPr>
              <w:t>16</w:t>
            </w:r>
            <w:r w:rsidR="006337C5">
              <w:rPr>
                <w:noProof/>
                <w:webHidden/>
              </w:rPr>
              <w:fldChar w:fldCharType="end"/>
            </w:r>
          </w:hyperlink>
        </w:p>
        <w:p w14:paraId="0C28A0B5" w14:textId="650AE800" w:rsidR="006337C5" w:rsidRDefault="00D856C0">
          <w:pPr>
            <w:pStyle w:val="TOC2"/>
            <w:rPr>
              <w:rFonts w:asciiTheme="minorHAnsi" w:eastAsiaTheme="minorEastAsia" w:hAnsiTheme="minorHAnsi" w:cstheme="minorBidi"/>
              <w:noProof/>
              <w:lang w:eastAsia="en-AU"/>
            </w:rPr>
          </w:pPr>
          <w:hyperlink w:anchor="_Toc106286666" w:history="1">
            <w:r w:rsidR="006337C5" w:rsidRPr="00C62BE9">
              <w:rPr>
                <w:rStyle w:val="Hyperlink"/>
                <w:noProof/>
              </w:rPr>
              <w:t>5.5.</w:t>
            </w:r>
            <w:r w:rsidR="006337C5">
              <w:rPr>
                <w:rFonts w:asciiTheme="minorHAnsi" w:eastAsiaTheme="minorEastAsia" w:hAnsiTheme="minorHAnsi" w:cstheme="minorBidi"/>
                <w:noProof/>
                <w:lang w:eastAsia="en-AU"/>
              </w:rPr>
              <w:tab/>
            </w:r>
            <w:r w:rsidR="006337C5" w:rsidRPr="00C62BE9">
              <w:rPr>
                <w:rStyle w:val="Hyperlink"/>
                <w:noProof/>
              </w:rPr>
              <w:t>Individual pilotage record system</w:t>
            </w:r>
            <w:r w:rsidR="006337C5">
              <w:rPr>
                <w:noProof/>
                <w:webHidden/>
              </w:rPr>
              <w:tab/>
            </w:r>
            <w:r w:rsidR="006337C5">
              <w:rPr>
                <w:noProof/>
                <w:webHidden/>
              </w:rPr>
              <w:fldChar w:fldCharType="begin"/>
            </w:r>
            <w:r w:rsidR="006337C5">
              <w:rPr>
                <w:noProof/>
                <w:webHidden/>
              </w:rPr>
              <w:instrText xml:space="preserve"> PAGEREF _Toc106286666 \h </w:instrText>
            </w:r>
            <w:r w:rsidR="006337C5">
              <w:rPr>
                <w:noProof/>
                <w:webHidden/>
              </w:rPr>
            </w:r>
            <w:r w:rsidR="006337C5">
              <w:rPr>
                <w:noProof/>
                <w:webHidden/>
              </w:rPr>
              <w:fldChar w:fldCharType="separate"/>
            </w:r>
            <w:r w:rsidR="00F906F7">
              <w:rPr>
                <w:noProof/>
                <w:webHidden/>
              </w:rPr>
              <w:t>18</w:t>
            </w:r>
            <w:r w:rsidR="006337C5">
              <w:rPr>
                <w:noProof/>
                <w:webHidden/>
              </w:rPr>
              <w:fldChar w:fldCharType="end"/>
            </w:r>
          </w:hyperlink>
        </w:p>
        <w:p w14:paraId="0DAA04EB" w14:textId="525341DD" w:rsidR="006337C5" w:rsidRDefault="00D856C0">
          <w:pPr>
            <w:pStyle w:val="TOC2"/>
            <w:rPr>
              <w:rFonts w:asciiTheme="minorHAnsi" w:eastAsiaTheme="minorEastAsia" w:hAnsiTheme="minorHAnsi" w:cstheme="minorBidi"/>
              <w:noProof/>
              <w:lang w:eastAsia="en-AU"/>
            </w:rPr>
          </w:pPr>
          <w:hyperlink w:anchor="_Toc106286667" w:history="1">
            <w:r w:rsidR="006337C5" w:rsidRPr="00C62BE9">
              <w:rPr>
                <w:rStyle w:val="Hyperlink"/>
                <w:noProof/>
              </w:rPr>
              <w:t>5.6.</w:t>
            </w:r>
            <w:r w:rsidR="006337C5">
              <w:rPr>
                <w:rFonts w:asciiTheme="minorHAnsi" w:eastAsiaTheme="minorEastAsia" w:hAnsiTheme="minorHAnsi" w:cstheme="minorBidi"/>
                <w:noProof/>
                <w:lang w:eastAsia="en-AU"/>
              </w:rPr>
              <w:tab/>
            </w:r>
            <w:r w:rsidR="006337C5" w:rsidRPr="00C62BE9">
              <w:rPr>
                <w:rStyle w:val="Hyperlink"/>
                <w:noProof/>
              </w:rPr>
              <w:t>Professional development</w:t>
            </w:r>
            <w:r w:rsidR="006337C5">
              <w:rPr>
                <w:noProof/>
                <w:webHidden/>
              </w:rPr>
              <w:tab/>
            </w:r>
            <w:r w:rsidR="006337C5">
              <w:rPr>
                <w:noProof/>
                <w:webHidden/>
              </w:rPr>
              <w:fldChar w:fldCharType="begin"/>
            </w:r>
            <w:r w:rsidR="006337C5">
              <w:rPr>
                <w:noProof/>
                <w:webHidden/>
              </w:rPr>
              <w:instrText xml:space="preserve"> PAGEREF _Toc106286667 \h </w:instrText>
            </w:r>
            <w:r w:rsidR="006337C5">
              <w:rPr>
                <w:noProof/>
                <w:webHidden/>
              </w:rPr>
            </w:r>
            <w:r w:rsidR="006337C5">
              <w:rPr>
                <w:noProof/>
                <w:webHidden/>
              </w:rPr>
              <w:fldChar w:fldCharType="separate"/>
            </w:r>
            <w:r w:rsidR="00F906F7">
              <w:rPr>
                <w:noProof/>
                <w:webHidden/>
              </w:rPr>
              <w:t>18</w:t>
            </w:r>
            <w:r w:rsidR="006337C5">
              <w:rPr>
                <w:noProof/>
                <w:webHidden/>
              </w:rPr>
              <w:fldChar w:fldCharType="end"/>
            </w:r>
          </w:hyperlink>
        </w:p>
        <w:p w14:paraId="4E8B5195" w14:textId="6665C481" w:rsidR="006337C5" w:rsidRDefault="00D856C0">
          <w:pPr>
            <w:pStyle w:val="TOC1"/>
            <w:rPr>
              <w:rFonts w:asciiTheme="minorHAnsi" w:eastAsiaTheme="minorEastAsia" w:hAnsiTheme="minorHAnsi" w:cstheme="minorBidi"/>
              <w:b w:val="0"/>
              <w:noProof/>
              <w:lang w:eastAsia="en-AU"/>
            </w:rPr>
          </w:pPr>
          <w:hyperlink w:anchor="_Toc106286668" w:history="1">
            <w:r w:rsidR="006337C5" w:rsidRPr="00C62BE9">
              <w:rPr>
                <w:rStyle w:val="Hyperlink"/>
                <w:noProof/>
              </w:rPr>
              <w:t>6. Operational requirements</w:t>
            </w:r>
            <w:r w:rsidR="006337C5">
              <w:rPr>
                <w:noProof/>
                <w:webHidden/>
              </w:rPr>
              <w:tab/>
            </w:r>
            <w:r w:rsidR="006337C5">
              <w:rPr>
                <w:noProof/>
                <w:webHidden/>
              </w:rPr>
              <w:fldChar w:fldCharType="begin"/>
            </w:r>
            <w:r w:rsidR="006337C5">
              <w:rPr>
                <w:noProof/>
                <w:webHidden/>
              </w:rPr>
              <w:instrText xml:space="preserve"> PAGEREF _Toc106286668 \h </w:instrText>
            </w:r>
            <w:r w:rsidR="006337C5">
              <w:rPr>
                <w:noProof/>
                <w:webHidden/>
              </w:rPr>
            </w:r>
            <w:r w:rsidR="006337C5">
              <w:rPr>
                <w:noProof/>
                <w:webHidden/>
              </w:rPr>
              <w:fldChar w:fldCharType="separate"/>
            </w:r>
            <w:r w:rsidR="00F906F7">
              <w:rPr>
                <w:noProof/>
                <w:webHidden/>
              </w:rPr>
              <w:t>19</w:t>
            </w:r>
            <w:r w:rsidR="006337C5">
              <w:rPr>
                <w:noProof/>
                <w:webHidden/>
              </w:rPr>
              <w:fldChar w:fldCharType="end"/>
            </w:r>
          </w:hyperlink>
        </w:p>
        <w:p w14:paraId="51C5B365" w14:textId="011C1B7F" w:rsidR="006337C5" w:rsidRDefault="00D856C0">
          <w:pPr>
            <w:pStyle w:val="TOC2"/>
            <w:rPr>
              <w:rFonts w:asciiTheme="minorHAnsi" w:eastAsiaTheme="minorEastAsia" w:hAnsiTheme="minorHAnsi" w:cstheme="minorBidi"/>
              <w:noProof/>
              <w:lang w:eastAsia="en-AU"/>
            </w:rPr>
          </w:pPr>
          <w:hyperlink w:anchor="_Toc106286669" w:history="1">
            <w:r w:rsidR="006337C5" w:rsidRPr="00C62BE9">
              <w:rPr>
                <w:rStyle w:val="Hyperlink"/>
                <w:noProof/>
              </w:rPr>
              <w:t>6.1.</w:t>
            </w:r>
            <w:r w:rsidR="006337C5">
              <w:rPr>
                <w:rFonts w:asciiTheme="minorHAnsi" w:eastAsiaTheme="minorEastAsia" w:hAnsiTheme="minorHAnsi" w:cstheme="minorBidi"/>
                <w:noProof/>
                <w:lang w:eastAsia="en-AU"/>
              </w:rPr>
              <w:tab/>
            </w:r>
            <w:r w:rsidR="006337C5" w:rsidRPr="00C62BE9">
              <w:rPr>
                <w:rStyle w:val="Hyperlink"/>
                <w:noProof/>
              </w:rPr>
              <w:t>Ship arrival information</w:t>
            </w:r>
            <w:r w:rsidR="006337C5">
              <w:rPr>
                <w:noProof/>
                <w:webHidden/>
              </w:rPr>
              <w:tab/>
            </w:r>
            <w:r w:rsidR="006337C5">
              <w:rPr>
                <w:noProof/>
                <w:webHidden/>
              </w:rPr>
              <w:fldChar w:fldCharType="begin"/>
            </w:r>
            <w:r w:rsidR="006337C5">
              <w:rPr>
                <w:noProof/>
                <w:webHidden/>
              </w:rPr>
              <w:instrText xml:space="preserve"> PAGEREF _Toc106286669 \h </w:instrText>
            </w:r>
            <w:r w:rsidR="006337C5">
              <w:rPr>
                <w:noProof/>
                <w:webHidden/>
              </w:rPr>
            </w:r>
            <w:r w:rsidR="006337C5">
              <w:rPr>
                <w:noProof/>
                <w:webHidden/>
              </w:rPr>
              <w:fldChar w:fldCharType="separate"/>
            </w:r>
            <w:r w:rsidR="00F906F7">
              <w:rPr>
                <w:noProof/>
                <w:webHidden/>
              </w:rPr>
              <w:t>19</w:t>
            </w:r>
            <w:r w:rsidR="006337C5">
              <w:rPr>
                <w:noProof/>
                <w:webHidden/>
              </w:rPr>
              <w:fldChar w:fldCharType="end"/>
            </w:r>
          </w:hyperlink>
        </w:p>
        <w:p w14:paraId="2880039B" w14:textId="6FA6F81E" w:rsidR="006337C5" w:rsidRDefault="00D856C0">
          <w:pPr>
            <w:pStyle w:val="TOC2"/>
            <w:rPr>
              <w:rFonts w:asciiTheme="minorHAnsi" w:eastAsiaTheme="minorEastAsia" w:hAnsiTheme="minorHAnsi" w:cstheme="minorBidi"/>
              <w:noProof/>
              <w:lang w:eastAsia="en-AU"/>
            </w:rPr>
          </w:pPr>
          <w:hyperlink w:anchor="_Toc106286670" w:history="1">
            <w:r w:rsidR="006337C5" w:rsidRPr="00C62BE9">
              <w:rPr>
                <w:rStyle w:val="Hyperlink"/>
                <w:noProof/>
              </w:rPr>
              <w:t>6.2.</w:t>
            </w:r>
            <w:r w:rsidR="006337C5">
              <w:rPr>
                <w:rFonts w:asciiTheme="minorHAnsi" w:eastAsiaTheme="minorEastAsia" w:hAnsiTheme="minorHAnsi" w:cstheme="minorBidi"/>
                <w:noProof/>
                <w:lang w:eastAsia="en-AU"/>
              </w:rPr>
              <w:tab/>
            </w:r>
            <w:r w:rsidR="006337C5" w:rsidRPr="00C62BE9">
              <w:rPr>
                <w:rStyle w:val="Hyperlink"/>
                <w:noProof/>
              </w:rPr>
              <w:t>Obligations of master, bridge personnel and pilot</w:t>
            </w:r>
            <w:r w:rsidR="006337C5">
              <w:rPr>
                <w:noProof/>
                <w:webHidden/>
              </w:rPr>
              <w:tab/>
            </w:r>
            <w:r w:rsidR="006337C5">
              <w:rPr>
                <w:noProof/>
                <w:webHidden/>
              </w:rPr>
              <w:fldChar w:fldCharType="begin"/>
            </w:r>
            <w:r w:rsidR="006337C5">
              <w:rPr>
                <w:noProof/>
                <w:webHidden/>
              </w:rPr>
              <w:instrText xml:space="preserve"> PAGEREF _Toc106286670 \h </w:instrText>
            </w:r>
            <w:r w:rsidR="006337C5">
              <w:rPr>
                <w:noProof/>
                <w:webHidden/>
              </w:rPr>
            </w:r>
            <w:r w:rsidR="006337C5">
              <w:rPr>
                <w:noProof/>
                <w:webHidden/>
              </w:rPr>
              <w:fldChar w:fldCharType="separate"/>
            </w:r>
            <w:r w:rsidR="00F906F7">
              <w:rPr>
                <w:noProof/>
                <w:webHidden/>
              </w:rPr>
              <w:t>19</w:t>
            </w:r>
            <w:r w:rsidR="006337C5">
              <w:rPr>
                <w:noProof/>
                <w:webHidden/>
              </w:rPr>
              <w:fldChar w:fldCharType="end"/>
            </w:r>
          </w:hyperlink>
        </w:p>
        <w:p w14:paraId="521729F3" w14:textId="014418FD" w:rsidR="006337C5" w:rsidRDefault="00D856C0">
          <w:pPr>
            <w:pStyle w:val="TOC2"/>
            <w:rPr>
              <w:rFonts w:asciiTheme="minorHAnsi" w:eastAsiaTheme="minorEastAsia" w:hAnsiTheme="minorHAnsi" w:cstheme="minorBidi"/>
              <w:noProof/>
              <w:lang w:eastAsia="en-AU"/>
            </w:rPr>
          </w:pPr>
          <w:hyperlink w:anchor="_Toc106286671" w:history="1">
            <w:r w:rsidR="006337C5" w:rsidRPr="00C62BE9">
              <w:rPr>
                <w:rStyle w:val="Hyperlink"/>
                <w:noProof/>
              </w:rPr>
              <w:t>6.3.</w:t>
            </w:r>
            <w:r w:rsidR="006337C5">
              <w:rPr>
                <w:rFonts w:asciiTheme="minorHAnsi" w:eastAsiaTheme="minorEastAsia" w:hAnsiTheme="minorHAnsi" w:cstheme="minorBidi"/>
                <w:noProof/>
                <w:lang w:eastAsia="en-AU"/>
              </w:rPr>
              <w:tab/>
            </w:r>
            <w:r w:rsidR="006337C5" w:rsidRPr="00C62BE9">
              <w:rPr>
                <w:rStyle w:val="Hyperlink"/>
                <w:noProof/>
              </w:rPr>
              <w:t>Master – Pilot information exchange</w:t>
            </w:r>
            <w:r w:rsidR="006337C5">
              <w:rPr>
                <w:noProof/>
                <w:webHidden/>
              </w:rPr>
              <w:tab/>
            </w:r>
            <w:r w:rsidR="006337C5">
              <w:rPr>
                <w:noProof/>
                <w:webHidden/>
              </w:rPr>
              <w:fldChar w:fldCharType="begin"/>
            </w:r>
            <w:r w:rsidR="006337C5">
              <w:rPr>
                <w:noProof/>
                <w:webHidden/>
              </w:rPr>
              <w:instrText xml:space="preserve"> PAGEREF _Toc106286671 \h </w:instrText>
            </w:r>
            <w:r w:rsidR="006337C5">
              <w:rPr>
                <w:noProof/>
                <w:webHidden/>
              </w:rPr>
            </w:r>
            <w:r w:rsidR="006337C5">
              <w:rPr>
                <w:noProof/>
                <w:webHidden/>
              </w:rPr>
              <w:fldChar w:fldCharType="separate"/>
            </w:r>
            <w:r w:rsidR="00F906F7">
              <w:rPr>
                <w:noProof/>
                <w:webHidden/>
              </w:rPr>
              <w:t>19</w:t>
            </w:r>
            <w:r w:rsidR="006337C5">
              <w:rPr>
                <w:noProof/>
                <w:webHidden/>
              </w:rPr>
              <w:fldChar w:fldCharType="end"/>
            </w:r>
          </w:hyperlink>
        </w:p>
        <w:p w14:paraId="5DB1248B" w14:textId="29946451" w:rsidR="006337C5" w:rsidRDefault="00D856C0">
          <w:pPr>
            <w:pStyle w:val="TOC2"/>
            <w:rPr>
              <w:rFonts w:asciiTheme="minorHAnsi" w:eastAsiaTheme="minorEastAsia" w:hAnsiTheme="minorHAnsi" w:cstheme="minorBidi"/>
              <w:noProof/>
              <w:lang w:eastAsia="en-AU"/>
            </w:rPr>
          </w:pPr>
          <w:hyperlink w:anchor="_Toc106286672" w:history="1">
            <w:r w:rsidR="006337C5" w:rsidRPr="00C62BE9">
              <w:rPr>
                <w:rStyle w:val="Hyperlink"/>
                <w:noProof/>
              </w:rPr>
              <w:t>6.4.</w:t>
            </w:r>
            <w:r w:rsidR="006337C5">
              <w:rPr>
                <w:rFonts w:asciiTheme="minorHAnsi" w:eastAsiaTheme="minorEastAsia" w:hAnsiTheme="minorHAnsi" w:cstheme="minorBidi"/>
                <w:noProof/>
                <w:lang w:eastAsia="en-AU"/>
              </w:rPr>
              <w:tab/>
            </w:r>
            <w:r w:rsidR="006337C5" w:rsidRPr="00C62BE9">
              <w:rPr>
                <w:rStyle w:val="Hyperlink"/>
                <w:noProof/>
              </w:rPr>
              <w:t>Port passage plan</w:t>
            </w:r>
            <w:r w:rsidR="006337C5">
              <w:rPr>
                <w:noProof/>
                <w:webHidden/>
              </w:rPr>
              <w:tab/>
            </w:r>
            <w:r w:rsidR="006337C5">
              <w:rPr>
                <w:noProof/>
                <w:webHidden/>
              </w:rPr>
              <w:fldChar w:fldCharType="begin"/>
            </w:r>
            <w:r w:rsidR="006337C5">
              <w:rPr>
                <w:noProof/>
                <w:webHidden/>
              </w:rPr>
              <w:instrText xml:space="preserve"> PAGEREF _Toc106286672 \h </w:instrText>
            </w:r>
            <w:r w:rsidR="006337C5">
              <w:rPr>
                <w:noProof/>
                <w:webHidden/>
              </w:rPr>
            </w:r>
            <w:r w:rsidR="006337C5">
              <w:rPr>
                <w:noProof/>
                <w:webHidden/>
              </w:rPr>
              <w:fldChar w:fldCharType="separate"/>
            </w:r>
            <w:r w:rsidR="00F906F7">
              <w:rPr>
                <w:noProof/>
                <w:webHidden/>
              </w:rPr>
              <w:t>20</w:t>
            </w:r>
            <w:r w:rsidR="006337C5">
              <w:rPr>
                <w:noProof/>
                <w:webHidden/>
              </w:rPr>
              <w:fldChar w:fldCharType="end"/>
            </w:r>
          </w:hyperlink>
        </w:p>
        <w:p w14:paraId="6FD3DD75" w14:textId="73E66F4A" w:rsidR="006337C5" w:rsidRDefault="00D856C0">
          <w:pPr>
            <w:pStyle w:val="TOC2"/>
            <w:rPr>
              <w:rFonts w:asciiTheme="minorHAnsi" w:eastAsiaTheme="minorEastAsia" w:hAnsiTheme="minorHAnsi" w:cstheme="minorBidi"/>
              <w:noProof/>
              <w:lang w:eastAsia="en-AU"/>
            </w:rPr>
          </w:pPr>
          <w:hyperlink w:anchor="_Toc106286673" w:history="1">
            <w:r w:rsidR="006337C5" w:rsidRPr="00C62BE9">
              <w:rPr>
                <w:rStyle w:val="Hyperlink"/>
                <w:noProof/>
              </w:rPr>
              <w:t>6.5.</w:t>
            </w:r>
            <w:r w:rsidR="006337C5">
              <w:rPr>
                <w:rFonts w:asciiTheme="minorHAnsi" w:eastAsiaTheme="minorEastAsia" w:hAnsiTheme="minorHAnsi" w:cstheme="minorBidi"/>
                <w:noProof/>
                <w:lang w:eastAsia="en-AU"/>
              </w:rPr>
              <w:tab/>
            </w:r>
            <w:r w:rsidR="006337C5" w:rsidRPr="00C62BE9">
              <w:rPr>
                <w:rStyle w:val="Hyperlink"/>
                <w:noProof/>
              </w:rPr>
              <w:t>Pilot card</w:t>
            </w:r>
            <w:r w:rsidR="006337C5">
              <w:rPr>
                <w:noProof/>
                <w:webHidden/>
              </w:rPr>
              <w:tab/>
            </w:r>
            <w:r w:rsidR="006337C5">
              <w:rPr>
                <w:noProof/>
                <w:webHidden/>
              </w:rPr>
              <w:fldChar w:fldCharType="begin"/>
            </w:r>
            <w:r w:rsidR="006337C5">
              <w:rPr>
                <w:noProof/>
                <w:webHidden/>
              </w:rPr>
              <w:instrText xml:space="preserve"> PAGEREF _Toc106286673 \h </w:instrText>
            </w:r>
            <w:r w:rsidR="006337C5">
              <w:rPr>
                <w:noProof/>
                <w:webHidden/>
              </w:rPr>
            </w:r>
            <w:r w:rsidR="006337C5">
              <w:rPr>
                <w:noProof/>
                <w:webHidden/>
              </w:rPr>
              <w:fldChar w:fldCharType="separate"/>
            </w:r>
            <w:r w:rsidR="00F906F7">
              <w:rPr>
                <w:noProof/>
                <w:webHidden/>
              </w:rPr>
              <w:t>20</w:t>
            </w:r>
            <w:r w:rsidR="006337C5">
              <w:rPr>
                <w:noProof/>
                <w:webHidden/>
              </w:rPr>
              <w:fldChar w:fldCharType="end"/>
            </w:r>
          </w:hyperlink>
        </w:p>
        <w:p w14:paraId="2DE3C019" w14:textId="73016F04" w:rsidR="006337C5" w:rsidRDefault="00D856C0">
          <w:pPr>
            <w:pStyle w:val="TOC2"/>
            <w:rPr>
              <w:rFonts w:asciiTheme="minorHAnsi" w:eastAsiaTheme="minorEastAsia" w:hAnsiTheme="minorHAnsi" w:cstheme="minorBidi"/>
              <w:noProof/>
              <w:lang w:eastAsia="en-AU"/>
            </w:rPr>
          </w:pPr>
          <w:hyperlink w:anchor="_Toc106286674" w:history="1">
            <w:r w:rsidR="006337C5" w:rsidRPr="00C62BE9">
              <w:rPr>
                <w:rStyle w:val="Hyperlink"/>
                <w:noProof/>
              </w:rPr>
              <w:t>6.6.</w:t>
            </w:r>
            <w:r w:rsidR="006337C5">
              <w:rPr>
                <w:rFonts w:asciiTheme="minorHAnsi" w:eastAsiaTheme="minorEastAsia" w:hAnsiTheme="minorHAnsi" w:cstheme="minorBidi"/>
                <w:noProof/>
                <w:lang w:eastAsia="en-AU"/>
              </w:rPr>
              <w:tab/>
            </w:r>
            <w:r w:rsidR="006337C5" w:rsidRPr="00C62BE9">
              <w:rPr>
                <w:rStyle w:val="Hyperlink"/>
                <w:noProof/>
              </w:rPr>
              <w:t>Voyage planning</w:t>
            </w:r>
            <w:r w:rsidR="006337C5">
              <w:rPr>
                <w:noProof/>
                <w:webHidden/>
              </w:rPr>
              <w:tab/>
            </w:r>
            <w:r w:rsidR="006337C5">
              <w:rPr>
                <w:noProof/>
                <w:webHidden/>
              </w:rPr>
              <w:fldChar w:fldCharType="begin"/>
            </w:r>
            <w:r w:rsidR="006337C5">
              <w:rPr>
                <w:noProof/>
                <w:webHidden/>
              </w:rPr>
              <w:instrText xml:space="preserve"> PAGEREF _Toc106286674 \h </w:instrText>
            </w:r>
            <w:r w:rsidR="006337C5">
              <w:rPr>
                <w:noProof/>
                <w:webHidden/>
              </w:rPr>
            </w:r>
            <w:r w:rsidR="006337C5">
              <w:rPr>
                <w:noProof/>
                <w:webHidden/>
              </w:rPr>
              <w:fldChar w:fldCharType="separate"/>
            </w:r>
            <w:r w:rsidR="00F906F7">
              <w:rPr>
                <w:noProof/>
                <w:webHidden/>
              </w:rPr>
              <w:t>20</w:t>
            </w:r>
            <w:r w:rsidR="006337C5">
              <w:rPr>
                <w:noProof/>
                <w:webHidden/>
              </w:rPr>
              <w:fldChar w:fldCharType="end"/>
            </w:r>
          </w:hyperlink>
        </w:p>
        <w:p w14:paraId="154D5CD2" w14:textId="1D58F7F4" w:rsidR="006337C5" w:rsidRDefault="00D856C0">
          <w:pPr>
            <w:pStyle w:val="TOC2"/>
            <w:rPr>
              <w:rFonts w:asciiTheme="minorHAnsi" w:eastAsiaTheme="minorEastAsia" w:hAnsiTheme="minorHAnsi" w:cstheme="minorBidi"/>
              <w:noProof/>
              <w:lang w:eastAsia="en-AU"/>
            </w:rPr>
          </w:pPr>
          <w:hyperlink w:anchor="_Toc106286675" w:history="1">
            <w:r w:rsidR="006337C5" w:rsidRPr="00C62BE9">
              <w:rPr>
                <w:rStyle w:val="Hyperlink"/>
                <w:noProof/>
              </w:rPr>
              <w:t>6.7.</w:t>
            </w:r>
            <w:r w:rsidR="006337C5">
              <w:rPr>
                <w:rFonts w:asciiTheme="minorHAnsi" w:eastAsiaTheme="minorEastAsia" w:hAnsiTheme="minorHAnsi" w:cstheme="minorBidi"/>
                <w:noProof/>
                <w:lang w:eastAsia="en-AU"/>
              </w:rPr>
              <w:tab/>
            </w:r>
            <w:r w:rsidR="006337C5" w:rsidRPr="00C62BE9">
              <w:rPr>
                <w:rStyle w:val="Hyperlink"/>
                <w:noProof/>
              </w:rPr>
              <w:t>Pilot transfer</w:t>
            </w:r>
            <w:r w:rsidR="006337C5">
              <w:rPr>
                <w:noProof/>
                <w:webHidden/>
              </w:rPr>
              <w:tab/>
            </w:r>
            <w:r w:rsidR="006337C5">
              <w:rPr>
                <w:noProof/>
                <w:webHidden/>
              </w:rPr>
              <w:fldChar w:fldCharType="begin"/>
            </w:r>
            <w:r w:rsidR="006337C5">
              <w:rPr>
                <w:noProof/>
                <w:webHidden/>
              </w:rPr>
              <w:instrText xml:space="preserve"> PAGEREF _Toc106286675 \h </w:instrText>
            </w:r>
            <w:r w:rsidR="006337C5">
              <w:rPr>
                <w:noProof/>
                <w:webHidden/>
              </w:rPr>
            </w:r>
            <w:r w:rsidR="006337C5">
              <w:rPr>
                <w:noProof/>
                <w:webHidden/>
              </w:rPr>
              <w:fldChar w:fldCharType="separate"/>
            </w:r>
            <w:r w:rsidR="00F906F7">
              <w:rPr>
                <w:noProof/>
                <w:webHidden/>
              </w:rPr>
              <w:t>21</w:t>
            </w:r>
            <w:r w:rsidR="006337C5">
              <w:rPr>
                <w:noProof/>
                <w:webHidden/>
              </w:rPr>
              <w:fldChar w:fldCharType="end"/>
            </w:r>
          </w:hyperlink>
        </w:p>
        <w:p w14:paraId="53EEA0AE" w14:textId="5143710A" w:rsidR="006337C5" w:rsidRDefault="00D856C0">
          <w:pPr>
            <w:pStyle w:val="TOC1"/>
            <w:rPr>
              <w:rFonts w:asciiTheme="minorHAnsi" w:eastAsiaTheme="minorEastAsia" w:hAnsiTheme="minorHAnsi" w:cstheme="minorBidi"/>
              <w:b w:val="0"/>
              <w:noProof/>
              <w:lang w:eastAsia="en-AU"/>
            </w:rPr>
          </w:pPr>
          <w:hyperlink w:anchor="_Toc106286676" w:history="1">
            <w:r w:rsidR="006337C5" w:rsidRPr="00C62BE9">
              <w:rPr>
                <w:rStyle w:val="Hyperlink"/>
                <w:noProof/>
              </w:rPr>
              <w:t>7. Pilots</w:t>
            </w:r>
            <w:r w:rsidR="006337C5">
              <w:rPr>
                <w:noProof/>
                <w:webHidden/>
              </w:rPr>
              <w:tab/>
            </w:r>
            <w:r w:rsidR="006337C5">
              <w:rPr>
                <w:noProof/>
                <w:webHidden/>
              </w:rPr>
              <w:fldChar w:fldCharType="begin"/>
            </w:r>
            <w:r w:rsidR="006337C5">
              <w:rPr>
                <w:noProof/>
                <w:webHidden/>
              </w:rPr>
              <w:instrText xml:space="preserve"> PAGEREF _Toc106286676 \h </w:instrText>
            </w:r>
            <w:r w:rsidR="006337C5">
              <w:rPr>
                <w:noProof/>
                <w:webHidden/>
              </w:rPr>
            </w:r>
            <w:r w:rsidR="006337C5">
              <w:rPr>
                <w:noProof/>
                <w:webHidden/>
              </w:rPr>
              <w:fldChar w:fldCharType="separate"/>
            </w:r>
            <w:r w:rsidR="00F906F7">
              <w:rPr>
                <w:noProof/>
                <w:webHidden/>
              </w:rPr>
              <w:t>22</w:t>
            </w:r>
            <w:r w:rsidR="006337C5">
              <w:rPr>
                <w:noProof/>
                <w:webHidden/>
              </w:rPr>
              <w:fldChar w:fldCharType="end"/>
            </w:r>
          </w:hyperlink>
        </w:p>
        <w:p w14:paraId="04971C7D" w14:textId="79B22D31" w:rsidR="006337C5" w:rsidRDefault="00D856C0">
          <w:pPr>
            <w:pStyle w:val="TOC2"/>
            <w:rPr>
              <w:rFonts w:asciiTheme="minorHAnsi" w:eastAsiaTheme="minorEastAsia" w:hAnsiTheme="minorHAnsi" w:cstheme="minorBidi"/>
              <w:noProof/>
              <w:lang w:eastAsia="en-AU"/>
            </w:rPr>
          </w:pPr>
          <w:hyperlink w:anchor="_Toc106286677" w:history="1">
            <w:r w:rsidR="006337C5" w:rsidRPr="00C62BE9">
              <w:rPr>
                <w:rStyle w:val="Hyperlink"/>
                <w:noProof/>
              </w:rPr>
              <w:t>7.1.</w:t>
            </w:r>
            <w:r w:rsidR="006337C5">
              <w:rPr>
                <w:rFonts w:asciiTheme="minorHAnsi" w:eastAsiaTheme="minorEastAsia" w:hAnsiTheme="minorHAnsi" w:cstheme="minorBidi"/>
                <w:noProof/>
                <w:lang w:eastAsia="en-AU"/>
              </w:rPr>
              <w:tab/>
            </w:r>
            <w:r w:rsidR="006337C5" w:rsidRPr="00C62BE9">
              <w:rPr>
                <w:rStyle w:val="Hyperlink"/>
                <w:noProof/>
              </w:rPr>
              <w:t>Privileges of a pilot licence</w:t>
            </w:r>
            <w:r w:rsidR="006337C5">
              <w:rPr>
                <w:noProof/>
                <w:webHidden/>
              </w:rPr>
              <w:tab/>
            </w:r>
            <w:r w:rsidR="006337C5">
              <w:rPr>
                <w:noProof/>
                <w:webHidden/>
              </w:rPr>
              <w:fldChar w:fldCharType="begin"/>
            </w:r>
            <w:r w:rsidR="006337C5">
              <w:rPr>
                <w:noProof/>
                <w:webHidden/>
              </w:rPr>
              <w:instrText xml:space="preserve"> PAGEREF _Toc106286677 \h </w:instrText>
            </w:r>
            <w:r w:rsidR="006337C5">
              <w:rPr>
                <w:noProof/>
                <w:webHidden/>
              </w:rPr>
            </w:r>
            <w:r w:rsidR="006337C5">
              <w:rPr>
                <w:noProof/>
                <w:webHidden/>
              </w:rPr>
              <w:fldChar w:fldCharType="separate"/>
            </w:r>
            <w:r w:rsidR="00F906F7">
              <w:rPr>
                <w:noProof/>
                <w:webHidden/>
              </w:rPr>
              <w:t>22</w:t>
            </w:r>
            <w:r w:rsidR="006337C5">
              <w:rPr>
                <w:noProof/>
                <w:webHidden/>
              </w:rPr>
              <w:fldChar w:fldCharType="end"/>
            </w:r>
          </w:hyperlink>
        </w:p>
        <w:p w14:paraId="342CA2C1" w14:textId="21B64414" w:rsidR="006337C5" w:rsidRDefault="00D856C0">
          <w:pPr>
            <w:pStyle w:val="TOC2"/>
            <w:rPr>
              <w:rFonts w:asciiTheme="minorHAnsi" w:eastAsiaTheme="minorEastAsia" w:hAnsiTheme="minorHAnsi" w:cstheme="minorBidi"/>
              <w:noProof/>
              <w:lang w:eastAsia="en-AU"/>
            </w:rPr>
          </w:pPr>
          <w:hyperlink w:anchor="_Toc106286678" w:history="1">
            <w:r w:rsidR="006337C5" w:rsidRPr="00C62BE9">
              <w:rPr>
                <w:rStyle w:val="Hyperlink"/>
                <w:noProof/>
              </w:rPr>
              <w:t>7.2.</w:t>
            </w:r>
            <w:r w:rsidR="006337C5">
              <w:rPr>
                <w:rFonts w:asciiTheme="minorHAnsi" w:eastAsiaTheme="minorEastAsia" w:hAnsiTheme="minorHAnsi" w:cstheme="minorBidi"/>
                <w:noProof/>
                <w:lang w:eastAsia="en-AU"/>
              </w:rPr>
              <w:tab/>
            </w:r>
            <w:r w:rsidR="006337C5" w:rsidRPr="00C62BE9">
              <w:rPr>
                <w:rStyle w:val="Hyperlink"/>
                <w:noProof/>
              </w:rPr>
              <w:t>Medical fitness</w:t>
            </w:r>
            <w:r w:rsidR="006337C5">
              <w:rPr>
                <w:noProof/>
                <w:webHidden/>
              </w:rPr>
              <w:tab/>
            </w:r>
            <w:r w:rsidR="006337C5">
              <w:rPr>
                <w:noProof/>
                <w:webHidden/>
              </w:rPr>
              <w:fldChar w:fldCharType="begin"/>
            </w:r>
            <w:r w:rsidR="006337C5">
              <w:rPr>
                <w:noProof/>
                <w:webHidden/>
              </w:rPr>
              <w:instrText xml:space="preserve"> PAGEREF _Toc106286678 \h </w:instrText>
            </w:r>
            <w:r w:rsidR="006337C5">
              <w:rPr>
                <w:noProof/>
                <w:webHidden/>
              </w:rPr>
            </w:r>
            <w:r w:rsidR="006337C5">
              <w:rPr>
                <w:noProof/>
                <w:webHidden/>
              </w:rPr>
              <w:fldChar w:fldCharType="separate"/>
            </w:r>
            <w:r w:rsidR="00F906F7">
              <w:rPr>
                <w:noProof/>
                <w:webHidden/>
              </w:rPr>
              <w:t>22</w:t>
            </w:r>
            <w:r w:rsidR="006337C5">
              <w:rPr>
                <w:noProof/>
                <w:webHidden/>
              </w:rPr>
              <w:fldChar w:fldCharType="end"/>
            </w:r>
          </w:hyperlink>
        </w:p>
        <w:p w14:paraId="2F6C9A8F" w14:textId="0A616423" w:rsidR="006337C5" w:rsidRDefault="00D856C0">
          <w:pPr>
            <w:pStyle w:val="TOC2"/>
            <w:rPr>
              <w:rFonts w:asciiTheme="minorHAnsi" w:eastAsiaTheme="minorEastAsia" w:hAnsiTheme="minorHAnsi" w:cstheme="minorBidi"/>
              <w:noProof/>
              <w:lang w:eastAsia="en-AU"/>
            </w:rPr>
          </w:pPr>
          <w:hyperlink w:anchor="_Toc106286679" w:history="1">
            <w:r w:rsidR="006337C5" w:rsidRPr="00C62BE9">
              <w:rPr>
                <w:rStyle w:val="Hyperlink"/>
                <w:noProof/>
              </w:rPr>
              <w:t>7.3.</w:t>
            </w:r>
            <w:r w:rsidR="006337C5">
              <w:rPr>
                <w:rFonts w:asciiTheme="minorHAnsi" w:eastAsiaTheme="minorEastAsia" w:hAnsiTheme="minorHAnsi" w:cstheme="minorBidi"/>
                <w:noProof/>
                <w:lang w:eastAsia="en-AU"/>
              </w:rPr>
              <w:tab/>
            </w:r>
            <w:r w:rsidR="006337C5" w:rsidRPr="00C62BE9">
              <w:rPr>
                <w:rStyle w:val="Hyperlink"/>
                <w:noProof/>
              </w:rPr>
              <w:t>Refusal of pilotage services</w:t>
            </w:r>
            <w:r w:rsidR="006337C5">
              <w:rPr>
                <w:noProof/>
                <w:webHidden/>
              </w:rPr>
              <w:tab/>
            </w:r>
            <w:r w:rsidR="006337C5">
              <w:rPr>
                <w:noProof/>
                <w:webHidden/>
              </w:rPr>
              <w:fldChar w:fldCharType="begin"/>
            </w:r>
            <w:r w:rsidR="006337C5">
              <w:rPr>
                <w:noProof/>
                <w:webHidden/>
              </w:rPr>
              <w:instrText xml:space="preserve"> PAGEREF _Toc106286679 \h </w:instrText>
            </w:r>
            <w:r w:rsidR="006337C5">
              <w:rPr>
                <w:noProof/>
                <w:webHidden/>
              </w:rPr>
            </w:r>
            <w:r w:rsidR="006337C5">
              <w:rPr>
                <w:noProof/>
                <w:webHidden/>
              </w:rPr>
              <w:fldChar w:fldCharType="separate"/>
            </w:r>
            <w:r w:rsidR="00F906F7">
              <w:rPr>
                <w:noProof/>
                <w:webHidden/>
              </w:rPr>
              <w:t>22</w:t>
            </w:r>
            <w:r w:rsidR="006337C5">
              <w:rPr>
                <w:noProof/>
                <w:webHidden/>
              </w:rPr>
              <w:fldChar w:fldCharType="end"/>
            </w:r>
          </w:hyperlink>
        </w:p>
        <w:p w14:paraId="74722E9F" w14:textId="43497D8D" w:rsidR="006337C5" w:rsidRDefault="00D856C0">
          <w:pPr>
            <w:pStyle w:val="TOC2"/>
            <w:rPr>
              <w:rFonts w:asciiTheme="minorHAnsi" w:eastAsiaTheme="minorEastAsia" w:hAnsiTheme="minorHAnsi" w:cstheme="minorBidi"/>
              <w:noProof/>
              <w:lang w:eastAsia="en-AU"/>
            </w:rPr>
          </w:pPr>
          <w:hyperlink w:anchor="_Toc106286680" w:history="1">
            <w:r w:rsidR="006337C5" w:rsidRPr="00C62BE9">
              <w:rPr>
                <w:rStyle w:val="Hyperlink"/>
                <w:noProof/>
              </w:rPr>
              <w:t>7.4.</w:t>
            </w:r>
            <w:r w:rsidR="006337C5">
              <w:rPr>
                <w:rFonts w:asciiTheme="minorHAnsi" w:eastAsiaTheme="minorEastAsia" w:hAnsiTheme="minorHAnsi" w:cstheme="minorBidi"/>
                <w:noProof/>
                <w:lang w:eastAsia="en-AU"/>
              </w:rPr>
              <w:tab/>
            </w:r>
            <w:r w:rsidR="006337C5" w:rsidRPr="00C62BE9">
              <w:rPr>
                <w:rStyle w:val="Hyperlink"/>
                <w:noProof/>
              </w:rPr>
              <w:t>Pilotage not required in certain cases</w:t>
            </w:r>
            <w:r w:rsidR="006337C5">
              <w:rPr>
                <w:noProof/>
                <w:webHidden/>
              </w:rPr>
              <w:tab/>
            </w:r>
            <w:r w:rsidR="006337C5">
              <w:rPr>
                <w:noProof/>
                <w:webHidden/>
              </w:rPr>
              <w:fldChar w:fldCharType="begin"/>
            </w:r>
            <w:r w:rsidR="006337C5">
              <w:rPr>
                <w:noProof/>
                <w:webHidden/>
              </w:rPr>
              <w:instrText xml:space="preserve"> PAGEREF _Toc106286680 \h </w:instrText>
            </w:r>
            <w:r w:rsidR="006337C5">
              <w:rPr>
                <w:noProof/>
                <w:webHidden/>
              </w:rPr>
            </w:r>
            <w:r w:rsidR="006337C5">
              <w:rPr>
                <w:noProof/>
                <w:webHidden/>
              </w:rPr>
              <w:fldChar w:fldCharType="separate"/>
            </w:r>
            <w:r w:rsidR="00F906F7">
              <w:rPr>
                <w:noProof/>
                <w:webHidden/>
              </w:rPr>
              <w:t>22</w:t>
            </w:r>
            <w:r w:rsidR="006337C5">
              <w:rPr>
                <w:noProof/>
                <w:webHidden/>
              </w:rPr>
              <w:fldChar w:fldCharType="end"/>
            </w:r>
          </w:hyperlink>
        </w:p>
        <w:p w14:paraId="5B737F53" w14:textId="5ADC2907" w:rsidR="006337C5" w:rsidRDefault="00D856C0">
          <w:pPr>
            <w:pStyle w:val="TOC1"/>
            <w:rPr>
              <w:rFonts w:asciiTheme="minorHAnsi" w:eastAsiaTheme="minorEastAsia" w:hAnsiTheme="minorHAnsi" w:cstheme="minorBidi"/>
              <w:b w:val="0"/>
              <w:noProof/>
              <w:lang w:eastAsia="en-AU"/>
            </w:rPr>
          </w:pPr>
          <w:hyperlink w:anchor="_Toc106286681" w:history="1">
            <w:r w:rsidR="006337C5" w:rsidRPr="00C62BE9">
              <w:rPr>
                <w:rStyle w:val="Hyperlink"/>
                <w:noProof/>
              </w:rPr>
              <w:t>8. Pilot entry criteria</w:t>
            </w:r>
            <w:r w:rsidR="006337C5">
              <w:rPr>
                <w:noProof/>
                <w:webHidden/>
              </w:rPr>
              <w:tab/>
            </w:r>
            <w:r w:rsidR="006337C5">
              <w:rPr>
                <w:noProof/>
                <w:webHidden/>
              </w:rPr>
              <w:fldChar w:fldCharType="begin"/>
            </w:r>
            <w:r w:rsidR="006337C5">
              <w:rPr>
                <w:noProof/>
                <w:webHidden/>
              </w:rPr>
              <w:instrText xml:space="preserve"> PAGEREF _Toc106286681 \h </w:instrText>
            </w:r>
            <w:r w:rsidR="006337C5">
              <w:rPr>
                <w:noProof/>
                <w:webHidden/>
              </w:rPr>
            </w:r>
            <w:r w:rsidR="006337C5">
              <w:rPr>
                <w:noProof/>
                <w:webHidden/>
              </w:rPr>
              <w:fldChar w:fldCharType="separate"/>
            </w:r>
            <w:r w:rsidR="00F906F7">
              <w:rPr>
                <w:noProof/>
                <w:webHidden/>
              </w:rPr>
              <w:t>23</w:t>
            </w:r>
            <w:r w:rsidR="006337C5">
              <w:rPr>
                <w:noProof/>
                <w:webHidden/>
              </w:rPr>
              <w:fldChar w:fldCharType="end"/>
            </w:r>
          </w:hyperlink>
        </w:p>
        <w:p w14:paraId="78E86CD7" w14:textId="772283A2" w:rsidR="006337C5" w:rsidRDefault="00D856C0">
          <w:pPr>
            <w:pStyle w:val="TOC2"/>
            <w:rPr>
              <w:rFonts w:asciiTheme="minorHAnsi" w:eastAsiaTheme="minorEastAsia" w:hAnsiTheme="minorHAnsi" w:cstheme="minorBidi"/>
              <w:noProof/>
              <w:lang w:eastAsia="en-AU"/>
            </w:rPr>
          </w:pPr>
          <w:hyperlink w:anchor="_Toc106286682" w:history="1">
            <w:r w:rsidR="006337C5" w:rsidRPr="00C62BE9">
              <w:rPr>
                <w:rStyle w:val="Hyperlink"/>
                <w:noProof/>
              </w:rPr>
              <w:t>8.1.</w:t>
            </w:r>
            <w:r w:rsidR="006337C5">
              <w:rPr>
                <w:rFonts w:asciiTheme="minorHAnsi" w:eastAsiaTheme="minorEastAsia" w:hAnsiTheme="minorHAnsi" w:cstheme="minorBidi"/>
                <w:noProof/>
                <w:lang w:eastAsia="en-AU"/>
              </w:rPr>
              <w:tab/>
            </w:r>
            <w:r w:rsidR="006337C5" w:rsidRPr="00C62BE9">
              <w:rPr>
                <w:rStyle w:val="Hyperlink"/>
                <w:noProof/>
              </w:rPr>
              <w:t>Pilot entry criteria</w:t>
            </w:r>
            <w:r w:rsidR="006337C5">
              <w:rPr>
                <w:noProof/>
                <w:webHidden/>
              </w:rPr>
              <w:tab/>
            </w:r>
            <w:r w:rsidR="006337C5">
              <w:rPr>
                <w:noProof/>
                <w:webHidden/>
              </w:rPr>
              <w:fldChar w:fldCharType="begin"/>
            </w:r>
            <w:r w:rsidR="006337C5">
              <w:rPr>
                <w:noProof/>
                <w:webHidden/>
              </w:rPr>
              <w:instrText xml:space="preserve"> PAGEREF _Toc106286682 \h </w:instrText>
            </w:r>
            <w:r w:rsidR="006337C5">
              <w:rPr>
                <w:noProof/>
                <w:webHidden/>
              </w:rPr>
            </w:r>
            <w:r w:rsidR="006337C5">
              <w:rPr>
                <w:noProof/>
                <w:webHidden/>
              </w:rPr>
              <w:fldChar w:fldCharType="separate"/>
            </w:r>
            <w:r w:rsidR="00F906F7">
              <w:rPr>
                <w:noProof/>
                <w:webHidden/>
              </w:rPr>
              <w:t>23</w:t>
            </w:r>
            <w:r w:rsidR="006337C5">
              <w:rPr>
                <w:noProof/>
                <w:webHidden/>
              </w:rPr>
              <w:fldChar w:fldCharType="end"/>
            </w:r>
          </w:hyperlink>
        </w:p>
        <w:p w14:paraId="07A45E35" w14:textId="40B19F51" w:rsidR="006337C5" w:rsidRDefault="00D856C0">
          <w:pPr>
            <w:pStyle w:val="TOC1"/>
            <w:rPr>
              <w:rFonts w:asciiTheme="minorHAnsi" w:eastAsiaTheme="minorEastAsia" w:hAnsiTheme="minorHAnsi" w:cstheme="minorBidi"/>
              <w:b w:val="0"/>
              <w:noProof/>
              <w:lang w:eastAsia="en-AU"/>
            </w:rPr>
          </w:pPr>
          <w:hyperlink w:anchor="_Toc106286683" w:history="1">
            <w:r w:rsidR="006337C5" w:rsidRPr="00C62BE9">
              <w:rPr>
                <w:rStyle w:val="Hyperlink"/>
                <w:noProof/>
              </w:rPr>
              <w:t>9. Pilot licence system</w:t>
            </w:r>
            <w:r w:rsidR="006337C5">
              <w:rPr>
                <w:noProof/>
                <w:webHidden/>
              </w:rPr>
              <w:tab/>
            </w:r>
            <w:r w:rsidR="006337C5">
              <w:rPr>
                <w:noProof/>
                <w:webHidden/>
              </w:rPr>
              <w:fldChar w:fldCharType="begin"/>
            </w:r>
            <w:r w:rsidR="006337C5">
              <w:rPr>
                <w:noProof/>
                <w:webHidden/>
              </w:rPr>
              <w:instrText xml:space="preserve"> PAGEREF _Toc106286683 \h </w:instrText>
            </w:r>
            <w:r w:rsidR="006337C5">
              <w:rPr>
                <w:noProof/>
                <w:webHidden/>
              </w:rPr>
            </w:r>
            <w:r w:rsidR="006337C5">
              <w:rPr>
                <w:noProof/>
                <w:webHidden/>
              </w:rPr>
              <w:fldChar w:fldCharType="separate"/>
            </w:r>
            <w:r w:rsidR="00F906F7">
              <w:rPr>
                <w:noProof/>
                <w:webHidden/>
              </w:rPr>
              <w:t>24</w:t>
            </w:r>
            <w:r w:rsidR="006337C5">
              <w:rPr>
                <w:noProof/>
                <w:webHidden/>
              </w:rPr>
              <w:fldChar w:fldCharType="end"/>
            </w:r>
          </w:hyperlink>
        </w:p>
        <w:p w14:paraId="47BED286" w14:textId="38B9EC0F" w:rsidR="006337C5" w:rsidRDefault="00D856C0">
          <w:pPr>
            <w:pStyle w:val="TOC2"/>
            <w:rPr>
              <w:rFonts w:asciiTheme="minorHAnsi" w:eastAsiaTheme="minorEastAsia" w:hAnsiTheme="minorHAnsi" w:cstheme="minorBidi"/>
              <w:noProof/>
              <w:lang w:eastAsia="en-AU"/>
            </w:rPr>
          </w:pPr>
          <w:hyperlink w:anchor="_Toc106286684" w:history="1">
            <w:r w:rsidR="006337C5" w:rsidRPr="00C62BE9">
              <w:rPr>
                <w:rStyle w:val="Hyperlink"/>
                <w:noProof/>
              </w:rPr>
              <w:t>9.1.</w:t>
            </w:r>
            <w:r w:rsidR="006337C5">
              <w:rPr>
                <w:rFonts w:asciiTheme="minorHAnsi" w:eastAsiaTheme="minorEastAsia" w:hAnsiTheme="minorHAnsi" w:cstheme="minorBidi"/>
                <w:noProof/>
                <w:lang w:eastAsia="en-AU"/>
              </w:rPr>
              <w:tab/>
            </w:r>
            <w:r w:rsidR="006337C5" w:rsidRPr="00C62BE9">
              <w:rPr>
                <w:rStyle w:val="Hyperlink"/>
                <w:noProof/>
              </w:rPr>
              <w:t>Pilot licence structure and competencies</w:t>
            </w:r>
            <w:r w:rsidR="006337C5">
              <w:rPr>
                <w:noProof/>
                <w:webHidden/>
              </w:rPr>
              <w:tab/>
            </w:r>
            <w:r w:rsidR="006337C5">
              <w:rPr>
                <w:noProof/>
                <w:webHidden/>
              </w:rPr>
              <w:fldChar w:fldCharType="begin"/>
            </w:r>
            <w:r w:rsidR="006337C5">
              <w:rPr>
                <w:noProof/>
                <w:webHidden/>
              </w:rPr>
              <w:instrText xml:space="preserve"> PAGEREF _Toc106286684 \h </w:instrText>
            </w:r>
            <w:r w:rsidR="006337C5">
              <w:rPr>
                <w:noProof/>
                <w:webHidden/>
              </w:rPr>
            </w:r>
            <w:r w:rsidR="006337C5">
              <w:rPr>
                <w:noProof/>
                <w:webHidden/>
              </w:rPr>
              <w:fldChar w:fldCharType="separate"/>
            </w:r>
            <w:r w:rsidR="00F906F7">
              <w:rPr>
                <w:noProof/>
                <w:webHidden/>
              </w:rPr>
              <w:t>24</w:t>
            </w:r>
            <w:r w:rsidR="006337C5">
              <w:rPr>
                <w:noProof/>
                <w:webHidden/>
              </w:rPr>
              <w:fldChar w:fldCharType="end"/>
            </w:r>
          </w:hyperlink>
        </w:p>
        <w:p w14:paraId="7E9F2C27" w14:textId="0CB45E40" w:rsidR="006337C5" w:rsidRDefault="00D856C0">
          <w:pPr>
            <w:pStyle w:val="TOC2"/>
            <w:rPr>
              <w:rFonts w:asciiTheme="minorHAnsi" w:eastAsiaTheme="minorEastAsia" w:hAnsiTheme="minorHAnsi" w:cstheme="minorBidi"/>
              <w:noProof/>
              <w:lang w:eastAsia="en-AU"/>
            </w:rPr>
          </w:pPr>
          <w:hyperlink w:anchor="_Toc106286685" w:history="1">
            <w:r w:rsidR="006337C5" w:rsidRPr="00C62BE9">
              <w:rPr>
                <w:rStyle w:val="Hyperlink"/>
                <w:noProof/>
              </w:rPr>
              <w:t>9.2.</w:t>
            </w:r>
            <w:r w:rsidR="006337C5">
              <w:rPr>
                <w:rFonts w:asciiTheme="minorHAnsi" w:eastAsiaTheme="minorEastAsia" w:hAnsiTheme="minorHAnsi" w:cstheme="minorBidi"/>
                <w:noProof/>
                <w:lang w:eastAsia="en-AU"/>
              </w:rPr>
              <w:tab/>
            </w:r>
            <w:r w:rsidR="006337C5" w:rsidRPr="00C62BE9">
              <w:rPr>
                <w:rStyle w:val="Hyperlink"/>
                <w:noProof/>
              </w:rPr>
              <w:t>Initial pilot licence</w:t>
            </w:r>
            <w:r w:rsidR="006337C5">
              <w:rPr>
                <w:noProof/>
                <w:webHidden/>
              </w:rPr>
              <w:tab/>
            </w:r>
            <w:r w:rsidR="006337C5">
              <w:rPr>
                <w:noProof/>
                <w:webHidden/>
              </w:rPr>
              <w:fldChar w:fldCharType="begin"/>
            </w:r>
            <w:r w:rsidR="006337C5">
              <w:rPr>
                <w:noProof/>
                <w:webHidden/>
              </w:rPr>
              <w:instrText xml:space="preserve"> PAGEREF _Toc106286685 \h </w:instrText>
            </w:r>
            <w:r w:rsidR="006337C5">
              <w:rPr>
                <w:noProof/>
                <w:webHidden/>
              </w:rPr>
            </w:r>
            <w:r w:rsidR="006337C5">
              <w:rPr>
                <w:noProof/>
                <w:webHidden/>
              </w:rPr>
              <w:fldChar w:fldCharType="separate"/>
            </w:r>
            <w:r w:rsidR="00F906F7">
              <w:rPr>
                <w:noProof/>
                <w:webHidden/>
              </w:rPr>
              <w:t>24</w:t>
            </w:r>
            <w:r w:rsidR="006337C5">
              <w:rPr>
                <w:noProof/>
                <w:webHidden/>
              </w:rPr>
              <w:fldChar w:fldCharType="end"/>
            </w:r>
          </w:hyperlink>
        </w:p>
        <w:p w14:paraId="3B6DCD54" w14:textId="0744159B" w:rsidR="006337C5" w:rsidRDefault="00D856C0">
          <w:pPr>
            <w:pStyle w:val="TOC2"/>
            <w:rPr>
              <w:rFonts w:asciiTheme="minorHAnsi" w:eastAsiaTheme="minorEastAsia" w:hAnsiTheme="minorHAnsi" w:cstheme="minorBidi"/>
              <w:noProof/>
              <w:lang w:eastAsia="en-AU"/>
            </w:rPr>
          </w:pPr>
          <w:hyperlink w:anchor="_Toc106286686" w:history="1">
            <w:r w:rsidR="006337C5" w:rsidRPr="00C62BE9">
              <w:rPr>
                <w:rStyle w:val="Hyperlink"/>
                <w:noProof/>
              </w:rPr>
              <w:t>9.3.</w:t>
            </w:r>
            <w:r w:rsidR="006337C5">
              <w:rPr>
                <w:rFonts w:asciiTheme="minorHAnsi" w:eastAsiaTheme="minorEastAsia" w:hAnsiTheme="minorHAnsi" w:cstheme="minorBidi"/>
                <w:noProof/>
                <w:lang w:eastAsia="en-AU"/>
              </w:rPr>
              <w:tab/>
            </w:r>
            <w:r w:rsidR="006337C5" w:rsidRPr="00C62BE9">
              <w:rPr>
                <w:rStyle w:val="Hyperlink"/>
                <w:noProof/>
              </w:rPr>
              <w:t>Pilot licence endorsed</w:t>
            </w:r>
            <w:r w:rsidR="006337C5">
              <w:rPr>
                <w:noProof/>
                <w:webHidden/>
              </w:rPr>
              <w:tab/>
            </w:r>
            <w:r w:rsidR="006337C5">
              <w:rPr>
                <w:noProof/>
                <w:webHidden/>
              </w:rPr>
              <w:fldChar w:fldCharType="begin"/>
            </w:r>
            <w:r w:rsidR="006337C5">
              <w:rPr>
                <w:noProof/>
                <w:webHidden/>
              </w:rPr>
              <w:instrText xml:space="preserve"> PAGEREF _Toc106286686 \h </w:instrText>
            </w:r>
            <w:r w:rsidR="006337C5">
              <w:rPr>
                <w:noProof/>
                <w:webHidden/>
              </w:rPr>
            </w:r>
            <w:r w:rsidR="006337C5">
              <w:rPr>
                <w:noProof/>
                <w:webHidden/>
              </w:rPr>
              <w:fldChar w:fldCharType="separate"/>
            </w:r>
            <w:r w:rsidR="00F906F7">
              <w:rPr>
                <w:noProof/>
                <w:webHidden/>
              </w:rPr>
              <w:t>24</w:t>
            </w:r>
            <w:r w:rsidR="006337C5">
              <w:rPr>
                <w:noProof/>
                <w:webHidden/>
              </w:rPr>
              <w:fldChar w:fldCharType="end"/>
            </w:r>
          </w:hyperlink>
        </w:p>
        <w:p w14:paraId="7E6ADE69" w14:textId="7132F17B" w:rsidR="006337C5" w:rsidRDefault="00D856C0">
          <w:pPr>
            <w:pStyle w:val="TOC2"/>
            <w:rPr>
              <w:rFonts w:asciiTheme="minorHAnsi" w:eastAsiaTheme="minorEastAsia" w:hAnsiTheme="minorHAnsi" w:cstheme="minorBidi"/>
              <w:noProof/>
              <w:lang w:eastAsia="en-AU"/>
            </w:rPr>
          </w:pPr>
          <w:hyperlink w:anchor="_Toc106286687" w:history="1">
            <w:r w:rsidR="006337C5" w:rsidRPr="00C62BE9">
              <w:rPr>
                <w:rStyle w:val="Hyperlink"/>
                <w:noProof/>
              </w:rPr>
              <w:t>9.4.</w:t>
            </w:r>
            <w:r w:rsidR="006337C5">
              <w:rPr>
                <w:rFonts w:asciiTheme="minorHAnsi" w:eastAsiaTheme="minorEastAsia" w:hAnsiTheme="minorHAnsi" w:cstheme="minorBidi"/>
                <w:noProof/>
                <w:lang w:eastAsia="en-AU"/>
              </w:rPr>
              <w:tab/>
            </w:r>
            <w:r w:rsidR="006337C5" w:rsidRPr="00C62BE9">
              <w:rPr>
                <w:rStyle w:val="Hyperlink"/>
                <w:noProof/>
              </w:rPr>
              <w:t>Pilot licence fully-endorsed</w:t>
            </w:r>
            <w:r w:rsidR="006337C5">
              <w:rPr>
                <w:noProof/>
                <w:webHidden/>
              </w:rPr>
              <w:tab/>
            </w:r>
            <w:r w:rsidR="006337C5">
              <w:rPr>
                <w:noProof/>
                <w:webHidden/>
              </w:rPr>
              <w:fldChar w:fldCharType="begin"/>
            </w:r>
            <w:r w:rsidR="006337C5">
              <w:rPr>
                <w:noProof/>
                <w:webHidden/>
              </w:rPr>
              <w:instrText xml:space="preserve"> PAGEREF _Toc106286687 \h </w:instrText>
            </w:r>
            <w:r w:rsidR="006337C5">
              <w:rPr>
                <w:noProof/>
                <w:webHidden/>
              </w:rPr>
            </w:r>
            <w:r w:rsidR="006337C5">
              <w:rPr>
                <w:noProof/>
                <w:webHidden/>
              </w:rPr>
              <w:fldChar w:fldCharType="separate"/>
            </w:r>
            <w:r w:rsidR="00F906F7">
              <w:rPr>
                <w:noProof/>
                <w:webHidden/>
              </w:rPr>
              <w:t>24</w:t>
            </w:r>
            <w:r w:rsidR="006337C5">
              <w:rPr>
                <w:noProof/>
                <w:webHidden/>
              </w:rPr>
              <w:fldChar w:fldCharType="end"/>
            </w:r>
          </w:hyperlink>
        </w:p>
        <w:p w14:paraId="64E36C9C" w14:textId="683C6EDA" w:rsidR="006337C5" w:rsidRDefault="00D856C0">
          <w:pPr>
            <w:pStyle w:val="TOC2"/>
            <w:rPr>
              <w:rFonts w:asciiTheme="minorHAnsi" w:eastAsiaTheme="minorEastAsia" w:hAnsiTheme="minorHAnsi" w:cstheme="minorBidi"/>
              <w:noProof/>
              <w:lang w:eastAsia="en-AU"/>
            </w:rPr>
          </w:pPr>
          <w:hyperlink w:anchor="_Toc106286688" w:history="1">
            <w:r w:rsidR="006337C5" w:rsidRPr="00C62BE9">
              <w:rPr>
                <w:rStyle w:val="Hyperlink"/>
                <w:noProof/>
              </w:rPr>
              <w:t>9.5.</w:t>
            </w:r>
            <w:r w:rsidR="006337C5">
              <w:rPr>
                <w:rFonts w:asciiTheme="minorHAnsi" w:eastAsiaTheme="minorEastAsia" w:hAnsiTheme="minorHAnsi" w:cstheme="minorBidi"/>
                <w:noProof/>
                <w:lang w:eastAsia="en-AU"/>
              </w:rPr>
              <w:tab/>
            </w:r>
            <w:r w:rsidR="006337C5" w:rsidRPr="00C62BE9">
              <w:rPr>
                <w:rStyle w:val="Hyperlink"/>
                <w:noProof/>
              </w:rPr>
              <w:t>Pilot licence fully endorsed – adding novel berths or vessels</w:t>
            </w:r>
            <w:r w:rsidR="006337C5">
              <w:rPr>
                <w:noProof/>
                <w:webHidden/>
              </w:rPr>
              <w:tab/>
            </w:r>
            <w:r w:rsidR="006337C5">
              <w:rPr>
                <w:noProof/>
                <w:webHidden/>
              </w:rPr>
              <w:fldChar w:fldCharType="begin"/>
            </w:r>
            <w:r w:rsidR="006337C5">
              <w:rPr>
                <w:noProof/>
                <w:webHidden/>
              </w:rPr>
              <w:instrText xml:space="preserve"> PAGEREF _Toc106286688 \h </w:instrText>
            </w:r>
            <w:r w:rsidR="006337C5">
              <w:rPr>
                <w:noProof/>
                <w:webHidden/>
              </w:rPr>
            </w:r>
            <w:r w:rsidR="006337C5">
              <w:rPr>
                <w:noProof/>
                <w:webHidden/>
              </w:rPr>
              <w:fldChar w:fldCharType="separate"/>
            </w:r>
            <w:r w:rsidR="00F906F7">
              <w:rPr>
                <w:noProof/>
                <w:webHidden/>
              </w:rPr>
              <w:t>25</w:t>
            </w:r>
            <w:r w:rsidR="006337C5">
              <w:rPr>
                <w:noProof/>
                <w:webHidden/>
              </w:rPr>
              <w:fldChar w:fldCharType="end"/>
            </w:r>
          </w:hyperlink>
        </w:p>
        <w:p w14:paraId="03CA904A" w14:textId="475C07A2" w:rsidR="006337C5" w:rsidRDefault="00D856C0">
          <w:pPr>
            <w:pStyle w:val="TOC2"/>
            <w:rPr>
              <w:rFonts w:asciiTheme="minorHAnsi" w:eastAsiaTheme="minorEastAsia" w:hAnsiTheme="minorHAnsi" w:cstheme="minorBidi"/>
              <w:noProof/>
              <w:lang w:eastAsia="en-AU"/>
            </w:rPr>
          </w:pPr>
          <w:hyperlink w:anchor="_Toc106286689" w:history="1">
            <w:r w:rsidR="006337C5" w:rsidRPr="00C62BE9">
              <w:rPr>
                <w:rStyle w:val="Hyperlink"/>
                <w:noProof/>
              </w:rPr>
              <w:t>9.6.</w:t>
            </w:r>
            <w:r w:rsidR="006337C5">
              <w:rPr>
                <w:rFonts w:asciiTheme="minorHAnsi" w:eastAsiaTheme="minorEastAsia" w:hAnsiTheme="minorHAnsi" w:cstheme="minorBidi"/>
                <w:noProof/>
                <w:lang w:eastAsia="en-AU"/>
              </w:rPr>
              <w:tab/>
            </w:r>
            <w:r w:rsidR="006337C5" w:rsidRPr="00C62BE9">
              <w:rPr>
                <w:rStyle w:val="Hyperlink"/>
                <w:noProof/>
              </w:rPr>
              <w:t>Extended absence or termination of employment or engagement</w:t>
            </w:r>
            <w:r w:rsidR="006337C5">
              <w:rPr>
                <w:noProof/>
                <w:webHidden/>
              </w:rPr>
              <w:tab/>
            </w:r>
            <w:r w:rsidR="006337C5">
              <w:rPr>
                <w:noProof/>
                <w:webHidden/>
              </w:rPr>
              <w:fldChar w:fldCharType="begin"/>
            </w:r>
            <w:r w:rsidR="006337C5">
              <w:rPr>
                <w:noProof/>
                <w:webHidden/>
              </w:rPr>
              <w:instrText xml:space="preserve"> PAGEREF _Toc106286689 \h </w:instrText>
            </w:r>
            <w:r w:rsidR="006337C5">
              <w:rPr>
                <w:noProof/>
                <w:webHidden/>
              </w:rPr>
            </w:r>
            <w:r w:rsidR="006337C5">
              <w:rPr>
                <w:noProof/>
                <w:webHidden/>
              </w:rPr>
              <w:fldChar w:fldCharType="separate"/>
            </w:r>
            <w:r w:rsidR="00F906F7">
              <w:rPr>
                <w:noProof/>
                <w:webHidden/>
              </w:rPr>
              <w:t>25</w:t>
            </w:r>
            <w:r w:rsidR="006337C5">
              <w:rPr>
                <w:noProof/>
                <w:webHidden/>
              </w:rPr>
              <w:fldChar w:fldCharType="end"/>
            </w:r>
          </w:hyperlink>
        </w:p>
        <w:p w14:paraId="0D0E24C7" w14:textId="2CFB6986" w:rsidR="006337C5" w:rsidRDefault="00D856C0">
          <w:pPr>
            <w:pStyle w:val="TOC1"/>
            <w:rPr>
              <w:rFonts w:asciiTheme="minorHAnsi" w:eastAsiaTheme="minorEastAsia" w:hAnsiTheme="minorHAnsi" w:cstheme="minorBidi"/>
              <w:b w:val="0"/>
              <w:noProof/>
              <w:lang w:eastAsia="en-AU"/>
            </w:rPr>
          </w:pPr>
          <w:hyperlink w:anchor="_Toc106286690" w:history="1">
            <w:r w:rsidR="006337C5" w:rsidRPr="00C62BE9">
              <w:rPr>
                <w:rStyle w:val="Hyperlink"/>
                <w:noProof/>
              </w:rPr>
              <w:t>10. Pilot training</w:t>
            </w:r>
            <w:r w:rsidR="006337C5">
              <w:rPr>
                <w:noProof/>
                <w:webHidden/>
              </w:rPr>
              <w:tab/>
            </w:r>
            <w:r w:rsidR="006337C5">
              <w:rPr>
                <w:noProof/>
                <w:webHidden/>
              </w:rPr>
              <w:fldChar w:fldCharType="begin"/>
            </w:r>
            <w:r w:rsidR="006337C5">
              <w:rPr>
                <w:noProof/>
                <w:webHidden/>
              </w:rPr>
              <w:instrText xml:space="preserve"> PAGEREF _Toc106286690 \h </w:instrText>
            </w:r>
            <w:r w:rsidR="006337C5">
              <w:rPr>
                <w:noProof/>
                <w:webHidden/>
              </w:rPr>
            </w:r>
            <w:r w:rsidR="006337C5">
              <w:rPr>
                <w:noProof/>
                <w:webHidden/>
              </w:rPr>
              <w:fldChar w:fldCharType="separate"/>
            </w:r>
            <w:r w:rsidR="00F906F7">
              <w:rPr>
                <w:noProof/>
                <w:webHidden/>
              </w:rPr>
              <w:t>26</w:t>
            </w:r>
            <w:r w:rsidR="006337C5">
              <w:rPr>
                <w:noProof/>
                <w:webHidden/>
              </w:rPr>
              <w:fldChar w:fldCharType="end"/>
            </w:r>
          </w:hyperlink>
        </w:p>
        <w:p w14:paraId="72A59B1D" w14:textId="1D477326" w:rsidR="006337C5" w:rsidRDefault="00D856C0">
          <w:pPr>
            <w:pStyle w:val="TOC2"/>
            <w:rPr>
              <w:rFonts w:asciiTheme="minorHAnsi" w:eastAsiaTheme="minorEastAsia" w:hAnsiTheme="minorHAnsi" w:cstheme="minorBidi"/>
              <w:noProof/>
              <w:lang w:eastAsia="en-AU"/>
            </w:rPr>
          </w:pPr>
          <w:hyperlink w:anchor="_Toc106286691" w:history="1">
            <w:r w:rsidR="006337C5" w:rsidRPr="00C62BE9">
              <w:rPr>
                <w:rStyle w:val="Hyperlink"/>
                <w:noProof/>
              </w:rPr>
              <w:t>10.1.</w:t>
            </w:r>
            <w:r w:rsidR="006337C5">
              <w:rPr>
                <w:rFonts w:asciiTheme="minorHAnsi" w:eastAsiaTheme="minorEastAsia" w:hAnsiTheme="minorHAnsi" w:cstheme="minorBidi"/>
                <w:noProof/>
                <w:lang w:eastAsia="en-AU"/>
              </w:rPr>
              <w:tab/>
            </w:r>
            <w:r w:rsidR="006337C5" w:rsidRPr="00C62BE9">
              <w:rPr>
                <w:rStyle w:val="Hyperlink"/>
                <w:noProof/>
              </w:rPr>
              <w:t>Pilot training programme</w:t>
            </w:r>
            <w:r w:rsidR="006337C5">
              <w:rPr>
                <w:noProof/>
                <w:webHidden/>
              </w:rPr>
              <w:tab/>
            </w:r>
            <w:r w:rsidR="006337C5">
              <w:rPr>
                <w:noProof/>
                <w:webHidden/>
              </w:rPr>
              <w:fldChar w:fldCharType="begin"/>
            </w:r>
            <w:r w:rsidR="006337C5">
              <w:rPr>
                <w:noProof/>
                <w:webHidden/>
              </w:rPr>
              <w:instrText xml:space="preserve"> PAGEREF _Toc106286691 \h </w:instrText>
            </w:r>
            <w:r w:rsidR="006337C5">
              <w:rPr>
                <w:noProof/>
                <w:webHidden/>
              </w:rPr>
            </w:r>
            <w:r w:rsidR="006337C5">
              <w:rPr>
                <w:noProof/>
                <w:webHidden/>
              </w:rPr>
              <w:fldChar w:fldCharType="separate"/>
            </w:r>
            <w:r w:rsidR="00F906F7">
              <w:rPr>
                <w:noProof/>
                <w:webHidden/>
              </w:rPr>
              <w:t>26</w:t>
            </w:r>
            <w:r w:rsidR="006337C5">
              <w:rPr>
                <w:noProof/>
                <w:webHidden/>
              </w:rPr>
              <w:fldChar w:fldCharType="end"/>
            </w:r>
          </w:hyperlink>
        </w:p>
        <w:p w14:paraId="563CA9E9" w14:textId="36431223" w:rsidR="006337C5" w:rsidRDefault="00D856C0">
          <w:pPr>
            <w:pStyle w:val="TOC2"/>
            <w:rPr>
              <w:rFonts w:asciiTheme="minorHAnsi" w:eastAsiaTheme="minorEastAsia" w:hAnsiTheme="minorHAnsi" w:cstheme="minorBidi"/>
              <w:noProof/>
              <w:lang w:eastAsia="en-AU"/>
            </w:rPr>
          </w:pPr>
          <w:hyperlink w:anchor="_Toc106286692" w:history="1">
            <w:r w:rsidR="006337C5" w:rsidRPr="00C62BE9">
              <w:rPr>
                <w:rStyle w:val="Hyperlink"/>
                <w:noProof/>
              </w:rPr>
              <w:t>10.2.</w:t>
            </w:r>
            <w:r w:rsidR="006337C5">
              <w:rPr>
                <w:rFonts w:asciiTheme="minorHAnsi" w:eastAsiaTheme="minorEastAsia" w:hAnsiTheme="minorHAnsi" w:cstheme="minorBidi"/>
                <w:noProof/>
                <w:lang w:eastAsia="en-AU"/>
              </w:rPr>
              <w:tab/>
            </w:r>
            <w:r w:rsidR="006337C5" w:rsidRPr="00C62BE9">
              <w:rPr>
                <w:rStyle w:val="Hyperlink"/>
                <w:noProof/>
              </w:rPr>
              <w:t>Issue of initial pilot licence restricted</w:t>
            </w:r>
            <w:r w:rsidR="006337C5">
              <w:rPr>
                <w:noProof/>
                <w:webHidden/>
              </w:rPr>
              <w:tab/>
            </w:r>
            <w:r w:rsidR="006337C5">
              <w:rPr>
                <w:noProof/>
                <w:webHidden/>
              </w:rPr>
              <w:fldChar w:fldCharType="begin"/>
            </w:r>
            <w:r w:rsidR="006337C5">
              <w:rPr>
                <w:noProof/>
                <w:webHidden/>
              </w:rPr>
              <w:instrText xml:space="preserve"> PAGEREF _Toc106286692 \h </w:instrText>
            </w:r>
            <w:r w:rsidR="006337C5">
              <w:rPr>
                <w:noProof/>
                <w:webHidden/>
              </w:rPr>
            </w:r>
            <w:r w:rsidR="006337C5">
              <w:rPr>
                <w:noProof/>
                <w:webHidden/>
              </w:rPr>
              <w:fldChar w:fldCharType="separate"/>
            </w:r>
            <w:r w:rsidR="00F906F7">
              <w:rPr>
                <w:noProof/>
                <w:webHidden/>
              </w:rPr>
              <w:t>26</w:t>
            </w:r>
            <w:r w:rsidR="006337C5">
              <w:rPr>
                <w:noProof/>
                <w:webHidden/>
              </w:rPr>
              <w:fldChar w:fldCharType="end"/>
            </w:r>
          </w:hyperlink>
        </w:p>
        <w:p w14:paraId="704F2B94" w14:textId="2EB921EE" w:rsidR="006337C5" w:rsidRDefault="00D856C0">
          <w:pPr>
            <w:pStyle w:val="TOC2"/>
            <w:rPr>
              <w:rFonts w:asciiTheme="minorHAnsi" w:eastAsiaTheme="minorEastAsia" w:hAnsiTheme="minorHAnsi" w:cstheme="minorBidi"/>
              <w:noProof/>
              <w:lang w:eastAsia="en-AU"/>
            </w:rPr>
          </w:pPr>
          <w:hyperlink w:anchor="_Toc106286693" w:history="1">
            <w:r w:rsidR="006337C5" w:rsidRPr="00C62BE9">
              <w:rPr>
                <w:rStyle w:val="Hyperlink"/>
                <w:noProof/>
              </w:rPr>
              <w:t>10.3.</w:t>
            </w:r>
            <w:r w:rsidR="006337C5">
              <w:rPr>
                <w:rFonts w:asciiTheme="minorHAnsi" w:eastAsiaTheme="minorEastAsia" w:hAnsiTheme="minorHAnsi" w:cstheme="minorBidi"/>
                <w:noProof/>
                <w:lang w:eastAsia="en-AU"/>
              </w:rPr>
              <w:tab/>
            </w:r>
            <w:r w:rsidR="006337C5" w:rsidRPr="00C62BE9">
              <w:rPr>
                <w:rStyle w:val="Hyperlink"/>
                <w:noProof/>
              </w:rPr>
              <w:t>Pilotage competency element 2 - berth/ship endorsement</w:t>
            </w:r>
            <w:r w:rsidR="006337C5">
              <w:rPr>
                <w:noProof/>
                <w:webHidden/>
              </w:rPr>
              <w:tab/>
            </w:r>
            <w:r w:rsidR="006337C5">
              <w:rPr>
                <w:noProof/>
                <w:webHidden/>
              </w:rPr>
              <w:fldChar w:fldCharType="begin"/>
            </w:r>
            <w:r w:rsidR="006337C5">
              <w:rPr>
                <w:noProof/>
                <w:webHidden/>
              </w:rPr>
              <w:instrText xml:space="preserve"> PAGEREF _Toc106286693 \h </w:instrText>
            </w:r>
            <w:r w:rsidR="006337C5">
              <w:rPr>
                <w:noProof/>
                <w:webHidden/>
              </w:rPr>
            </w:r>
            <w:r w:rsidR="006337C5">
              <w:rPr>
                <w:noProof/>
                <w:webHidden/>
              </w:rPr>
              <w:fldChar w:fldCharType="separate"/>
            </w:r>
            <w:r w:rsidR="00F906F7">
              <w:rPr>
                <w:noProof/>
                <w:webHidden/>
              </w:rPr>
              <w:t>27</w:t>
            </w:r>
            <w:r w:rsidR="006337C5">
              <w:rPr>
                <w:noProof/>
                <w:webHidden/>
              </w:rPr>
              <w:fldChar w:fldCharType="end"/>
            </w:r>
          </w:hyperlink>
        </w:p>
        <w:p w14:paraId="2847C819" w14:textId="28B2538C" w:rsidR="006337C5" w:rsidRDefault="00D856C0">
          <w:pPr>
            <w:pStyle w:val="TOC2"/>
            <w:rPr>
              <w:rFonts w:asciiTheme="minorHAnsi" w:eastAsiaTheme="minorEastAsia" w:hAnsiTheme="minorHAnsi" w:cstheme="minorBidi"/>
              <w:noProof/>
              <w:lang w:eastAsia="en-AU"/>
            </w:rPr>
          </w:pPr>
          <w:hyperlink w:anchor="_Toc106286694" w:history="1">
            <w:r w:rsidR="006337C5" w:rsidRPr="00C62BE9">
              <w:rPr>
                <w:rStyle w:val="Hyperlink"/>
                <w:noProof/>
              </w:rPr>
              <w:t>10.4.</w:t>
            </w:r>
            <w:r w:rsidR="006337C5">
              <w:rPr>
                <w:rFonts w:asciiTheme="minorHAnsi" w:eastAsiaTheme="minorEastAsia" w:hAnsiTheme="minorHAnsi" w:cstheme="minorBidi"/>
                <w:noProof/>
                <w:lang w:eastAsia="en-AU"/>
              </w:rPr>
              <w:tab/>
            </w:r>
            <w:r w:rsidR="006337C5" w:rsidRPr="00C62BE9">
              <w:rPr>
                <w:rStyle w:val="Hyperlink"/>
                <w:noProof/>
              </w:rPr>
              <w:t>Examination and assessment period</w:t>
            </w:r>
            <w:r w:rsidR="006337C5">
              <w:rPr>
                <w:noProof/>
                <w:webHidden/>
              </w:rPr>
              <w:tab/>
            </w:r>
            <w:r w:rsidR="006337C5">
              <w:rPr>
                <w:noProof/>
                <w:webHidden/>
              </w:rPr>
              <w:fldChar w:fldCharType="begin"/>
            </w:r>
            <w:r w:rsidR="006337C5">
              <w:rPr>
                <w:noProof/>
                <w:webHidden/>
              </w:rPr>
              <w:instrText xml:space="preserve"> PAGEREF _Toc106286694 \h </w:instrText>
            </w:r>
            <w:r w:rsidR="006337C5">
              <w:rPr>
                <w:noProof/>
                <w:webHidden/>
              </w:rPr>
            </w:r>
            <w:r w:rsidR="006337C5">
              <w:rPr>
                <w:noProof/>
                <w:webHidden/>
              </w:rPr>
              <w:fldChar w:fldCharType="separate"/>
            </w:r>
            <w:r w:rsidR="00F906F7">
              <w:rPr>
                <w:noProof/>
                <w:webHidden/>
              </w:rPr>
              <w:t>27</w:t>
            </w:r>
            <w:r w:rsidR="006337C5">
              <w:rPr>
                <w:noProof/>
                <w:webHidden/>
              </w:rPr>
              <w:fldChar w:fldCharType="end"/>
            </w:r>
          </w:hyperlink>
        </w:p>
        <w:p w14:paraId="64D44052" w14:textId="005CBFEF" w:rsidR="006337C5" w:rsidRDefault="00D856C0">
          <w:pPr>
            <w:pStyle w:val="TOC2"/>
            <w:rPr>
              <w:rFonts w:asciiTheme="minorHAnsi" w:eastAsiaTheme="minorEastAsia" w:hAnsiTheme="minorHAnsi" w:cstheme="minorBidi"/>
              <w:noProof/>
              <w:lang w:eastAsia="en-AU"/>
            </w:rPr>
          </w:pPr>
          <w:hyperlink w:anchor="_Toc106286695" w:history="1">
            <w:r w:rsidR="006337C5" w:rsidRPr="00C62BE9">
              <w:rPr>
                <w:rStyle w:val="Hyperlink"/>
                <w:noProof/>
              </w:rPr>
              <w:t>10.5.</w:t>
            </w:r>
            <w:r w:rsidR="006337C5">
              <w:rPr>
                <w:rFonts w:asciiTheme="minorHAnsi" w:eastAsiaTheme="minorEastAsia" w:hAnsiTheme="minorHAnsi" w:cstheme="minorBidi"/>
                <w:noProof/>
                <w:lang w:eastAsia="en-AU"/>
              </w:rPr>
              <w:tab/>
            </w:r>
            <w:r w:rsidR="006337C5" w:rsidRPr="00C62BE9">
              <w:rPr>
                <w:rStyle w:val="Hyperlink"/>
                <w:noProof/>
              </w:rPr>
              <w:t>Unsuccessful candidate</w:t>
            </w:r>
            <w:r w:rsidR="006337C5">
              <w:rPr>
                <w:noProof/>
                <w:webHidden/>
              </w:rPr>
              <w:tab/>
            </w:r>
            <w:r w:rsidR="006337C5">
              <w:rPr>
                <w:noProof/>
                <w:webHidden/>
              </w:rPr>
              <w:fldChar w:fldCharType="begin"/>
            </w:r>
            <w:r w:rsidR="006337C5">
              <w:rPr>
                <w:noProof/>
                <w:webHidden/>
              </w:rPr>
              <w:instrText xml:space="preserve"> PAGEREF _Toc106286695 \h </w:instrText>
            </w:r>
            <w:r w:rsidR="006337C5">
              <w:rPr>
                <w:noProof/>
                <w:webHidden/>
              </w:rPr>
            </w:r>
            <w:r w:rsidR="006337C5">
              <w:rPr>
                <w:noProof/>
                <w:webHidden/>
              </w:rPr>
              <w:fldChar w:fldCharType="separate"/>
            </w:r>
            <w:r w:rsidR="00F906F7">
              <w:rPr>
                <w:noProof/>
                <w:webHidden/>
              </w:rPr>
              <w:t>28</w:t>
            </w:r>
            <w:r w:rsidR="006337C5">
              <w:rPr>
                <w:noProof/>
                <w:webHidden/>
              </w:rPr>
              <w:fldChar w:fldCharType="end"/>
            </w:r>
          </w:hyperlink>
        </w:p>
        <w:p w14:paraId="3DB47071" w14:textId="7092D8C0" w:rsidR="006337C5" w:rsidRDefault="00D856C0">
          <w:pPr>
            <w:pStyle w:val="TOC2"/>
            <w:rPr>
              <w:rFonts w:asciiTheme="minorHAnsi" w:eastAsiaTheme="minorEastAsia" w:hAnsiTheme="minorHAnsi" w:cstheme="minorBidi"/>
              <w:noProof/>
              <w:lang w:eastAsia="en-AU"/>
            </w:rPr>
          </w:pPr>
          <w:hyperlink w:anchor="_Toc106286696" w:history="1">
            <w:r w:rsidR="006337C5" w:rsidRPr="00C62BE9">
              <w:rPr>
                <w:rStyle w:val="Hyperlink"/>
                <w:noProof/>
              </w:rPr>
              <w:t>10.6.</w:t>
            </w:r>
            <w:r w:rsidR="006337C5">
              <w:rPr>
                <w:rFonts w:asciiTheme="minorHAnsi" w:eastAsiaTheme="minorEastAsia" w:hAnsiTheme="minorHAnsi" w:cstheme="minorBidi"/>
                <w:noProof/>
                <w:lang w:eastAsia="en-AU"/>
              </w:rPr>
              <w:tab/>
            </w:r>
            <w:r w:rsidR="006337C5" w:rsidRPr="00C62BE9">
              <w:rPr>
                <w:rStyle w:val="Hyperlink"/>
                <w:noProof/>
              </w:rPr>
              <w:t>Assessment methods (AM)</w:t>
            </w:r>
            <w:r w:rsidR="006337C5">
              <w:rPr>
                <w:noProof/>
                <w:webHidden/>
              </w:rPr>
              <w:tab/>
            </w:r>
            <w:r w:rsidR="006337C5">
              <w:rPr>
                <w:noProof/>
                <w:webHidden/>
              </w:rPr>
              <w:fldChar w:fldCharType="begin"/>
            </w:r>
            <w:r w:rsidR="006337C5">
              <w:rPr>
                <w:noProof/>
                <w:webHidden/>
              </w:rPr>
              <w:instrText xml:space="preserve"> PAGEREF _Toc106286696 \h </w:instrText>
            </w:r>
            <w:r w:rsidR="006337C5">
              <w:rPr>
                <w:noProof/>
                <w:webHidden/>
              </w:rPr>
            </w:r>
            <w:r w:rsidR="006337C5">
              <w:rPr>
                <w:noProof/>
                <w:webHidden/>
              </w:rPr>
              <w:fldChar w:fldCharType="separate"/>
            </w:r>
            <w:r w:rsidR="00F906F7">
              <w:rPr>
                <w:noProof/>
                <w:webHidden/>
              </w:rPr>
              <w:t>28</w:t>
            </w:r>
            <w:r w:rsidR="006337C5">
              <w:rPr>
                <w:noProof/>
                <w:webHidden/>
              </w:rPr>
              <w:fldChar w:fldCharType="end"/>
            </w:r>
          </w:hyperlink>
        </w:p>
        <w:p w14:paraId="4E4A730B" w14:textId="1DEF747C" w:rsidR="006337C5" w:rsidRDefault="00D856C0">
          <w:pPr>
            <w:pStyle w:val="TOC2"/>
            <w:rPr>
              <w:rFonts w:asciiTheme="minorHAnsi" w:eastAsiaTheme="minorEastAsia" w:hAnsiTheme="minorHAnsi" w:cstheme="minorBidi"/>
              <w:noProof/>
              <w:lang w:eastAsia="en-AU"/>
            </w:rPr>
          </w:pPr>
          <w:hyperlink w:anchor="_Toc106286697" w:history="1">
            <w:r w:rsidR="006337C5" w:rsidRPr="00C62BE9">
              <w:rPr>
                <w:rStyle w:val="Hyperlink"/>
                <w:noProof/>
              </w:rPr>
              <w:t>10.7.</w:t>
            </w:r>
            <w:r w:rsidR="006337C5">
              <w:rPr>
                <w:rFonts w:asciiTheme="minorHAnsi" w:eastAsiaTheme="minorEastAsia" w:hAnsiTheme="minorHAnsi" w:cstheme="minorBidi"/>
                <w:noProof/>
                <w:lang w:eastAsia="en-AU"/>
              </w:rPr>
              <w:tab/>
            </w:r>
            <w:r w:rsidR="006337C5" w:rsidRPr="00C62BE9">
              <w:rPr>
                <w:rStyle w:val="Hyperlink"/>
                <w:noProof/>
              </w:rPr>
              <w:t>Pilotage competency element 1: Skills 1 to 18</w:t>
            </w:r>
            <w:r w:rsidR="006337C5">
              <w:rPr>
                <w:noProof/>
                <w:webHidden/>
              </w:rPr>
              <w:tab/>
            </w:r>
            <w:r w:rsidR="006337C5">
              <w:rPr>
                <w:noProof/>
                <w:webHidden/>
              </w:rPr>
              <w:fldChar w:fldCharType="begin"/>
            </w:r>
            <w:r w:rsidR="006337C5">
              <w:rPr>
                <w:noProof/>
                <w:webHidden/>
              </w:rPr>
              <w:instrText xml:space="preserve"> PAGEREF _Toc106286697 \h </w:instrText>
            </w:r>
            <w:r w:rsidR="006337C5">
              <w:rPr>
                <w:noProof/>
                <w:webHidden/>
              </w:rPr>
            </w:r>
            <w:r w:rsidR="006337C5">
              <w:rPr>
                <w:noProof/>
                <w:webHidden/>
              </w:rPr>
              <w:fldChar w:fldCharType="separate"/>
            </w:r>
            <w:r w:rsidR="00F906F7">
              <w:rPr>
                <w:noProof/>
                <w:webHidden/>
              </w:rPr>
              <w:t>31</w:t>
            </w:r>
            <w:r w:rsidR="006337C5">
              <w:rPr>
                <w:noProof/>
                <w:webHidden/>
              </w:rPr>
              <w:fldChar w:fldCharType="end"/>
            </w:r>
          </w:hyperlink>
        </w:p>
        <w:p w14:paraId="192C5E97" w14:textId="724F65C5" w:rsidR="006337C5" w:rsidRDefault="00D856C0">
          <w:pPr>
            <w:pStyle w:val="TOC2"/>
            <w:rPr>
              <w:rFonts w:asciiTheme="minorHAnsi" w:eastAsiaTheme="minorEastAsia" w:hAnsiTheme="minorHAnsi" w:cstheme="minorBidi"/>
              <w:noProof/>
              <w:lang w:eastAsia="en-AU"/>
            </w:rPr>
          </w:pPr>
          <w:hyperlink w:anchor="_Toc106286698" w:history="1">
            <w:r w:rsidR="006337C5" w:rsidRPr="00C62BE9">
              <w:rPr>
                <w:rStyle w:val="Hyperlink"/>
                <w:noProof/>
              </w:rPr>
              <w:t>10.8.</w:t>
            </w:r>
            <w:r w:rsidR="006337C5">
              <w:rPr>
                <w:rFonts w:asciiTheme="minorHAnsi" w:eastAsiaTheme="minorEastAsia" w:hAnsiTheme="minorHAnsi" w:cstheme="minorBidi"/>
                <w:noProof/>
                <w:lang w:eastAsia="en-AU"/>
              </w:rPr>
              <w:tab/>
            </w:r>
            <w:r w:rsidR="006337C5" w:rsidRPr="00C62BE9">
              <w:rPr>
                <w:rStyle w:val="Hyperlink"/>
                <w:noProof/>
              </w:rPr>
              <w:t>Demonstrating pilotage competency element 1: Skills 1 to 18</w:t>
            </w:r>
            <w:r w:rsidR="006337C5">
              <w:rPr>
                <w:noProof/>
                <w:webHidden/>
              </w:rPr>
              <w:tab/>
            </w:r>
            <w:r w:rsidR="006337C5">
              <w:rPr>
                <w:noProof/>
                <w:webHidden/>
              </w:rPr>
              <w:fldChar w:fldCharType="begin"/>
            </w:r>
            <w:r w:rsidR="006337C5">
              <w:rPr>
                <w:noProof/>
                <w:webHidden/>
              </w:rPr>
              <w:instrText xml:space="preserve"> PAGEREF _Toc106286698 \h </w:instrText>
            </w:r>
            <w:r w:rsidR="006337C5">
              <w:rPr>
                <w:noProof/>
                <w:webHidden/>
              </w:rPr>
            </w:r>
            <w:r w:rsidR="006337C5">
              <w:rPr>
                <w:noProof/>
                <w:webHidden/>
              </w:rPr>
              <w:fldChar w:fldCharType="separate"/>
            </w:r>
            <w:r w:rsidR="00F906F7">
              <w:rPr>
                <w:noProof/>
                <w:webHidden/>
              </w:rPr>
              <w:t>33</w:t>
            </w:r>
            <w:r w:rsidR="006337C5">
              <w:rPr>
                <w:noProof/>
                <w:webHidden/>
              </w:rPr>
              <w:fldChar w:fldCharType="end"/>
            </w:r>
          </w:hyperlink>
        </w:p>
        <w:p w14:paraId="5635886B" w14:textId="7DEF472D" w:rsidR="006337C5" w:rsidRDefault="00D856C0">
          <w:pPr>
            <w:pStyle w:val="TOC2"/>
            <w:rPr>
              <w:rFonts w:asciiTheme="minorHAnsi" w:eastAsiaTheme="minorEastAsia" w:hAnsiTheme="minorHAnsi" w:cstheme="minorBidi"/>
              <w:noProof/>
              <w:lang w:eastAsia="en-AU"/>
            </w:rPr>
          </w:pPr>
          <w:hyperlink w:anchor="_Toc106286699" w:history="1">
            <w:r w:rsidR="006337C5" w:rsidRPr="00C62BE9">
              <w:rPr>
                <w:rStyle w:val="Hyperlink"/>
                <w:noProof/>
              </w:rPr>
              <w:t>10.9.</w:t>
            </w:r>
            <w:r w:rsidR="006337C5">
              <w:rPr>
                <w:rFonts w:asciiTheme="minorHAnsi" w:eastAsiaTheme="minorEastAsia" w:hAnsiTheme="minorHAnsi" w:cstheme="minorBidi"/>
                <w:noProof/>
                <w:lang w:eastAsia="en-AU"/>
              </w:rPr>
              <w:tab/>
            </w:r>
            <w:r w:rsidR="006337C5" w:rsidRPr="00C62BE9">
              <w:rPr>
                <w:rStyle w:val="Hyperlink"/>
                <w:noProof/>
              </w:rPr>
              <w:t>Pilotage competency element 2: endorsements</w:t>
            </w:r>
            <w:r w:rsidR="006337C5">
              <w:rPr>
                <w:noProof/>
                <w:webHidden/>
              </w:rPr>
              <w:tab/>
            </w:r>
            <w:r w:rsidR="006337C5">
              <w:rPr>
                <w:noProof/>
                <w:webHidden/>
              </w:rPr>
              <w:fldChar w:fldCharType="begin"/>
            </w:r>
            <w:r w:rsidR="006337C5">
              <w:rPr>
                <w:noProof/>
                <w:webHidden/>
              </w:rPr>
              <w:instrText xml:space="preserve"> PAGEREF _Toc106286699 \h </w:instrText>
            </w:r>
            <w:r w:rsidR="006337C5">
              <w:rPr>
                <w:noProof/>
                <w:webHidden/>
              </w:rPr>
            </w:r>
            <w:r w:rsidR="006337C5">
              <w:rPr>
                <w:noProof/>
                <w:webHidden/>
              </w:rPr>
              <w:fldChar w:fldCharType="separate"/>
            </w:r>
            <w:r w:rsidR="00F906F7">
              <w:rPr>
                <w:noProof/>
                <w:webHidden/>
              </w:rPr>
              <w:t>37</w:t>
            </w:r>
            <w:r w:rsidR="006337C5">
              <w:rPr>
                <w:noProof/>
                <w:webHidden/>
              </w:rPr>
              <w:fldChar w:fldCharType="end"/>
            </w:r>
          </w:hyperlink>
        </w:p>
        <w:p w14:paraId="5EBF483C" w14:textId="5F224B1C" w:rsidR="006337C5" w:rsidRDefault="00D856C0">
          <w:pPr>
            <w:pStyle w:val="TOC2"/>
            <w:rPr>
              <w:rFonts w:asciiTheme="minorHAnsi" w:eastAsiaTheme="minorEastAsia" w:hAnsiTheme="minorHAnsi" w:cstheme="minorBidi"/>
              <w:noProof/>
              <w:lang w:eastAsia="en-AU"/>
            </w:rPr>
          </w:pPr>
          <w:hyperlink w:anchor="_Toc106286700" w:history="1">
            <w:r w:rsidR="006337C5" w:rsidRPr="00C62BE9">
              <w:rPr>
                <w:rStyle w:val="Hyperlink"/>
                <w:noProof/>
              </w:rPr>
              <w:t>10.10.</w:t>
            </w:r>
            <w:r w:rsidR="006337C5">
              <w:rPr>
                <w:rFonts w:asciiTheme="minorHAnsi" w:eastAsiaTheme="minorEastAsia" w:hAnsiTheme="minorHAnsi" w:cstheme="minorBidi"/>
                <w:noProof/>
                <w:lang w:eastAsia="en-AU"/>
              </w:rPr>
              <w:tab/>
            </w:r>
            <w:r w:rsidR="006337C5" w:rsidRPr="00C62BE9">
              <w:rPr>
                <w:rStyle w:val="Hyperlink"/>
                <w:noProof/>
              </w:rPr>
              <w:t>Demonstrating pilotage competency element 2: endorsements</w:t>
            </w:r>
            <w:r w:rsidR="006337C5">
              <w:rPr>
                <w:noProof/>
                <w:webHidden/>
              </w:rPr>
              <w:tab/>
            </w:r>
            <w:r w:rsidR="006337C5">
              <w:rPr>
                <w:noProof/>
                <w:webHidden/>
              </w:rPr>
              <w:fldChar w:fldCharType="begin"/>
            </w:r>
            <w:r w:rsidR="006337C5">
              <w:rPr>
                <w:noProof/>
                <w:webHidden/>
              </w:rPr>
              <w:instrText xml:space="preserve"> PAGEREF _Toc106286700 \h </w:instrText>
            </w:r>
            <w:r w:rsidR="006337C5">
              <w:rPr>
                <w:noProof/>
                <w:webHidden/>
              </w:rPr>
            </w:r>
            <w:r w:rsidR="006337C5">
              <w:rPr>
                <w:noProof/>
                <w:webHidden/>
              </w:rPr>
              <w:fldChar w:fldCharType="separate"/>
            </w:r>
            <w:r w:rsidR="00F906F7">
              <w:rPr>
                <w:noProof/>
                <w:webHidden/>
              </w:rPr>
              <w:t>38</w:t>
            </w:r>
            <w:r w:rsidR="006337C5">
              <w:rPr>
                <w:noProof/>
                <w:webHidden/>
              </w:rPr>
              <w:fldChar w:fldCharType="end"/>
            </w:r>
          </w:hyperlink>
        </w:p>
        <w:p w14:paraId="6B431E0E" w14:textId="70B71F3C" w:rsidR="006337C5" w:rsidRDefault="00D856C0">
          <w:pPr>
            <w:pStyle w:val="TOC2"/>
            <w:rPr>
              <w:rFonts w:asciiTheme="minorHAnsi" w:eastAsiaTheme="minorEastAsia" w:hAnsiTheme="minorHAnsi" w:cstheme="minorBidi"/>
              <w:noProof/>
              <w:lang w:eastAsia="en-AU"/>
            </w:rPr>
          </w:pPr>
          <w:hyperlink w:anchor="_Toc106286701" w:history="1">
            <w:r w:rsidR="006337C5" w:rsidRPr="00C62BE9">
              <w:rPr>
                <w:rStyle w:val="Hyperlink"/>
                <w:noProof/>
              </w:rPr>
              <w:t>10.11.</w:t>
            </w:r>
            <w:r w:rsidR="006337C5">
              <w:rPr>
                <w:rFonts w:asciiTheme="minorHAnsi" w:eastAsiaTheme="minorEastAsia" w:hAnsiTheme="minorHAnsi" w:cstheme="minorBidi"/>
                <w:noProof/>
                <w:lang w:eastAsia="en-AU"/>
              </w:rPr>
              <w:tab/>
            </w:r>
            <w:r w:rsidR="006337C5" w:rsidRPr="00C62BE9">
              <w:rPr>
                <w:rStyle w:val="Hyperlink"/>
                <w:noProof/>
              </w:rPr>
              <w:t>Novel pilotage</w:t>
            </w:r>
            <w:r w:rsidR="006337C5">
              <w:rPr>
                <w:noProof/>
                <w:webHidden/>
              </w:rPr>
              <w:tab/>
            </w:r>
            <w:r w:rsidR="006337C5">
              <w:rPr>
                <w:noProof/>
                <w:webHidden/>
              </w:rPr>
              <w:fldChar w:fldCharType="begin"/>
            </w:r>
            <w:r w:rsidR="006337C5">
              <w:rPr>
                <w:noProof/>
                <w:webHidden/>
              </w:rPr>
              <w:instrText xml:space="preserve"> PAGEREF _Toc106286701 \h </w:instrText>
            </w:r>
            <w:r w:rsidR="006337C5">
              <w:rPr>
                <w:noProof/>
                <w:webHidden/>
              </w:rPr>
            </w:r>
            <w:r w:rsidR="006337C5">
              <w:rPr>
                <w:noProof/>
                <w:webHidden/>
              </w:rPr>
              <w:fldChar w:fldCharType="separate"/>
            </w:r>
            <w:r w:rsidR="00F906F7">
              <w:rPr>
                <w:noProof/>
                <w:webHidden/>
              </w:rPr>
              <w:t>39</w:t>
            </w:r>
            <w:r w:rsidR="006337C5">
              <w:rPr>
                <w:noProof/>
                <w:webHidden/>
              </w:rPr>
              <w:fldChar w:fldCharType="end"/>
            </w:r>
          </w:hyperlink>
        </w:p>
        <w:p w14:paraId="08E4ED62" w14:textId="03F901C2" w:rsidR="006337C5" w:rsidRDefault="00D856C0">
          <w:pPr>
            <w:pStyle w:val="TOC1"/>
            <w:rPr>
              <w:rFonts w:asciiTheme="minorHAnsi" w:eastAsiaTheme="minorEastAsia" w:hAnsiTheme="minorHAnsi" w:cstheme="minorBidi"/>
              <w:b w:val="0"/>
              <w:noProof/>
              <w:lang w:eastAsia="en-AU"/>
            </w:rPr>
          </w:pPr>
          <w:hyperlink w:anchor="_Toc106286702" w:history="1">
            <w:r w:rsidR="006337C5" w:rsidRPr="00C62BE9">
              <w:rPr>
                <w:rStyle w:val="Hyperlink"/>
                <w:noProof/>
              </w:rPr>
              <w:t>11. Ongoing maintenance of pilot licence</w:t>
            </w:r>
            <w:r w:rsidR="006337C5">
              <w:rPr>
                <w:noProof/>
                <w:webHidden/>
              </w:rPr>
              <w:tab/>
            </w:r>
            <w:r w:rsidR="006337C5">
              <w:rPr>
                <w:noProof/>
                <w:webHidden/>
              </w:rPr>
              <w:fldChar w:fldCharType="begin"/>
            </w:r>
            <w:r w:rsidR="006337C5">
              <w:rPr>
                <w:noProof/>
                <w:webHidden/>
              </w:rPr>
              <w:instrText xml:space="preserve"> PAGEREF _Toc106286702 \h </w:instrText>
            </w:r>
            <w:r w:rsidR="006337C5">
              <w:rPr>
                <w:noProof/>
                <w:webHidden/>
              </w:rPr>
            </w:r>
            <w:r w:rsidR="006337C5">
              <w:rPr>
                <w:noProof/>
                <w:webHidden/>
              </w:rPr>
              <w:fldChar w:fldCharType="separate"/>
            </w:r>
            <w:r w:rsidR="00F906F7">
              <w:rPr>
                <w:noProof/>
                <w:webHidden/>
              </w:rPr>
              <w:t>40</w:t>
            </w:r>
            <w:r w:rsidR="006337C5">
              <w:rPr>
                <w:noProof/>
                <w:webHidden/>
              </w:rPr>
              <w:fldChar w:fldCharType="end"/>
            </w:r>
          </w:hyperlink>
        </w:p>
        <w:p w14:paraId="51738A76" w14:textId="6244C081" w:rsidR="006337C5" w:rsidRDefault="00D856C0">
          <w:pPr>
            <w:pStyle w:val="TOC2"/>
            <w:rPr>
              <w:rFonts w:asciiTheme="minorHAnsi" w:eastAsiaTheme="minorEastAsia" w:hAnsiTheme="minorHAnsi" w:cstheme="minorBidi"/>
              <w:noProof/>
              <w:lang w:eastAsia="en-AU"/>
            </w:rPr>
          </w:pPr>
          <w:hyperlink w:anchor="_Toc106286703" w:history="1">
            <w:r w:rsidR="006337C5" w:rsidRPr="00C62BE9">
              <w:rPr>
                <w:rStyle w:val="Hyperlink"/>
                <w:noProof/>
              </w:rPr>
              <w:t>11.1.</w:t>
            </w:r>
            <w:r w:rsidR="006337C5">
              <w:rPr>
                <w:rFonts w:asciiTheme="minorHAnsi" w:eastAsiaTheme="minorEastAsia" w:hAnsiTheme="minorHAnsi" w:cstheme="minorBidi"/>
                <w:noProof/>
                <w:lang w:eastAsia="en-AU"/>
              </w:rPr>
              <w:tab/>
            </w:r>
            <w:r w:rsidR="006337C5" w:rsidRPr="00C62BE9">
              <w:rPr>
                <w:rStyle w:val="Hyperlink"/>
                <w:noProof/>
              </w:rPr>
              <w:t>Pilotage services provider’s responsibility</w:t>
            </w:r>
            <w:r w:rsidR="006337C5">
              <w:rPr>
                <w:noProof/>
                <w:webHidden/>
              </w:rPr>
              <w:tab/>
            </w:r>
            <w:r w:rsidR="006337C5">
              <w:rPr>
                <w:noProof/>
                <w:webHidden/>
              </w:rPr>
              <w:fldChar w:fldCharType="begin"/>
            </w:r>
            <w:r w:rsidR="006337C5">
              <w:rPr>
                <w:noProof/>
                <w:webHidden/>
              </w:rPr>
              <w:instrText xml:space="preserve"> PAGEREF _Toc106286703 \h </w:instrText>
            </w:r>
            <w:r w:rsidR="006337C5">
              <w:rPr>
                <w:noProof/>
                <w:webHidden/>
              </w:rPr>
            </w:r>
            <w:r w:rsidR="006337C5">
              <w:rPr>
                <w:noProof/>
                <w:webHidden/>
              </w:rPr>
              <w:fldChar w:fldCharType="separate"/>
            </w:r>
            <w:r w:rsidR="00F906F7">
              <w:rPr>
                <w:noProof/>
                <w:webHidden/>
              </w:rPr>
              <w:t>40</w:t>
            </w:r>
            <w:r w:rsidR="006337C5">
              <w:rPr>
                <w:noProof/>
                <w:webHidden/>
              </w:rPr>
              <w:fldChar w:fldCharType="end"/>
            </w:r>
          </w:hyperlink>
        </w:p>
        <w:p w14:paraId="5893C41B" w14:textId="6B88FCF6" w:rsidR="006337C5" w:rsidRDefault="00D856C0">
          <w:pPr>
            <w:pStyle w:val="TOC2"/>
            <w:rPr>
              <w:rFonts w:asciiTheme="minorHAnsi" w:eastAsiaTheme="minorEastAsia" w:hAnsiTheme="minorHAnsi" w:cstheme="minorBidi"/>
              <w:noProof/>
              <w:lang w:eastAsia="en-AU"/>
            </w:rPr>
          </w:pPr>
          <w:hyperlink w:anchor="_Toc106286704" w:history="1">
            <w:r w:rsidR="006337C5" w:rsidRPr="00C62BE9">
              <w:rPr>
                <w:rStyle w:val="Hyperlink"/>
                <w:noProof/>
              </w:rPr>
              <w:t>11.2.</w:t>
            </w:r>
            <w:r w:rsidR="006337C5">
              <w:rPr>
                <w:rFonts w:asciiTheme="minorHAnsi" w:eastAsiaTheme="minorEastAsia" w:hAnsiTheme="minorHAnsi" w:cstheme="minorBidi"/>
                <w:noProof/>
                <w:lang w:eastAsia="en-AU"/>
              </w:rPr>
              <w:tab/>
            </w:r>
            <w:r w:rsidR="006337C5" w:rsidRPr="00C62BE9">
              <w:rPr>
                <w:rStyle w:val="Hyperlink"/>
                <w:noProof/>
              </w:rPr>
              <w:t>Currency requirements for pilotage competency element 1</w:t>
            </w:r>
            <w:r w:rsidR="006337C5">
              <w:rPr>
                <w:noProof/>
                <w:webHidden/>
              </w:rPr>
              <w:tab/>
            </w:r>
            <w:r w:rsidR="006337C5">
              <w:rPr>
                <w:noProof/>
                <w:webHidden/>
              </w:rPr>
              <w:fldChar w:fldCharType="begin"/>
            </w:r>
            <w:r w:rsidR="006337C5">
              <w:rPr>
                <w:noProof/>
                <w:webHidden/>
              </w:rPr>
              <w:instrText xml:space="preserve"> PAGEREF _Toc106286704 \h </w:instrText>
            </w:r>
            <w:r w:rsidR="006337C5">
              <w:rPr>
                <w:noProof/>
                <w:webHidden/>
              </w:rPr>
            </w:r>
            <w:r w:rsidR="006337C5">
              <w:rPr>
                <w:noProof/>
                <w:webHidden/>
              </w:rPr>
              <w:fldChar w:fldCharType="separate"/>
            </w:r>
            <w:r w:rsidR="00F906F7">
              <w:rPr>
                <w:noProof/>
                <w:webHidden/>
              </w:rPr>
              <w:t>40</w:t>
            </w:r>
            <w:r w:rsidR="006337C5">
              <w:rPr>
                <w:noProof/>
                <w:webHidden/>
              </w:rPr>
              <w:fldChar w:fldCharType="end"/>
            </w:r>
          </w:hyperlink>
        </w:p>
        <w:p w14:paraId="37D72796" w14:textId="75B3C537" w:rsidR="006337C5" w:rsidRDefault="00D856C0">
          <w:pPr>
            <w:pStyle w:val="TOC2"/>
            <w:rPr>
              <w:rFonts w:asciiTheme="minorHAnsi" w:eastAsiaTheme="minorEastAsia" w:hAnsiTheme="minorHAnsi" w:cstheme="minorBidi"/>
              <w:noProof/>
              <w:lang w:eastAsia="en-AU"/>
            </w:rPr>
          </w:pPr>
          <w:hyperlink w:anchor="_Toc106286705" w:history="1">
            <w:r w:rsidR="006337C5" w:rsidRPr="00C62BE9">
              <w:rPr>
                <w:rStyle w:val="Hyperlink"/>
                <w:noProof/>
              </w:rPr>
              <w:t>11.3.</w:t>
            </w:r>
            <w:r w:rsidR="006337C5">
              <w:rPr>
                <w:rFonts w:asciiTheme="minorHAnsi" w:eastAsiaTheme="minorEastAsia" w:hAnsiTheme="minorHAnsi" w:cstheme="minorBidi"/>
                <w:noProof/>
                <w:lang w:eastAsia="en-AU"/>
              </w:rPr>
              <w:tab/>
            </w:r>
            <w:r w:rsidR="006337C5" w:rsidRPr="00C62BE9">
              <w:rPr>
                <w:rStyle w:val="Hyperlink"/>
                <w:noProof/>
              </w:rPr>
              <w:t>Currency requirements for pilotage competency element 2 - endorsement</w:t>
            </w:r>
            <w:r w:rsidR="006337C5">
              <w:rPr>
                <w:noProof/>
                <w:webHidden/>
              </w:rPr>
              <w:tab/>
            </w:r>
            <w:r w:rsidR="006337C5">
              <w:rPr>
                <w:noProof/>
                <w:webHidden/>
              </w:rPr>
              <w:fldChar w:fldCharType="begin"/>
            </w:r>
            <w:r w:rsidR="006337C5">
              <w:rPr>
                <w:noProof/>
                <w:webHidden/>
              </w:rPr>
              <w:instrText xml:space="preserve"> PAGEREF _Toc106286705 \h </w:instrText>
            </w:r>
            <w:r w:rsidR="006337C5">
              <w:rPr>
                <w:noProof/>
                <w:webHidden/>
              </w:rPr>
            </w:r>
            <w:r w:rsidR="006337C5">
              <w:rPr>
                <w:noProof/>
                <w:webHidden/>
              </w:rPr>
              <w:fldChar w:fldCharType="separate"/>
            </w:r>
            <w:r w:rsidR="00F906F7">
              <w:rPr>
                <w:noProof/>
                <w:webHidden/>
              </w:rPr>
              <w:t>42</w:t>
            </w:r>
            <w:r w:rsidR="006337C5">
              <w:rPr>
                <w:noProof/>
                <w:webHidden/>
              </w:rPr>
              <w:fldChar w:fldCharType="end"/>
            </w:r>
          </w:hyperlink>
        </w:p>
        <w:p w14:paraId="54166EEC" w14:textId="3362E025" w:rsidR="006337C5" w:rsidRDefault="00D856C0">
          <w:pPr>
            <w:pStyle w:val="TOC2"/>
            <w:rPr>
              <w:rFonts w:asciiTheme="minorHAnsi" w:eastAsiaTheme="minorEastAsia" w:hAnsiTheme="minorHAnsi" w:cstheme="minorBidi"/>
              <w:noProof/>
              <w:lang w:eastAsia="en-AU"/>
            </w:rPr>
          </w:pPr>
          <w:hyperlink w:anchor="_Toc106286706" w:history="1">
            <w:r w:rsidR="006337C5" w:rsidRPr="00C62BE9">
              <w:rPr>
                <w:rStyle w:val="Hyperlink"/>
                <w:noProof/>
              </w:rPr>
              <w:t>11.4.</w:t>
            </w:r>
            <w:r w:rsidR="006337C5">
              <w:rPr>
                <w:rFonts w:asciiTheme="minorHAnsi" w:eastAsiaTheme="minorEastAsia" w:hAnsiTheme="minorHAnsi" w:cstheme="minorBidi"/>
                <w:noProof/>
                <w:lang w:eastAsia="en-AU"/>
              </w:rPr>
              <w:tab/>
            </w:r>
            <w:r w:rsidR="006337C5" w:rsidRPr="00C62BE9">
              <w:rPr>
                <w:rStyle w:val="Hyperlink"/>
                <w:noProof/>
              </w:rPr>
              <w:t>Consequences of non-currency of pilotage competency element 1 - knowledge and skills</w:t>
            </w:r>
            <w:r w:rsidR="006337C5">
              <w:rPr>
                <w:noProof/>
                <w:webHidden/>
              </w:rPr>
              <w:tab/>
            </w:r>
            <w:r w:rsidR="006337C5">
              <w:rPr>
                <w:noProof/>
                <w:webHidden/>
              </w:rPr>
              <w:fldChar w:fldCharType="begin"/>
            </w:r>
            <w:r w:rsidR="006337C5">
              <w:rPr>
                <w:noProof/>
                <w:webHidden/>
              </w:rPr>
              <w:instrText xml:space="preserve"> PAGEREF _Toc106286706 \h </w:instrText>
            </w:r>
            <w:r w:rsidR="006337C5">
              <w:rPr>
                <w:noProof/>
                <w:webHidden/>
              </w:rPr>
            </w:r>
            <w:r w:rsidR="006337C5">
              <w:rPr>
                <w:noProof/>
                <w:webHidden/>
              </w:rPr>
              <w:fldChar w:fldCharType="separate"/>
            </w:r>
            <w:r w:rsidR="00F906F7">
              <w:rPr>
                <w:noProof/>
                <w:webHidden/>
              </w:rPr>
              <w:t>43</w:t>
            </w:r>
            <w:r w:rsidR="006337C5">
              <w:rPr>
                <w:noProof/>
                <w:webHidden/>
              </w:rPr>
              <w:fldChar w:fldCharType="end"/>
            </w:r>
          </w:hyperlink>
        </w:p>
        <w:p w14:paraId="7BAA2DDF" w14:textId="215668E5" w:rsidR="006337C5" w:rsidRDefault="00D856C0">
          <w:pPr>
            <w:pStyle w:val="TOC2"/>
            <w:rPr>
              <w:rFonts w:asciiTheme="minorHAnsi" w:eastAsiaTheme="minorEastAsia" w:hAnsiTheme="minorHAnsi" w:cstheme="minorBidi"/>
              <w:noProof/>
              <w:lang w:eastAsia="en-AU"/>
            </w:rPr>
          </w:pPr>
          <w:hyperlink w:anchor="_Toc106286707" w:history="1">
            <w:r w:rsidR="006337C5" w:rsidRPr="00C62BE9">
              <w:rPr>
                <w:rStyle w:val="Hyperlink"/>
                <w:noProof/>
              </w:rPr>
              <w:t>11.5.</w:t>
            </w:r>
            <w:r w:rsidR="006337C5">
              <w:rPr>
                <w:rFonts w:asciiTheme="minorHAnsi" w:eastAsiaTheme="minorEastAsia" w:hAnsiTheme="minorHAnsi" w:cstheme="minorBidi"/>
                <w:noProof/>
                <w:lang w:eastAsia="en-AU"/>
              </w:rPr>
              <w:tab/>
            </w:r>
            <w:r w:rsidR="006337C5" w:rsidRPr="00C62BE9">
              <w:rPr>
                <w:rStyle w:val="Hyperlink"/>
                <w:noProof/>
              </w:rPr>
              <w:t>Consequences of non-currency of pilotage competency element 2 - endorsement</w:t>
            </w:r>
            <w:r w:rsidR="006337C5">
              <w:rPr>
                <w:noProof/>
                <w:webHidden/>
              </w:rPr>
              <w:tab/>
            </w:r>
            <w:r w:rsidR="006337C5">
              <w:rPr>
                <w:noProof/>
                <w:webHidden/>
              </w:rPr>
              <w:fldChar w:fldCharType="begin"/>
            </w:r>
            <w:r w:rsidR="006337C5">
              <w:rPr>
                <w:noProof/>
                <w:webHidden/>
              </w:rPr>
              <w:instrText xml:space="preserve"> PAGEREF _Toc106286707 \h </w:instrText>
            </w:r>
            <w:r w:rsidR="006337C5">
              <w:rPr>
                <w:noProof/>
                <w:webHidden/>
              </w:rPr>
            </w:r>
            <w:r w:rsidR="006337C5">
              <w:rPr>
                <w:noProof/>
                <w:webHidden/>
              </w:rPr>
              <w:fldChar w:fldCharType="separate"/>
            </w:r>
            <w:r w:rsidR="00F906F7">
              <w:rPr>
                <w:noProof/>
                <w:webHidden/>
              </w:rPr>
              <w:t>43</w:t>
            </w:r>
            <w:r w:rsidR="006337C5">
              <w:rPr>
                <w:noProof/>
                <w:webHidden/>
              </w:rPr>
              <w:fldChar w:fldCharType="end"/>
            </w:r>
          </w:hyperlink>
        </w:p>
        <w:p w14:paraId="4AAEB18E" w14:textId="072D39E1" w:rsidR="006337C5" w:rsidRDefault="00D856C0">
          <w:pPr>
            <w:pStyle w:val="TOC2"/>
            <w:rPr>
              <w:rFonts w:asciiTheme="minorHAnsi" w:eastAsiaTheme="minorEastAsia" w:hAnsiTheme="minorHAnsi" w:cstheme="minorBidi"/>
              <w:noProof/>
              <w:lang w:eastAsia="en-AU"/>
            </w:rPr>
          </w:pPr>
          <w:hyperlink w:anchor="_Toc106286708" w:history="1">
            <w:r w:rsidR="006337C5" w:rsidRPr="00C62BE9">
              <w:rPr>
                <w:rStyle w:val="Hyperlink"/>
                <w:noProof/>
              </w:rPr>
              <w:t>11.6.</w:t>
            </w:r>
            <w:r w:rsidR="006337C5">
              <w:rPr>
                <w:rFonts w:asciiTheme="minorHAnsi" w:eastAsiaTheme="minorEastAsia" w:hAnsiTheme="minorHAnsi" w:cstheme="minorBidi"/>
                <w:noProof/>
                <w:lang w:eastAsia="en-AU"/>
              </w:rPr>
              <w:tab/>
            </w:r>
            <w:r w:rsidR="006337C5" w:rsidRPr="00C62BE9">
              <w:rPr>
                <w:rStyle w:val="Hyperlink"/>
                <w:noProof/>
              </w:rPr>
              <w:t>Mid-term assessment</w:t>
            </w:r>
            <w:r w:rsidR="006337C5">
              <w:rPr>
                <w:noProof/>
                <w:webHidden/>
              </w:rPr>
              <w:tab/>
            </w:r>
            <w:r w:rsidR="006337C5">
              <w:rPr>
                <w:noProof/>
                <w:webHidden/>
              </w:rPr>
              <w:fldChar w:fldCharType="begin"/>
            </w:r>
            <w:r w:rsidR="006337C5">
              <w:rPr>
                <w:noProof/>
                <w:webHidden/>
              </w:rPr>
              <w:instrText xml:space="preserve"> PAGEREF _Toc106286708 \h </w:instrText>
            </w:r>
            <w:r w:rsidR="006337C5">
              <w:rPr>
                <w:noProof/>
                <w:webHidden/>
              </w:rPr>
            </w:r>
            <w:r w:rsidR="006337C5">
              <w:rPr>
                <w:noProof/>
                <w:webHidden/>
              </w:rPr>
              <w:fldChar w:fldCharType="separate"/>
            </w:r>
            <w:r w:rsidR="00F906F7">
              <w:rPr>
                <w:noProof/>
                <w:webHidden/>
              </w:rPr>
              <w:t>44</w:t>
            </w:r>
            <w:r w:rsidR="006337C5">
              <w:rPr>
                <w:noProof/>
                <w:webHidden/>
              </w:rPr>
              <w:fldChar w:fldCharType="end"/>
            </w:r>
          </w:hyperlink>
        </w:p>
        <w:p w14:paraId="2ADE8402" w14:textId="6DFA122A" w:rsidR="006337C5" w:rsidRDefault="00D856C0">
          <w:pPr>
            <w:pStyle w:val="TOC2"/>
            <w:rPr>
              <w:rFonts w:asciiTheme="minorHAnsi" w:eastAsiaTheme="minorEastAsia" w:hAnsiTheme="minorHAnsi" w:cstheme="minorBidi"/>
              <w:noProof/>
              <w:lang w:eastAsia="en-AU"/>
            </w:rPr>
          </w:pPr>
          <w:hyperlink w:anchor="_Toc106286709" w:history="1">
            <w:r w:rsidR="006337C5" w:rsidRPr="00C62BE9">
              <w:rPr>
                <w:rStyle w:val="Hyperlink"/>
                <w:noProof/>
              </w:rPr>
              <w:t>11.7.</w:t>
            </w:r>
            <w:r w:rsidR="006337C5">
              <w:rPr>
                <w:rFonts w:asciiTheme="minorHAnsi" w:eastAsiaTheme="minorEastAsia" w:hAnsiTheme="minorHAnsi" w:cstheme="minorBidi"/>
                <w:noProof/>
                <w:lang w:eastAsia="en-AU"/>
              </w:rPr>
              <w:tab/>
            </w:r>
            <w:r w:rsidR="006337C5" w:rsidRPr="00C62BE9">
              <w:rPr>
                <w:rStyle w:val="Hyperlink"/>
                <w:noProof/>
              </w:rPr>
              <w:t>Revalidation</w:t>
            </w:r>
            <w:r w:rsidR="006337C5">
              <w:rPr>
                <w:noProof/>
                <w:webHidden/>
              </w:rPr>
              <w:tab/>
            </w:r>
            <w:r w:rsidR="006337C5">
              <w:rPr>
                <w:noProof/>
                <w:webHidden/>
              </w:rPr>
              <w:fldChar w:fldCharType="begin"/>
            </w:r>
            <w:r w:rsidR="006337C5">
              <w:rPr>
                <w:noProof/>
                <w:webHidden/>
              </w:rPr>
              <w:instrText xml:space="preserve"> PAGEREF _Toc106286709 \h </w:instrText>
            </w:r>
            <w:r w:rsidR="006337C5">
              <w:rPr>
                <w:noProof/>
                <w:webHidden/>
              </w:rPr>
            </w:r>
            <w:r w:rsidR="006337C5">
              <w:rPr>
                <w:noProof/>
                <w:webHidden/>
              </w:rPr>
              <w:fldChar w:fldCharType="separate"/>
            </w:r>
            <w:r w:rsidR="00F906F7">
              <w:rPr>
                <w:noProof/>
                <w:webHidden/>
              </w:rPr>
              <w:t>45</w:t>
            </w:r>
            <w:r w:rsidR="006337C5">
              <w:rPr>
                <w:noProof/>
                <w:webHidden/>
              </w:rPr>
              <w:fldChar w:fldCharType="end"/>
            </w:r>
          </w:hyperlink>
        </w:p>
        <w:p w14:paraId="357AF806" w14:textId="320502B9" w:rsidR="006337C5" w:rsidRDefault="00D856C0">
          <w:pPr>
            <w:pStyle w:val="TOC1"/>
            <w:rPr>
              <w:rFonts w:asciiTheme="minorHAnsi" w:eastAsiaTheme="minorEastAsia" w:hAnsiTheme="minorHAnsi" w:cstheme="minorBidi"/>
              <w:b w:val="0"/>
              <w:noProof/>
              <w:lang w:eastAsia="en-AU"/>
            </w:rPr>
          </w:pPr>
          <w:hyperlink w:anchor="_Toc106286710" w:history="1">
            <w:r w:rsidR="006337C5" w:rsidRPr="00C62BE9">
              <w:rPr>
                <w:rStyle w:val="Hyperlink"/>
                <w:noProof/>
              </w:rPr>
              <w:t>12. Administration and application requirement for pilot licences</w:t>
            </w:r>
            <w:r w:rsidR="006337C5">
              <w:rPr>
                <w:noProof/>
                <w:webHidden/>
              </w:rPr>
              <w:tab/>
            </w:r>
            <w:r w:rsidR="006337C5">
              <w:rPr>
                <w:noProof/>
                <w:webHidden/>
              </w:rPr>
              <w:fldChar w:fldCharType="begin"/>
            </w:r>
            <w:r w:rsidR="006337C5">
              <w:rPr>
                <w:noProof/>
                <w:webHidden/>
              </w:rPr>
              <w:instrText xml:space="preserve"> PAGEREF _Toc106286710 \h </w:instrText>
            </w:r>
            <w:r w:rsidR="006337C5">
              <w:rPr>
                <w:noProof/>
                <w:webHidden/>
              </w:rPr>
            </w:r>
            <w:r w:rsidR="006337C5">
              <w:rPr>
                <w:noProof/>
                <w:webHidden/>
              </w:rPr>
              <w:fldChar w:fldCharType="separate"/>
            </w:r>
            <w:r w:rsidR="00F906F7">
              <w:rPr>
                <w:noProof/>
                <w:webHidden/>
              </w:rPr>
              <w:t>47</w:t>
            </w:r>
            <w:r w:rsidR="006337C5">
              <w:rPr>
                <w:noProof/>
                <w:webHidden/>
              </w:rPr>
              <w:fldChar w:fldCharType="end"/>
            </w:r>
          </w:hyperlink>
        </w:p>
        <w:p w14:paraId="4989D9F7" w14:textId="7320CCE2" w:rsidR="006337C5" w:rsidRDefault="00D856C0">
          <w:pPr>
            <w:pStyle w:val="TOC2"/>
            <w:rPr>
              <w:rFonts w:asciiTheme="minorHAnsi" w:eastAsiaTheme="minorEastAsia" w:hAnsiTheme="minorHAnsi" w:cstheme="minorBidi"/>
              <w:noProof/>
              <w:lang w:eastAsia="en-AU"/>
            </w:rPr>
          </w:pPr>
          <w:hyperlink w:anchor="_Toc106286711" w:history="1">
            <w:r w:rsidR="006337C5" w:rsidRPr="00C62BE9">
              <w:rPr>
                <w:rStyle w:val="Hyperlink"/>
                <w:noProof/>
              </w:rPr>
              <w:t>12.1.</w:t>
            </w:r>
            <w:r w:rsidR="006337C5">
              <w:rPr>
                <w:rFonts w:asciiTheme="minorHAnsi" w:eastAsiaTheme="minorEastAsia" w:hAnsiTheme="minorHAnsi" w:cstheme="minorBidi"/>
                <w:noProof/>
                <w:lang w:eastAsia="en-AU"/>
              </w:rPr>
              <w:tab/>
            </w:r>
            <w:r w:rsidR="006337C5" w:rsidRPr="00C62BE9">
              <w:rPr>
                <w:rStyle w:val="Hyperlink"/>
                <w:noProof/>
              </w:rPr>
              <w:t>Issue of initial pilot licence</w:t>
            </w:r>
            <w:r w:rsidR="006337C5">
              <w:rPr>
                <w:noProof/>
                <w:webHidden/>
              </w:rPr>
              <w:tab/>
            </w:r>
            <w:r w:rsidR="006337C5">
              <w:rPr>
                <w:noProof/>
                <w:webHidden/>
              </w:rPr>
              <w:fldChar w:fldCharType="begin"/>
            </w:r>
            <w:r w:rsidR="006337C5">
              <w:rPr>
                <w:noProof/>
                <w:webHidden/>
              </w:rPr>
              <w:instrText xml:space="preserve"> PAGEREF _Toc106286711 \h </w:instrText>
            </w:r>
            <w:r w:rsidR="006337C5">
              <w:rPr>
                <w:noProof/>
                <w:webHidden/>
              </w:rPr>
            </w:r>
            <w:r w:rsidR="006337C5">
              <w:rPr>
                <w:noProof/>
                <w:webHidden/>
              </w:rPr>
              <w:fldChar w:fldCharType="separate"/>
            </w:r>
            <w:r w:rsidR="00F906F7">
              <w:rPr>
                <w:noProof/>
                <w:webHidden/>
              </w:rPr>
              <w:t>47</w:t>
            </w:r>
            <w:r w:rsidR="006337C5">
              <w:rPr>
                <w:noProof/>
                <w:webHidden/>
              </w:rPr>
              <w:fldChar w:fldCharType="end"/>
            </w:r>
          </w:hyperlink>
        </w:p>
        <w:p w14:paraId="487BC620" w14:textId="40412A91" w:rsidR="006337C5" w:rsidRDefault="00D856C0">
          <w:pPr>
            <w:pStyle w:val="TOC2"/>
            <w:rPr>
              <w:rFonts w:asciiTheme="minorHAnsi" w:eastAsiaTheme="minorEastAsia" w:hAnsiTheme="minorHAnsi" w:cstheme="minorBidi"/>
              <w:noProof/>
              <w:lang w:eastAsia="en-AU"/>
            </w:rPr>
          </w:pPr>
          <w:hyperlink w:anchor="_Toc106286712" w:history="1">
            <w:r w:rsidR="006337C5" w:rsidRPr="00C62BE9">
              <w:rPr>
                <w:rStyle w:val="Hyperlink"/>
                <w:noProof/>
              </w:rPr>
              <w:t>12.2.</w:t>
            </w:r>
            <w:r w:rsidR="006337C5">
              <w:rPr>
                <w:rFonts w:asciiTheme="minorHAnsi" w:eastAsiaTheme="minorEastAsia" w:hAnsiTheme="minorHAnsi" w:cstheme="minorBidi"/>
                <w:noProof/>
                <w:lang w:eastAsia="en-AU"/>
              </w:rPr>
              <w:tab/>
            </w:r>
            <w:r w:rsidR="006337C5" w:rsidRPr="00C62BE9">
              <w:rPr>
                <w:rStyle w:val="Hyperlink"/>
                <w:noProof/>
              </w:rPr>
              <w:t>Adding change of length to the pilot licence</w:t>
            </w:r>
            <w:r w:rsidR="006337C5">
              <w:rPr>
                <w:noProof/>
                <w:webHidden/>
              </w:rPr>
              <w:tab/>
            </w:r>
            <w:r w:rsidR="006337C5">
              <w:rPr>
                <w:noProof/>
                <w:webHidden/>
              </w:rPr>
              <w:fldChar w:fldCharType="begin"/>
            </w:r>
            <w:r w:rsidR="006337C5">
              <w:rPr>
                <w:noProof/>
                <w:webHidden/>
              </w:rPr>
              <w:instrText xml:space="preserve"> PAGEREF _Toc106286712 \h </w:instrText>
            </w:r>
            <w:r w:rsidR="006337C5">
              <w:rPr>
                <w:noProof/>
                <w:webHidden/>
              </w:rPr>
            </w:r>
            <w:r w:rsidR="006337C5">
              <w:rPr>
                <w:noProof/>
                <w:webHidden/>
              </w:rPr>
              <w:fldChar w:fldCharType="separate"/>
            </w:r>
            <w:r w:rsidR="00F906F7">
              <w:rPr>
                <w:noProof/>
                <w:webHidden/>
              </w:rPr>
              <w:t>47</w:t>
            </w:r>
            <w:r w:rsidR="006337C5">
              <w:rPr>
                <w:noProof/>
                <w:webHidden/>
              </w:rPr>
              <w:fldChar w:fldCharType="end"/>
            </w:r>
          </w:hyperlink>
        </w:p>
        <w:p w14:paraId="4F6C9AF5" w14:textId="7EABEDEC" w:rsidR="006337C5" w:rsidRDefault="00D856C0">
          <w:pPr>
            <w:pStyle w:val="TOC2"/>
            <w:rPr>
              <w:rFonts w:asciiTheme="minorHAnsi" w:eastAsiaTheme="minorEastAsia" w:hAnsiTheme="minorHAnsi" w:cstheme="minorBidi"/>
              <w:noProof/>
              <w:lang w:eastAsia="en-AU"/>
            </w:rPr>
          </w:pPr>
          <w:hyperlink w:anchor="_Toc106286713" w:history="1">
            <w:r w:rsidR="006337C5" w:rsidRPr="00C62BE9">
              <w:rPr>
                <w:rStyle w:val="Hyperlink"/>
                <w:noProof/>
              </w:rPr>
              <w:t>12.3.</w:t>
            </w:r>
            <w:r w:rsidR="006337C5">
              <w:rPr>
                <w:rFonts w:asciiTheme="minorHAnsi" w:eastAsiaTheme="minorEastAsia" w:hAnsiTheme="minorHAnsi" w:cstheme="minorBidi"/>
                <w:noProof/>
                <w:lang w:eastAsia="en-AU"/>
              </w:rPr>
              <w:tab/>
            </w:r>
            <w:r w:rsidR="006337C5" w:rsidRPr="00C62BE9">
              <w:rPr>
                <w:rStyle w:val="Hyperlink"/>
                <w:noProof/>
              </w:rPr>
              <w:t>Issue of berth endorsement</w:t>
            </w:r>
            <w:r w:rsidR="006337C5">
              <w:rPr>
                <w:noProof/>
                <w:webHidden/>
              </w:rPr>
              <w:tab/>
            </w:r>
            <w:r w:rsidR="006337C5">
              <w:rPr>
                <w:noProof/>
                <w:webHidden/>
              </w:rPr>
              <w:fldChar w:fldCharType="begin"/>
            </w:r>
            <w:r w:rsidR="006337C5">
              <w:rPr>
                <w:noProof/>
                <w:webHidden/>
              </w:rPr>
              <w:instrText xml:space="preserve"> PAGEREF _Toc106286713 \h </w:instrText>
            </w:r>
            <w:r w:rsidR="006337C5">
              <w:rPr>
                <w:noProof/>
                <w:webHidden/>
              </w:rPr>
            </w:r>
            <w:r w:rsidR="006337C5">
              <w:rPr>
                <w:noProof/>
                <w:webHidden/>
              </w:rPr>
              <w:fldChar w:fldCharType="separate"/>
            </w:r>
            <w:r w:rsidR="00F906F7">
              <w:rPr>
                <w:noProof/>
                <w:webHidden/>
              </w:rPr>
              <w:t>47</w:t>
            </w:r>
            <w:r w:rsidR="006337C5">
              <w:rPr>
                <w:noProof/>
                <w:webHidden/>
              </w:rPr>
              <w:fldChar w:fldCharType="end"/>
            </w:r>
          </w:hyperlink>
        </w:p>
        <w:p w14:paraId="148180F9" w14:textId="5F220B62" w:rsidR="006337C5" w:rsidRDefault="00D856C0">
          <w:pPr>
            <w:pStyle w:val="TOC2"/>
            <w:rPr>
              <w:rFonts w:asciiTheme="minorHAnsi" w:eastAsiaTheme="minorEastAsia" w:hAnsiTheme="minorHAnsi" w:cstheme="minorBidi"/>
              <w:noProof/>
              <w:lang w:eastAsia="en-AU"/>
            </w:rPr>
          </w:pPr>
          <w:hyperlink w:anchor="_Toc106286714" w:history="1">
            <w:r w:rsidR="006337C5" w:rsidRPr="00C62BE9">
              <w:rPr>
                <w:rStyle w:val="Hyperlink"/>
                <w:noProof/>
              </w:rPr>
              <w:t>12.4.</w:t>
            </w:r>
            <w:r w:rsidR="006337C5">
              <w:rPr>
                <w:rFonts w:asciiTheme="minorHAnsi" w:eastAsiaTheme="minorEastAsia" w:hAnsiTheme="minorHAnsi" w:cstheme="minorBidi"/>
                <w:noProof/>
                <w:lang w:eastAsia="en-AU"/>
              </w:rPr>
              <w:tab/>
            </w:r>
            <w:r w:rsidR="006337C5" w:rsidRPr="00C62BE9">
              <w:rPr>
                <w:rStyle w:val="Hyperlink"/>
                <w:noProof/>
              </w:rPr>
              <w:t>Issue of midterm assessment</w:t>
            </w:r>
            <w:r w:rsidR="006337C5">
              <w:rPr>
                <w:noProof/>
                <w:webHidden/>
              </w:rPr>
              <w:tab/>
            </w:r>
            <w:r w:rsidR="006337C5">
              <w:rPr>
                <w:noProof/>
                <w:webHidden/>
              </w:rPr>
              <w:fldChar w:fldCharType="begin"/>
            </w:r>
            <w:r w:rsidR="006337C5">
              <w:rPr>
                <w:noProof/>
                <w:webHidden/>
              </w:rPr>
              <w:instrText xml:space="preserve"> PAGEREF _Toc106286714 \h </w:instrText>
            </w:r>
            <w:r w:rsidR="006337C5">
              <w:rPr>
                <w:noProof/>
                <w:webHidden/>
              </w:rPr>
            </w:r>
            <w:r w:rsidR="006337C5">
              <w:rPr>
                <w:noProof/>
                <w:webHidden/>
              </w:rPr>
              <w:fldChar w:fldCharType="separate"/>
            </w:r>
            <w:r w:rsidR="00F906F7">
              <w:rPr>
                <w:noProof/>
                <w:webHidden/>
              </w:rPr>
              <w:t>48</w:t>
            </w:r>
            <w:r w:rsidR="006337C5">
              <w:rPr>
                <w:noProof/>
                <w:webHidden/>
              </w:rPr>
              <w:fldChar w:fldCharType="end"/>
            </w:r>
          </w:hyperlink>
        </w:p>
        <w:p w14:paraId="473D8D60" w14:textId="179B1732" w:rsidR="006337C5" w:rsidRDefault="00D856C0">
          <w:pPr>
            <w:pStyle w:val="TOC2"/>
            <w:rPr>
              <w:rFonts w:asciiTheme="minorHAnsi" w:eastAsiaTheme="minorEastAsia" w:hAnsiTheme="minorHAnsi" w:cstheme="minorBidi"/>
              <w:noProof/>
              <w:lang w:eastAsia="en-AU"/>
            </w:rPr>
          </w:pPr>
          <w:hyperlink w:anchor="_Toc106286715" w:history="1">
            <w:r w:rsidR="006337C5" w:rsidRPr="00C62BE9">
              <w:rPr>
                <w:rStyle w:val="Hyperlink"/>
                <w:noProof/>
              </w:rPr>
              <w:t>12.5.</w:t>
            </w:r>
            <w:r w:rsidR="006337C5">
              <w:rPr>
                <w:rFonts w:asciiTheme="minorHAnsi" w:eastAsiaTheme="minorEastAsia" w:hAnsiTheme="minorHAnsi" w:cstheme="minorBidi"/>
                <w:noProof/>
                <w:lang w:eastAsia="en-AU"/>
              </w:rPr>
              <w:tab/>
            </w:r>
            <w:r w:rsidR="006337C5" w:rsidRPr="00C62BE9">
              <w:rPr>
                <w:rStyle w:val="Hyperlink"/>
                <w:noProof/>
              </w:rPr>
              <w:t>Revalidation of pilot licence</w:t>
            </w:r>
            <w:r w:rsidR="006337C5">
              <w:rPr>
                <w:noProof/>
                <w:webHidden/>
              </w:rPr>
              <w:tab/>
            </w:r>
            <w:r w:rsidR="006337C5">
              <w:rPr>
                <w:noProof/>
                <w:webHidden/>
              </w:rPr>
              <w:fldChar w:fldCharType="begin"/>
            </w:r>
            <w:r w:rsidR="006337C5">
              <w:rPr>
                <w:noProof/>
                <w:webHidden/>
              </w:rPr>
              <w:instrText xml:space="preserve"> PAGEREF _Toc106286715 \h </w:instrText>
            </w:r>
            <w:r w:rsidR="006337C5">
              <w:rPr>
                <w:noProof/>
                <w:webHidden/>
              </w:rPr>
            </w:r>
            <w:r w:rsidR="006337C5">
              <w:rPr>
                <w:noProof/>
                <w:webHidden/>
              </w:rPr>
              <w:fldChar w:fldCharType="separate"/>
            </w:r>
            <w:r w:rsidR="00F906F7">
              <w:rPr>
                <w:noProof/>
                <w:webHidden/>
              </w:rPr>
              <w:t>48</w:t>
            </w:r>
            <w:r w:rsidR="006337C5">
              <w:rPr>
                <w:noProof/>
                <w:webHidden/>
              </w:rPr>
              <w:fldChar w:fldCharType="end"/>
            </w:r>
          </w:hyperlink>
        </w:p>
        <w:p w14:paraId="1F656934" w14:textId="219E2B78" w:rsidR="006337C5" w:rsidRDefault="00D856C0">
          <w:pPr>
            <w:pStyle w:val="TOC1"/>
            <w:rPr>
              <w:rFonts w:asciiTheme="minorHAnsi" w:eastAsiaTheme="minorEastAsia" w:hAnsiTheme="minorHAnsi" w:cstheme="minorBidi"/>
              <w:b w:val="0"/>
              <w:noProof/>
              <w:lang w:eastAsia="en-AU"/>
            </w:rPr>
          </w:pPr>
          <w:hyperlink w:anchor="_Toc106286716" w:history="1">
            <w:r w:rsidR="006337C5" w:rsidRPr="00C62BE9">
              <w:rPr>
                <w:rStyle w:val="Hyperlink"/>
                <w:noProof/>
              </w:rPr>
              <w:t>13. Pilotage exemption certificates (PEC)</w:t>
            </w:r>
            <w:r w:rsidR="006337C5">
              <w:rPr>
                <w:noProof/>
                <w:webHidden/>
              </w:rPr>
              <w:tab/>
            </w:r>
            <w:r w:rsidR="006337C5">
              <w:rPr>
                <w:noProof/>
                <w:webHidden/>
              </w:rPr>
              <w:fldChar w:fldCharType="begin"/>
            </w:r>
            <w:r w:rsidR="006337C5">
              <w:rPr>
                <w:noProof/>
                <w:webHidden/>
              </w:rPr>
              <w:instrText xml:space="preserve"> PAGEREF _Toc106286716 \h </w:instrText>
            </w:r>
            <w:r w:rsidR="006337C5">
              <w:rPr>
                <w:noProof/>
                <w:webHidden/>
              </w:rPr>
            </w:r>
            <w:r w:rsidR="006337C5">
              <w:rPr>
                <w:noProof/>
                <w:webHidden/>
              </w:rPr>
              <w:fldChar w:fldCharType="separate"/>
            </w:r>
            <w:r w:rsidR="00F906F7">
              <w:rPr>
                <w:noProof/>
                <w:webHidden/>
              </w:rPr>
              <w:t>49</w:t>
            </w:r>
            <w:r w:rsidR="006337C5">
              <w:rPr>
                <w:noProof/>
                <w:webHidden/>
              </w:rPr>
              <w:fldChar w:fldCharType="end"/>
            </w:r>
          </w:hyperlink>
        </w:p>
        <w:p w14:paraId="1081B4C1" w14:textId="45D85AC9" w:rsidR="006337C5" w:rsidRDefault="00D856C0">
          <w:pPr>
            <w:pStyle w:val="TOC2"/>
            <w:rPr>
              <w:rFonts w:asciiTheme="minorHAnsi" w:eastAsiaTheme="minorEastAsia" w:hAnsiTheme="minorHAnsi" w:cstheme="minorBidi"/>
              <w:noProof/>
              <w:lang w:eastAsia="en-AU"/>
            </w:rPr>
          </w:pPr>
          <w:hyperlink w:anchor="_Toc106286717" w:history="1">
            <w:r w:rsidR="006337C5" w:rsidRPr="00C62BE9">
              <w:rPr>
                <w:rStyle w:val="Hyperlink"/>
                <w:noProof/>
              </w:rPr>
              <w:t>13.1.</w:t>
            </w:r>
            <w:r w:rsidR="006337C5">
              <w:rPr>
                <w:rFonts w:asciiTheme="minorHAnsi" w:eastAsiaTheme="minorEastAsia" w:hAnsiTheme="minorHAnsi" w:cstheme="minorBidi"/>
                <w:noProof/>
                <w:lang w:eastAsia="en-AU"/>
              </w:rPr>
              <w:tab/>
            </w:r>
            <w:r w:rsidR="006337C5" w:rsidRPr="00C62BE9">
              <w:rPr>
                <w:rStyle w:val="Hyperlink"/>
                <w:noProof/>
              </w:rPr>
              <w:t>Issue of a PEC</w:t>
            </w:r>
            <w:r w:rsidR="006337C5">
              <w:rPr>
                <w:noProof/>
                <w:webHidden/>
              </w:rPr>
              <w:tab/>
            </w:r>
            <w:r w:rsidR="006337C5">
              <w:rPr>
                <w:noProof/>
                <w:webHidden/>
              </w:rPr>
              <w:fldChar w:fldCharType="begin"/>
            </w:r>
            <w:r w:rsidR="006337C5">
              <w:rPr>
                <w:noProof/>
                <w:webHidden/>
              </w:rPr>
              <w:instrText xml:space="preserve"> PAGEREF _Toc106286717 \h </w:instrText>
            </w:r>
            <w:r w:rsidR="006337C5">
              <w:rPr>
                <w:noProof/>
                <w:webHidden/>
              </w:rPr>
            </w:r>
            <w:r w:rsidR="006337C5">
              <w:rPr>
                <w:noProof/>
                <w:webHidden/>
              </w:rPr>
              <w:fldChar w:fldCharType="separate"/>
            </w:r>
            <w:r w:rsidR="00F906F7">
              <w:rPr>
                <w:noProof/>
                <w:webHidden/>
              </w:rPr>
              <w:t>49</w:t>
            </w:r>
            <w:r w:rsidR="006337C5">
              <w:rPr>
                <w:noProof/>
                <w:webHidden/>
              </w:rPr>
              <w:fldChar w:fldCharType="end"/>
            </w:r>
          </w:hyperlink>
        </w:p>
        <w:p w14:paraId="5B0000D1" w14:textId="1140F33A" w:rsidR="006337C5" w:rsidRDefault="00D856C0">
          <w:pPr>
            <w:pStyle w:val="TOC2"/>
            <w:rPr>
              <w:rFonts w:asciiTheme="minorHAnsi" w:eastAsiaTheme="minorEastAsia" w:hAnsiTheme="minorHAnsi" w:cstheme="minorBidi"/>
              <w:noProof/>
              <w:lang w:eastAsia="en-AU"/>
            </w:rPr>
          </w:pPr>
          <w:hyperlink w:anchor="_Toc106286718" w:history="1">
            <w:r w:rsidR="006337C5" w:rsidRPr="00C62BE9">
              <w:rPr>
                <w:rStyle w:val="Hyperlink"/>
                <w:noProof/>
              </w:rPr>
              <w:t>13.2.</w:t>
            </w:r>
            <w:r w:rsidR="006337C5">
              <w:rPr>
                <w:rFonts w:asciiTheme="minorHAnsi" w:eastAsiaTheme="minorEastAsia" w:hAnsiTheme="minorHAnsi" w:cstheme="minorBidi"/>
                <w:noProof/>
                <w:lang w:eastAsia="en-AU"/>
              </w:rPr>
              <w:tab/>
            </w:r>
            <w:r w:rsidR="006337C5" w:rsidRPr="00C62BE9">
              <w:rPr>
                <w:rStyle w:val="Hyperlink"/>
                <w:noProof/>
              </w:rPr>
              <w:t>Privileges of a PEC</w:t>
            </w:r>
            <w:r w:rsidR="006337C5">
              <w:rPr>
                <w:noProof/>
                <w:webHidden/>
              </w:rPr>
              <w:tab/>
            </w:r>
            <w:r w:rsidR="006337C5">
              <w:rPr>
                <w:noProof/>
                <w:webHidden/>
              </w:rPr>
              <w:fldChar w:fldCharType="begin"/>
            </w:r>
            <w:r w:rsidR="006337C5">
              <w:rPr>
                <w:noProof/>
                <w:webHidden/>
              </w:rPr>
              <w:instrText xml:space="preserve"> PAGEREF _Toc106286718 \h </w:instrText>
            </w:r>
            <w:r w:rsidR="006337C5">
              <w:rPr>
                <w:noProof/>
                <w:webHidden/>
              </w:rPr>
            </w:r>
            <w:r w:rsidR="006337C5">
              <w:rPr>
                <w:noProof/>
                <w:webHidden/>
              </w:rPr>
              <w:fldChar w:fldCharType="separate"/>
            </w:r>
            <w:r w:rsidR="00F906F7">
              <w:rPr>
                <w:noProof/>
                <w:webHidden/>
              </w:rPr>
              <w:t>49</w:t>
            </w:r>
            <w:r w:rsidR="006337C5">
              <w:rPr>
                <w:noProof/>
                <w:webHidden/>
              </w:rPr>
              <w:fldChar w:fldCharType="end"/>
            </w:r>
          </w:hyperlink>
        </w:p>
        <w:p w14:paraId="2A2C2E50" w14:textId="6D04F5EE" w:rsidR="006337C5" w:rsidRDefault="00D856C0">
          <w:pPr>
            <w:pStyle w:val="TOC2"/>
            <w:rPr>
              <w:rFonts w:asciiTheme="minorHAnsi" w:eastAsiaTheme="minorEastAsia" w:hAnsiTheme="minorHAnsi" w:cstheme="minorBidi"/>
              <w:noProof/>
              <w:lang w:eastAsia="en-AU"/>
            </w:rPr>
          </w:pPr>
          <w:hyperlink w:anchor="_Toc106286719" w:history="1">
            <w:r w:rsidR="006337C5" w:rsidRPr="00C62BE9">
              <w:rPr>
                <w:rStyle w:val="Hyperlink"/>
                <w:noProof/>
              </w:rPr>
              <w:t>13.3.</w:t>
            </w:r>
            <w:r w:rsidR="006337C5">
              <w:rPr>
                <w:rFonts w:asciiTheme="minorHAnsi" w:eastAsiaTheme="minorEastAsia" w:hAnsiTheme="minorHAnsi" w:cstheme="minorBidi"/>
                <w:noProof/>
                <w:lang w:eastAsia="en-AU"/>
              </w:rPr>
              <w:tab/>
            </w:r>
            <w:r w:rsidR="006337C5" w:rsidRPr="00C62BE9">
              <w:rPr>
                <w:rStyle w:val="Hyperlink"/>
                <w:noProof/>
              </w:rPr>
              <w:t>PEC eligibility criteria</w:t>
            </w:r>
            <w:r w:rsidR="006337C5">
              <w:rPr>
                <w:noProof/>
                <w:webHidden/>
              </w:rPr>
              <w:tab/>
            </w:r>
            <w:r w:rsidR="006337C5">
              <w:rPr>
                <w:noProof/>
                <w:webHidden/>
              </w:rPr>
              <w:fldChar w:fldCharType="begin"/>
            </w:r>
            <w:r w:rsidR="006337C5">
              <w:rPr>
                <w:noProof/>
                <w:webHidden/>
              </w:rPr>
              <w:instrText xml:space="preserve"> PAGEREF _Toc106286719 \h </w:instrText>
            </w:r>
            <w:r w:rsidR="006337C5">
              <w:rPr>
                <w:noProof/>
                <w:webHidden/>
              </w:rPr>
            </w:r>
            <w:r w:rsidR="006337C5">
              <w:rPr>
                <w:noProof/>
                <w:webHidden/>
              </w:rPr>
              <w:fldChar w:fldCharType="separate"/>
            </w:r>
            <w:r w:rsidR="00F906F7">
              <w:rPr>
                <w:noProof/>
                <w:webHidden/>
              </w:rPr>
              <w:t>49</w:t>
            </w:r>
            <w:r w:rsidR="006337C5">
              <w:rPr>
                <w:noProof/>
                <w:webHidden/>
              </w:rPr>
              <w:fldChar w:fldCharType="end"/>
            </w:r>
          </w:hyperlink>
        </w:p>
        <w:p w14:paraId="7BF98B79" w14:textId="421D4732" w:rsidR="006337C5" w:rsidRDefault="00D856C0">
          <w:pPr>
            <w:pStyle w:val="TOC2"/>
            <w:rPr>
              <w:rFonts w:asciiTheme="minorHAnsi" w:eastAsiaTheme="minorEastAsia" w:hAnsiTheme="minorHAnsi" w:cstheme="minorBidi"/>
              <w:noProof/>
              <w:lang w:eastAsia="en-AU"/>
            </w:rPr>
          </w:pPr>
          <w:hyperlink w:anchor="_Toc106286720" w:history="1">
            <w:r w:rsidR="006337C5" w:rsidRPr="00C62BE9">
              <w:rPr>
                <w:rStyle w:val="Hyperlink"/>
                <w:noProof/>
              </w:rPr>
              <w:t>13.4.</w:t>
            </w:r>
            <w:r w:rsidR="006337C5">
              <w:rPr>
                <w:rFonts w:asciiTheme="minorHAnsi" w:eastAsiaTheme="minorEastAsia" w:hAnsiTheme="minorHAnsi" w:cstheme="minorBidi"/>
                <w:noProof/>
                <w:lang w:eastAsia="en-AU"/>
              </w:rPr>
              <w:tab/>
            </w:r>
            <w:r w:rsidR="006337C5" w:rsidRPr="00C62BE9">
              <w:rPr>
                <w:rStyle w:val="Hyperlink"/>
                <w:noProof/>
              </w:rPr>
              <w:t>Medical fitness</w:t>
            </w:r>
            <w:r w:rsidR="006337C5">
              <w:rPr>
                <w:noProof/>
                <w:webHidden/>
              </w:rPr>
              <w:tab/>
            </w:r>
            <w:r w:rsidR="006337C5">
              <w:rPr>
                <w:noProof/>
                <w:webHidden/>
              </w:rPr>
              <w:fldChar w:fldCharType="begin"/>
            </w:r>
            <w:r w:rsidR="006337C5">
              <w:rPr>
                <w:noProof/>
                <w:webHidden/>
              </w:rPr>
              <w:instrText xml:space="preserve"> PAGEREF _Toc106286720 \h </w:instrText>
            </w:r>
            <w:r w:rsidR="006337C5">
              <w:rPr>
                <w:noProof/>
                <w:webHidden/>
              </w:rPr>
            </w:r>
            <w:r w:rsidR="006337C5">
              <w:rPr>
                <w:noProof/>
                <w:webHidden/>
              </w:rPr>
              <w:fldChar w:fldCharType="separate"/>
            </w:r>
            <w:r w:rsidR="00F906F7">
              <w:rPr>
                <w:noProof/>
                <w:webHidden/>
              </w:rPr>
              <w:t>49</w:t>
            </w:r>
            <w:r w:rsidR="006337C5">
              <w:rPr>
                <w:noProof/>
                <w:webHidden/>
              </w:rPr>
              <w:fldChar w:fldCharType="end"/>
            </w:r>
          </w:hyperlink>
        </w:p>
        <w:p w14:paraId="2F68AE0C" w14:textId="77A91ADB" w:rsidR="006337C5" w:rsidRDefault="00D856C0">
          <w:pPr>
            <w:pStyle w:val="TOC2"/>
            <w:rPr>
              <w:rFonts w:asciiTheme="minorHAnsi" w:eastAsiaTheme="minorEastAsia" w:hAnsiTheme="minorHAnsi" w:cstheme="minorBidi"/>
              <w:noProof/>
              <w:lang w:eastAsia="en-AU"/>
            </w:rPr>
          </w:pPr>
          <w:hyperlink w:anchor="_Toc106286721" w:history="1">
            <w:r w:rsidR="006337C5" w:rsidRPr="00C62BE9">
              <w:rPr>
                <w:rStyle w:val="Hyperlink"/>
                <w:noProof/>
              </w:rPr>
              <w:t>13.5.</w:t>
            </w:r>
            <w:r w:rsidR="006337C5">
              <w:rPr>
                <w:rFonts w:asciiTheme="minorHAnsi" w:eastAsiaTheme="minorEastAsia" w:hAnsiTheme="minorHAnsi" w:cstheme="minorBidi"/>
                <w:noProof/>
                <w:lang w:eastAsia="en-AU"/>
              </w:rPr>
              <w:tab/>
            </w:r>
            <w:r w:rsidR="006337C5" w:rsidRPr="00C62BE9">
              <w:rPr>
                <w:rStyle w:val="Hyperlink"/>
                <w:noProof/>
              </w:rPr>
              <w:t>Aids to vision or hearing</w:t>
            </w:r>
            <w:r w:rsidR="006337C5">
              <w:rPr>
                <w:noProof/>
                <w:webHidden/>
              </w:rPr>
              <w:tab/>
            </w:r>
            <w:r w:rsidR="006337C5">
              <w:rPr>
                <w:noProof/>
                <w:webHidden/>
              </w:rPr>
              <w:fldChar w:fldCharType="begin"/>
            </w:r>
            <w:r w:rsidR="006337C5">
              <w:rPr>
                <w:noProof/>
                <w:webHidden/>
              </w:rPr>
              <w:instrText xml:space="preserve"> PAGEREF _Toc106286721 \h </w:instrText>
            </w:r>
            <w:r w:rsidR="006337C5">
              <w:rPr>
                <w:noProof/>
                <w:webHidden/>
              </w:rPr>
            </w:r>
            <w:r w:rsidR="006337C5">
              <w:rPr>
                <w:noProof/>
                <w:webHidden/>
              </w:rPr>
              <w:fldChar w:fldCharType="separate"/>
            </w:r>
            <w:r w:rsidR="00F906F7">
              <w:rPr>
                <w:noProof/>
                <w:webHidden/>
              </w:rPr>
              <w:t>49</w:t>
            </w:r>
            <w:r w:rsidR="006337C5">
              <w:rPr>
                <w:noProof/>
                <w:webHidden/>
              </w:rPr>
              <w:fldChar w:fldCharType="end"/>
            </w:r>
          </w:hyperlink>
        </w:p>
        <w:p w14:paraId="5DE9DD65" w14:textId="7B255210" w:rsidR="006337C5" w:rsidRDefault="00D856C0">
          <w:pPr>
            <w:pStyle w:val="TOC2"/>
            <w:rPr>
              <w:rFonts w:asciiTheme="minorHAnsi" w:eastAsiaTheme="minorEastAsia" w:hAnsiTheme="minorHAnsi" w:cstheme="minorBidi"/>
              <w:noProof/>
              <w:lang w:eastAsia="en-AU"/>
            </w:rPr>
          </w:pPr>
          <w:hyperlink w:anchor="_Toc106286722" w:history="1">
            <w:r w:rsidR="006337C5" w:rsidRPr="00C62BE9">
              <w:rPr>
                <w:rStyle w:val="Hyperlink"/>
                <w:noProof/>
              </w:rPr>
              <w:t>13.6.</w:t>
            </w:r>
            <w:r w:rsidR="006337C5">
              <w:rPr>
                <w:rFonts w:asciiTheme="minorHAnsi" w:eastAsiaTheme="minorEastAsia" w:hAnsiTheme="minorHAnsi" w:cstheme="minorBidi"/>
                <w:noProof/>
                <w:lang w:eastAsia="en-AU"/>
              </w:rPr>
              <w:tab/>
            </w:r>
            <w:r w:rsidR="006337C5" w:rsidRPr="00C62BE9">
              <w:rPr>
                <w:rStyle w:val="Hyperlink"/>
                <w:noProof/>
              </w:rPr>
              <w:t>PEC validity period</w:t>
            </w:r>
            <w:r w:rsidR="006337C5">
              <w:rPr>
                <w:noProof/>
                <w:webHidden/>
              </w:rPr>
              <w:tab/>
            </w:r>
            <w:r w:rsidR="006337C5">
              <w:rPr>
                <w:noProof/>
                <w:webHidden/>
              </w:rPr>
              <w:fldChar w:fldCharType="begin"/>
            </w:r>
            <w:r w:rsidR="006337C5">
              <w:rPr>
                <w:noProof/>
                <w:webHidden/>
              </w:rPr>
              <w:instrText xml:space="preserve"> PAGEREF _Toc106286722 \h </w:instrText>
            </w:r>
            <w:r w:rsidR="006337C5">
              <w:rPr>
                <w:noProof/>
                <w:webHidden/>
              </w:rPr>
            </w:r>
            <w:r w:rsidR="006337C5">
              <w:rPr>
                <w:noProof/>
                <w:webHidden/>
              </w:rPr>
              <w:fldChar w:fldCharType="separate"/>
            </w:r>
            <w:r w:rsidR="00F906F7">
              <w:rPr>
                <w:noProof/>
                <w:webHidden/>
              </w:rPr>
              <w:t>49</w:t>
            </w:r>
            <w:r w:rsidR="006337C5">
              <w:rPr>
                <w:noProof/>
                <w:webHidden/>
              </w:rPr>
              <w:fldChar w:fldCharType="end"/>
            </w:r>
          </w:hyperlink>
        </w:p>
        <w:p w14:paraId="6FDF6021" w14:textId="263BE8C8" w:rsidR="006337C5" w:rsidRDefault="00D856C0">
          <w:pPr>
            <w:pStyle w:val="TOC2"/>
            <w:rPr>
              <w:rFonts w:asciiTheme="minorHAnsi" w:eastAsiaTheme="minorEastAsia" w:hAnsiTheme="minorHAnsi" w:cstheme="minorBidi"/>
              <w:noProof/>
              <w:lang w:eastAsia="en-AU"/>
            </w:rPr>
          </w:pPr>
          <w:hyperlink w:anchor="_Toc106286723" w:history="1">
            <w:r w:rsidR="006337C5" w:rsidRPr="00C62BE9">
              <w:rPr>
                <w:rStyle w:val="Hyperlink"/>
                <w:noProof/>
              </w:rPr>
              <w:t>13.7.</w:t>
            </w:r>
            <w:r w:rsidR="006337C5">
              <w:rPr>
                <w:rFonts w:asciiTheme="minorHAnsi" w:eastAsiaTheme="minorEastAsia" w:hAnsiTheme="minorHAnsi" w:cstheme="minorBidi"/>
                <w:noProof/>
                <w:lang w:eastAsia="en-AU"/>
              </w:rPr>
              <w:tab/>
            </w:r>
            <w:r w:rsidR="006337C5" w:rsidRPr="00C62BE9">
              <w:rPr>
                <w:rStyle w:val="Hyperlink"/>
                <w:noProof/>
              </w:rPr>
              <w:t>PEC endorsed vessels</w:t>
            </w:r>
            <w:r w:rsidR="006337C5">
              <w:rPr>
                <w:noProof/>
                <w:webHidden/>
              </w:rPr>
              <w:tab/>
            </w:r>
            <w:r w:rsidR="006337C5">
              <w:rPr>
                <w:noProof/>
                <w:webHidden/>
              </w:rPr>
              <w:fldChar w:fldCharType="begin"/>
            </w:r>
            <w:r w:rsidR="006337C5">
              <w:rPr>
                <w:noProof/>
                <w:webHidden/>
              </w:rPr>
              <w:instrText xml:space="preserve"> PAGEREF _Toc106286723 \h </w:instrText>
            </w:r>
            <w:r w:rsidR="006337C5">
              <w:rPr>
                <w:noProof/>
                <w:webHidden/>
              </w:rPr>
            </w:r>
            <w:r w:rsidR="006337C5">
              <w:rPr>
                <w:noProof/>
                <w:webHidden/>
              </w:rPr>
              <w:fldChar w:fldCharType="separate"/>
            </w:r>
            <w:r w:rsidR="00F906F7">
              <w:rPr>
                <w:noProof/>
                <w:webHidden/>
              </w:rPr>
              <w:t>49</w:t>
            </w:r>
            <w:r w:rsidR="006337C5">
              <w:rPr>
                <w:noProof/>
                <w:webHidden/>
              </w:rPr>
              <w:fldChar w:fldCharType="end"/>
            </w:r>
          </w:hyperlink>
        </w:p>
        <w:p w14:paraId="6777B62A" w14:textId="2C1CEC75" w:rsidR="006337C5" w:rsidRDefault="00D856C0">
          <w:pPr>
            <w:pStyle w:val="TOC2"/>
            <w:rPr>
              <w:rFonts w:asciiTheme="minorHAnsi" w:eastAsiaTheme="minorEastAsia" w:hAnsiTheme="minorHAnsi" w:cstheme="minorBidi"/>
              <w:noProof/>
              <w:lang w:eastAsia="en-AU"/>
            </w:rPr>
          </w:pPr>
          <w:hyperlink w:anchor="_Toc106286724" w:history="1">
            <w:r w:rsidR="006337C5" w:rsidRPr="00C62BE9">
              <w:rPr>
                <w:rStyle w:val="Hyperlink"/>
                <w:noProof/>
              </w:rPr>
              <w:t>13.8.</w:t>
            </w:r>
            <w:r w:rsidR="006337C5">
              <w:rPr>
                <w:rFonts w:asciiTheme="minorHAnsi" w:eastAsiaTheme="minorEastAsia" w:hAnsiTheme="minorHAnsi" w:cstheme="minorBidi"/>
                <w:noProof/>
                <w:lang w:eastAsia="en-AU"/>
              </w:rPr>
              <w:tab/>
            </w:r>
            <w:r w:rsidR="006337C5" w:rsidRPr="00C62BE9">
              <w:rPr>
                <w:rStyle w:val="Hyperlink"/>
                <w:noProof/>
              </w:rPr>
              <w:t>PEC upper limit</w:t>
            </w:r>
            <w:r w:rsidR="006337C5">
              <w:rPr>
                <w:noProof/>
                <w:webHidden/>
              </w:rPr>
              <w:tab/>
            </w:r>
            <w:r w:rsidR="006337C5">
              <w:rPr>
                <w:noProof/>
                <w:webHidden/>
              </w:rPr>
              <w:fldChar w:fldCharType="begin"/>
            </w:r>
            <w:r w:rsidR="006337C5">
              <w:rPr>
                <w:noProof/>
                <w:webHidden/>
              </w:rPr>
              <w:instrText xml:space="preserve"> PAGEREF _Toc106286724 \h </w:instrText>
            </w:r>
            <w:r w:rsidR="006337C5">
              <w:rPr>
                <w:noProof/>
                <w:webHidden/>
              </w:rPr>
            </w:r>
            <w:r w:rsidR="006337C5">
              <w:rPr>
                <w:noProof/>
                <w:webHidden/>
              </w:rPr>
              <w:fldChar w:fldCharType="separate"/>
            </w:r>
            <w:r w:rsidR="00F906F7">
              <w:rPr>
                <w:noProof/>
                <w:webHidden/>
              </w:rPr>
              <w:t>50</w:t>
            </w:r>
            <w:r w:rsidR="006337C5">
              <w:rPr>
                <w:noProof/>
                <w:webHidden/>
              </w:rPr>
              <w:fldChar w:fldCharType="end"/>
            </w:r>
          </w:hyperlink>
        </w:p>
        <w:p w14:paraId="769463EA" w14:textId="05E66712" w:rsidR="006337C5" w:rsidRDefault="00D856C0">
          <w:pPr>
            <w:pStyle w:val="TOC2"/>
            <w:rPr>
              <w:rFonts w:asciiTheme="minorHAnsi" w:eastAsiaTheme="minorEastAsia" w:hAnsiTheme="minorHAnsi" w:cstheme="minorBidi"/>
              <w:noProof/>
              <w:lang w:eastAsia="en-AU"/>
            </w:rPr>
          </w:pPr>
          <w:hyperlink w:anchor="_Toc106286725" w:history="1">
            <w:r w:rsidR="006337C5" w:rsidRPr="00C62BE9">
              <w:rPr>
                <w:rStyle w:val="Hyperlink"/>
                <w:noProof/>
              </w:rPr>
              <w:t>13.9.</w:t>
            </w:r>
            <w:r w:rsidR="006337C5">
              <w:rPr>
                <w:rFonts w:asciiTheme="minorHAnsi" w:eastAsiaTheme="minorEastAsia" w:hAnsiTheme="minorHAnsi" w:cstheme="minorBidi"/>
                <w:noProof/>
                <w:lang w:eastAsia="en-AU"/>
              </w:rPr>
              <w:tab/>
            </w:r>
            <w:r w:rsidR="006337C5" w:rsidRPr="00C62BE9">
              <w:rPr>
                <w:rStyle w:val="Hyperlink"/>
                <w:noProof/>
              </w:rPr>
              <w:t>Pilotage zones</w:t>
            </w:r>
            <w:r w:rsidR="006337C5">
              <w:rPr>
                <w:noProof/>
                <w:webHidden/>
              </w:rPr>
              <w:tab/>
            </w:r>
            <w:r w:rsidR="006337C5">
              <w:rPr>
                <w:noProof/>
                <w:webHidden/>
              </w:rPr>
              <w:fldChar w:fldCharType="begin"/>
            </w:r>
            <w:r w:rsidR="006337C5">
              <w:rPr>
                <w:noProof/>
                <w:webHidden/>
              </w:rPr>
              <w:instrText xml:space="preserve"> PAGEREF _Toc106286725 \h </w:instrText>
            </w:r>
            <w:r w:rsidR="006337C5">
              <w:rPr>
                <w:noProof/>
                <w:webHidden/>
              </w:rPr>
            </w:r>
            <w:r w:rsidR="006337C5">
              <w:rPr>
                <w:noProof/>
                <w:webHidden/>
              </w:rPr>
              <w:fldChar w:fldCharType="separate"/>
            </w:r>
            <w:r w:rsidR="00F906F7">
              <w:rPr>
                <w:noProof/>
                <w:webHidden/>
              </w:rPr>
              <w:t>50</w:t>
            </w:r>
            <w:r w:rsidR="006337C5">
              <w:rPr>
                <w:noProof/>
                <w:webHidden/>
              </w:rPr>
              <w:fldChar w:fldCharType="end"/>
            </w:r>
          </w:hyperlink>
        </w:p>
        <w:p w14:paraId="35C9EF1C" w14:textId="4E4551EB" w:rsidR="006337C5" w:rsidRDefault="00D856C0">
          <w:pPr>
            <w:pStyle w:val="TOC2"/>
            <w:rPr>
              <w:rFonts w:asciiTheme="minorHAnsi" w:eastAsiaTheme="minorEastAsia" w:hAnsiTheme="minorHAnsi" w:cstheme="minorBidi"/>
              <w:noProof/>
              <w:lang w:eastAsia="en-AU"/>
            </w:rPr>
          </w:pPr>
          <w:hyperlink w:anchor="_Toc106286726" w:history="1">
            <w:r w:rsidR="006337C5" w:rsidRPr="00C62BE9">
              <w:rPr>
                <w:rStyle w:val="Hyperlink"/>
                <w:noProof/>
              </w:rPr>
              <w:t>13.10.</w:t>
            </w:r>
            <w:r w:rsidR="006337C5">
              <w:rPr>
                <w:rFonts w:asciiTheme="minorHAnsi" w:eastAsiaTheme="minorEastAsia" w:hAnsiTheme="minorHAnsi" w:cstheme="minorBidi"/>
                <w:noProof/>
                <w:lang w:eastAsia="en-AU"/>
              </w:rPr>
              <w:tab/>
            </w:r>
            <w:r w:rsidR="006337C5" w:rsidRPr="00C62BE9">
              <w:rPr>
                <w:rStyle w:val="Hyperlink"/>
                <w:noProof/>
              </w:rPr>
              <w:t>PEC berths</w:t>
            </w:r>
            <w:r w:rsidR="006337C5">
              <w:rPr>
                <w:noProof/>
                <w:webHidden/>
              </w:rPr>
              <w:tab/>
            </w:r>
            <w:r w:rsidR="006337C5">
              <w:rPr>
                <w:noProof/>
                <w:webHidden/>
              </w:rPr>
              <w:fldChar w:fldCharType="begin"/>
            </w:r>
            <w:r w:rsidR="006337C5">
              <w:rPr>
                <w:noProof/>
                <w:webHidden/>
              </w:rPr>
              <w:instrText xml:space="preserve"> PAGEREF _Toc106286726 \h </w:instrText>
            </w:r>
            <w:r w:rsidR="006337C5">
              <w:rPr>
                <w:noProof/>
                <w:webHidden/>
              </w:rPr>
            </w:r>
            <w:r w:rsidR="006337C5">
              <w:rPr>
                <w:noProof/>
                <w:webHidden/>
              </w:rPr>
              <w:fldChar w:fldCharType="separate"/>
            </w:r>
            <w:r w:rsidR="00F906F7">
              <w:rPr>
                <w:noProof/>
                <w:webHidden/>
              </w:rPr>
              <w:t>50</w:t>
            </w:r>
            <w:r w:rsidR="006337C5">
              <w:rPr>
                <w:noProof/>
                <w:webHidden/>
              </w:rPr>
              <w:fldChar w:fldCharType="end"/>
            </w:r>
          </w:hyperlink>
        </w:p>
        <w:p w14:paraId="1EE6DC9E" w14:textId="2D593A27" w:rsidR="006337C5" w:rsidRDefault="00D856C0">
          <w:pPr>
            <w:pStyle w:val="TOC1"/>
            <w:rPr>
              <w:rFonts w:asciiTheme="minorHAnsi" w:eastAsiaTheme="minorEastAsia" w:hAnsiTheme="minorHAnsi" w:cstheme="minorBidi"/>
              <w:b w:val="0"/>
              <w:noProof/>
              <w:lang w:eastAsia="en-AU"/>
            </w:rPr>
          </w:pPr>
          <w:hyperlink w:anchor="_Toc106286727" w:history="1">
            <w:r w:rsidR="006337C5" w:rsidRPr="00C62BE9">
              <w:rPr>
                <w:rStyle w:val="Hyperlink"/>
                <w:noProof/>
              </w:rPr>
              <w:t>14. PEC training requirements</w:t>
            </w:r>
            <w:r w:rsidR="006337C5">
              <w:rPr>
                <w:noProof/>
                <w:webHidden/>
              </w:rPr>
              <w:tab/>
            </w:r>
            <w:r w:rsidR="006337C5">
              <w:rPr>
                <w:noProof/>
                <w:webHidden/>
              </w:rPr>
              <w:fldChar w:fldCharType="begin"/>
            </w:r>
            <w:r w:rsidR="006337C5">
              <w:rPr>
                <w:noProof/>
                <w:webHidden/>
              </w:rPr>
              <w:instrText xml:space="preserve"> PAGEREF _Toc106286727 \h </w:instrText>
            </w:r>
            <w:r w:rsidR="006337C5">
              <w:rPr>
                <w:noProof/>
                <w:webHidden/>
              </w:rPr>
            </w:r>
            <w:r w:rsidR="006337C5">
              <w:rPr>
                <w:noProof/>
                <w:webHidden/>
              </w:rPr>
              <w:fldChar w:fldCharType="separate"/>
            </w:r>
            <w:r w:rsidR="00F906F7">
              <w:rPr>
                <w:noProof/>
                <w:webHidden/>
              </w:rPr>
              <w:t>51</w:t>
            </w:r>
            <w:r w:rsidR="006337C5">
              <w:rPr>
                <w:noProof/>
                <w:webHidden/>
              </w:rPr>
              <w:fldChar w:fldCharType="end"/>
            </w:r>
          </w:hyperlink>
        </w:p>
        <w:p w14:paraId="19AA4BE7" w14:textId="7835919F" w:rsidR="006337C5" w:rsidRDefault="00D856C0">
          <w:pPr>
            <w:pStyle w:val="TOC2"/>
            <w:rPr>
              <w:rFonts w:asciiTheme="minorHAnsi" w:eastAsiaTheme="minorEastAsia" w:hAnsiTheme="minorHAnsi" w:cstheme="minorBidi"/>
              <w:noProof/>
              <w:lang w:eastAsia="en-AU"/>
            </w:rPr>
          </w:pPr>
          <w:hyperlink w:anchor="_Toc106286728" w:history="1">
            <w:r w:rsidR="006337C5" w:rsidRPr="00C62BE9">
              <w:rPr>
                <w:rStyle w:val="Hyperlink"/>
                <w:noProof/>
              </w:rPr>
              <w:t>14.1.</w:t>
            </w:r>
            <w:r w:rsidR="006337C5">
              <w:rPr>
                <w:rFonts w:asciiTheme="minorHAnsi" w:eastAsiaTheme="minorEastAsia" w:hAnsiTheme="minorHAnsi" w:cstheme="minorBidi"/>
                <w:noProof/>
                <w:lang w:eastAsia="en-AU"/>
              </w:rPr>
              <w:tab/>
            </w:r>
            <w:r w:rsidR="006337C5" w:rsidRPr="00C62BE9">
              <w:rPr>
                <w:rStyle w:val="Hyperlink"/>
                <w:noProof/>
              </w:rPr>
              <w:t>PEC training syllabus</w:t>
            </w:r>
            <w:r w:rsidR="006337C5">
              <w:rPr>
                <w:noProof/>
                <w:webHidden/>
              </w:rPr>
              <w:tab/>
            </w:r>
            <w:r w:rsidR="006337C5">
              <w:rPr>
                <w:noProof/>
                <w:webHidden/>
              </w:rPr>
              <w:fldChar w:fldCharType="begin"/>
            </w:r>
            <w:r w:rsidR="006337C5">
              <w:rPr>
                <w:noProof/>
                <w:webHidden/>
              </w:rPr>
              <w:instrText xml:space="preserve"> PAGEREF _Toc106286728 \h </w:instrText>
            </w:r>
            <w:r w:rsidR="006337C5">
              <w:rPr>
                <w:noProof/>
                <w:webHidden/>
              </w:rPr>
            </w:r>
            <w:r w:rsidR="006337C5">
              <w:rPr>
                <w:noProof/>
                <w:webHidden/>
              </w:rPr>
              <w:fldChar w:fldCharType="separate"/>
            </w:r>
            <w:r w:rsidR="00F906F7">
              <w:rPr>
                <w:noProof/>
                <w:webHidden/>
              </w:rPr>
              <w:t>51</w:t>
            </w:r>
            <w:r w:rsidR="006337C5">
              <w:rPr>
                <w:noProof/>
                <w:webHidden/>
              </w:rPr>
              <w:fldChar w:fldCharType="end"/>
            </w:r>
          </w:hyperlink>
        </w:p>
        <w:p w14:paraId="352EA0BB" w14:textId="083A80EF" w:rsidR="006337C5" w:rsidRDefault="00D856C0">
          <w:pPr>
            <w:pStyle w:val="TOC2"/>
            <w:rPr>
              <w:rFonts w:asciiTheme="minorHAnsi" w:eastAsiaTheme="minorEastAsia" w:hAnsiTheme="minorHAnsi" w:cstheme="minorBidi"/>
              <w:noProof/>
              <w:lang w:eastAsia="en-AU"/>
            </w:rPr>
          </w:pPr>
          <w:hyperlink w:anchor="_Toc106286729" w:history="1">
            <w:r w:rsidR="006337C5" w:rsidRPr="00C62BE9">
              <w:rPr>
                <w:rStyle w:val="Hyperlink"/>
                <w:noProof/>
              </w:rPr>
              <w:t>14.2.</w:t>
            </w:r>
            <w:r w:rsidR="006337C5">
              <w:rPr>
                <w:rFonts w:asciiTheme="minorHAnsi" w:eastAsiaTheme="minorEastAsia" w:hAnsiTheme="minorHAnsi" w:cstheme="minorBidi"/>
                <w:noProof/>
                <w:lang w:eastAsia="en-AU"/>
              </w:rPr>
              <w:tab/>
            </w:r>
            <w:r w:rsidR="006337C5" w:rsidRPr="00C62BE9">
              <w:rPr>
                <w:rStyle w:val="Hyperlink"/>
                <w:noProof/>
              </w:rPr>
              <w:t>Darwin Harbour operating experience</w:t>
            </w:r>
            <w:r w:rsidR="006337C5">
              <w:rPr>
                <w:noProof/>
                <w:webHidden/>
              </w:rPr>
              <w:tab/>
            </w:r>
            <w:r w:rsidR="006337C5">
              <w:rPr>
                <w:noProof/>
                <w:webHidden/>
              </w:rPr>
              <w:fldChar w:fldCharType="begin"/>
            </w:r>
            <w:r w:rsidR="006337C5">
              <w:rPr>
                <w:noProof/>
                <w:webHidden/>
              </w:rPr>
              <w:instrText xml:space="preserve"> PAGEREF _Toc106286729 \h </w:instrText>
            </w:r>
            <w:r w:rsidR="006337C5">
              <w:rPr>
                <w:noProof/>
                <w:webHidden/>
              </w:rPr>
            </w:r>
            <w:r w:rsidR="006337C5">
              <w:rPr>
                <w:noProof/>
                <w:webHidden/>
              </w:rPr>
              <w:fldChar w:fldCharType="separate"/>
            </w:r>
            <w:r w:rsidR="00F906F7">
              <w:rPr>
                <w:noProof/>
                <w:webHidden/>
              </w:rPr>
              <w:t>52</w:t>
            </w:r>
            <w:r w:rsidR="006337C5">
              <w:rPr>
                <w:noProof/>
                <w:webHidden/>
              </w:rPr>
              <w:fldChar w:fldCharType="end"/>
            </w:r>
          </w:hyperlink>
        </w:p>
        <w:p w14:paraId="58D8E82B" w14:textId="5742DE2F" w:rsidR="006337C5" w:rsidRDefault="00D856C0">
          <w:pPr>
            <w:pStyle w:val="TOC1"/>
            <w:rPr>
              <w:rFonts w:asciiTheme="minorHAnsi" w:eastAsiaTheme="minorEastAsia" w:hAnsiTheme="minorHAnsi" w:cstheme="minorBidi"/>
              <w:b w:val="0"/>
              <w:noProof/>
              <w:lang w:eastAsia="en-AU"/>
            </w:rPr>
          </w:pPr>
          <w:hyperlink w:anchor="_Toc106286730" w:history="1">
            <w:r w:rsidR="006337C5" w:rsidRPr="00C62BE9">
              <w:rPr>
                <w:rStyle w:val="Hyperlink"/>
                <w:noProof/>
              </w:rPr>
              <w:t>15. PEC assessment requirements</w:t>
            </w:r>
            <w:r w:rsidR="006337C5">
              <w:rPr>
                <w:noProof/>
                <w:webHidden/>
              </w:rPr>
              <w:tab/>
            </w:r>
            <w:r w:rsidR="006337C5">
              <w:rPr>
                <w:noProof/>
                <w:webHidden/>
              </w:rPr>
              <w:fldChar w:fldCharType="begin"/>
            </w:r>
            <w:r w:rsidR="006337C5">
              <w:rPr>
                <w:noProof/>
                <w:webHidden/>
              </w:rPr>
              <w:instrText xml:space="preserve"> PAGEREF _Toc106286730 \h </w:instrText>
            </w:r>
            <w:r w:rsidR="006337C5">
              <w:rPr>
                <w:noProof/>
                <w:webHidden/>
              </w:rPr>
            </w:r>
            <w:r w:rsidR="006337C5">
              <w:rPr>
                <w:noProof/>
                <w:webHidden/>
              </w:rPr>
              <w:fldChar w:fldCharType="separate"/>
            </w:r>
            <w:r w:rsidR="00F906F7">
              <w:rPr>
                <w:noProof/>
                <w:webHidden/>
              </w:rPr>
              <w:t>53</w:t>
            </w:r>
            <w:r w:rsidR="006337C5">
              <w:rPr>
                <w:noProof/>
                <w:webHidden/>
              </w:rPr>
              <w:fldChar w:fldCharType="end"/>
            </w:r>
          </w:hyperlink>
        </w:p>
        <w:p w14:paraId="144FA958" w14:textId="6B73C47A" w:rsidR="006337C5" w:rsidRDefault="00D856C0">
          <w:pPr>
            <w:pStyle w:val="TOC2"/>
            <w:rPr>
              <w:rFonts w:asciiTheme="minorHAnsi" w:eastAsiaTheme="minorEastAsia" w:hAnsiTheme="minorHAnsi" w:cstheme="minorBidi"/>
              <w:noProof/>
              <w:lang w:eastAsia="en-AU"/>
            </w:rPr>
          </w:pPr>
          <w:hyperlink w:anchor="_Toc106286731" w:history="1">
            <w:r w:rsidR="006337C5" w:rsidRPr="00C62BE9">
              <w:rPr>
                <w:rStyle w:val="Hyperlink"/>
                <w:noProof/>
              </w:rPr>
              <w:t>15.1.</w:t>
            </w:r>
            <w:r w:rsidR="006337C5">
              <w:rPr>
                <w:rFonts w:asciiTheme="minorHAnsi" w:eastAsiaTheme="minorEastAsia" w:hAnsiTheme="minorHAnsi" w:cstheme="minorBidi"/>
                <w:noProof/>
                <w:lang w:eastAsia="en-AU"/>
              </w:rPr>
              <w:tab/>
            </w:r>
            <w:r w:rsidR="006337C5" w:rsidRPr="00C62BE9">
              <w:rPr>
                <w:rStyle w:val="Hyperlink"/>
                <w:noProof/>
              </w:rPr>
              <w:t>PEC examination and assessment</w:t>
            </w:r>
            <w:r w:rsidR="006337C5">
              <w:rPr>
                <w:noProof/>
                <w:webHidden/>
              </w:rPr>
              <w:tab/>
            </w:r>
            <w:r w:rsidR="006337C5">
              <w:rPr>
                <w:noProof/>
                <w:webHidden/>
              </w:rPr>
              <w:fldChar w:fldCharType="begin"/>
            </w:r>
            <w:r w:rsidR="006337C5">
              <w:rPr>
                <w:noProof/>
                <w:webHidden/>
              </w:rPr>
              <w:instrText xml:space="preserve"> PAGEREF _Toc106286731 \h </w:instrText>
            </w:r>
            <w:r w:rsidR="006337C5">
              <w:rPr>
                <w:noProof/>
                <w:webHidden/>
              </w:rPr>
            </w:r>
            <w:r w:rsidR="006337C5">
              <w:rPr>
                <w:noProof/>
                <w:webHidden/>
              </w:rPr>
              <w:fldChar w:fldCharType="separate"/>
            </w:r>
            <w:r w:rsidR="00F906F7">
              <w:rPr>
                <w:noProof/>
                <w:webHidden/>
              </w:rPr>
              <w:t>53</w:t>
            </w:r>
            <w:r w:rsidR="006337C5">
              <w:rPr>
                <w:noProof/>
                <w:webHidden/>
              </w:rPr>
              <w:fldChar w:fldCharType="end"/>
            </w:r>
          </w:hyperlink>
        </w:p>
        <w:p w14:paraId="4F2041C6" w14:textId="2768C4D0" w:rsidR="006337C5" w:rsidRDefault="00D856C0">
          <w:pPr>
            <w:pStyle w:val="TOC2"/>
            <w:rPr>
              <w:rFonts w:asciiTheme="minorHAnsi" w:eastAsiaTheme="minorEastAsia" w:hAnsiTheme="minorHAnsi" w:cstheme="minorBidi"/>
              <w:noProof/>
              <w:lang w:eastAsia="en-AU"/>
            </w:rPr>
          </w:pPr>
          <w:hyperlink w:anchor="_Toc106286732" w:history="1">
            <w:r w:rsidR="006337C5" w:rsidRPr="00C62BE9">
              <w:rPr>
                <w:rStyle w:val="Hyperlink"/>
                <w:noProof/>
              </w:rPr>
              <w:t>15.2.</w:t>
            </w:r>
            <w:r w:rsidR="006337C5">
              <w:rPr>
                <w:rFonts w:asciiTheme="minorHAnsi" w:eastAsiaTheme="minorEastAsia" w:hAnsiTheme="minorHAnsi" w:cstheme="minorBidi"/>
                <w:noProof/>
                <w:lang w:eastAsia="en-AU"/>
              </w:rPr>
              <w:tab/>
            </w:r>
            <w:r w:rsidR="006337C5" w:rsidRPr="00C62BE9">
              <w:rPr>
                <w:rStyle w:val="Hyperlink"/>
                <w:noProof/>
              </w:rPr>
              <w:t>Issue of a new PEC</w:t>
            </w:r>
            <w:r w:rsidR="006337C5">
              <w:rPr>
                <w:noProof/>
                <w:webHidden/>
              </w:rPr>
              <w:tab/>
            </w:r>
            <w:r w:rsidR="006337C5">
              <w:rPr>
                <w:noProof/>
                <w:webHidden/>
              </w:rPr>
              <w:fldChar w:fldCharType="begin"/>
            </w:r>
            <w:r w:rsidR="006337C5">
              <w:rPr>
                <w:noProof/>
                <w:webHidden/>
              </w:rPr>
              <w:instrText xml:space="preserve"> PAGEREF _Toc106286732 \h </w:instrText>
            </w:r>
            <w:r w:rsidR="006337C5">
              <w:rPr>
                <w:noProof/>
                <w:webHidden/>
              </w:rPr>
            </w:r>
            <w:r w:rsidR="006337C5">
              <w:rPr>
                <w:noProof/>
                <w:webHidden/>
              </w:rPr>
              <w:fldChar w:fldCharType="separate"/>
            </w:r>
            <w:r w:rsidR="00F906F7">
              <w:rPr>
                <w:noProof/>
                <w:webHidden/>
              </w:rPr>
              <w:t>53</w:t>
            </w:r>
            <w:r w:rsidR="006337C5">
              <w:rPr>
                <w:noProof/>
                <w:webHidden/>
              </w:rPr>
              <w:fldChar w:fldCharType="end"/>
            </w:r>
          </w:hyperlink>
        </w:p>
        <w:p w14:paraId="23883A99" w14:textId="03DA4F20" w:rsidR="006337C5" w:rsidRDefault="00D856C0">
          <w:pPr>
            <w:pStyle w:val="TOC2"/>
            <w:rPr>
              <w:rFonts w:asciiTheme="minorHAnsi" w:eastAsiaTheme="minorEastAsia" w:hAnsiTheme="minorHAnsi" w:cstheme="minorBidi"/>
              <w:noProof/>
              <w:lang w:eastAsia="en-AU"/>
            </w:rPr>
          </w:pPr>
          <w:hyperlink w:anchor="_Toc106286733" w:history="1">
            <w:r w:rsidR="006337C5" w:rsidRPr="00C62BE9">
              <w:rPr>
                <w:rStyle w:val="Hyperlink"/>
                <w:noProof/>
              </w:rPr>
              <w:t>15.3.</w:t>
            </w:r>
            <w:r w:rsidR="006337C5">
              <w:rPr>
                <w:rFonts w:asciiTheme="minorHAnsi" w:eastAsiaTheme="minorEastAsia" w:hAnsiTheme="minorHAnsi" w:cstheme="minorBidi"/>
                <w:noProof/>
                <w:lang w:eastAsia="en-AU"/>
              </w:rPr>
              <w:tab/>
            </w:r>
            <w:r w:rsidR="006337C5" w:rsidRPr="00C62BE9">
              <w:rPr>
                <w:rStyle w:val="Hyperlink"/>
                <w:noProof/>
              </w:rPr>
              <w:t>Unsuccessful candidate</w:t>
            </w:r>
            <w:r w:rsidR="006337C5">
              <w:rPr>
                <w:noProof/>
                <w:webHidden/>
              </w:rPr>
              <w:tab/>
            </w:r>
            <w:r w:rsidR="006337C5">
              <w:rPr>
                <w:noProof/>
                <w:webHidden/>
              </w:rPr>
              <w:fldChar w:fldCharType="begin"/>
            </w:r>
            <w:r w:rsidR="006337C5">
              <w:rPr>
                <w:noProof/>
                <w:webHidden/>
              </w:rPr>
              <w:instrText xml:space="preserve"> PAGEREF _Toc106286733 \h </w:instrText>
            </w:r>
            <w:r w:rsidR="006337C5">
              <w:rPr>
                <w:noProof/>
                <w:webHidden/>
              </w:rPr>
            </w:r>
            <w:r w:rsidR="006337C5">
              <w:rPr>
                <w:noProof/>
                <w:webHidden/>
              </w:rPr>
              <w:fldChar w:fldCharType="separate"/>
            </w:r>
            <w:r w:rsidR="00F906F7">
              <w:rPr>
                <w:noProof/>
                <w:webHidden/>
              </w:rPr>
              <w:t>54</w:t>
            </w:r>
            <w:r w:rsidR="006337C5">
              <w:rPr>
                <w:noProof/>
                <w:webHidden/>
              </w:rPr>
              <w:fldChar w:fldCharType="end"/>
            </w:r>
          </w:hyperlink>
        </w:p>
        <w:p w14:paraId="3C3CC81D" w14:textId="2F178910" w:rsidR="006337C5" w:rsidRDefault="00D856C0">
          <w:pPr>
            <w:pStyle w:val="TOC2"/>
            <w:rPr>
              <w:rFonts w:asciiTheme="minorHAnsi" w:eastAsiaTheme="minorEastAsia" w:hAnsiTheme="minorHAnsi" w:cstheme="minorBidi"/>
              <w:noProof/>
              <w:lang w:eastAsia="en-AU"/>
            </w:rPr>
          </w:pPr>
          <w:hyperlink w:anchor="_Toc106286734" w:history="1">
            <w:r w:rsidR="006337C5" w:rsidRPr="00C62BE9">
              <w:rPr>
                <w:rStyle w:val="Hyperlink"/>
                <w:noProof/>
              </w:rPr>
              <w:t>15.4.</w:t>
            </w:r>
            <w:r w:rsidR="006337C5">
              <w:rPr>
                <w:rFonts w:asciiTheme="minorHAnsi" w:eastAsiaTheme="minorEastAsia" w:hAnsiTheme="minorHAnsi" w:cstheme="minorBidi"/>
                <w:noProof/>
                <w:lang w:eastAsia="en-AU"/>
              </w:rPr>
              <w:tab/>
            </w:r>
            <w:r w:rsidR="006337C5" w:rsidRPr="00C62BE9">
              <w:rPr>
                <w:rStyle w:val="Hyperlink"/>
                <w:noProof/>
              </w:rPr>
              <w:t>Additional knowledge</w:t>
            </w:r>
            <w:r w:rsidR="006337C5">
              <w:rPr>
                <w:noProof/>
                <w:webHidden/>
              </w:rPr>
              <w:tab/>
            </w:r>
            <w:r w:rsidR="006337C5">
              <w:rPr>
                <w:noProof/>
                <w:webHidden/>
              </w:rPr>
              <w:fldChar w:fldCharType="begin"/>
            </w:r>
            <w:r w:rsidR="006337C5">
              <w:rPr>
                <w:noProof/>
                <w:webHidden/>
              </w:rPr>
              <w:instrText xml:space="preserve"> PAGEREF _Toc106286734 \h </w:instrText>
            </w:r>
            <w:r w:rsidR="006337C5">
              <w:rPr>
                <w:noProof/>
                <w:webHidden/>
              </w:rPr>
            </w:r>
            <w:r w:rsidR="006337C5">
              <w:rPr>
                <w:noProof/>
                <w:webHidden/>
              </w:rPr>
              <w:fldChar w:fldCharType="separate"/>
            </w:r>
            <w:r w:rsidR="00F906F7">
              <w:rPr>
                <w:noProof/>
                <w:webHidden/>
              </w:rPr>
              <w:t>54</w:t>
            </w:r>
            <w:r w:rsidR="006337C5">
              <w:rPr>
                <w:noProof/>
                <w:webHidden/>
              </w:rPr>
              <w:fldChar w:fldCharType="end"/>
            </w:r>
          </w:hyperlink>
        </w:p>
        <w:p w14:paraId="02D5D3C9" w14:textId="43B4CBD3" w:rsidR="006337C5" w:rsidRDefault="00D856C0">
          <w:pPr>
            <w:pStyle w:val="TOC2"/>
            <w:rPr>
              <w:rFonts w:asciiTheme="minorHAnsi" w:eastAsiaTheme="minorEastAsia" w:hAnsiTheme="minorHAnsi" w:cstheme="minorBidi"/>
              <w:noProof/>
              <w:lang w:eastAsia="en-AU"/>
            </w:rPr>
          </w:pPr>
          <w:hyperlink w:anchor="_Toc106286735" w:history="1">
            <w:r w:rsidR="006337C5" w:rsidRPr="00C62BE9">
              <w:rPr>
                <w:rStyle w:val="Hyperlink"/>
                <w:noProof/>
              </w:rPr>
              <w:t>15.5.</w:t>
            </w:r>
            <w:r w:rsidR="006337C5">
              <w:rPr>
                <w:rFonts w:asciiTheme="minorHAnsi" w:eastAsiaTheme="minorEastAsia" w:hAnsiTheme="minorHAnsi" w:cstheme="minorBidi"/>
                <w:noProof/>
                <w:lang w:eastAsia="en-AU"/>
              </w:rPr>
              <w:tab/>
            </w:r>
            <w:r w:rsidR="006337C5" w:rsidRPr="00C62BE9">
              <w:rPr>
                <w:rStyle w:val="Hyperlink"/>
                <w:noProof/>
              </w:rPr>
              <w:t>Upgrade of a PEC</w:t>
            </w:r>
            <w:r w:rsidR="006337C5">
              <w:rPr>
                <w:noProof/>
                <w:webHidden/>
              </w:rPr>
              <w:tab/>
            </w:r>
            <w:r w:rsidR="006337C5">
              <w:rPr>
                <w:noProof/>
                <w:webHidden/>
              </w:rPr>
              <w:fldChar w:fldCharType="begin"/>
            </w:r>
            <w:r w:rsidR="006337C5">
              <w:rPr>
                <w:noProof/>
                <w:webHidden/>
              </w:rPr>
              <w:instrText xml:space="preserve"> PAGEREF _Toc106286735 \h </w:instrText>
            </w:r>
            <w:r w:rsidR="006337C5">
              <w:rPr>
                <w:noProof/>
                <w:webHidden/>
              </w:rPr>
            </w:r>
            <w:r w:rsidR="006337C5">
              <w:rPr>
                <w:noProof/>
                <w:webHidden/>
              </w:rPr>
              <w:fldChar w:fldCharType="separate"/>
            </w:r>
            <w:r w:rsidR="00F906F7">
              <w:rPr>
                <w:noProof/>
                <w:webHidden/>
              </w:rPr>
              <w:t>54</w:t>
            </w:r>
            <w:r w:rsidR="006337C5">
              <w:rPr>
                <w:noProof/>
                <w:webHidden/>
              </w:rPr>
              <w:fldChar w:fldCharType="end"/>
            </w:r>
          </w:hyperlink>
        </w:p>
        <w:p w14:paraId="602A71ED" w14:textId="29600BAD" w:rsidR="006337C5" w:rsidRDefault="00D856C0">
          <w:pPr>
            <w:pStyle w:val="TOC2"/>
            <w:rPr>
              <w:rFonts w:asciiTheme="minorHAnsi" w:eastAsiaTheme="minorEastAsia" w:hAnsiTheme="minorHAnsi" w:cstheme="minorBidi"/>
              <w:noProof/>
              <w:lang w:eastAsia="en-AU"/>
            </w:rPr>
          </w:pPr>
          <w:hyperlink w:anchor="_Toc106286736" w:history="1">
            <w:r w:rsidR="006337C5" w:rsidRPr="00C62BE9">
              <w:rPr>
                <w:rStyle w:val="Hyperlink"/>
                <w:noProof/>
              </w:rPr>
              <w:t>15.6.</w:t>
            </w:r>
            <w:r w:rsidR="006337C5">
              <w:rPr>
                <w:rFonts w:asciiTheme="minorHAnsi" w:eastAsiaTheme="minorEastAsia" w:hAnsiTheme="minorHAnsi" w:cstheme="minorBidi"/>
                <w:noProof/>
                <w:lang w:eastAsia="en-AU"/>
              </w:rPr>
              <w:tab/>
            </w:r>
            <w:r w:rsidR="006337C5" w:rsidRPr="00C62BE9">
              <w:rPr>
                <w:rStyle w:val="Hyperlink"/>
                <w:noProof/>
              </w:rPr>
              <w:t>Upgrade of a PEC to an additional zone</w:t>
            </w:r>
            <w:r w:rsidR="006337C5">
              <w:rPr>
                <w:noProof/>
                <w:webHidden/>
              </w:rPr>
              <w:tab/>
            </w:r>
            <w:r w:rsidR="006337C5">
              <w:rPr>
                <w:noProof/>
                <w:webHidden/>
              </w:rPr>
              <w:fldChar w:fldCharType="begin"/>
            </w:r>
            <w:r w:rsidR="006337C5">
              <w:rPr>
                <w:noProof/>
                <w:webHidden/>
              </w:rPr>
              <w:instrText xml:space="preserve"> PAGEREF _Toc106286736 \h </w:instrText>
            </w:r>
            <w:r w:rsidR="006337C5">
              <w:rPr>
                <w:noProof/>
                <w:webHidden/>
              </w:rPr>
            </w:r>
            <w:r w:rsidR="006337C5">
              <w:rPr>
                <w:noProof/>
                <w:webHidden/>
              </w:rPr>
              <w:fldChar w:fldCharType="separate"/>
            </w:r>
            <w:r w:rsidR="00F906F7">
              <w:rPr>
                <w:noProof/>
                <w:webHidden/>
              </w:rPr>
              <w:t>54</w:t>
            </w:r>
            <w:r w:rsidR="006337C5">
              <w:rPr>
                <w:noProof/>
                <w:webHidden/>
              </w:rPr>
              <w:fldChar w:fldCharType="end"/>
            </w:r>
          </w:hyperlink>
        </w:p>
        <w:p w14:paraId="57617BDF" w14:textId="4EEFF33C" w:rsidR="006337C5" w:rsidRDefault="00D856C0">
          <w:pPr>
            <w:pStyle w:val="TOC2"/>
            <w:rPr>
              <w:rFonts w:asciiTheme="minorHAnsi" w:eastAsiaTheme="minorEastAsia" w:hAnsiTheme="minorHAnsi" w:cstheme="minorBidi"/>
              <w:noProof/>
              <w:lang w:eastAsia="en-AU"/>
            </w:rPr>
          </w:pPr>
          <w:hyperlink w:anchor="_Toc106286737" w:history="1">
            <w:r w:rsidR="006337C5" w:rsidRPr="00C62BE9">
              <w:rPr>
                <w:rStyle w:val="Hyperlink"/>
                <w:noProof/>
              </w:rPr>
              <w:t>15.7.</w:t>
            </w:r>
            <w:r w:rsidR="006337C5">
              <w:rPr>
                <w:rFonts w:asciiTheme="minorHAnsi" w:eastAsiaTheme="minorEastAsia" w:hAnsiTheme="minorHAnsi" w:cstheme="minorBidi"/>
                <w:noProof/>
                <w:lang w:eastAsia="en-AU"/>
              </w:rPr>
              <w:tab/>
            </w:r>
            <w:r w:rsidR="006337C5" w:rsidRPr="00C62BE9">
              <w:rPr>
                <w:rStyle w:val="Hyperlink"/>
                <w:noProof/>
              </w:rPr>
              <w:t>Upgrade of a PEC to an additional vessel</w:t>
            </w:r>
            <w:r w:rsidR="006337C5">
              <w:rPr>
                <w:noProof/>
                <w:webHidden/>
              </w:rPr>
              <w:tab/>
            </w:r>
            <w:r w:rsidR="006337C5">
              <w:rPr>
                <w:noProof/>
                <w:webHidden/>
              </w:rPr>
              <w:fldChar w:fldCharType="begin"/>
            </w:r>
            <w:r w:rsidR="006337C5">
              <w:rPr>
                <w:noProof/>
                <w:webHidden/>
              </w:rPr>
              <w:instrText xml:space="preserve"> PAGEREF _Toc106286737 \h </w:instrText>
            </w:r>
            <w:r w:rsidR="006337C5">
              <w:rPr>
                <w:noProof/>
                <w:webHidden/>
              </w:rPr>
            </w:r>
            <w:r w:rsidR="006337C5">
              <w:rPr>
                <w:noProof/>
                <w:webHidden/>
              </w:rPr>
              <w:fldChar w:fldCharType="separate"/>
            </w:r>
            <w:r w:rsidR="00F906F7">
              <w:rPr>
                <w:noProof/>
                <w:webHidden/>
              </w:rPr>
              <w:t>55</w:t>
            </w:r>
            <w:r w:rsidR="006337C5">
              <w:rPr>
                <w:noProof/>
                <w:webHidden/>
              </w:rPr>
              <w:fldChar w:fldCharType="end"/>
            </w:r>
          </w:hyperlink>
        </w:p>
        <w:p w14:paraId="51DA04A2" w14:textId="1FF8CBCD" w:rsidR="006337C5" w:rsidRDefault="00D856C0">
          <w:pPr>
            <w:pStyle w:val="TOC2"/>
            <w:rPr>
              <w:rFonts w:asciiTheme="minorHAnsi" w:eastAsiaTheme="minorEastAsia" w:hAnsiTheme="minorHAnsi" w:cstheme="minorBidi"/>
              <w:noProof/>
              <w:lang w:eastAsia="en-AU"/>
            </w:rPr>
          </w:pPr>
          <w:hyperlink w:anchor="_Toc106286738" w:history="1">
            <w:r w:rsidR="006337C5" w:rsidRPr="00C62BE9">
              <w:rPr>
                <w:rStyle w:val="Hyperlink"/>
                <w:noProof/>
              </w:rPr>
              <w:t>15.8.</w:t>
            </w:r>
            <w:r w:rsidR="006337C5">
              <w:rPr>
                <w:rFonts w:asciiTheme="minorHAnsi" w:eastAsiaTheme="minorEastAsia" w:hAnsiTheme="minorHAnsi" w:cstheme="minorBidi"/>
                <w:noProof/>
                <w:lang w:eastAsia="en-AU"/>
              </w:rPr>
              <w:tab/>
            </w:r>
            <w:r w:rsidR="006337C5" w:rsidRPr="00C62BE9">
              <w:rPr>
                <w:rStyle w:val="Hyperlink"/>
                <w:noProof/>
              </w:rPr>
              <w:t>Additional trips/assessments</w:t>
            </w:r>
            <w:r w:rsidR="006337C5">
              <w:rPr>
                <w:noProof/>
                <w:webHidden/>
              </w:rPr>
              <w:tab/>
            </w:r>
            <w:r w:rsidR="006337C5">
              <w:rPr>
                <w:noProof/>
                <w:webHidden/>
              </w:rPr>
              <w:fldChar w:fldCharType="begin"/>
            </w:r>
            <w:r w:rsidR="006337C5">
              <w:rPr>
                <w:noProof/>
                <w:webHidden/>
              </w:rPr>
              <w:instrText xml:space="preserve"> PAGEREF _Toc106286738 \h </w:instrText>
            </w:r>
            <w:r w:rsidR="006337C5">
              <w:rPr>
                <w:noProof/>
                <w:webHidden/>
              </w:rPr>
            </w:r>
            <w:r w:rsidR="006337C5">
              <w:rPr>
                <w:noProof/>
                <w:webHidden/>
              </w:rPr>
              <w:fldChar w:fldCharType="separate"/>
            </w:r>
            <w:r w:rsidR="00F906F7">
              <w:rPr>
                <w:noProof/>
                <w:webHidden/>
              </w:rPr>
              <w:t>55</w:t>
            </w:r>
            <w:r w:rsidR="006337C5">
              <w:rPr>
                <w:noProof/>
                <w:webHidden/>
              </w:rPr>
              <w:fldChar w:fldCharType="end"/>
            </w:r>
          </w:hyperlink>
        </w:p>
        <w:p w14:paraId="33F0A6E6" w14:textId="29E9F41F" w:rsidR="006337C5" w:rsidRDefault="00D856C0">
          <w:pPr>
            <w:pStyle w:val="TOC1"/>
            <w:rPr>
              <w:rFonts w:asciiTheme="minorHAnsi" w:eastAsiaTheme="minorEastAsia" w:hAnsiTheme="minorHAnsi" w:cstheme="minorBidi"/>
              <w:b w:val="0"/>
              <w:noProof/>
              <w:lang w:eastAsia="en-AU"/>
            </w:rPr>
          </w:pPr>
          <w:hyperlink w:anchor="_Toc106286739" w:history="1">
            <w:r w:rsidR="006337C5" w:rsidRPr="00C62BE9">
              <w:rPr>
                <w:rStyle w:val="Hyperlink"/>
                <w:noProof/>
              </w:rPr>
              <w:t>16. Towage PECs</w:t>
            </w:r>
            <w:r w:rsidR="006337C5">
              <w:rPr>
                <w:noProof/>
                <w:webHidden/>
              </w:rPr>
              <w:tab/>
            </w:r>
            <w:r w:rsidR="006337C5">
              <w:rPr>
                <w:noProof/>
                <w:webHidden/>
              </w:rPr>
              <w:fldChar w:fldCharType="begin"/>
            </w:r>
            <w:r w:rsidR="006337C5">
              <w:rPr>
                <w:noProof/>
                <w:webHidden/>
              </w:rPr>
              <w:instrText xml:space="preserve"> PAGEREF _Toc106286739 \h </w:instrText>
            </w:r>
            <w:r w:rsidR="006337C5">
              <w:rPr>
                <w:noProof/>
                <w:webHidden/>
              </w:rPr>
            </w:r>
            <w:r w:rsidR="006337C5">
              <w:rPr>
                <w:noProof/>
                <w:webHidden/>
              </w:rPr>
              <w:fldChar w:fldCharType="separate"/>
            </w:r>
            <w:r w:rsidR="00F906F7">
              <w:rPr>
                <w:noProof/>
                <w:webHidden/>
              </w:rPr>
              <w:t>56</w:t>
            </w:r>
            <w:r w:rsidR="006337C5">
              <w:rPr>
                <w:noProof/>
                <w:webHidden/>
              </w:rPr>
              <w:fldChar w:fldCharType="end"/>
            </w:r>
          </w:hyperlink>
        </w:p>
        <w:p w14:paraId="323F9C8C" w14:textId="3617B9C2" w:rsidR="006337C5" w:rsidRDefault="00D856C0">
          <w:pPr>
            <w:pStyle w:val="TOC2"/>
            <w:rPr>
              <w:rFonts w:asciiTheme="minorHAnsi" w:eastAsiaTheme="minorEastAsia" w:hAnsiTheme="minorHAnsi" w:cstheme="minorBidi"/>
              <w:noProof/>
              <w:lang w:eastAsia="en-AU"/>
            </w:rPr>
          </w:pPr>
          <w:hyperlink w:anchor="_Toc106286740" w:history="1">
            <w:r w:rsidR="006337C5" w:rsidRPr="00C62BE9">
              <w:rPr>
                <w:rStyle w:val="Hyperlink"/>
                <w:noProof/>
              </w:rPr>
              <w:t>16.1.</w:t>
            </w:r>
            <w:r w:rsidR="006337C5">
              <w:rPr>
                <w:rFonts w:asciiTheme="minorHAnsi" w:eastAsiaTheme="minorEastAsia" w:hAnsiTheme="minorHAnsi" w:cstheme="minorBidi"/>
                <w:noProof/>
                <w:lang w:eastAsia="en-AU"/>
              </w:rPr>
              <w:tab/>
            </w:r>
            <w:r w:rsidR="006337C5" w:rsidRPr="00C62BE9">
              <w:rPr>
                <w:rStyle w:val="Hyperlink"/>
                <w:noProof/>
              </w:rPr>
              <w:t>Scope</w:t>
            </w:r>
            <w:r w:rsidR="006337C5">
              <w:rPr>
                <w:noProof/>
                <w:webHidden/>
              </w:rPr>
              <w:tab/>
            </w:r>
            <w:r w:rsidR="006337C5">
              <w:rPr>
                <w:noProof/>
                <w:webHidden/>
              </w:rPr>
              <w:fldChar w:fldCharType="begin"/>
            </w:r>
            <w:r w:rsidR="006337C5">
              <w:rPr>
                <w:noProof/>
                <w:webHidden/>
              </w:rPr>
              <w:instrText xml:space="preserve"> PAGEREF _Toc106286740 \h </w:instrText>
            </w:r>
            <w:r w:rsidR="006337C5">
              <w:rPr>
                <w:noProof/>
                <w:webHidden/>
              </w:rPr>
            </w:r>
            <w:r w:rsidR="006337C5">
              <w:rPr>
                <w:noProof/>
                <w:webHidden/>
              </w:rPr>
              <w:fldChar w:fldCharType="separate"/>
            </w:r>
            <w:r w:rsidR="00F906F7">
              <w:rPr>
                <w:noProof/>
                <w:webHidden/>
              </w:rPr>
              <w:t>56</w:t>
            </w:r>
            <w:r w:rsidR="006337C5">
              <w:rPr>
                <w:noProof/>
                <w:webHidden/>
              </w:rPr>
              <w:fldChar w:fldCharType="end"/>
            </w:r>
          </w:hyperlink>
        </w:p>
        <w:p w14:paraId="4D657C47" w14:textId="339708DC" w:rsidR="006337C5" w:rsidRDefault="00D856C0">
          <w:pPr>
            <w:pStyle w:val="TOC2"/>
            <w:rPr>
              <w:rFonts w:asciiTheme="minorHAnsi" w:eastAsiaTheme="minorEastAsia" w:hAnsiTheme="minorHAnsi" w:cstheme="minorBidi"/>
              <w:noProof/>
              <w:lang w:eastAsia="en-AU"/>
            </w:rPr>
          </w:pPr>
          <w:hyperlink w:anchor="_Toc106286741" w:history="1">
            <w:r w:rsidR="006337C5" w:rsidRPr="00C62BE9">
              <w:rPr>
                <w:rStyle w:val="Hyperlink"/>
                <w:noProof/>
              </w:rPr>
              <w:t>16.2.</w:t>
            </w:r>
            <w:r w:rsidR="006337C5">
              <w:rPr>
                <w:rFonts w:asciiTheme="minorHAnsi" w:eastAsiaTheme="minorEastAsia" w:hAnsiTheme="minorHAnsi" w:cstheme="minorBidi"/>
                <w:noProof/>
                <w:lang w:eastAsia="en-AU"/>
              </w:rPr>
              <w:tab/>
            </w:r>
            <w:r w:rsidR="006337C5" w:rsidRPr="00C62BE9">
              <w:rPr>
                <w:rStyle w:val="Hyperlink"/>
                <w:noProof/>
              </w:rPr>
              <w:t>Maximum length and restrictions</w:t>
            </w:r>
            <w:r w:rsidR="006337C5">
              <w:rPr>
                <w:noProof/>
                <w:webHidden/>
              </w:rPr>
              <w:tab/>
            </w:r>
            <w:r w:rsidR="006337C5">
              <w:rPr>
                <w:noProof/>
                <w:webHidden/>
              </w:rPr>
              <w:fldChar w:fldCharType="begin"/>
            </w:r>
            <w:r w:rsidR="006337C5">
              <w:rPr>
                <w:noProof/>
                <w:webHidden/>
              </w:rPr>
              <w:instrText xml:space="preserve"> PAGEREF _Toc106286741 \h </w:instrText>
            </w:r>
            <w:r w:rsidR="006337C5">
              <w:rPr>
                <w:noProof/>
                <w:webHidden/>
              </w:rPr>
            </w:r>
            <w:r w:rsidR="006337C5">
              <w:rPr>
                <w:noProof/>
                <w:webHidden/>
              </w:rPr>
              <w:fldChar w:fldCharType="separate"/>
            </w:r>
            <w:r w:rsidR="00F906F7">
              <w:rPr>
                <w:noProof/>
                <w:webHidden/>
              </w:rPr>
              <w:t>56</w:t>
            </w:r>
            <w:r w:rsidR="006337C5">
              <w:rPr>
                <w:noProof/>
                <w:webHidden/>
              </w:rPr>
              <w:fldChar w:fldCharType="end"/>
            </w:r>
          </w:hyperlink>
        </w:p>
        <w:p w14:paraId="495D8C54" w14:textId="41B7067F" w:rsidR="006337C5" w:rsidRDefault="00D856C0">
          <w:pPr>
            <w:pStyle w:val="TOC2"/>
            <w:rPr>
              <w:rFonts w:asciiTheme="minorHAnsi" w:eastAsiaTheme="minorEastAsia" w:hAnsiTheme="minorHAnsi" w:cstheme="minorBidi"/>
              <w:noProof/>
              <w:lang w:eastAsia="en-AU"/>
            </w:rPr>
          </w:pPr>
          <w:hyperlink w:anchor="_Toc106286742" w:history="1">
            <w:r w:rsidR="006337C5" w:rsidRPr="00C62BE9">
              <w:rPr>
                <w:rStyle w:val="Hyperlink"/>
                <w:noProof/>
              </w:rPr>
              <w:t>16.3.</w:t>
            </w:r>
            <w:r w:rsidR="006337C5">
              <w:rPr>
                <w:rFonts w:asciiTheme="minorHAnsi" w:eastAsiaTheme="minorEastAsia" w:hAnsiTheme="minorHAnsi" w:cstheme="minorBidi"/>
                <w:noProof/>
                <w:lang w:eastAsia="en-AU"/>
              </w:rPr>
              <w:tab/>
            </w:r>
            <w:r w:rsidR="006337C5" w:rsidRPr="00C62BE9">
              <w:rPr>
                <w:rStyle w:val="Hyperlink"/>
                <w:noProof/>
              </w:rPr>
              <w:t>Towage PEC training syllabus</w:t>
            </w:r>
            <w:r w:rsidR="006337C5">
              <w:rPr>
                <w:noProof/>
                <w:webHidden/>
              </w:rPr>
              <w:tab/>
            </w:r>
            <w:r w:rsidR="006337C5">
              <w:rPr>
                <w:noProof/>
                <w:webHidden/>
              </w:rPr>
              <w:fldChar w:fldCharType="begin"/>
            </w:r>
            <w:r w:rsidR="006337C5">
              <w:rPr>
                <w:noProof/>
                <w:webHidden/>
              </w:rPr>
              <w:instrText xml:space="preserve"> PAGEREF _Toc106286742 \h </w:instrText>
            </w:r>
            <w:r w:rsidR="006337C5">
              <w:rPr>
                <w:noProof/>
                <w:webHidden/>
              </w:rPr>
            </w:r>
            <w:r w:rsidR="006337C5">
              <w:rPr>
                <w:noProof/>
                <w:webHidden/>
              </w:rPr>
              <w:fldChar w:fldCharType="separate"/>
            </w:r>
            <w:r w:rsidR="00F906F7">
              <w:rPr>
                <w:noProof/>
                <w:webHidden/>
              </w:rPr>
              <w:t>56</w:t>
            </w:r>
            <w:r w:rsidR="006337C5">
              <w:rPr>
                <w:noProof/>
                <w:webHidden/>
              </w:rPr>
              <w:fldChar w:fldCharType="end"/>
            </w:r>
          </w:hyperlink>
        </w:p>
        <w:p w14:paraId="24DD58DF" w14:textId="62184975" w:rsidR="006337C5" w:rsidRDefault="00D856C0">
          <w:pPr>
            <w:pStyle w:val="TOC2"/>
            <w:rPr>
              <w:rFonts w:asciiTheme="minorHAnsi" w:eastAsiaTheme="minorEastAsia" w:hAnsiTheme="minorHAnsi" w:cstheme="minorBidi"/>
              <w:noProof/>
              <w:lang w:eastAsia="en-AU"/>
            </w:rPr>
          </w:pPr>
          <w:hyperlink w:anchor="_Toc106286743" w:history="1">
            <w:r w:rsidR="006337C5" w:rsidRPr="00C62BE9">
              <w:rPr>
                <w:rStyle w:val="Hyperlink"/>
                <w:noProof/>
              </w:rPr>
              <w:t>16.4.</w:t>
            </w:r>
            <w:r w:rsidR="006337C5">
              <w:rPr>
                <w:rFonts w:asciiTheme="minorHAnsi" w:eastAsiaTheme="minorEastAsia" w:hAnsiTheme="minorHAnsi" w:cstheme="minorBidi"/>
                <w:noProof/>
                <w:lang w:eastAsia="en-AU"/>
              </w:rPr>
              <w:tab/>
            </w:r>
            <w:r w:rsidR="006337C5" w:rsidRPr="00C62BE9">
              <w:rPr>
                <w:rStyle w:val="Hyperlink"/>
                <w:noProof/>
              </w:rPr>
              <w:t>Darwin Harbour operating experience</w:t>
            </w:r>
            <w:r w:rsidR="006337C5">
              <w:rPr>
                <w:noProof/>
                <w:webHidden/>
              </w:rPr>
              <w:tab/>
            </w:r>
            <w:r w:rsidR="006337C5">
              <w:rPr>
                <w:noProof/>
                <w:webHidden/>
              </w:rPr>
              <w:fldChar w:fldCharType="begin"/>
            </w:r>
            <w:r w:rsidR="006337C5">
              <w:rPr>
                <w:noProof/>
                <w:webHidden/>
              </w:rPr>
              <w:instrText xml:space="preserve"> PAGEREF _Toc106286743 \h </w:instrText>
            </w:r>
            <w:r w:rsidR="006337C5">
              <w:rPr>
                <w:noProof/>
                <w:webHidden/>
              </w:rPr>
            </w:r>
            <w:r w:rsidR="006337C5">
              <w:rPr>
                <w:noProof/>
                <w:webHidden/>
              </w:rPr>
              <w:fldChar w:fldCharType="separate"/>
            </w:r>
            <w:r w:rsidR="00F906F7">
              <w:rPr>
                <w:noProof/>
                <w:webHidden/>
              </w:rPr>
              <w:t>57</w:t>
            </w:r>
            <w:r w:rsidR="006337C5">
              <w:rPr>
                <w:noProof/>
                <w:webHidden/>
              </w:rPr>
              <w:fldChar w:fldCharType="end"/>
            </w:r>
          </w:hyperlink>
        </w:p>
        <w:p w14:paraId="5AA71B22" w14:textId="650A0595" w:rsidR="006337C5" w:rsidRDefault="00D856C0">
          <w:pPr>
            <w:pStyle w:val="TOC2"/>
            <w:rPr>
              <w:rFonts w:asciiTheme="minorHAnsi" w:eastAsiaTheme="minorEastAsia" w:hAnsiTheme="minorHAnsi" w:cstheme="minorBidi"/>
              <w:noProof/>
              <w:lang w:eastAsia="en-AU"/>
            </w:rPr>
          </w:pPr>
          <w:hyperlink w:anchor="_Toc106286744" w:history="1">
            <w:r w:rsidR="006337C5" w:rsidRPr="00C62BE9">
              <w:rPr>
                <w:rStyle w:val="Hyperlink"/>
                <w:noProof/>
              </w:rPr>
              <w:t>16.5.</w:t>
            </w:r>
            <w:r w:rsidR="006337C5">
              <w:rPr>
                <w:rFonts w:asciiTheme="minorHAnsi" w:eastAsiaTheme="minorEastAsia" w:hAnsiTheme="minorHAnsi" w:cstheme="minorBidi"/>
                <w:noProof/>
                <w:lang w:eastAsia="en-AU"/>
              </w:rPr>
              <w:tab/>
            </w:r>
            <w:r w:rsidR="006337C5" w:rsidRPr="00C62BE9">
              <w:rPr>
                <w:rStyle w:val="Hyperlink"/>
                <w:noProof/>
              </w:rPr>
              <w:t>Towage PEC examination and assessments</w:t>
            </w:r>
            <w:r w:rsidR="006337C5">
              <w:rPr>
                <w:noProof/>
                <w:webHidden/>
              </w:rPr>
              <w:tab/>
            </w:r>
            <w:r w:rsidR="006337C5">
              <w:rPr>
                <w:noProof/>
                <w:webHidden/>
              </w:rPr>
              <w:fldChar w:fldCharType="begin"/>
            </w:r>
            <w:r w:rsidR="006337C5">
              <w:rPr>
                <w:noProof/>
                <w:webHidden/>
              </w:rPr>
              <w:instrText xml:space="preserve"> PAGEREF _Toc106286744 \h </w:instrText>
            </w:r>
            <w:r w:rsidR="006337C5">
              <w:rPr>
                <w:noProof/>
                <w:webHidden/>
              </w:rPr>
            </w:r>
            <w:r w:rsidR="006337C5">
              <w:rPr>
                <w:noProof/>
                <w:webHidden/>
              </w:rPr>
              <w:fldChar w:fldCharType="separate"/>
            </w:r>
            <w:r w:rsidR="00F906F7">
              <w:rPr>
                <w:noProof/>
                <w:webHidden/>
              </w:rPr>
              <w:t>57</w:t>
            </w:r>
            <w:r w:rsidR="006337C5">
              <w:rPr>
                <w:noProof/>
                <w:webHidden/>
              </w:rPr>
              <w:fldChar w:fldCharType="end"/>
            </w:r>
          </w:hyperlink>
        </w:p>
        <w:p w14:paraId="57C8C310" w14:textId="285B1D8E" w:rsidR="006337C5" w:rsidRDefault="00D856C0">
          <w:pPr>
            <w:pStyle w:val="TOC2"/>
            <w:rPr>
              <w:rFonts w:asciiTheme="minorHAnsi" w:eastAsiaTheme="minorEastAsia" w:hAnsiTheme="minorHAnsi" w:cstheme="minorBidi"/>
              <w:noProof/>
              <w:lang w:eastAsia="en-AU"/>
            </w:rPr>
          </w:pPr>
          <w:hyperlink w:anchor="_Toc106286745" w:history="1">
            <w:r w:rsidR="006337C5" w:rsidRPr="00C62BE9">
              <w:rPr>
                <w:rStyle w:val="Hyperlink"/>
                <w:noProof/>
              </w:rPr>
              <w:t>16.6.</w:t>
            </w:r>
            <w:r w:rsidR="006337C5">
              <w:rPr>
                <w:rFonts w:asciiTheme="minorHAnsi" w:eastAsiaTheme="minorEastAsia" w:hAnsiTheme="minorHAnsi" w:cstheme="minorBidi"/>
                <w:noProof/>
                <w:lang w:eastAsia="en-AU"/>
              </w:rPr>
              <w:tab/>
            </w:r>
            <w:r w:rsidR="006337C5" w:rsidRPr="00C62BE9">
              <w:rPr>
                <w:rStyle w:val="Hyperlink"/>
                <w:noProof/>
              </w:rPr>
              <w:t>Issue of a towage PEC</w:t>
            </w:r>
            <w:r w:rsidR="006337C5">
              <w:rPr>
                <w:noProof/>
                <w:webHidden/>
              </w:rPr>
              <w:tab/>
            </w:r>
            <w:r w:rsidR="006337C5">
              <w:rPr>
                <w:noProof/>
                <w:webHidden/>
              </w:rPr>
              <w:fldChar w:fldCharType="begin"/>
            </w:r>
            <w:r w:rsidR="006337C5">
              <w:rPr>
                <w:noProof/>
                <w:webHidden/>
              </w:rPr>
              <w:instrText xml:space="preserve"> PAGEREF _Toc106286745 \h </w:instrText>
            </w:r>
            <w:r w:rsidR="006337C5">
              <w:rPr>
                <w:noProof/>
                <w:webHidden/>
              </w:rPr>
            </w:r>
            <w:r w:rsidR="006337C5">
              <w:rPr>
                <w:noProof/>
                <w:webHidden/>
              </w:rPr>
              <w:fldChar w:fldCharType="separate"/>
            </w:r>
            <w:r w:rsidR="00F906F7">
              <w:rPr>
                <w:noProof/>
                <w:webHidden/>
              </w:rPr>
              <w:t>58</w:t>
            </w:r>
            <w:r w:rsidR="006337C5">
              <w:rPr>
                <w:noProof/>
                <w:webHidden/>
              </w:rPr>
              <w:fldChar w:fldCharType="end"/>
            </w:r>
          </w:hyperlink>
        </w:p>
        <w:p w14:paraId="4BF0233D" w14:textId="1DD7AF39" w:rsidR="006337C5" w:rsidRDefault="00D856C0">
          <w:pPr>
            <w:pStyle w:val="TOC2"/>
            <w:rPr>
              <w:rFonts w:asciiTheme="minorHAnsi" w:eastAsiaTheme="minorEastAsia" w:hAnsiTheme="minorHAnsi" w:cstheme="minorBidi"/>
              <w:noProof/>
              <w:lang w:eastAsia="en-AU"/>
            </w:rPr>
          </w:pPr>
          <w:hyperlink w:anchor="_Toc106286746" w:history="1">
            <w:r w:rsidR="006337C5" w:rsidRPr="00C62BE9">
              <w:rPr>
                <w:rStyle w:val="Hyperlink"/>
                <w:noProof/>
              </w:rPr>
              <w:t>16.7.</w:t>
            </w:r>
            <w:r w:rsidR="006337C5">
              <w:rPr>
                <w:rFonts w:asciiTheme="minorHAnsi" w:eastAsiaTheme="minorEastAsia" w:hAnsiTheme="minorHAnsi" w:cstheme="minorBidi"/>
                <w:noProof/>
                <w:lang w:eastAsia="en-AU"/>
              </w:rPr>
              <w:tab/>
            </w:r>
            <w:r w:rsidR="006337C5" w:rsidRPr="00C62BE9">
              <w:rPr>
                <w:rStyle w:val="Hyperlink"/>
                <w:noProof/>
              </w:rPr>
              <w:t>Upgrade an existing PEC to a towage PEC</w:t>
            </w:r>
            <w:r w:rsidR="006337C5">
              <w:rPr>
                <w:noProof/>
                <w:webHidden/>
              </w:rPr>
              <w:tab/>
            </w:r>
            <w:r w:rsidR="006337C5">
              <w:rPr>
                <w:noProof/>
                <w:webHidden/>
              </w:rPr>
              <w:fldChar w:fldCharType="begin"/>
            </w:r>
            <w:r w:rsidR="006337C5">
              <w:rPr>
                <w:noProof/>
                <w:webHidden/>
              </w:rPr>
              <w:instrText xml:space="preserve"> PAGEREF _Toc106286746 \h </w:instrText>
            </w:r>
            <w:r w:rsidR="006337C5">
              <w:rPr>
                <w:noProof/>
                <w:webHidden/>
              </w:rPr>
            </w:r>
            <w:r w:rsidR="006337C5">
              <w:rPr>
                <w:noProof/>
                <w:webHidden/>
              </w:rPr>
              <w:fldChar w:fldCharType="separate"/>
            </w:r>
            <w:r w:rsidR="00F906F7">
              <w:rPr>
                <w:noProof/>
                <w:webHidden/>
              </w:rPr>
              <w:t>58</w:t>
            </w:r>
            <w:r w:rsidR="006337C5">
              <w:rPr>
                <w:noProof/>
                <w:webHidden/>
              </w:rPr>
              <w:fldChar w:fldCharType="end"/>
            </w:r>
          </w:hyperlink>
        </w:p>
        <w:p w14:paraId="5684C09D" w14:textId="54234E67" w:rsidR="006337C5" w:rsidRDefault="00D856C0">
          <w:pPr>
            <w:pStyle w:val="TOC2"/>
            <w:rPr>
              <w:rFonts w:asciiTheme="minorHAnsi" w:eastAsiaTheme="minorEastAsia" w:hAnsiTheme="minorHAnsi" w:cstheme="minorBidi"/>
              <w:noProof/>
              <w:lang w:eastAsia="en-AU"/>
            </w:rPr>
          </w:pPr>
          <w:hyperlink w:anchor="_Toc106286747" w:history="1">
            <w:r w:rsidR="006337C5" w:rsidRPr="00C62BE9">
              <w:rPr>
                <w:rStyle w:val="Hyperlink"/>
                <w:noProof/>
              </w:rPr>
              <w:t>16.8.</w:t>
            </w:r>
            <w:r w:rsidR="006337C5">
              <w:rPr>
                <w:rFonts w:asciiTheme="minorHAnsi" w:eastAsiaTheme="minorEastAsia" w:hAnsiTheme="minorHAnsi" w:cstheme="minorBidi"/>
                <w:noProof/>
                <w:lang w:eastAsia="en-AU"/>
              </w:rPr>
              <w:tab/>
            </w:r>
            <w:r w:rsidR="006337C5" w:rsidRPr="00C62BE9">
              <w:rPr>
                <w:rStyle w:val="Hyperlink"/>
                <w:noProof/>
              </w:rPr>
              <w:t>Upgrade a towage PEC to an increased combined length</w:t>
            </w:r>
            <w:r w:rsidR="006337C5">
              <w:rPr>
                <w:noProof/>
                <w:webHidden/>
              </w:rPr>
              <w:tab/>
            </w:r>
            <w:r w:rsidR="006337C5">
              <w:rPr>
                <w:noProof/>
                <w:webHidden/>
              </w:rPr>
              <w:fldChar w:fldCharType="begin"/>
            </w:r>
            <w:r w:rsidR="006337C5">
              <w:rPr>
                <w:noProof/>
                <w:webHidden/>
              </w:rPr>
              <w:instrText xml:space="preserve"> PAGEREF _Toc106286747 \h </w:instrText>
            </w:r>
            <w:r w:rsidR="006337C5">
              <w:rPr>
                <w:noProof/>
                <w:webHidden/>
              </w:rPr>
            </w:r>
            <w:r w:rsidR="006337C5">
              <w:rPr>
                <w:noProof/>
                <w:webHidden/>
              </w:rPr>
              <w:fldChar w:fldCharType="separate"/>
            </w:r>
            <w:r w:rsidR="00F906F7">
              <w:rPr>
                <w:noProof/>
                <w:webHidden/>
              </w:rPr>
              <w:t>58</w:t>
            </w:r>
            <w:r w:rsidR="006337C5">
              <w:rPr>
                <w:noProof/>
                <w:webHidden/>
              </w:rPr>
              <w:fldChar w:fldCharType="end"/>
            </w:r>
          </w:hyperlink>
        </w:p>
        <w:p w14:paraId="3DDE1EA0" w14:textId="78B281F5" w:rsidR="006337C5" w:rsidRDefault="00D856C0">
          <w:pPr>
            <w:pStyle w:val="TOC2"/>
            <w:rPr>
              <w:rFonts w:asciiTheme="minorHAnsi" w:eastAsiaTheme="minorEastAsia" w:hAnsiTheme="minorHAnsi" w:cstheme="minorBidi"/>
              <w:noProof/>
              <w:lang w:eastAsia="en-AU"/>
            </w:rPr>
          </w:pPr>
          <w:hyperlink w:anchor="_Toc106286748" w:history="1">
            <w:r w:rsidR="006337C5" w:rsidRPr="00C62BE9">
              <w:rPr>
                <w:rStyle w:val="Hyperlink"/>
                <w:noProof/>
              </w:rPr>
              <w:t>16.9.</w:t>
            </w:r>
            <w:r w:rsidR="006337C5">
              <w:rPr>
                <w:rFonts w:asciiTheme="minorHAnsi" w:eastAsiaTheme="minorEastAsia" w:hAnsiTheme="minorHAnsi" w:cstheme="minorBidi"/>
                <w:noProof/>
                <w:lang w:eastAsia="en-AU"/>
              </w:rPr>
              <w:tab/>
            </w:r>
            <w:r w:rsidR="006337C5" w:rsidRPr="00C62BE9">
              <w:rPr>
                <w:rStyle w:val="Hyperlink"/>
                <w:noProof/>
              </w:rPr>
              <w:t>Upgrade a towage PEC to an additional vessel</w:t>
            </w:r>
            <w:r w:rsidR="006337C5">
              <w:rPr>
                <w:noProof/>
                <w:webHidden/>
              </w:rPr>
              <w:tab/>
            </w:r>
            <w:r w:rsidR="006337C5">
              <w:rPr>
                <w:noProof/>
                <w:webHidden/>
              </w:rPr>
              <w:fldChar w:fldCharType="begin"/>
            </w:r>
            <w:r w:rsidR="006337C5">
              <w:rPr>
                <w:noProof/>
                <w:webHidden/>
              </w:rPr>
              <w:instrText xml:space="preserve"> PAGEREF _Toc106286748 \h </w:instrText>
            </w:r>
            <w:r w:rsidR="006337C5">
              <w:rPr>
                <w:noProof/>
                <w:webHidden/>
              </w:rPr>
            </w:r>
            <w:r w:rsidR="006337C5">
              <w:rPr>
                <w:noProof/>
                <w:webHidden/>
              </w:rPr>
              <w:fldChar w:fldCharType="separate"/>
            </w:r>
            <w:r w:rsidR="00F906F7">
              <w:rPr>
                <w:noProof/>
                <w:webHidden/>
              </w:rPr>
              <w:t>58</w:t>
            </w:r>
            <w:r w:rsidR="006337C5">
              <w:rPr>
                <w:noProof/>
                <w:webHidden/>
              </w:rPr>
              <w:fldChar w:fldCharType="end"/>
            </w:r>
          </w:hyperlink>
        </w:p>
        <w:p w14:paraId="0D49C6EE" w14:textId="281A595E" w:rsidR="006337C5" w:rsidRDefault="00D856C0">
          <w:pPr>
            <w:pStyle w:val="TOC2"/>
            <w:rPr>
              <w:rFonts w:asciiTheme="minorHAnsi" w:eastAsiaTheme="minorEastAsia" w:hAnsiTheme="minorHAnsi" w:cstheme="minorBidi"/>
              <w:noProof/>
              <w:lang w:eastAsia="en-AU"/>
            </w:rPr>
          </w:pPr>
          <w:hyperlink w:anchor="_Toc106286749" w:history="1">
            <w:r w:rsidR="006337C5" w:rsidRPr="00C62BE9">
              <w:rPr>
                <w:rStyle w:val="Hyperlink"/>
                <w:noProof/>
              </w:rPr>
              <w:t>16.10.</w:t>
            </w:r>
            <w:r w:rsidR="006337C5">
              <w:rPr>
                <w:rFonts w:asciiTheme="minorHAnsi" w:eastAsiaTheme="minorEastAsia" w:hAnsiTheme="minorHAnsi" w:cstheme="minorBidi"/>
                <w:noProof/>
                <w:lang w:eastAsia="en-AU"/>
              </w:rPr>
              <w:tab/>
            </w:r>
            <w:r w:rsidR="006337C5" w:rsidRPr="00C62BE9">
              <w:rPr>
                <w:rStyle w:val="Hyperlink"/>
                <w:noProof/>
              </w:rPr>
              <w:t>Upgrade a towage PEC to an additional zone</w:t>
            </w:r>
            <w:r w:rsidR="006337C5">
              <w:rPr>
                <w:noProof/>
                <w:webHidden/>
              </w:rPr>
              <w:tab/>
            </w:r>
            <w:r w:rsidR="006337C5">
              <w:rPr>
                <w:noProof/>
                <w:webHidden/>
              </w:rPr>
              <w:fldChar w:fldCharType="begin"/>
            </w:r>
            <w:r w:rsidR="006337C5">
              <w:rPr>
                <w:noProof/>
                <w:webHidden/>
              </w:rPr>
              <w:instrText xml:space="preserve"> PAGEREF _Toc106286749 \h </w:instrText>
            </w:r>
            <w:r w:rsidR="006337C5">
              <w:rPr>
                <w:noProof/>
                <w:webHidden/>
              </w:rPr>
            </w:r>
            <w:r w:rsidR="006337C5">
              <w:rPr>
                <w:noProof/>
                <w:webHidden/>
              </w:rPr>
              <w:fldChar w:fldCharType="separate"/>
            </w:r>
            <w:r w:rsidR="00F906F7">
              <w:rPr>
                <w:noProof/>
                <w:webHidden/>
              </w:rPr>
              <w:t>59</w:t>
            </w:r>
            <w:r w:rsidR="006337C5">
              <w:rPr>
                <w:noProof/>
                <w:webHidden/>
              </w:rPr>
              <w:fldChar w:fldCharType="end"/>
            </w:r>
          </w:hyperlink>
        </w:p>
        <w:p w14:paraId="62615407" w14:textId="478D559B" w:rsidR="006337C5" w:rsidRDefault="00D856C0">
          <w:pPr>
            <w:pStyle w:val="TOC2"/>
            <w:rPr>
              <w:rFonts w:asciiTheme="minorHAnsi" w:eastAsiaTheme="minorEastAsia" w:hAnsiTheme="minorHAnsi" w:cstheme="minorBidi"/>
              <w:noProof/>
              <w:lang w:eastAsia="en-AU"/>
            </w:rPr>
          </w:pPr>
          <w:hyperlink w:anchor="_Toc106286750" w:history="1">
            <w:r w:rsidR="006337C5" w:rsidRPr="00C62BE9">
              <w:rPr>
                <w:rStyle w:val="Hyperlink"/>
                <w:noProof/>
              </w:rPr>
              <w:t>16.11.</w:t>
            </w:r>
            <w:r w:rsidR="006337C5">
              <w:rPr>
                <w:rFonts w:asciiTheme="minorHAnsi" w:eastAsiaTheme="minorEastAsia" w:hAnsiTheme="minorHAnsi" w:cstheme="minorBidi"/>
                <w:noProof/>
                <w:lang w:eastAsia="en-AU"/>
              </w:rPr>
              <w:tab/>
            </w:r>
            <w:r w:rsidR="006337C5" w:rsidRPr="00C62BE9">
              <w:rPr>
                <w:rStyle w:val="Hyperlink"/>
                <w:noProof/>
              </w:rPr>
              <w:t>Additional trips/assessments</w:t>
            </w:r>
            <w:r w:rsidR="006337C5">
              <w:rPr>
                <w:noProof/>
                <w:webHidden/>
              </w:rPr>
              <w:tab/>
            </w:r>
            <w:r w:rsidR="006337C5">
              <w:rPr>
                <w:noProof/>
                <w:webHidden/>
              </w:rPr>
              <w:fldChar w:fldCharType="begin"/>
            </w:r>
            <w:r w:rsidR="006337C5">
              <w:rPr>
                <w:noProof/>
                <w:webHidden/>
              </w:rPr>
              <w:instrText xml:space="preserve"> PAGEREF _Toc106286750 \h </w:instrText>
            </w:r>
            <w:r w:rsidR="006337C5">
              <w:rPr>
                <w:noProof/>
                <w:webHidden/>
              </w:rPr>
            </w:r>
            <w:r w:rsidR="006337C5">
              <w:rPr>
                <w:noProof/>
                <w:webHidden/>
              </w:rPr>
              <w:fldChar w:fldCharType="separate"/>
            </w:r>
            <w:r w:rsidR="00F906F7">
              <w:rPr>
                <w:noProof/>
                <w:webHidden/>
              </w:rPr>
              <w:t>59</w:t>
            </w:r>
            <w:r w:rsidR="006337C5">
              <w:rPr>
                <w:noProof/>
                <w:webHidden/>
              </w:rPr>
              <w:fldChar w:fldCharType="end"/>
            </w:r>
          </w:hyperlink>
        </w:p>
        <w:p w14:paraId="4AE179E4" w14:textId="406620EE" w:rsidR="006337C5" w:rsidRDefault="00D856C0">
          <w:pPr>
            <w:pStyle w:val="TOC1"/>
            <w:rPr>
              <w:rFonts w:asciiTheme="minorHAnsi" w:eastAsiaTheme="minorEastAsia" w:hAnsiTheme="minorHAnsi" w:cstheme="minorBidi"/>
              <w:b w:val="0"/>
              <w:noProof/>
              <w:lang w:eastAsia="en-AU"/>
            </w:rPr>
          </w:pPr>
          <w:hyperlink w:anchor="_Toc106286751" w:history="1">
            <w:r w:rsidR="006337C5" w:rsidRPr="00C62BE9">
              <w:rPr>
                <w:rStyle w:val="Hyperlink"/>
                <w:noProof/>
              </w:rPr>
              <w:t>17. Ongoing maintenance of a PEC and towage PEC</w:t>
            </w:r>
            <w:r w:rsidR="006337C5">
              <w:rPr>
                <w:noProof/>
                <w:webHidden/>
              </w:rPr>
              <w:tab/>
            </w:r>
            <w:r w:rsidR="006337C5">
              <w:rPr>
                <w:noProof/>
                <w:webHidden/>
              </w:rPr>
              <w:fldChar w:fldCharType="begin"/>
            </w:r>
            <w:r w:rsidR="006337C5">
              <w:rPr>
                <w:noProof/>
                <w:webHidden/>
              </w:rPr>
              <w:instrText xml:space="preserve"> PAGEREF _Toc106286751 \h </w:instrText>
            </w:r>
            <w:r w:rsidR="006337C5">
              <w:rPr>
                <w:noProof/>
                <w:webHidden/>
              </w:rPr>
            </w:r>
            <w:r w:rsidR="006337C5">
              <w:rPr>
                <w:noProof/>
                <w:webHidden/>
              </w:rPr>
              <w:fldChar w:fldCharType="separate"/>
            </w:r>
            <w:r w:rsidR="00F906F7">
              <w:rPr>
                <w:noProof/>
                <w:webHidden/>
              </w:rPr>
              <w:t>60</w:t>
            </w:r>
            <w:r w:rsidR="006337C5">
              <w:rPr>
                <w:noProof/>
                <w:webHidden/>
              </w:rPr>
              <w:fldChar w:fldCharType="end"/>
            </w:r>
          </w:hyperlink>
        </w:p>
        <w:p w14:paraId="470E0881" w14:textId="02F1C8BD" w:rsidR="006337C5" w:rsidRDefault="00D856C0">
          <w:pPr>
            <w:pStyle w:val="TOC2"/>
            <w:rPr>
              <w:rFonts w:asciiTheme="minorHAnsi" w:eastAsiaTheme="minorEastAsia" w:hAnsiTheme="minorHAnsi" w:cstheme="minorBidi"/>
              <w:noProof/>
              <w:lang w:eastAsia="en-AU"/>
            </w:rPr>
          </w:pPr>
          <w:hyperlink w:anchor="_Toc106286752" w:history="1">
            <w:r w:rsidR="006337C5" w:rsidRPr="00C62BE9">
              <w:rPr>
                <w:rStyle w:val="Hyperlink"/>
                <w:noProof/>
              </w:rPr>
              <w:t>17.1.</w:t>
            </w:r>
            <w:r w:rsidR="006337C5">
              <w:rPr>
                <w:rFonts w:asciiTheme="minorHAnsi" w:eastAsiaTheme="minorEastAsia" w:hAnsiTheme="minorHAnsi" w:cstheme="minorBidi"/>
                <w:noProof/>
                <w:lang w:eastAsia="en-AU"/>
              </w:rPr>
              <w:tab/>
            </w:r>
            <w:r w:rsidR="006337C5" w:rsidRPr="00C62BE9">
              <w:rPr>
                <w:rStyle w:val="Hyperlink"/>
                <w:noProof/>
              </w:rPr>
              <w:t>Pilotage Exempt Master’s responsibility</w:t>
            </w:r>
            <w:r w:rsidR="006337C5">
              <w:rPr>
                <w:noProof/>
                <w:webHidden/>
              </w:rPr>
              <w:tab/>
            </w:r>
            <w:r w:rsidR="006337C5">
              <w:rPr>
                <w:noProof/>
                <w:webHidden/>
              </w:rPr>
              <w:fldChar w:fldCharType="begin"/>
            </w:r>
            <w:r w:rsidR="006337C5">
              <w:rPr>
                <w:noProof/>
                <w:webHidden/>
              </w:rPr>
              <w:instrText xml:space="preserve"> PAGEREF _Toc106286752 \h </w:instrText>
            </w:r>
            <w:r w:rsidR="006337C5">
              <w:rPr>
                <w:noProof/>
                <w:webHidden/>
              </w:rPr>
            </w:r>
            <w:r w:rsidR="006337C5">
              <w:rPr>
                <w:noProof/>
                <w:webHidden/>
              </w:rPr>
              <w:fldChar w:fldCharType="separate"/>
            </w:r>
            <w:r w:rsidR="00F906F7">
              <w:rPr>
                <w:noProof/>
                <w:webHidden/>
              </w:rPr>
              <w:t>60</w:t>
            </w:r>
            <w:r w:rsidR="006337C5">
              <w:rPr>
                <w:noProof/>
                <w:webHidden/>
              </w:rPr>
              <w:fldChar w:fldCharType="end"/>
            </w:r>
          </w:hyperlink>
        </w:p>
        <w:p w14:paraId="00690D31" w14:textId="175E51C6" w:rsidR="006337C5" w:rsidRDefault="00D856C0">
          <w:pPr>
            <w:pStyle w:val="TOC2"/>
            <w:rPr>
              <w:rFonts w:asciiTheme="minorHAnsi" w:eastAsiaTheme="minorEastAsia" w:hAnsiTheme="minorHAnsi" w:cstheme="minorBidi"/>
              <w:noProof/>
              <w:lang w:eastAsia="en-AU"/>
            </w:rPr>
          </w:pPr>
          <w:hyperlink w:anchor="_Toc106286753" w:history="1">
            <w:r w:rsidR="006337C5" w:rsidRPr="00C62BE9">
              <w:rPr>
                <w:rStyle w:val="Hyperlink"/>
                <w:noProof/>
              </w:rPr>
              <w:t>17.2.</w:t>
            </w:r>
            <w:r w:rsidR="006337C5">
              <w:rPr>
                <w:rFonts w:asciiTheme="minorHAnsi" w:eastAsiaTheme="minorEastAsia" w:hAnsiTheme="minorHAnsi" w:cstheme="minorBidi"/>
                <w:noProof/>
                <w:lang w:eastAsia="en-AU"/>
              </w:rPr>
              <w:tab/>
            </w:r>
            <w:r w:rsidR="006337C5" w:rsidRPr="00C62BE9">
              <w:rPr>
                <w:rStyle w:val="Hyperlink"/>
                <w:noProof/>
              </w:rPr>
              <w:t>PEC and towage PEC revalidation</w:t>
            </w:r>
            <w:r w:rsidR="006337C5">
              <w:rPr>
                <w:noProof/>
                <w:webHidden/>
              </w:rPr>
              <w:tab/>
            </w:r>
            <w:r w:rsidR="006337C5">
              <w:rPr>
                <w:noProof/>
                <w:webHidden/>
              </w:rPr>
              <w:fldChar w:fldCharType="begin"/>
            </w:r>
            <w:r w:rsidR="006337C5">
              <w:rPr>
                <w:noProof/>
                <w:webHidden/>
              </w:rPr>
              <w:instrText xml:space="preserve"> PAGEREF _Toc106286753 \h </w:instrText>
            </w:r>
            <w:r w:rsidR="006337C5">
              <w:rPr>
                <w:noProof/>
                <w:webHidden/>
              </w:rPr>
            </w:r>
            <w:r w:rsidR="006337C5">
              <w:rPr>
                <w:noProof/>
                <w:webHidden/>
              </w:rPr>
              <w:fldChar w:fldCharType="separate"/>
            </w:r>
            <w:r w:rsidR="00F906F7">
              <w:rPr>
                <w:noProof/>
                <w:webHidden/>
              </w:rPr>
              <w:t>60</w:t>
            </w:r>
            <w:r w:rsidR="006337C5">
              <w:rPr>
                <w:noProof/>
                <w:webHidden/>
              </w:rPr>
              <w:fldChar w:fldCharType="end"/>
            </w:r>
          </w:hyperlink>
        </w:p>
        <w:p w14:paraId="592BB97C" w14:textId="2DB1E0BD" w:rsidR="006337C5" w:rsidRDefault="00D856C0">
          <w:pPr>
            <w:pStyle w:val="TOC1"/>
            <w:rPr>
              <w:rFonts w:asciiTheme="minorHAnsi" w:eastAsiaTheme="minorEastAsia" w:hAnsiTheme="minorHAnsi" w:cstheme="minorBidi"/>
              <w:b w:val="0"/>
              <w:noProof/>
              <w:lang w:eastAsia="en-AU"/>
            </w:rPr>
          </w:pPr>
          <w:hyperlink w:anchor="_Toc106286754" w:history="1">
            <w:r w:rsidR="006337C5" w:rsidRPr="00C62BE9">
              <w:rPr>
                <w:rStyle w:val="Hyperlink"/>
                <w:noProof/>
              </w:rPr>
              <w:t>18. Administration and application requirement for PEC licences</w:t>
            </w:r>
            <w:r w:rsidR="006337C5">
              <w:rPr>
                <w:noProof/>
                <w:webHidden/>
              </w:rPr>
              <w:tab/>
            </w:r>
            <w:r w:rsidR="006337C5">
              <w:rPr>
                <w:noProof/>
                <w:webHidden/>
              </w:rPr>
              <w:fldChar w:fldCharType="begin"/>
            </w:r>
            <w:r w:rsidR="006337C5">
              <w:rPr>
                <w:noProof/>
                <w:webHidden/>
              </w:rPr>
              <w:instrText xml:space="preserve"> PAGEREF _Toc106286754 \h </w:instrText>
            </w:r>
            <w:r w:rsidR="006337C5">
              <w:rPr>
                <w:noProof/>
                <w:webHidden/>
              </w:rPr>
            </w:r>
            <w:r w:rsidR="006337C5">
              <w:rPr>
                <w:noProof/>
                <w:webHidden/>
              </w:rPr>
              <w:fldChar w:fldCharType="separate"/>
            </w:r>
            <w:r w:rsidR="00F906F7">
              <w:rPr>
                <w:noProof/>
                <w:webHidden/>
              </w:rPr>
              <w:t>62</w:t>
            </w:r>
            <w:r w:rsidR="006337C5">
              <w:rPr>
                <w:noProof/>
                <w:webHidden/>
              </w:rPr>
              <w:fldChar w:fldCharType="end"/>
            </w:r>
          </w:hyperlink>
        </w:p>
        <w:p w14:paraId="7D77BC16" w14:textId="671C0DE3" w:rsidR="006337C5" w:rsidRDefault="00D856C0">
          <w:pPr>
            <w:pStyle w:val="TOC2"/>
            <w:rPr>
              <w:rFonts w:asciiTheme="minorHAnsi" w:eastAsiaTheme="minorEastAsia" w:hAnsiTheme="minorHAnsi" w:cstheme="minorBidi"/>
              <w:noProof/>
              <w:lang w:eastAsia="en-AU"/>
            </w:rPr>
          </w:pPr>
          <w:hyperlink w:anchor="_Toc106286755" w:history="1">
            <w:r w:rsidR="006337C5" w:rsidRPr="00C62BE9">
              <w:rPr>
                <w:rStyle w:val="Hyperlink"/>
                <w:noProof/>
              </w:rPr>
              <w:t>18.1.</w:t>
            </w:r>
            <w:r w:rsidR="006337C5">
              <w:rPr>
                <w:rFonts w:asciiTheme="minorHAnsi" w:eastAsiaTheme="minorEastAsia" w:hAnsiTheme="minorHAnsi" w:cstheme="minorBidi"/>
                <w:noProof/>
                <w:lang w:eastAsia="en-AU"/>
              </w:rPr>
              <w:tab/>
            </w:r>
            <w:r w:rsidR="006337C5" w:rsidRPr="00C62BE9">
              <w:rPr>
                <w:rStyle w:val="Hyperlink"/>
                <w:noProof/>
              </w:rPr>
              <w:t>Issue of a new PEC</w:t>
            </w:r>
            <w:r w:rsidR="006337C5">
              <w:rPr>
                <w:noProof/>
                <w:webHidden/>
              </w:rPr>
              <w:tab/>
            </w:r>
            <w:r w:rsidR="006337C5">
              <w:rPr>
                <w:noProof/>
                <w:webHidden/>
              </w:rPr>
              <w:fldChar w:fldCharType="begin"/>
            </w:r>
            <w:r w:rsidR="006337C5">
              <w:rPr>
                <w:noProof/>
                <w:webHidden/>
              </w:rPr>
              <w:instrText xml:space="preserve"> PAGEREF _Toc106286755 \h </w:instrText>
            </w:r>
            <w:r w:rsidR="006337C5">
              <w:rPr>
                <w:noProof/>
                <w:webHidden/>
              </w:rPr>
            </w:r>
            <w:r w:rsidR="006337C5">
              <w:rPr>
                <w:noProof/>
                <w:webHidden/>
              </w:rPr>
              <w:fldChar w:fldCharType="separate"/>
            </w:r>
            <w:r w:rsidR="00F906F7">
              <w:rPr>
                <w:noProof/>
                <w:webHidden/>
              </w:rPr>
              <w:t>62</w:t>
            </w:r>
            <w:r w:rsidR="006337C5">
              <w:rPr>
                <w:noProof/>
                <w:webHidden/>
              </w:rPr>
              <w:fldChar w:fldCharType="end"/>
            </w:r>
          </w:hyperlink>
        </w:p>
        <w:p w14:paraId="757791BF" w14:textId="51C00E52" w:rsidR="006337C5" w:rsidRDefault="00D856C0">
          <w:pPr>
            <w:pStyle w:val="TOC2"/>
            <w:rPr>
              <w:rFonts w:asciiTheme="minorHAnsi" w:eastAsiaTheme="minorEastAsia" w:hAnsiTheme="minorHAnsi" w:cstheme="minorBidi"/>
              <w:noProof/>
              <w:lang w:eastAsia="en-AU"/>
            </w:rPr>
          </w:pPr>
          <w:hyperlink w:anchor="_Toc106286756" w:history="1">
            <w:r w:rsidR="006337C5" w:rsidRPr="00C62BE9">
              <w:rPr>
                <w:rStyle w:val="Hyperlink"/>
                <w:noProof/>
              </w:rPr>
              <w:t>18.2.</w:t>
            </w:r>
            <w:r w:rsidR="006337C5">
              <w:rPr>
                <w:rFonts w:asciiTheme="minorHAnsi" w:eastAsiaTheme="minorEastAsia" w:hAnsiTheme="minorHAnsi" w:cstheme="minorBidi"/>
                <w:noProof/>
                <w:lang w:eastAsia="en-AU"/>
              </w:rPr>
              <w:tab/>
            </w:r>
            <w:r w:rsidR="006337C5" w:rsidRPr="00C62BE9">
              <w:rPr>
                <w:rStyle w:val="Hyperlink"/>
                <w:noProof/>
              </w:rPr>
              <w:t>Adding another vessel or class of vessels to an existing PEC</w:t>
            </w:r>
            <w:r w:rsidR="006337C5">
              <w:rPr>
                <w:noProof/>
                <w:webHidden/>
              </w:rPr>
              <w:tab/>
            </w:r>
            <w:r w:rsidR="006337C5">
              <w:rPr>
                <w:noProof/>
                <w:webHidden/>
              </w:rPr>
              <w:fldChar w:fldCharType="begin"/>
            </w:r>
            <w:r w:rsidR="006337C5">
              <w:rPr>
                <w:noProof/>
                <w:webHidden/>
              </w:rPr>
              <w:instrText xml:space="preserve"> PAGEREF _Toc106286756 \h </w:instrText>
            </w:r>
            <w:r w:rsidR="006337C5">
              <w:rPr>
                <w:noProof/>
                <w:webHidden/>
              </w:rPr>
            </w:r>
            <w:r w:rsidR="006337C5">
              <w:rPr>
                <w:noProof/>
                <w:webHidden/>
              </w:rPr>
              <w:fldChar w:fldCharType="separate"/>
            </w:r>
            <w:r w:rsidR="00F906F7">
              <w:rPr>
                <w:noProof/>
                <w:webHidden/>
              </w:rPr>
              <w:t>62</w:t>
            </w:r>
            <w:r w:rsidR="006337C5">
              <w:rPr>
                <w:noProof/>
                <w:webHidden/>
              </w:rPr>
              <w:fldChar w:fldCharType="end"/>
            </w:r>
          </w:hyperlink>
        </w:p>
        <w:p w14:paraId="071F5309" w14:textId="1BCD3953" w:rsidR="006337C5" w:rsidRDefault="00D856C0">
          <w:pPr>
            <w:pStyle w:val="TOC2"/>
            <w:rPr>
              <w:rFonts w:asciiTheme="minorHAnsi" w:eastAsiaTheme="minorEastAsia" w:hAnsiTheme="minorHAnsi" w:cstheme="minorBidi"/>
              <w:noProof/>
              <w:lang w:eastAsia="en-AU"/>
            </w:rPr>
          </w:pPr>
          <w:hyperlink w:anchor="_Toc106286757" w:history="1">
            <w:r w:rsidR="006337C5" w:rsidRPr="00C62BE9">
              <w:rPr>
                <w:rStyle w:val="Hyperlink"/>
                <w:noProof/>
              </w:rPr>
              <w:t>18.3.</w:t>
            </w:r>
            <w:r w:rsidR="006337C5">
              <w:rPr>
                <w:rFonts w:asciiTheme="minorHAnsi" w:eastAsiaTheme="minorEastAsia" w:hAnsiTheme="minorHAnsi" w:cstheme="minorBidi"/>
                <w:noProof/>
                <w:lang w:eastAsia="en-AU"/>
              </w:rPr>
              <w:tab/>
            </w:r>
            <w:r w:rsidR="006337C5" w:rsidRPr="00C62BE9">
              <w:rPr>
                <w:rStyle w:val="Hyperlink"/>
                <w:noProof/>
              </w:rPr>
              <w:t>Adding another zone or zones to an existing PEC</w:t>
            </w:r>
            <w:r w:rsidR="006337C5">
              <w:rPr>
                <w:noProof/>
                <w:webHidden/>
              </w:rPr>
              <w:tab/>
            </w:r>
            <w:r w:rsidR="006337C5">
              <w:rPr>
                <w:noProof/>
                <w:webHidden/>
              </w:rPr>
              <w:fldChar w:fldCharType="begin"/>
            </w:r>
            <w:r w:rsidR="006337C5">
              <w:rPr>
                <w:noProof/>
                <w:webHidden/>
              </w:rPr>
              <w:instrText xml:space="preserve"> PAGEREF _Toc106286757 \h </w:instrText>
            </w:r>
            <w:r w:rsidR="006337C5">
              <w:rPr>
                <w:noProof/>
                <w:webHidden/>
              </w:rPr>
            </w:r>
            <w:r w:rsidR="006337C5">
              <w:rPr>
                <w:noProof/>
                <w:webHidden/>
              </w:rPr>
              <w:fldChar w:fldCharType="separate"/>
            </w:r>
            <w:r w:rsidR="00F906F7">
              <w:rPr>
                <w:noProof/>
                <w:webHidden/>
              </w:rPr>
              <w:t>62</w:t>
            </w:r>
            <w:r w:rsidR="006337C5">
              <w:rPr>
                <w:noProof/>
                <w:webHidden/>
              </w:rPr>
              <w:fldChar w:fldCharType="end"/>
            </w:r>
          </w:hyperlink>
        </w:p>
        <w:p w14:paraId="57C1437B" w14:textId="0F86A972" w:rsidR="006337C5" w:rsidRDefault="00D856C0">
          <w:pPr>
            <w:pStyle w:val="TOC2"/>
            <w:rPr>
              <w:rFonts w:asciiTheme="minorHAnsi" w:eastAsiaTheme="minorEastAsia" w:hAnsiTheme="minorHAnsi" w:cstheme="minorBidi"/>
              <w:noProof/>
              <w:lang w:eastAsia="en-AU"/>
            </w:rPr>
          </w:pPr>
          <w:hyperlink w:anchor="_Toc106286758" w:history="1">
            <w:r w:rsidR="006337C5" w:rsidRPr="00C62BE9">
              <w:rPr>
                <w:rStyle w:val="Hyperlink"/>
                <w:noProof/>
              </w:rPr>
              <w:t>18.4.</w:t>
            </w:r>
            <w:r w:rsidR="006337C5">
              <w:rPr>
                <w:rFonts w:asciiTheme="minorHAnsi" w:eastAsiaTheme="minorEastAsia" w:hAnsiTheme="minorHAnsi" w:cstheme="minorBidi"/>
                <w:noProof/>
                <w:lang w:eastAsia="en-AU"/>
              </w:rPr>
              <w:tab/>
            </w:r>
            <w:r w:rsidR="006337C5" w:rsidRPr="00C62BE9">
              <w:rPr>
                <w:rStyle w:val="Hyperlink"/>
                <w:noProof/>
              </w:rPr>
              <w:t>Issue of a towage PEC</w:t>
            </w:r>
            <w:r w:rsidR="006337C5">
              <w:rPr>
                <w:noProof/>
                <w:webHidden/>
              </w:rPr>
              <w:tab/>
            </w:r>
            <w:r w:rsidR="006337C5">
              <w:rPr>
                <w:noProof/>
                <w:webHidden/>
              </w:rPr>
              <w:fldChar w:fldCharType="begin"/>
            </w:r>
            <w:r w:rsidR="006337C5">
              <w:rPr>
                <w:noProof/>
                <w:webHidden/>
              </w:rPr>
              <w:instrText xml:space="preserve"> PAGEREF _Toc106286758 \h </w:instrText>
            </w:r>
            <w:r w:rsidR="006337C5">
              <w:rPr>
                <w:noProof/>
                <w:webHidden/>
              </w:rPr>
            </w:r>
            <w:r w:rsidR="006337C5">
              <w:rPr>
                <w:noProof/>
                <w:webHidden/>
              </w:rPr>
              <w:fldChar w:fldCharType="separate"/>
            </w:r>
            <w:r w:rsidR="00F906F7">
              <w:rPr>
                <w:noProof/>
                <w:webHidden/>
              </w:rPr>
              <w:t>63</w:t>
            </w:r>
            <w:r w:rsidR="006337C5">
              <w:rPr>
                <w:noProof/>
                <w:webHidden/>
              </w:rPr>
              <w:fldChar w:fldCharType="end"/>
            </w:r>
          </w:hyperlink>
        </w:p>
        <w:p w14:paraId="2C469CE7" w14:textId="1219820C" w:rsidR="006337C5" w:rsidRDefault="00D856C0">
          <w:pPr>
            <w:pStyle w:val="TOC2"/>
            <w:rPr>
              <w:rFonts w:asciiTheme="minorHAnsi" w:eastAsiaTheme="minorEastAsia" w:hAnsiTheme="minorHAnsi" w:cstheme="minorBidi"/>
              <w:noProof/>
              <w:lang w:eastAsia="en-AU"/>
            </w:rPr>
          </w:pPr>
          <w:hyperlink w:anchor="_Toc106286759" w:history="1">
            <w:r w:rsidR="006337C5" w:rsidRPr="00C62BE9">
              <w:rPr>
                <w:rStyle w:val="Hyperlink"/>
                <w:noProof/>
              </w:rPr>
              <w:t>18.5.</w:t>
            </w:r>
            <w:r w:rsidR="006337C5">
              <w:rPr>
                <w:rFonts w:asciiTheme="minorHAnsi" w:eastAsiaTheme="minorEastAsia" w:hAnsiTheme="minorHAnsi" w:cstheme="minorBidi"/>
                <w:noProof/>
                <w:lang w:eastAsia="en-AU"/>
              </w:rPr>
              <w:tab/>
            </w:r>
            <w:r w:rsidR="006337C5" w:rsidRPr="00C62BE9">
              <w:rPr>
                <w:rStyle w:val="Hyperlink"/>
                <w:noProof/>
              </w:rPr>
              <w:t>Upgrading an existing PEC to a towage PEC</w:t>
            </w:r>
            <w:r w:rsidR="006337C5">
              <w:rPr>
                <w:noProof/>
                <w:webHidden/>
              </w:rPr>
              <w:tab/>
            </w:r>
            <w:r w:rsidR="006337C5">
              <w:rPr>
                <w:noProof/>
                <w:webHidden/>
              </w:rPr>
              <w:fldChar w:fldCharType="begin"/>
            </w:r>
            <w:r w:rsidR="006337C5">
              <w:rPr>
                <w:noProof/>
                <w:webHidden/>
              </w:rPr>
              <w:instrText xml:space="preserve"> PAGEREF _Toc106286759 \h </w:instrText>
            </w:r>
            <w:r w:rsidR="006337C5">
              <w:rPr>
                <w:noProof/>
                <w:webHidden/>
              </w:rPr>
            </w:r>
            <w:r w:rsidR="006337C5">
              <w:rPr>
                <w:noProof/>
                <w:webHidden/>
              </w:rPr>
              <w:fldChar w:fldCharType="separate"/>
            </w:r>
            <w:r w:rsidR="00F906F7">
              <w:rPr>
                <w:noProof/>
                <w:webHidden/>
              </w:rPr>
              <w:t>63</w:t>
            </w:r>
            <w:r w:rsidR="006337C5">
              <w:rPr>
                <w:noProof/>
                <w:webHidden/>
              </w:rPr>
              <w:fldChar w:fldCharType="end"/>
            </w:r>
          </w:hyperlink>
        </w:p>
        <w:p w14:paraId="2BFE0DE1" w14:textId="21A4DD63" w:rsidR="006337C5" w:rsidRDefault="00D856C0">
          <w:pPr>
            <w:pStyle w:val="TOC2"/>
            <w:rPr>
              <w:rFonts w:asciiTheme="minorHAnsi" w:eastAsiaTheme="minorEastAsia" w:hAnsiTheme="minorHAnsi" w:cstheme="minorBidi"/>
              <w:noProof/>
              <w:lang w:eastAsia="en-AU"/>
            </w:rPr>
          </w:pPr>
          <w:hyperlink w:anchor="_Toc106286760" w:history="1">
            <w:r w:rsidR="006337C5" w:rsidRPr="00C62BE9">
              <w:rPr>
                <w:rStyle w:val="Hyperlink"/>
                <w:noProof/>
              </w:rPr>
              <w:t>18.6.</w:t>
            </w:r>
            <w:r w:rsidR="006337C5">
              <w:rPr>
                <w:rFonts w:asciiTheme="minorHAnsi" w:eastAsiaTheme="minorEastAsia" w:hAnsiTheme="minorHAnsi" w:cstheme="minorBidi"/>
                <w:noProof/>
                <w:lang w:eastAsia="en-AU"/>
              </w:rPr>
              <w:tab/>
            </w:r>
            <w:r w:rsidR="006337C5" w:rsidRPr="00C62BE9">
              <w:rPr>
                <w:rStyle w:val="Hyperlink"/>
                <w:noProof/>
              </w:rPr>
              <w:t>Increasing length of a towage PEC</w:t>
            </w:r>
            <w:r w:rsidR="006337C5">
              <w:rPr>
                <w:noProof/>
                <w:webHidden/>
              </w:rPr>
              <w:tab/>
            </w:r>
            <w:r w:rsidR="006337C5">
              <w:rPr>
                <w:noProof/>
                <w:webHidden/>
              </w:rPr>
              <w:fldChar w:fldCharType="begin"/>
            </w:r>
            <w:r w:rsidR="006337C5">
              <w:rPr>
                <w:noProof/>
                <w:webHidden/>
              </w:rPr>
              <w:instrText xml:space="preserve"> PAGEREF _Toc106286760 \h </w:instrText>
            </w:r>
            <w:r w:rsidR="006337C5">
              <w:rPr>
                <w:noProof/>
                <w:webHidden/>
              </w:rPr>
            </w:r>
            <w:r w:rsidR="006337C5">
              <w:rPr>
                <w:noProof/>
                <w:webHidden/>
              </w:rPr>
              <w:fldChar w:fldCharType="separate"/>
            </w:r>
            <w:r w:rsidR="00F906F7">
              <w:rPr>
                <w:noProof/>
                <w:webHidden/>
              </w:rPr>
              <w:t>63</w:t>
            </w:r>
            <w:r w:rsidR="006337C5">
              <w:rPr>
                <w:noProof/>
                <w:webHidden/>
              </w:rPr>
              <w:fldChar w:fldCharType="end"/>
            </w:r>
          </w:hyperlink>
        </w:p>
        <w:p w14:paraId="4C6740E9" w14:textId="12286708" w:rsidR="006337C5" w:rsidRDefault="00D856C0">
          <w:pPr>
            <w:pStyle w:val="TOC2"/>
            <w:rPr>
              <w:rFonts w:asciiTheme="minorHAnsi" w:eastAsiaTheme="minorEastAsia" w:hAnsiTheme="minorHAnsi" w:cstheme="minorBidi"/>
              <w:noProof/>
              <w:lang w:eastAsia="en-AU"/>
            </w:rPr>
          </w:pPr>
          <w:hyperlink w:anchor="_Toc106286761" w:history="1">
            <w:r w:rsidR="006337C5" w:rsidRPr="00C62BE9">
              <w:rPr>
                <w:rStyle w:val="Hyperlink"/>
                <w:noProof/>
              </w:rPr>
              <w:t>18.7.</w:t>
            </w:r>
            <w:r w:rsidR="006337C5">
              <w:rPr>
                <w:rFonts w:asciiTheme="minorHAnsi" w:eastAsiaTheme="minorEastAsia" w:hAnsiTheme="minorHAnsi" w:cstheme="minorBidi"/>
                <w:noProof/>
                <w:lang w:eastAsia="en-AU"/>
              </w:rPr>
              <w:tab/>
            </w:r>
            <w:r w:rsidR="006337C5" w:rsidRPr="00C62BE9">
              <w:rPr>
                <w:rStyle w:val="Hyperlink"/>
                <w:noProof/>
              </w:rPr>
              <w:t>Adding another vessel to a towage PEC</w:t>
            </w:r>
            <w:r w:rsidR="006337C5">
              <w:rPr>
                <w:noProof/>
                <w:webHidden/>
              </w:rPr>
              <w:tab/>
            </w:r>
            <w:r w:rsidR="006337C5">
              <w:rPr>
                <w:noProof/>
                <w:webHidden/>
              </w:rPr>
              <w:fldChar w:fldCharType="begin"/>
            </w:r>
            <w:r w:rsidR="006337C5">
              <w:rPr>
                <w:noProof/>
                <w:webHidden/>
              </w:rPr>
              <w:instrText xml:space="preserve"> PAGEREF _Toc106286761 \h </w:instrText>
            </w:r>
            <w:r w:rsidR="006337C5">
              <w:rPr>
                <w:noProof/>
                <w:webHidden/>
              </w:rPr>
            </w:r>
            <w:r w:rsidR="006337C5">
              <w:rPr>
                <w:noProof/>
                <w:webHidden/>
              </w:rPr>
              <w:fldChar w:fldCharType="separate"/>
            </w:r>
            <w:r w:rsidR="00F906F7">
              <w:rPr>
                <w:noProof/>
                <w:webHidden/>
              </w:rPr>
              <w:t>63</w:t>
            </w:r>
            <w:r w:rsidR="006337C5">
              <w:rPr>
                <w:noProof/>
                <w:webHidden/>
              </w:rPr>
              <w:fldChar w:fldCharType="end"/>
            </w:r>
          </w:hyperlink>
        </w:p>
        <w:p w14:paraId="3032121F" w14:textId="700417C5" w:rsidR="006337C5" w:rsidRDefault="00D856C0">
          <w:pPr>
            <w:pStyle w:val="TOC2"/>
            <w:rPr>
              <w:rFonts w:asciiTheme="minorHAnsi" w:eastAsiaTheme="minorEastAsia" w:hAnsiTheme="minorHAnsi" w:cstheme="minorBidi"/>
              <w:noProof/>
              <w:lang w:eastAsia="en-AU"/>
            </w:rPr>
          </w:pPr>
          <w:hyperlink w:anchor="_Toc106286762" w:history="1">
            <w:r w:rsidR="006337C5" w:rsidRPr="00C62BE9">
              <w:rPr>
                <w:rStyle w:val="Hyperlink"/>
                <w:noProof/>
              </w:rPr>
              <w:t>18.8.</w:t>
            </w:r>
            <w:r w:rsidR="006337C5">
              <w:rPr>
                <w:rFonts w:asciiTheme="minorHAnsi" w:eastAsiaTheme="minorEastAsia" w:hAnsiTheme="minorHAnsi" w:cstheme="minorBidi"/>
                <w:noProof/>
                <w:lang w:eastAsia="en-AU"/>
              </w:rPr>
              <w:tab/>
            </w:r>
            <w:r w:rsidR="006337C5" w:rsidRPr="00C62BE9">
              <w:rPr>
                <w:rStyle w:val="Hyperlink"/>
                <w:noProof/>
              </w:rPr>
              <w:t>Adding another zone or zones to a towage PEC</w:t>
            </w:r>
            <w:r w:rsidR="006337C5">
              <w:rPr>
                <w:noProof/>
                <w:webHidden/>
              </w:rPr>
              <w:tab/>
            </w:r>
            <w:r w:rsidR="006337C5">
              <w:rPr>
                <w:noProof/>
                <w:webHidden/>
              </w:rPr>
              <w:fldChar w:fldCharType="begin"/>
            </w:r>
            <w:r w:rsidR="006337C5">
              <w:rPr>
                <w:noProof/>
                <w:webHidden/>
              </w:rPr>
              <w:instrText xml:space="preserve"> PAGEREF _Toc106286762 \h </w:instrText>
            </w:r>
            <w:r w:rsidR="006337C5">
              <w:rPr>
                <w:noProof/>
                <w:webHidden/>
              </w:rPr>
            </w:r>
            <w:r w:rsidR="006337C5">
              <w:rPr>
                <w:noProof/>
                <w:webHidden/>
              </w:rPr>
              <w:fldChar w:fldCharType="separate"/>
            </w:r>
            <w:r w:rsidR="00F906F7">
              <w:rPr>
                <w:noProof/>
                <w:webHidden/>
              </w:rPr>
              <w:t>64</w:t>
            </w:r>
            <w:r w:rsidR="006337C5">
              <w:rPr>
                <w:noProof/>
                <w:webHidden/>
              </w:rPr>
              <w:fldChar w:fldCharType="end"/>
            </w:r>
          </w:hyperlink>
        </w:p>
        <w:p w14:paraId="0BEE032F" w14:textId="6680E5DE" w:rsidR="006337C5" w:rsidRDefault="00D856C0">
          <w:pPr>
            <w:pStyle w:val="TOC2"/>
            <w:rPr>
              <w:rFonts w:asciiTheme="minorHAnsi" w:eastAsiaTheme="minorEastAsia" w:hAnsiTheme="minorHAnsi" w:cstheme="minorBidi"/>
              <w:noProof/>
              <w:lang w:eastAsia="en-AU"/>
            </w:rPr>
          </w:pPr>
          <w:hyperlink w:anchor="_Toc106286763" w:history="1">
            <w:r w:rsidR="006337C5" w:rsidRPr="00C62BE9">
              <w:rPr>
                <w:rStyle w:val="Hyperlink"/>
                <w:noProof/>
              </w:rPr>
              <w:t>18.9.</w:t>
            </w:r>
            <w:r w:rsidR="006337C5">
              <w:rPr>
                <w:rFonts w:asciiTheme="minorHAnsi" w:eastAsiaTheme="minorEastAsia" w:hAnsiTheme="minorHAnsi" w:cstheme="minorBidi"/>
                <w:noProof/>
                <w:lang w:eastAsia="en-AU"/>
              </w:rPr>
              <w:tab/>
            </w:r>
            <w:r w:rsidR="006337C5" w:rsidRPr="00C62BE9">
              <w:rPr>
                <w:rStyle w:val="Hyperlink"/>
                <w:noProof/>
              </w:rPr>
              <w:t>Revalidation of a PEC</w:t>
            </w:r>
            <w:r w:rsidR="006337C5">
              <w:rPr>
                <w:noProof/>
                <w:webHidden/>
              </w:rPr>
              <w:tab/>
            </w:r>
            <w:r w:rsidR="006337C5">
              <w:rPr>
                <w:noProof/>
                <w:webHidden/>
              </w:rPr>
              <w:fldChar w:fldCharType="begin"/>
            </w:r>
            <w:r w:rsidR="006337C5">
              <w:rPr>
                <w:noProof/>
                <w:webHidden/>
              </w:rPr>
              <w:instrText xml:space="preserve"> PAGEREF _Toc106286763 \h </w:instrText>
            </w:r>
            <w:r w:rsidR="006337C5">
              <w:rPr>
                <w:noProof/>
                <w:webHidden/>
              </w:rPr>
            </w:r>
            <w:r w:rsidR="006337C5">
              <w:rPr>
                <w:noProof/>
                <w:webHidden/>
              </w:rPr>
              <w:fldChar w:fldCharType="separate"/>
            </w:r>
            <w:r w:rsidR="00F906F7">
              <w:rPr>
                <w:noProof/>
                <w:webHidden/>
              </w:rPr>
              <w:t>64</w:t>
            </w:r>
            <w:r w:rsidR="006337C5">
              <w:rPr>
                <w:noProof/>
                <w:webHidden/>
              </w:rPr>
              <w:fldChar w:fldCharType="end"/>
            </w:r>
          </w:hyperlink>
        </w:p>
        <w:p w14:paraId="44FCE655" w14:textId="57702857" w:rsidR="006337C5" w:rsidRDefault="00D856C0">
          <w:pPr>
            <w:pStyle w:val="TOC2"/>
            <w:rPr>
              <w:rFonts w:asciiTheme="minorHAnsi" w:eastAsiaTheme="minorEastAsia" w:hAnsiTheme="minorHAnsi" w:cstheme="minorBidi"/>
              <w:noProof/>
              <w:lang w:eastAsia="en-AU"/>
            </w:rPr>
          </w:pPr>
          <w:hyperlink w:anchor="_Toc106286764" w:history="1">
            <w:r w:rsidR="006337C5" w:rsidRPr="00C62BE9">
              <w:rPr>
                <w:rStyle w:val="Hyperlink"/>
                <w:noProof/>
              </w:rPr>
              <w:t>18.10.</w:t>
            </w:r>
            <w:r w:rsidR="006337C5">
              <w:rPr>
                <w:rFonts w:asciiTheme="minorHAnsi" w:eastAsiaTheme="minorEastAsia" w:hAnsiTheme="minorHAnsi" w:cstheme="minorBidi"/>
                <w:noProof/>
                <w:lang w:eastAsia="en-AU"/>
              </w:rPr>
              <w:tab/>
            </w:r>
            <w:r w:rsidR="006337C5" w:rsidRPr="00C62BE9">
              <w:rPr>
                <w:rStyle w:val="Hyperlink"/>
                <w:noProof/>
              </w:rPr>
              <w:t>Revalidation of a towage PEC</w:t>
            </w:r>
            <w:r w:rsidR="006337C5">
              <w:rPr>
                <w:noProof/>
                <w:webHidden/>
              </w:rPr>
              <w:tab/>
            </w:r>
            <w:r w:rsidR="006337C5">
              <w:rPr>
                <w:noProof/>
                <w:webHidden/>
              </w:rPr>
              <w:fldChar w:fldCharType="begin"/>
            </w:r>
            <w:r w:rsidR="006337C5">
              <w:rPr>
                <w:noProof/>
                <w:webHidden/>
              </w:rPr>
              <w:instrText xml:space="preserve"> PAGEREF _Toc106286764 \h </w:instrText>
            </w:r>
            <w:r w:rsidR="006337C5">
              <w:rPr>
                <w:noProof/>
                <w:webHidden/>
              </w:rPr>
            </w:r>
            <w:r w:rsidR="006337C5">
              <w:rPr>
                <w:noProof/>
                <w:webHidden/>
              </w:rPr>
              <w:fldChar w:fldCharType="separate"/>
            </w:r>
            <w:r w:rsidR="00F906F7">
              <w:rPr>
                <w:noProof/>
                <w:webHidden/>
              </w:rPr>
              <w:t>64</w:t>
            </w:r>
            <w:r w:rsidR="006337C5">
              <w:rPr>
                <w:noProof/>
                <w:webHidden/>
              </w:rPr>
              <w:fldChar w:fldCharType="end"/>
            </w:r>
          </w:hyperlink>
        </w:p>
        <w:p w14:paraId="351D36ED" w14:textId="1BC8584F" w:rsidR="006337C5" w:rsidRDefault="00D856C0">
          <w:pPr>
            <w:pStyle w:val="TOC1"/>
            <w:rPr>
              <w:rFonts w:asciiTheme="minorHAnsi" w:eastAsiaTheme="minorEastAsia" w:hAnsiTheme="minorHAnsi" w:cstheme="minorBidi"/>
              <w:b w:val="0"/>
              <w:noProof/>
              <w:lang w:eastAsia="en-AU"/>
            </w:rPr>
          </w:pPr>
          <w:hyperlink w:anchor="_Toc106286765" w:history="1">
            <w:r w:rsidR="006337C5" w:rsidRPr="00C62BE9">
              <w:rPr>
                <w:rStyle w:val="Hyperlink"/>
                <w:noProof/>
              </w:rPr>
              <w:t>19. Promulgation &amp; review</w:t>
            </w:r>
            <w:r w:rsidR="006337C5">
              <w:rPr>
                <w:noProof/>
                <w:webHidden/>
              </w:rPr>
              <w:tab/>
            </w:r>
            <w:r w:rsidR="006337C5">
              <w:rPr>
                <w:noProof/>
                <w:webHidden/>
              </w:rPr>
              <w:fldChar w:fldCharType="begin"/>
            </w:r>
            <w:r w:rsidR="006337C5">
              <w:rPr>
                <w:noProof/>
                <w:webHidden/>
              </w:rPr>
              <w:instrText xml:space="preserve"> PAGEREF _Toc106286765 \h </w:instrText>
            </w:r>
            <w:r w:rsidR="006337C5">
              <w:rPr>
                <w:noProof/>
                <w:webHidden/>
              </w:rPr>
            </w:r>
            <w:r w:rsidR="006337C5">
              <w:rPr>
                <w:noProof/>
                <w:webHidden/>
              </w:rPr>
              <w:fldChar w:fldCharType="separate"/>
            </w:r>
            <w:r w:rsidR="00F906F7">
              <w:rPr>
                <w:noProof/>
                <w:webHidden/>
              </w:rPr>
              <w:t>65</w:t>
            </w:r>
            <w:r w:rsidR="006337C5">
              <w:rPr>
                <w:noProof/>
                <w:webHidden/>
              </w:rPr>
              <w:fldChar w:fldCharType="end"/>
            </w:r>
          </w:hyperlink>
        </w:p>
        <w:p w14:paraId="3CD0F917" w14:textId="78854C9A" w:rsidR="006337C5" w:rsidRDefault="00D856C0">
          <w:pPr>
            <w:pStyle w:val="TOC2"/>
            <w:rPr>
              <w:rFonts w:asciiTheme="minorHAnsi" w:eastAsiaTheme="minorEastAsia" w:hAnsiTheme="minorHAnsi" w:cstheme="minorBidi"/>
              <w:noProof/>
              <w:lang w:eastAsia="en-AU"/>
            </w:rPr>
          </w:pPr>
          <w:hyperlink w:anchor="_Toc106286766" w:history="1">
            <w:r w:rsidR="006337C5" w:rsidRPr="00C62BE9">
              <w:rPr>
                <w:rStyle w:val="Hyperlink"/>
                <w:noProof/>
              </w:rPr>
              <w:t>19.1.</w:t>
            </w:r>
            <w:r w:rsidR="006337C5">
              <w:rPr>
                <w:rFonts w:asciiTheme="minorHAnsi" w:eastAsiaTheme="minorEastAsia" w:hAnsiTheme="minorHAnsi" w:cstheme="minorBidi"/>
                <w:noProof/>
                <w:lang w:eastAsia="en-AU"/>
              </w:rPr>
              <w:tab/>
            </w:r>
            <w:r w:rsidR="006337C5" w:rsidRPr="00C62BE9">
              <w:rPr>
                <w:rStyle w:val="Hyperlink"/>
                <w:noProof/>
              </w:rPr>
              <w:t>Transitional matters</w:t>
            </w:r>
            <w:r w:rsidR="006337C5">
              <w:rPr>
                <w:noProof/>
                <w:webHidden/>
              </w:rPr>
              <w:tab/>
            </w:r>
            <w:r w:rsidR="006337C5">
              <w:rPr>
                <w:noProof/>
                <w:webHidden/>
              </w:rPr>
              <w:fldChar w:fldCharType="begin"/>
            </w:r>
            <w:r w:rsidR="006337C5">
              <w:rPr>
                <w:noProof/>
                <w:webHidden/>
              </w:rPr>
              <w:instrText xml:space="preserve"> PAGEREF _Toc106286766 \h </w:instrText>
            </w:r>
            <w:r w:rsidR="006337C5">
              <w:rPr>
                <w:noProof/>
                <w:webHidden/>
              </w:rPr>
            </w:r>
            <w:r w:rsidR="006337C5">
              <w:rPr>
                <w:noProof/>
                <w:webHidden/>
              </w:rPr>
              <w:fldChar w:fldCharType="separate"/>
            </w:r>
            <w:r w:rsidR="00F906F7">
              <w:rPr>
                <w:noProof/>
                <w:webHidden/>
              </w:rPr>
              <w:t>65</w:t>
            </w:r>
            <w:r w:rsidR="006337C5">
              <w:rPr>
                <w:noProof/>
                <w:webHidden/>
              </w:rPr>
              <w:fldChar w:fldCharType="end"/>
            </w:r>
          </w:hyperlink>
        </w:p>
        <w:p w14:paraId="37F0BCC6" w14:textId="10B96A3E" w:rsidR="006337C5" w:rsidRDefault="00D856C0">
          <w:pPr>
            <w:pStyle w:val="TOC2"/>
            <w:rPr>
              <w:rFonts w:asciiTheme="minorHAnsi" w:eastAsiaTheme="minorEastAsia" w:hAnsiTheme="minorHAnsi" w:cstheme="minorBidi"/>
              <w:noProof/>
              <w:lang w:eastAsia="en-AU"/>
            </w:rPr>
          </w:pPr>
          <w:hyperlink w:anchor="_Toc106286767" w:history="1">
            <w:r w:rsidR="006337C5" w:rsidRPr="00C62BE9">
              <w:rPr>
                <w:rStyle w:val="Hyperlink"/>
                <w:noProof/>
              </w:rPr>
              <w:t>19.2.</w:t>
            </w:r>
            <w:r w:rsidR="006337C5">
              <w:rPr>
                <w:rFonts w:asciiTheme="minorHAnsi" w:eastAsiaTheme="minorEastAsia" w:hAnsiTheme="minorHAnsi" w:cstheme="minorBidi"/>
                <w:noProof/>
                <w:lang w:eastAsia="en-AU"/>
              </w:rPr>
              <w:tab/>
            </w:r>
            <w:r w:rsidR="006337C5" w:rsidRPr="00C62BE9">
              <w:rPr>
                <w:rStyle w:val="Hyperlink"/>
                <w:noProof/>
              </w:rPr>
              <w:t>Review period</w:t>
            </w:r>
            <w:r w:rsidR="006337C5">
              <w:rPr>
                <w:noProof/>
                <w:webHidden/>
              </w:rPr>
              <w:tab/>
            </w:r>
            <w:r w:rsidR="006337C5">
              <w:rPr>
                <w:noProof/>
                <w:webHidden/>
              </w:rPr>
              <w:fldChar w:fldCharType="begin"/>
            </w:r>
            <w:r w:rsidR="006337C5">
              <w:rPr>
                <w:noProof/>
                <w:webHidden/>
              </w:rPr>
              <w:instrText xml:space="preserve"> PAGEREF _Toc106286767 \h </w:instrText>
            </w:r>
            <w:r w:rsidR="006337C5">
              <w:rPr>
                <w:noProof/>
                <w:webHidden/>
              </w:rPr>
            </w:r>
            <w:r w:rsidR="006337C5">
              <w:rPr>
                <w:noProof/>
                <w:webHidden/>
              </w:rPr>
              <w:fldChar w:fldCharType="separate"/>
            </w:r>
            <w:r w:rsidR="00F906F7">
              <w:rPr>
                <w:noProof/>
                <w:webHidden/>
              </w:rPr>
              <w:t>65</w:t>
            </w:r>
            <w:r w:rsidR="006337C5">
              <w:rPr>
                <w:noProof/>
                <w:webHidden/>
              </w:rPr>
              <w:fldChar w:fldCharType="end"/>
            </w:r>
          </w:hyperlink>
        </w:p>
        <w:p w14:paraId="2986D478" w14:textId="531554D5" w:rsidR="006337C5" w:rsidRDefault="00D856C0">
          <w:pPr>
            <w:pStyle w:val="TOC1"/>
            <w:rPr>
              <w:rFonts w:asciiTheme="minorHAnsi" w:eastAsiaTheme="minorEastAsia" w:hAnsiTheme="minorHAnsi" w:cstheme="minorBidi"/>
              <w:b w:val="0"/>
              <w:noProof/>
              <w:lang w:eastAsia="en-AU"/>
            </w:rPr>
          </w:pPr>
          <w:hyperlink w:anchor="_Toc106286768" w:history="1">
            <w:r w:rsidR="006337C5" w:rsidRPr="00C62BE9">
              <w:rPr>
                <w:rStyle w:val="Hyperlink"/>
                <w:noProof/>
              </w:rPr>
              <w:t>20. Appendix A: Berth/Ship endorsement matrix – With (16 June 2022)</w:t>
            </w:r>
            <w:r w:rsidR="006337C5">
              <w:rPr>
                <w:noProof/>
                <w:webHidden/>
              </w:rPr>
              <w:tab/>
            </w:r>
            <w:r w:rsidR="006337C5">
              <w:rPr>
                <w:noProof/>
                <w:webHidden/>
              </w:rPr>
              <w:fldChar w:fldCharType="begin"/>
            </w:r>
            <w:r w:rsidR="006337C5">
              <w:rPr>
                <w:noProof/>
                <w:webHidden/>
              </w:rPr>
              <w:instrText xml:space="preserve"> PAGEREF _Toc106286768 \h </w:instrText>
            </w:r>
            <w:r w:rsidR="006337C5">
              <w:rPr>
                <w:noProof/>
                <w:webHidden/>
              </w:rPr>
            </w:r>
            <w:r w:rsidR="006337C5">
              <w:rPr>
                <w:noProof/>
                <w:webHidden/>
              </w:rPr>
              <w:fldChar w:fldCharType="separate"/>
            </w:r>
            <w:r w:rsidR="00F906F7">
              <w:rPr>
                <w:noProof/>
                <w:webHidden/>
              </w:rPr>
              <w:t>66</w:t>
            </w:r>
            <w:r w:rsidR="006337C5">
              <w:rPr>
                <w:noProof/>
                <w:webHidden/>
              </w:rPr>
              <w:fldChar w:fldCharType="end"/>
            </w:r>
          </w:hyperlink>
        </w:p>
        <w:p w14:paraId="3491BF95" w14:textId="468A98D1" w:rsidR="006337C5" w:rsidRDefault="00D856C0">
          <w:pPr>
            <w:pStyle w:val="TOC1"/>
            <w:rPr>
              <w:rFonts w:asciiTheme="minorHAnsi" w:eastAsiaTheme="minorEastAsia" w:hAnsiTheme="minorHAnsi" w:cstheme="minorBidi"/>
              <w:b w:val="0"/>
              <w:noProof/>
              <w:lang w:eastAsia="en-AU"/>
            </w:rPr>
          </w:pPr>
          <w:hyperlink w:anchor="_Toc106286769" w:history="1">
            <w:r w:rsidR="006337C5" w:rsidRPr="00C62BE9">
              <w:rPr>
                <w:rStyle w:val="Hyperlink"/>
                <w:noProof/>
              </w:rPr>
              <w:t>21. Appendix B: Berth/Ship endorsement matrix – Without (16 June 2022)</w:t>
            </w:r>
            <w:r w:rsidR="006337C5">
              <w:rPr>
                <w:noProof/>
                <w:webHidden/>
              </w:rPr>
              <w:tab/>
            </w:r>
            <w:r w:rsidR="006337C5">
              <w:rPr>
                <w:noProof/>
                <w:webHidden/>
              </w:rPr>
              <w:fldChar w:fldCharType="begin"/>
            </w:r>
            <w:r w:rsidR="006337C5">
              <w:rPr>
                <w:noProof/>
                <w:webHidden/>
              </w:rPr>
              <w:instrText xml:space="preserve"> PAGEREF _Toc106286769 \h </w:instrText>
            </w:r>
            <w:r w:rsidR="006337C5">
              <w:rPr>
                <w:noProof/>
                <w:webHidden/>
              </w:rPr>
            </w:r>
            <w:r w:rsidR="006337C5">
              <w:rPr>
                <w:noProof/>
                <w:webHidden/>
              </w:rPr>
              <w:fldChar w:fldCharType="separate"/>
            </w:r>
            <w:r w:rsidR="00F906F7">
              <w:rPr>
                <w:noProof/>
                <w:webHidden/>
              </w:rPr>
              <w:t>69</w:t>
            </w:r>
            <w:r w:rsidR="006337C5">
              <w:rPr>
                <w:noProof/>
                <w:webHidden/>
              </w:rPr>
              <w:fldChar w:fldCharType="end"/>
            </w:r>
          </w:hyperlink>
        </w:p>
        <w:p w14:paraId="566F959D" w14:textId="26929D03" w:rsidR="006337C5" w:rsidRDefault="00D856C0">
          <w:pPr>
            <w:pStyle w:val="TOC1"/>
            <w:rPr>
              <w:rFonts w:asciiTheme="minorHAnsi" w:eastAsiaTheme="minorEastAsia" w:hAnsiTheme="minorHAnsi" w:cstheme="minorBidi"/>
              <w:b w:val="0"/>
              <w:noProof/>
              <w:lang w:eastAsia="en-AU"/>
            </w:rPr>
          </w:pPr>
          <w:hyperlink w:anchor="_Toc106286770" w:history="1">
            <w:r w:rsidR="006337C5" w:rsidRPr="00C62BE9">
              <w:rPr>
                <w:rStyle w:val="Hyperlink"/>
                <w:noProof/>
              </w:rPr>
              <w:t>22. Appendix C: Berthing currency over 36 months – (16 June 2022)</w:t>
            </w:r>
            <w:r w:rsidR="006337C5">
              <w:rPr>
                <w:noProof/>
                <w:webHidden/>
              </w:rPr>
              <w:tab/>
            </w:r>
            <w:r w:rsidR="006337C5">
              <w:rPr>
                <w:noProof/>
                <w:webHidden/>
              </w:rPr>
              <w:fldChar w:fldCharType="begin"/>
            </w:r>
            <w:r w:rsidR="006337C5">
              <w:rPr>
                <w:noProof/>
                <w:webHidden/>
              </w:rPr>
              <w:instrText xml:space="preserve"> PAGEREF _Toc106286770 \h </w:instrText>
            </w:r>
            <w:r w:rsidR="006337C5">
              <w:rPr>
                <w:noProof/>
                <w:webHidden/>
              </w:rPr>
            </w:r>
            <w:r w:rsidR="006337C5">
              <w:rPr>
                <w:noProof/>
                <w:webHidden/>
              </w:rPr>
              <w:fldChar w:fldCharType="separate"/>
            </w:r>
            <w:r w:rsidR="00F906F7">
              <w:rPr>
                <w:noProof/>
                <w:webHidden/>
              </w:rPr>
              <w:t>72</w:t>
            </w:r>
            <w:r w:rsidR="006337C5">
              <w:rPr>
                <w:noProof/>
                <w:webHidden/>
              </w:rPr>
              <w:fldChar w:fldCharType="end"/>
            </w:r>
          </w:hyperlink>
        </w:p>
        <w:p w14:paraId="333EFCE5" w14:textId="60E936DD" w:rsidR="004E7885" w:rsidRPr="004E7885" w:rsidRDefault="00710E4B" w:rsidP="004E7885">
          <w:pPr>
            <w:rPr>
              <w:rFonts w:eastAsiaTheme="minorEastAsia" w:cs="Arial"/>
              <w:b/>
              <w:lang w:eastAsia="en-AU"/>
            </w:rPr>
          </w:pPr>
          <w:r>
            <w:rPr>
              <w:rFonts w:eastAsiaTheme="minorEastAsia" w:cs="Arial"/>
              <w:b/>
              <w:lang w:eastAsia="en-AU"/>
            </w:rPr>
            <w:fldChar w:fldCharType="end"/>
          </w:r>
        </w:p>
      </w:sdtContent>
    </w:sdt>
    <w:p w14:paraId="1278A87F" w14:textId="77777777" w:rsidR="00964B22" w:rsidRPr="004E7885" w:rsidRDefault="00964B22" w:rsidP="004E7885">
      <w:pPr>
        <w:sectPr w:rsidR="00964B22" w:rsidRPr="004E7885" w:rsidSect="004E7885">
          <w:headerReference w:type="default" r:id="rId16"/>
          <w:footerReference w:type="default" r:id="rId17"/>
          <w:headerReference w:type="first" r:id="rId18"/>
          <w:footerReference w:type="first" r:id="rId19"/>
          <w:pgSz w:w="11906" w:h="16838" w:code="9"/>
          <w:pgMar w:top="794" w:right="794" w:bottom="794" w:left="794" w:header="794" w:footer="794" w:gutter="0"/>
          <w:cols w:space="708"/>
          <w:titlePg/>
          <w:docGrid w:linePitch="360"/>
        </w:sectPr>
      </w:pPr>
    </w:p>
    <w:p w14:paraId="39E4D8AB" w14:textId="77777777" w:rsidR="00DA05BA" w:rsidRPr="00DA05BA" w:rsidRDefault="00DA05BA" w:rsidP="00DA05BA">
      <w:pPr>
        <w:pStyle w:val="Heading1"/>
      </w:pPr>
      <w:bookmarkStart w:id="1" w:name="_Toc106286645"/>
      <w:r w:rsidRPr="00DA05BA">
        <w:t>Preface</w:t>
      </w:r>
      <w:bookmarkEnd w:id="1"/>
    </w:p>
    <w:p w14:paraId="1B58EB5E" w14:textId="77777777" w:rsidR="00DA05BA" w:rsidRDefault="00DA05BA" w:rsidP="00DA05BA">
      <w:r w:rsidRPr="004D2ADC">
        <w:t>The objective of the Technical and Safety Standards for Pilotage and the Provision of Pilotage Services for the port of</w:t>
      </w:r>
      <w:r w:rsidR="006A4A49">
        <w:t xml:space="preserve"> Darwin (the Pilotage Standard)</w:t>
      </w:r>
      <w:r w:rsidRPr="004D2ADC">
        <w:t xml:space="preserve"> is to detail licensing and training requirements which result in licensed marine pilots with the knowledge, skills and competencies to safely pilot vessels in </w:t>
      </w:r>
      <w:r>
        <w:t>the port of Darwin</w:t>
      </w:r>
      <w:r w:rsidRPr="004D2ADC">
        <w:t xml:space="preserve">. </w:t>
      </w:r>
    </w:p>
    <w:p w14:paraId="3D4A476C" w14:textId="77777777" w:rsidR="00DA05BA" w:rsidRDefault="00DA05BA" w:rsidP="00DA05BA">
      <w:r>
        <w:t xml:space="preserve">The Pilotage Standard provides details of </w:t>
      </w:r>
      <w:r w:rsidRPr="004D2ADC">
        <w:t xml:space="preserve">licensing and training requirements </w:t>
      </w:r>
      <w:r>
        <w:t xml:space="preserve">for issue of </w:t>
      </w:r>
      <w:r w:rsidR="006A4A49">
        <w:t xml:space="preserve">pilot exempt certificates </w:t>
      </w:r>
      <w:r>
        <w:t>for the Port of Darwin</w:t>
      </w:r>
      <w:r w:rsidRPr="004D2ADC">
        <w:t xml:space="preserve">. </w:t>
      </w:r>
    </w:p>
    <w:p w14:paraId="65A2BEA4" w14:textId="77777777" w:rsidR="00DA05BA" w:rsidRDefault="00DA05BA" w:rsidP="00DA05BA">
      <w:r>
        <w:t>The pilotage standard also specifies safety management system and compliance audits requirements for pilotage service providers so as to provide a safe pilotage service for the port.</w:t>
      </w:r>
    </w:p>
    <w:p w14:paraId="2F789390" w14:textId="77777777" w:rsidR="00DA05BA" w:rsidRDefault="00DA05BA" w:rsidP="00DA05BA">
      <w:r>
        <w:t xml:space="preserve">The pilotage standard was developed in consultation with Darwin Port and organisations employing Masters holding </w:t>
      </w:r>
      <w:r w:rsidR="006A4A49">
        <w:t>pilotage exemption certificate</w:t>
      </w:r>
      <w:r>
        <w:t xml:space="preserve">. </w:t>
      </w:r>
    </w:p>
    <w:p w14:paraId="3FC1CA10" w14:textId="77777777" w:rsidR="00DA05BA" w:rsidRPr="004D2ADC" w:rsidRDefault="00DA05BA" w:rsidP="00DA05BA">
      <w:r w:rsidRPr="004D2ADC">
        <w:t xml:space="preserve">This Pilotage Standard will be reviewed every </w:t>
      </w:r>
      <w:r w:rsidR="005A3894">
        <w:t>2</w:t>
      </w:r>
      <w:r w:rsidRPr="004D2ADC">
        <w:t xml:space="preserve"> years</w:t>
      </w:r>
      <w:r>
        <w:t xml:space="preserve"> or as deemed necessary by the pilotage authority</w:t>
      </w:r>
      <w:r w:rsidRPr="004D2ADC">
        <w:t>.</w:t>
      </w:r>
    </w:p>
    <w:p w14:paraId="08719DFC" w14:textId="77777777" w:rsidR="00DA05BA" w:rsidRDefault="00DA05BA" w:rsidP="00DA05BA"/>
    <w:p w14:paraId="09C67BAE" w14:textId="77777777" w:rsidR="00DA05BA" w:rsidRDefault="00DA05BA" w:rsidP="00DA05BA"/>
    <w:p w14:paraId="3AE3B3EA" w14:textId="61C146EE" w:rsidR="000E5516" w:rsidRDefault="000E5516" w:rsidP="00DA05BA">
      <w:pPr>
        <w:rPr>
          <w:noProof/>
        </w:rPr>
      </w:pPr>
    </w:p>
    <w:p w14:paraId="4ECAF72B" w14:textId="2D070E28" w:rsidR="006A6689" w:rsidRDefault="006A6689" w:rsidP="00DA05BA">
      <w:pPr>
        <w:rPr>
          <w:noProof/>
        </w:rPr>
      </w:pPr>
    </w:p>
    <w:p w14:paraId="02B6EB61" w14:textId="6C393DB6" w:rsidR="006A6689" w:rsidRDefault="00D95D1E" w:rsidP="00DA05BA">
      <w:pPr>
        <w:rPr>
          <w:noProof/>
        </w:rPr>
      </w:pPr>
      <w:r>
        <w:rPr>
          <w:noProof/>
        </w:rPr>
        <w:t>signed</w:t>
      </w:r>
    </w:p>
    <w:p w14:paraId="13FE1F98" w14:textId="77777777" w:rsidR="00A04ED6" w:rsidRPr="006A4A49" w:rsidRDefault="00A04ED6" w:rsidP="00A04ED6">
      <w:bookmarkStart w:id="2" w:name="_Toc105752138"/>
      <w:r w:rsidRPr="00700921">
        <w:rPr>
          <w:b/>
          <w:color w:val="002060"/>
          <w:sz w:val="28"/>
          <w:szCs w:val="28"/>
        </w:rPr>
        <w:t>Captain. Anil Chadha</w:t>
      </w:r>
      <w:r>
        <w:br/>
      </w:r>
      <w:r>
        <w:rPr>
          <w:sz w:val="24"/>
          <w:szCs w:val="24"/>
        </w:rPr>
        <w:t>Regional Harbour Master - Port of Darwin</w:t>
      </w:r>
      <w:r>
        <w:br/>
      </w:r>
      <w:r>
        <w:rPr>
          <w:sz w:val="24"/>
          <w:szCs w:val="24"/>
        </w:rPr>
        <w:t>Pilotage Authority - Port of Darwin</w:t>
      </w:r>
    </w:p>
    <w:p w14:paraId="170ECACF" w14:textId="77777777" w:rsidR="00A04ED6" w:rsidRDefault="00A04ED6" w:rsidP="00A04ED6">
      <w:pPr>
        <w:rPr>
          <w:sz w:val="24"/>
          <w:szCs w:val="24"/>
        </w:rPr>
      </w:pPr>
    </w:p>
    <w:p w14:paraId="2D8730B5" w14:textId="49FAD64F" w:rsidR="00A04ED6" w:rsidRPr="00515DCB" w:rsidRDefault="00A04ED6" w:rsidP="00A04ED6">
      <w:pPr>
        <w:rPr>
          <w:sz w:val="24"/>
          <w:szCs w:val="24"/>
        </w:rPr>
      </w:pPr>
      <w:r w:rsidRPr="00515DCB">
        <w:rPr>
          <w:sz w:val="24"/>
          <w:szCs w:val="24"/>
        </w:rPr>
        <w:t xml:space="preserve">Date of issue: </w:t>
      </w:r>
      <w:r>
        <w:rPr>
          <w:sz w:val="24"/>
          <w:szCs w:val="24"/>
        </w:rPr>
        <w:t>1</w:t>
      </w:r>
      <w:r w:rsidR="00F906F7">
        <w:rPr>
          <w:sz w:val="24"/>
          <w:szCs w:val="24"/>
        </w:rPr>
        <w:t>7</w:t>
      </w:r>
      <w:r w:rsidRPr="00515DCB">
        <w:rPr>
          <w:sz w:val="24"/>
          <w:szCs w:val="24"/>
        </w:rPr>
        <w:t xml:space="preserve"> June 2022</w:t>
      </w:r>
    </w:p>
    <w:p w14:paraId="36644A80" w14:textId="77777777" w:rsidR="00A04ED6" w:rsidRDefault="00A04ED6" w:rsidP="00A04ED6">
      <w:pPr>
        <w:rPr>
          <w:sz w:val="24"/>
          <w:szCs w:val="24"/>
        </w:rPr>
      </w:pPr>
      <w:r w:rsidRPr="00515DCB">
        <w:rPr>
          <w:sz w:val="24"/>
          <w:szCs w:val="24"/>
        </w:rPr>
        <w:t>Date of</w:t>
      </w:r>
      <w:r>
        <w:rPr>
          <w:sz w:val="24"/>
          <w:szCs w:val="24"/>
        </w:rPr>
        <w:t xml:space="preserve"> the pilotage standard coming into force: 22</w:t>
      </w:r>
      <w:r w:rsidRPr="00515DCB">
        <w:rPr>
          <w:sz w:val="24"/>
          <w:szCs w:val="24"/>
        </w:rPr>
        <w:t xml:space="preserve"> June 2022</w:t>
      </w:r>
    </w:p>
    <w:p w14:paraId="50A4DFDF" w14:textId="5279F2E7" w:rsidR="00DA05BA" w:rsidRDefault="00DA05BA" w:rsidP="00DA05BA">
      <w:r>
        <w:br w:type="page"/>
      </w:r>
    </w:p>
    <w:p w14:paraId="602D5A5B" w14:textId="77777777" w:rsidR="00DA05BA" w:rsidRPr="00DA05BA" w:rsidRDefault="00DA05BA" w:rsidP="00DA05BA">
      <w:pPr>
        <w:pStyle w:val="Heading1"/>
      </w:pPr>
      <w:bookmarkStart w:id="3" w:name="_Toc106286646"/>
      <w:r w:rsidRPr="00DA05BA">
        <w:t>Preamble</w:t>
      </w:r>
      <w:bookmarkEnd w:id="2"/>
      <w:bookmarkEnd w:id="3"/>
    </w:p>
    <w:p w14:paraId="46F047EC" w14:textId="77777777" w:rsidR="00DA05BA" w:rsidRPr="002F48C6" w:rsidRDefault="00DA05BA" w:rsidP="00B44059">
      <w:pPr>
        <w:pStyle w:val="Heading2"/>
      </w:pPr>
      <w:bookmarkStart w:id="4" w:name="_Toc105752139"/>
      <w:bookmarkStart w:id="5" w:name="_Toc106286647"/>
      <w:r w:rsidRPr="00DA05BA">
        <w:t>Title</w:t>
      </w:r>
      <w:bookmarkEnd w:id="4"/>
      <w:bookmarkEnd w:id="5"/>
    </w:p>
    <w:p w14:paraId="0B041409" w14:textId="2A5160CD" w:rsidR="00DA05BA" w:rsidRPr="002F48C6" w:rsidRDefault="00DA05BA" w:rsidP="00DA05BA">
      <w:r w:rsidRPr="002F48C6">
        <w:t>Technical and Safety Standards for Pilotage and the Provision of Pilotage Services for the port of Darwin (the Pilotage Standard).</w:t>
      </w:r>
    </w:p>
    <w:p w14:paraId="368154F1" w14:textId="77777777" w:rsidR="00DA05BA" w:rsidRPr="002F48C6" w:rsidRDefault="00DA05BA" w:rsidP="00B44059">
      <w:pPr>
        <w:pStyle w:val="Heading2"/>
      </w:pPr>
      <w:bookmarkStart w:id="6" w:name="_Toc406590101"/>
      <w:bookmarkStart w:id="7" w:name="_Toc444595489"/>
      <w:bookmarkStart w:id="8" w:name="_Toc105752140"/>
      <w:bookmarkStart w:id="9" w:name="_Toc106286648"/>
      <w:r w:rsidRPr="00DA05BA">
        <w:t>Authority</w:t>
      </w:r>
      <w:bookmarkEnd w:id="6"/>
      <w:bookmarkEnd w:id="7"/>
      <w:bookmarkEnd w:id="8"/>
      <w:bookmarkEnd w:id="9"/>
    </w:p>
    <w:p w14:paraId="1AA479D2" w14:textId="254508CC" w:rsidR="00DA05BA" w:rsidRPr="002F48C6" w:rsidRDefault="008D3FE3" w:rsidP="00DA05BA">
      <w:r>
        <w:t>The Pilotage Standard is</w:t>
      </w:r>
      <w:r w:rsidR="00DA05BA" w:rsidRPr="002F48C6">
        <w:t xml:space="preserve"> made by the </w:t>
      </w:r>
      <w:r w:rsidR="00614BEB">
        <w:t>pilotage authority</w:t>
      </w:r>
      <w:r w:rsidR="00DA05BA" w:rsidRPr="002F48C6">
        <w:t xml:space="preserve"> for the port of Darwin pursuant to Section 67 of the </w:t>
      </w:r>
      <w:r w:rsidR="00DA05BA">
        <w:rPr>
          <w:i/>
        </w:rPr>
        <w:t>Ports Management Act 2015</w:t>
      </w:r>
      <w:r w:rsidR="00DA05BA" w:rsidRPr="002F48C6">
        <w:t>.</w:t>
      </w:r>
    </w:p>
    <w:p w14:paraId="32E21FB8" w14:textId="77777777" w:rsidR="00DA05BA" w:rsidRPr="002F48C6" w:rsidRDefault="00DA05BA" w:rsidP="00B44059">
      <w:pPr>
        <w:pStyle w:val="Heading2"/>
      </w:pPr>
      <w:bookmarkStart w:id="10" w:name="_Toc406590102"/>
      <w:bookmarkStart w:id="11" w:name="_Toc444595490"/>
      <w:bookmarkStart w:id="12" w:name="_Toc105752141"/>
      <w:bookmarkStart w:id="13" w:name="_Toc106286649"/>
      <w:r w:rsidRPr="002F48C6">
        <w:t>Application</w:t>
      </w:r>
      <w:bookmarkEnd w:id="10"/>
      <w:bookmarkEnd w:id="11"/>
      <w:bookmarkEnd w:id="12"/>
      <w:bookmarkEnd w:id="13"/>
    </w:p>
    <w:p w14:paraId="27E792B0" w14:textId="1FBF54A8" w:rsidR="00DA05BA" w:rsidRPr="002F48C6" w:rsidRDefault="008D3FE3" w:rsidP="00DA05BA">
      <w:r>
        <w:t>The</w:t>
      </w:r>
      <w:r w:rsidR="00DA05BA" w:rsidRPr="002F48C6">
        <w:t xml:space="preserve"> Pilotage Standard set the technical and safety standards for pilotage and the provision of pilotage services in relation to the port of Darwin and apply to:</w:t>
      </w:r>
    </w:p>
    <w:p w14:paraId="79F3304B" w14:textId="77777777" w:rsidR="00DA05BA" w:rsidRPr="002F48C6" w:rsidRDefault="00247551" w:rsidP="0047589E">
      <w:pPr>
        <w:pStyle w:val="ListParagraph"/>
        <w:numPr>
          <w:ilvl w:val="0"/>
          <w:numId w:val="10"/>
        </w:numPr>
      </w:pPr>
      <w:r w:rsidRPr="002F48C6">
        <w:t xml:space="preserve">the port operator for </w:t>
      </w:r>
      <w:r w:rsidR="00DA05BA" w:rsidRPr="002F48C6">
        <w:t xml:space="preserve">the port of Darwin pursuant to Section 8 of the </w:t>
      </w:r>
      <w:r w:rsidR="00DA05BA" w:rsidRPr="00DA05BA">
        <w:rPr>
          <w:i/>
        </w:rPr>
        <w:t>Ports Management Act 2015</w:t>
      </w:r>
      <w:r w:rsidR="00DA05BA" w:rsidRPr="002F48C6">
        <w:t>;</w:t>
      </w:r>
    </w:p>
    <w:p w14:paraId="01909C98" w14:textId="77777777" w:rsidR="00DA05BA" w:rsidRPr="002F48C6" w:rsidRDefault="00247551" w:rsidP="0047589E">
      <w:pPr>
        <w:pStyle w:val="ListParagraph"/>
        <w:numPr>
          <w:ilvl w:val="0"/>
          <w:numId w:val="10"/>
        </w:numPr>
      </w:pPr>
      <w:r w:rsidRPr="002F48C6">
        <w:t xml:space="preserve">the pilotage services </w:t>
      </w:r>
      <w:r>
        <w:t>p</w:t>
      </w:r>
      <w:r w:rsidR="00DA05BA" w:rsidRPr="002F48C6">
        <w:t xml:space="preserve">rovider for the port of Darwin pursuant to Section 85 of the </w:t>
      </w:r>
      <w:r w:rsidR="00DA05BA" w:rsidRPr="00DA05BA">
        <w:rPr>
          <w:i/>
        </w:rPr>
        <w:t>Ports Management Act 2015</w:t>
      </w:r>
      <w:r w:rsidR="00DA05BA" w:rsidRPr="002F48C6">
        <w:t>; and</w:t>
      </w:r>
    </w:p>
    <w:p w14:paraId="23D423B3" w14:textId="77777777" w:rsidR="00DA05BA" w:rsidRPr="002F48C6" w:rsidRDefault="00DA05BA" w:rsidP="0047589E">
      <w:pPr>
        <w:pStyle w:val="ListParagraph"/>
        <w:numPr>
          <w:ilvl w:val="0"/>
          <w:numId w:val="10"/>
        </w:numPr>
      </w:pPr>
      <w:r w:rsidRPr="00FB2945">
        <w:t>Master</w:t>
      </w:r>
      <w:r w:rsidRPr="002F48C6">
        <w:t xml:space="preserve"> as defined in section 7(1) of the </w:t>
      </w:r>
      <w:r w:rsidRPr="00DA05BA">
        <w:rPr>
          <w:i/>
        </w:rPr>
        <w:t>Marine Act</w:t>
      </w:r>
      <w:r w:rsidRPr="002F48C6">
        <w:t>.</w:t>
      </w:r>
    </w:p>
    <w:p w14:paraId="1C6A5183" w14:textId="77777777" w:rsidR="00DA05BA" w:rsidRPr="002F48C6" w:rsidRDefault="00DA05BA" w:rsidP="00B44059">
      <w:pPr>
        <w:pStyle w:val="Heading2"/>
      </w:pPr>
      <w:bookmarkStart w:id="14" w:name="_Toc406590103"/>
      <w:bookmarkStart w:id="15" w:name="_Toc444595491"/>
      <w:bookmarkStart w:id="16" w:name="_Toc105752142"/>
      <w:bookmarkStart w:id="17" w:name="_Toc106286650"/>
      <w:r w:rsidRPr="00DA05BA">
        <w:t>Applicable</w:t>
      </w:r>
      <w:r w:rsidR="000B2C93">
        <w:t xml:space="preserve"> l</w:t>
      </w:r>
      <w:r w:rsidRPr="002F48C6">
        <w:t>egislation</w:t>
      </w:r>
      <w:bookmarkEnd w:id="14"/>
      <w:bookmarkEnd w:id="15"/>
      <w:bookmarkEnd w:id="16"/>
      <w:bookmarkEnd w:id="17"/>
    </w:p>
    <w:p w14:paraId="35C5D882" w14:textId="77777777" w:rsidR="00DA05BA" w:rsidRPr="00DA05BA" w:rsidRDefault="00DA05BA" w:rsidP="0047589E">
      <w:pPr>
        <w:pStyle w:val="ListParagraph"/>
        <w:numPr>
          <w:ilvl w:val="0"/>
          <w:numId w:val="11"/>
        </w:numPr>
        <w:rPr>
          <w:i/>
        </w:rPr>
      </w:pPr>
      <w:r w:rsidRPr="00DA05BA">
        <w:rPr>
          <w:i/>
        </w:rPr>
        <w:t>Navigation Act 2012 (Commonwealth)</w:t>
      </w:r>
    </w:p>
    <w:p w14:paraId="020FC11E" w14:textId="77777777" w:rsidR="00DA05BA" w:rsidRPr="00DA05BA" w:rsidRDefault="000B2C93" w:rsidP="0047589E">
      <w:pPr>
        <w:pStyle w:val="ListParagraph"/>
        <w:numPr>
          <w:ilvl w:val="0"/>
          <w:numId w:val="11"/>
        </w:numPr>
        <w:rPr>
          <w:i/>
        </w:rPr>
      </w:pPr>
      <w:r>
        <w:rPr>
          <w:i/>
        </w:rPr>
        <w:t>Marine Act 1981</w:t>
      </w:r>
    </w:p>
    <w:p w14:paraId="31705B70" w14:textId="77777777" w:rsidR="00DA05BA" w:rsidRPr="00DA05BA" w:rsidRDefault="00DA05BA" w:rsidP="0047589E">
      <w:pPr>
        <w:pStyle w:val="ListParagraph"/>
        <w:numPr>
          <w:ilvl w:val="0"/>
          <w:numId w:val="11"/>
        </w:numPr>
        <w:rPr>
          <w:i/>
        </w:rPr>
      </w:pPr>
      <w:r w:rsidRPr="00DA05BA">
        <w:rPr>
          <w:i/>
        </w:rPr>
        <w:t xml:space="preserve">Marine (General) Regulations 2013 </w:t>
      </w:r>
    </w:p>
    <w:p w14:paraId="3E70B2BA" w14:textId="77777777" w:rsidR="00DA05BA" w:rsidRPr="00DA05BA" w:rsidRDefault="000B2C93" w:rsidP="0047589E">
      <w:pPr>
        <w:pStyle w:val="ListParagraph"/>
        <w:numPr>
          <w:ilvl w:val="0"/>
          <w:numId w:val="11"/>
        </w:numPr>
        <w:rPr>
          <w:i/>
        </w:rPr>
      </w:pPr>
      <w:r>
        <w:rPr>
          <w:i/>
        </w:rPr>
        <w:t>Ports Management Act 2015</w:t>
      </w:r>
    </w:p>
    <w:p w14:paraId="04856EA7" w14:textId="77777777" w:rsidR="00DA05BA" w:rsidRPr="00DA05BA" w:rsidRDefault="00DA05BA" w:rsidP="0047589E">
      <w:pPr>
        <w:pStyle w:val="ListParagraph"/>
        <w:numPr>
          <w:ilvl w:val="0"/>
          <w:numId w:val="11"/>
        </w:numPr>
        <w:rPr>
          <w:i/>
        </w:rPr>
      </w:pPr>
      <w:r w:rsidRPr="00DA05BA">
        <w:rPr>
          <w:i/>
        </w:rPr>
        <w:t>Ports Management Regulations 2015</w:t>
      </w:r>
    </w:p>
    <w:p w14:paraId="0DF2B16C" w14:textId="77777777" w:rsidR="00DA05BA" w:rsidRPr="00DA05BA" w:rsidRDefault="00DA05BA" w:rsidP="0047589E">
      <w:pPr>
        <w:pStyle w:val="ListParagraph"/>
        <w:numPr>
          <w:ilvl w:val="0"/>
          <w:numId w:val="11"/>
        </w:numPr>
        <w:rPr>
          <w:i/>
        </w:rPr>
      </w:pPr>
      <w:r w:rsidRPr="00DA05BA">
        <w:rPr>
          <w:i/>
        </w:rPr>
        <w:t>Work Health and Safety (National Uniform Legislation) Act 2011</w:t>
      </w:r>
    </w:p>
    <w:p w14:paraId="328D2AEA" w14:textId="77777777" w:rsidR="00DA05BA" w:rsidRPr="00DA05BA" w:rsidRDefault="00DA05BA" w:rsidP="0047589E">
      <w:pPr>
        <w:pStyle w:val="ListParagraph"/>
        <w:numPr>
          <w:ilvl w:val="0"/>
          <w:numId w:val="11"/>
        </w:numPr>
        <w:rPr>
          <w:i/>
        </w:rPr>
      </w:pPr>
      <w:r w:rsidRPr="00DA05BA">
        <w:rPr>
          <w:i/>
        </w:rPr>
        <w:t>Marine Pollution Act 1999</w:t>
      </w:r>
    </w:p>
    <w:p w14:paraId="6CB43310" w14:textId="77777777" w:rsidR="00DA05BA" w:rsidRPr="00DA05BA" w:rsidRDefault="00DA05BA" w:rsidP="0047589E">
      <w:pPr>
        <w:pStyle w:val="ListParagraph"/>
        <w:numPr>
          <w:ilvl w:val="0"/>
          <w:numId w:val="11"/>
        </w:numPr>
        <w:rPr>
          <w:i/>
        </w:rPr>
      </w:pPr>
      <w:r w:rsidRPr="00DA05BA">
        <w:rPr>
          <w:i/>
        </w:rPr>
        <w:t>Marine Pollution Regulations 2003</w:t>
      </w:r>
    </w:p>
    <w:p w14:paraId="5817E7C5" w14:textId="77777777" w:rsidR="00DA05BA" w:rsidRPr="00DA05BA" w:rsidRDefault="00DA05BA" w:rsidP="0047589E">
      <w:pPr>
        <w:pStyle w:val="ListParagraph"/>
        <w:numPr>
          <w:ilvl w:val="0"/>
          <w:numId w:val="11"/>
        </w:numPr>
        <w:rPr>
          <w:i/>
        </w:rPr>
      </w:pPr>
      <w:r w:rsidRPr="00DA05BA">
        <w:rPr>
          <w:i/>
        </w:rPr>
        <w:t>Waste Management and Pollution Control Act 1998</w:t>
      </w:r>
    </w:p>
    <w:p w14:paraId="28234D41" w14:textId="77777777" w:rsidR="00DA05BA" w:rsidRDefault="00DA05BA" w:rsidP="00B44059">
      <w:pPr>
        <w:pStyle w:val="Heading2"/>
      </w:pPr>
      <w:bookmarkStart w:id="18" w:name="_Toc406590104"/>
      <w:bookmarkStart w:id="19" w:name="_Toc444595492"/>
      <w:bookmarkStart w:id="20" w:name="_Toc105752143"/>
      <w:bookmarkStart w:id="21" w:name="_Toc106286651"/>
      <w:r w:rsidRPr="002F48C6">
        <w:t>Objective</w:t>
      </w:r>
      <w:bookmarkEnd w:id="18"/>
      <w:bookmarkEnd w:id="19"/>
      <w:bookmarkEnd w:id="20"/>
      <w:bookmarkEnd w:id="21"/>
    </w:p>
    <w:p w14:paraId="6D578489" w14:textId="7B75A39A" w:rsidR="00DA05BA" w:rsidRPr="002F48C6" w:rsidRDefault="00DA05BA" w:rsidP="00DA05BA">
      <w:r w:rsidRPr="00684696">
        <w:t>The objective of this document is to make technical and safety standards for pilotage and the provision of pilotage services in relat</w:t>
      </w:r>
      <w:r w:rsidR="008D3FE3">
        <w:t>ion to the port of Darwin. The</w:t>
      </w:r>
      <w:r w:rsidRPr="00684696">
        <w:t xml:space="preserve"> Pilotage </w:t>
      </w:r>
      <w:r w:rsidR="008D3FE3">
        <w:t>Standard</w:t>
      </w:r>
      <w:r w:rsidR="00247551">
        <w:t xml:space="preserve"> describe</w:t>
      </w:r>
      <w:r w:rsidR="008D3FE3">
        <w:t>s</w:t>
      </w:r>
      <w:r w:rsidR="00247551">
        <w:t xml:space="preserve"> the</w:t>
      </w:r>
      <w:r w:rsidRPr="002F48C6">
        <w:t>:</w:t>
      </w:r>
    </w:p>
    <w:p w14:paraId="51847860" w14:textId="77777777" w:rsidR="00DA05BA" w:rsidRPr="002F48C6" w:rsidRDefault="00DA05BA" w:rsidP="0047589E">
      <w:pPr>
        <w:pStyle w:val="ListParagraph"/>
        <w:numPr>
          <w:ilvl w:val="0"/>
          <w:numId w:val="12"/>
        </w:numPr>
      </w:pPr>
      <w:r w:rsidRPr="002F48C6">
        <w:t xml:space="preserve">minimum standards to be met by the </w:t>
      </w:r>
      <w:r w:rsidR="00247551" w:rsidRPr="002F48C6">
        <w:t>pilotage services provider</w:t>
      </w:r>
      <w:r w:rsidRPr="002F48C6">
        <w:t>;</w:t>
      </w:r>
    </w:p>
    <w:p w14:paraId="620AD769" w14:textId="77777777" w:rsidR="00DA05BA" w:rsidRPr="002F48C6" w:rsidRDefault="00DA05BA" w:rsidP="0047589E">
      <w:pPr>
        <w:pStyle w:val="ListParagraph"/>
        <w:numPr>
          <w:ilvl w:val="0"/>
          <w:numId w:val="12"/>
        </w:numPr>
      </w:pPr>
      <w:r w:rsidRPr="002F48C6">
        <w:t>privileges of use of a pilot licence;</w:t>
      </w:r>
    </w:p>
    <w:p w14:paraId="54F6BD7F" w14:textId="77777777" w:rsidR="00DA05BA" w:rsidRPr="00E026B8" w:rsidRDefault="00DA05BA" w:rsidP="0047589E">
      <w:pPr>
        <w:pStyle w:val="ListParagraph"/>
        <w:numPr>
          <w:ilvl w:val="0"/>
          <w:numId w:val="12"/>
        </w:numPr>
      </w:pPr>
      <w:r w:rsidRPr="00E026B8">
        <w:t xml:space="preserve">requirements to be met in order to obtain, upgrade or  </w:t>
      </w:r>
      <w:r w:rsidRPr="00FB2945">
        <w:t>revalidate</w:t>
      </w:r>
      <w:r w:rsidRPr="00E026B8">
        <w:t xml:space="preserve"> a pilot licence;</w:t>
      </w:r>
    </w:p>
    <w:p w14:paraId="18D08FA0" w14:textId="77777777" w:rsidR="00DA05BA" w:rsidRPr="00E026B8" w:rsidRDefault="00DA05BA" w:rsidP="0047589E">
      <w:pPr>
        <w:pStyle w:val="ListParagraph"/>
        <w:numPr>
          <w:ilvl w:val="0"/>
          <w:numId w:val="12"/>
        </w:numPr>
      </w:pPr>
      <w:r w:rsidRPr="00E026B8">
        <w:t>privileges of use of a pilotage exemption certificate; and</w:t>
      </w:r>
    </w:p>
    <w:p w14:paraId="1422A27A" w14:textId="77777777" w:rsidR="00DA05BA" w:rsidRPr="002F48C6" w:rsidRDefault="00DA05BA" w:rsidP="0047589E">
      <w:pPr>
        <w:pStyle w:val="ListParagraph"/>
        <w:numPr>
          <w:ilvl w:val="0"/>
          <w:numId w:val="12"/>
        </w:numPr>
      </w:pPr>
      <w:r w:rsidRPr="00E026B8">
        <w:t xml:space="preserve">requirements to be met in order to obtain, upgrade or </w:t>
      </w:r>
      <w:r w:rsidRPr="00FB2945">
        <w:t>revalidate</w:t>
      </w:r>
      <w:r w:rsidRPr="00E026B8">
        <w:t xml:space="preserve"> a pilotage </w:t>
      </w:r>
      <w:r w:rsidRPr="002F48C6">
        <w:t>exemption certificate.</w:t>
      </w:r>
    </w:p>
    <w:p w14:paraId="0FBFE263" w14:textId="77777777" w:rsidR="00DA05BA" w:rsidRPr="002F48C6" w:rsidRDefault="00DA05BA" w:rsidP="00DA05BA">
      <w:pPr>
        <w:pStyle w:val="Heading1"/>
        <w:keepNext/>
        <w:keepLines/>
        <w:ind w:left="567" w:hanging="567"/>
        <w:jc w:val="both"/>
      </w:pPr>
      <w:bookmarkStart w:id="22" w:name="_Toc106286652"/>
      <w:r>
        <w:t>Definitions</w:t>
      </w:r>
      <w:bookmarkEnd w:id="22"/>
    </w:p>
    <w:p w14:paraId="4F5CAF0E" w14:textId="281B3557" w:rsidR="00DA05BA" w:rsidRDefault="008D3FE3" w:rsidP="00DA05BA">
      <w:r>
        <w:t>In the Pilotage Standard</w:t>
      </w:r>
      <w:r w:rsidR="00DA05BA">
        <w:t>:</w:t>
      </w:r>
    </w:p>
    <w:p w14:paraId="31B483AE" w14:textId="77777777" w:rsidR="00DA05BA" w:rsidRPr="002F48C6" w:rsidRDefault="00DA05BA" w:rsidP="00DA05BA">
      <w:r w:rsidRPr="00DF7066">
        <w:rPr>
          <w:b/>
        </w:rPr>
        <w:t>AIS</w:t>
      </w:r>
      <w:r w:rsidRPr="002F48C6">
        <w:t xml:space="preserve"> – means an Automatic Identification System.</w:t>
      </w:r>
    </w:p>
    <w:p w14:paraId="752C6AA5" w14:textId="49514345" w:rsidR="00DA05BA" w:rsidRDefault="00614BEB" w:rsidP="00DA05BA">
      <w:r>
        <w:rPr>
          <w:b/>
        </w:rPr>
        <w:t>Assessment p</w:t>
      </w:r>
      <w:r w:rsidR="00DA05BA" w:rsidRPr="00DF7066">
        <w:rPr>
          <w:b/>
        </w:rPr>
        <w:t>anel</w:t>
      </w:r>
      <w:r w:rsidR="00DA05BA">
        <w:t xml:space="preserve"> – </w:t>
      </w:r>
      <w:r w:rsidR="00DA05BA" w:rsidRPr="009D4F8B">
        <w:t>means an</w:t>
      </w:r>
      <w:r w:rsidR="00DA05BA" w:rsidRPr="001962DA">
        <w:t xml:space="preserve"> assessment panel comprising of Regional Harbour Master, an assessor with maritime or pilotage qualifications and a check pilot of a pilotage service provider</w:t>
      </w:r>
      <w:r w:rsidR="00DA05BA">
        <w:t xml:space="preserve"> to conduct pilotage assessment of a pilot. </w:t>
      </w:r>
    </w:p>
    <w:p w14:paraId="4404443C" w14:textId="06578351" w:rsidR="00DA05BA" w:rsidRDefault="00DA05BA" w:rsidP="00DA05BA">
      <w:r w:rsidRPr="00DF7066">
        <w:rPr>
          <w:b/>
        </w:rPr>
        <w:t xml:space="preserve">Assessment </w:t>
      </w:r>
      <w:r w:rsidR="00614BEB">
        <w:rPr>
          <w:b/>
        </w:rPr>
        <w:t>t</w:t>
      </w:r>
      <w:r w:rsidRPr="00DF7066">
        <w:rPr>
          <w:b/>
        </w:rPr>
        <w:t>rip</w:t>
      </w:r>
      <w:r>
        <w:t xml:space="preserve"> – </w:t>
      </w:r>
      <w:r w:rsidRPr="009D4F8B">
        <w:t>means an</w:t>
      </w:r>
      <w:r w:rsidRPr="00AD5B93">
        <w:t xml:space="preserve"> assessment trip conducted by a </w:t>
      </w:r>
      <w:r>
        <w:t xml:space="preserve">Licenced </w:t>
      </w:r>
      <w:r w:rsidRPr="00AD5B93">
        <w:t>Pilot</w:t>
      </w:r>
      <w:r>
        <w:t xml:space="preserve"> </w:t>
      </w:r>
      <w:r w:rsidRPr="00AD5B93">
        <w:t xml:space="preserve">on board a vessel to assess the </w:t>
      </w:r>
      <w:r>
        <w:t>Pilot Exempt Master or Towage Pilot Exempt Master Candidate’s knowledge, skills and competence</w:t>
      </w:r>
      <w:r w:rsidRPr="00AD5B93">
        <w:t xml:space="preserve"> </w:t>
      </w:r>
      <w:r>
        <w:t>in piloting and berthing the vessel or vessel and barge combination through the zones of compulsory pilotage area.</w:t>
      </w:r>
      <w:r w:rsidR="00D61AFC">
        <w:rPr>
          <w:color w:val="00B0F0"/>
        </w:rPr>
        <w:t xml:space="preserve"> </w:t>
      </w:r>
      <w:r w:rsidR="00D61AFC">
        <w:t xml:space="preserve">The pilotage Authority at its discretion may allow a PEC Master to conduct assessment trip for clause </w:t>
      </w:r>
      <w:r w:rsidR="00D61AFC" w:rsidRPr="00DF3B6E">
        <w:rPr>
          <w:color w:val="00B0F0"/>
        </w:rPr>
        <w:fldChar w:fldCharType="begin"/>
      </w:r>
      <w:r w:rsidR="00D61AFC" w:rsidRPr="00DF3B6E">
        <w:rPr>
          <w:color w:val="00B0F0"/>
        </w:rPr>
        <w:instrText xml:space="preserve"> REF _Ref104383427 \r \h </w:instrText>
      </w:r>
      <w:r w:rsidR="00D61AFC">
        <w:rPr>
          <w:color w:val="00B0F0"/>
        </w:rPr>
        <w:instrText xml:space="preserve"> \* MERGEFORMAT </w:instrText>
      </w:r>
      <w:r w:rsidR="00D61AFC" w:rsidRPr="00DF3B6E">
        <w:rPr>
          <w:color w:val="00B0F0"/>
        </w:rPr>
      </w:r>
      <w:r w:rsidR="00D61AFC" w:rsidRPr="00DF3B6E">
        <w:rPr>
          <w:color w:val="00B0F0"/>
        </w:rPr>
        <w:fldChar w:fldCharType="separate"/>
      </w:r>
      <w:r w:rsidR="00F906F7">
        <w:rPr>
          <w:color w:val="00B0F0"/>
        </w:rPr>
        <w:t>17.2.4.4</w:t>
      </w:r>
      <w:r w:rsidR="00D61AFC" w:rsidRPr="00DF3B6E">
        <w:rPr>
          <w:color w:val="00B0F0"/>
        </w:rPr>
        <w:fldChar w:fldCharType="end"/>
      </w:r>
    </w:p>
    <w:p w14:paraId="72BA9B38" w14:textId="081EE5A6" w:rsidR="00DA05BA" w:rsidRPr="002F48C6" w:rsidRDefault="00DA05BA" w:rsidP="00DA05BA">
      <w:r w:rsidRPr="00DF7066">
        <w:rPr>
          <w:b/>
        </w:rPr>
        <w:t>Check pilot</w:t>
      </w:r>
      <w:r w:rsidRPr="002F48C6">
        <w:t xml:space="preserve"> – means a pilot who holds a Fully Endorsed pilot’s licence for the Port and is approved as a check pilot by the Pilotage Services Provider and the </w:t>
      </w:r>
      <w:r w:rsidR="00614BEB">
        <w:t>pilotage authority</w:t>
      </w:r>
      <w:r w:rsidRPr="002F48C6">
        <w:t>.</w:t>
      </w:r>
    </w:p>
    <w:p w14:paraId="7BE1A2FC" w14:textId="77777777" w:rsidR="00DA05BA" w:rsidRPr="002F48C6" w:rsidRDefault="00DA05BA" w:rsidP="00DA05BA">
      <w:r w:rsidRPr="00DF7066">
        <w:rPr>
          <w:b/>
        </w:rPr>
        <w:t>Chief mate</w:t>
      </w:r>
      <w:r w:rsidRPr="002F48C6">
        <w:t xml:space="preserve"> – means the deck officer next in rank to the master. The terms ‘first mate’ and ‘chief officer’ are taken to have the same meaning.</w:t>
      </w:r>
    </w:p>
    <w:p w14:paraId="1A369044" w14:textId="2A35DB17" w:rsidR="00DA05BA" w:rsidRPr="00AD5B93" w:rsidRDefault="00614BEB" w:rsidP="00DA05BA">
      <w:r w:rsidRPr="00DF7066">
        <w:rPr>
          <w:b/>
        </w:rPr>
        <w:t>Check trip assessment</w:t>
      </w:r>
      <w:r>
        <w:t xml:space="preserve"> –</w:t>
      </w:r>
      <w:r w:rsidRPr="009D4F8B">
        <w:t xml:space="preserve"> means an</w:t>
      </w:r>
      <w:r w:rsidRPr="00AD5B93">
        <w:t xml:space="preserve"> assessment trip conducted by a check pilot on board a vessel to assess the </w:t>
      </w:r>
      <w:r>
        <w:t>pilot licence candidate or a pilot’s knowledge, skills and competence</w:t>
      </w:r>
      <w:r w:rsidRPr="00AD5B93">
        <w:t xml:space="preserve"> </w:t>
      </w:r>
      <w:r>
        <w:t>for piloting and berthing a vessel</w:t>
      </w:r>
      <w:r w:rsidRPr="00AD5B93">
        <w:t>.</w:t>
      </w:r>
      <w:r w:rsidRPr="00AE4DD2">
        <w:t xml:space="preserve"> </w:t>
      </w:r>
    </w:p>
    <w:p w14:paraId="3A4937C7" w14:textId="77777777" w:rsidR="00DA05BA" w:rsidRPr="002F48C6" w:rsidRDefault="00DA05BA" w:rsidP="00DA05BA">
      <w:r w:rsidRPr="00DF7066">
        <w:rPr>
          <w:b/>
        </w:rPr>
        <w:t>Fatigue</w:t>
      </w:r>
      <w:r w:rsidRPr="002F48C6">
        <w:t xml:space="preserve"> – means a physical condition manifest as impaired physiological performance (e.g. reaction time, hand-eye coordination) and psychological functions (e.g. morale, judgement or mood).</w:t>
      </w:r>
    </w:p>
    <w:p w14:paraId="25ED942D" w14:textId="2DE4DF7D" w:rsidR="00DA05BA" w:rsidRDefault="00DA05BA" w:rsidP="00DA05BA">
      <w:r w:rsidRPr="00DF7066">
        <w:rPr>
          <w:b/>
        </w:rPr>
        <w:t xml:space="preserve">Full </w:t>
      </w:r>
      <w:r w:rsidR="00614BEB" w:rsidRPr="00DF7066">
        <w:rPr>
          <w:b/>
        </w:rPr>
        <w:t>tug movement</w:t>
      </w:r>
      <w:r w:rsidR="00614BEB">
        <w:t xml:space="preserve"> </w:t>
      </w:r>
      <w:r w:rsidR="00DF7066">
        <w:t>-</w:t>
      </w:r>
      <w:r w:rsidRPr="00FB2945">
        <w:t xml:space="preserve"> </w:t>
      </w:r>
      <w:r w:rsidRPr="009D4F8B">
        <w:t>means a</w:t>
      </w:r>
      <w:r w:rsidRPr="00FB2945">
        <w:t xml:space="preserve"> movement of a tug assisting a vessel from the time the tug is called for by the pilot to the time the tug is released by the pilot as the tug’s assistance is no </w:t>
      </w:r>
      <w:r w:rsidRPr="00C4525E">
        <w:t xml:space="preserve">longer </w:t>
      </w:r>
      <w:r w:rsidRPr="00FB2945">
        <w:t>required</w:t>
      </w:r>
      <w:r>
        <w:rPr>
          <w:color w:val="FF0000"/>
        </w:rPr>
        <w:t xml:space="preserve">. </w:t>
      </w:r>
      <w:r w:rsidRPr="00A241A2">
        <w:rPr>
          <w:color w:val="FF0000"/>
        </w:rPr>
        <w:t xml:space="preserve"> </w:t>
      </w:r>
      <w:r>
        <w:t xml:space="preserve"> </w:t>
      </w:r>
    </w:p>
    <w:p w14:paraId="265A55BF" w14:textId="77777777" w:rsidR="00DA05BA" w:rsidRPr="002F48C6" w:rsidRDefault="00DA05BA" w:rsidP="00DA05BA">
      <w:r w:rsidRPr="00DF7066">
        <w:rPr>
          <w:b/>
        </w:rPr>
        <w:t>IMO</w:t>
      </w:r>
      <w:r w:rsidRPr="002F48C6">
        <w:t xml:space="preserve"> – means the International Maritime Organisation.</w:t>
      </w:r>
    </w:p>
    <w:p w14:paraId="72983A3B" w14:textId="77777777" w:rsidR="00DA05BA" w:rsidRPr="002F48C6" w:rsidRDefault="00DA05BA" w:rsidP="00DA05BA">
      <w:r w:rsidRPr="00DF7066">
        <w:rPr>
          <w:b/>
        </w:rPr>
        <w:t>Length</w:t>
      </w:r>
      <w:r w:rsidRPr="002F48C6">
        <w:t xml:space="preserve"> – means; </w:t>
      </w:r>
    </w:p>
    <w:p w14:paraId="54FECBF7" w14:textId="77777777" w:rsidR="00DA05BA" w:rsidRPr="002F48C6" w:rsidRDefault="00DA05BA" w:rsidP="00DA05BA">
      <w:r w:rsidRPr="002F48C6">
        <w:t>For all domestic and international registered vessels, the length shown on the registration certificate, or</w:t>
      </w:r>
    </w:p>
    <w:p w14:paraId="4DE3972D" w14:textId="77777777" w:rsidR="00DA05BA" w:rsidRPr="002F48C6" w:rsidRDefault="00DA05BA" w:rsidP="00DA05BA">
      <w:r w:rsidRPr="002F48C6">
        <w:t xml:space="preserve">For Domestic Commercial Vessels that are not otherwise registered, the length specified on DCV survey certificate. </w:t>
      </w:r>
    </w:p>
    <w:p w14:paraId="2F2B6806" w14:textId="77777777" w:rsidR="00DA05BA" w:rsidRPr="002F48C6" w:rsidRDefault="00DA05BA" w:rsidP="00DA05BA">
      <w:r w:rsidRPr="002F48C6">
        <w:t>In the case of tug and tow combinations, the combined length of the tug and the object being towed excluding tow lines, wires and bridals.</w:t>
      </w:r>
    </w:p>
    <w:p w14:paraId="2F427D61" w14:textId="77777777" w:rsidR="00DA05BA" w:rsidRPr="002F48C6" w:rsidRDefault="00DA05BA" w:rsidP="00DA05BA">
      <w:r w:rsidRPr="00DF7066">
        <w:rPr>
          <w:b/>
        </w:rPr>
        <w:t>Master</w:t>
      </w:r>
      <w:r w:rsidRPr="002F48C6">
        <w:t xml:space="preserve"> – means the person having lawful command or charge of the vessel, but does not include a pilot. </w:t>
      </w:r>
      <w:r>
        <w:t>(</w:t>
      </w:r>
      <w:r w:rsidRPr="00D951E2">
        <w:rPr>
          <w:i/>
        </w:rPr>
        <w:t>Marine Act</w:t>
      </w:r>
      <w:r>
        <w:rPr>
          <w:i/>
        </w:rPr>
        <w:t xml:space="preserve"> 1981,</w:t>
      </w:r>
      <w:r w:rsidRPr="00D951E2">
        <w:rPr>
          <w:i/>
        </w:rPr>
        <w:t xml:space="preserve"> Part 1</w:t>
      </w:r>
      <w:r>
        <w:rPr>
          <w:i/>
        </w:rPr>
        <w:t>,</w:t>
      </w:r>
      <w:r w:rsidRPr="00D951E2">
        <w:rPr>
          <w:i/>
        </w:rPr>
        <w:t xml:space="preserve"> section 7</w:t>
      </w:r>
      <w:r>
        <w:t>)</w:t>
      </w:r>
    </w:p>
    <w:p w14:paraId="24D0CBDB" w14:textId="77777777" w:rsidR="00DA05BA" w:rsidRPr="002F48C6" w:rsidRDefault="00DA05BA" w:rsidP="00DA05BA">
      <w:r w:rsidRPr="00DF7066">
        <w:rPr>
          <w:b/>
        </w:rPr>
        <w:t xml:space="preserve">Navigational </w:t>
      </w:r>
      <w:r w:rsidR="00B97A0F">
        <w:rPr>
          <w:b/>
        </w:rPr>
        <w:t>c</w:t>
      </w:r>
      <w:r w:rsidRPr="00DF7066">
        <w:rPr>
          <w:b/>
        </w:rPr>
        <w:t>ontrol</w:t>
      </w:r>
      <w:r w:rsidRPr="002F48C6">
        <w:t xml:space="preserve"> – means conduct of the navigation of the vessel; that is, monitoring the vessel’s position relative to the passage plan, controlling wheel and telegraph orders and conducting berthing or unberthing of a vessel.</w:t>
      </w:r>
    </w:p>
    <w:p w14:paraId="79294D53" w14:textId="77777777" w:rsidR="00DA05BA" w:rsidRPr="002F48C6" w:rsidRDefault="00DA05BA" w:rsidP="00DF7066">
      <w:r w:rsidRPr="002F48C6">
        <w:rPr>
          <w:b/>
        </w:rPr>
        <w:t>Pilot</w:t>
      </w:r>
      <w:r w:rsidRPr="002F48C6">
        <w:t xml:space="preserve"> – means any person, not being the master or a member of the crew of the ship, who is an employee of and has been allocated by the Pilotage Services Provider, is in possession of a pilot licence for that port and has pilotage charge of the ship.</w:t>
      </w:r>
    </w:p>
    <w:p w14:paraId="40884EE8" w14:textId="3809F678" w:rsidR="00DA05BA" w:rsidRPr="002F48C6" w:rsidRDefault="00614BEB" w:rsidP="00DF7066">
      <w:r>
        <w:rPr>
          <w:b/>
        </w:rPr>
        <w:t>Pilotage c</w:t>
      </w:r>
      <w:r w:rsidR="00DA05BA" w:rsidRPr="002F48C6">
        <w:rPr>
          <w:b/>
        </w:rPr>
        <w:t>harge</w:t>
      </w:r>
      <w:r w:rsidR="00DA05BA" w:rsidRPr="002F48C6">
        <w:t xml:space="preserve"> – means the act of taking navigation control of a ship within the compulsory pilotage area, either by a pilot or the holder of </w:t>
      </w:r>
      <w:r w:rsidR="00B97A0F" w:rsidRPr="002F48C6">
        <w:t>a pilotage exemption certificate</w:t>
      </w:r>
      <w:r w:rsidR="00DA05BA" w:rsidRPr="002F48C6">
        <w:t>.</w:t>
      </w:r>
    </w:p>
    <w:p w14:paraId="4847E788" w14:textId="4AF206B0" w:rsidR="00DA05BA" w:rsidRPr="002F48C6" w:rsidRDefault="00614BEB" w:rsidP="00DF7066">
      <w:r>
        <w:rPr>
          <w:b/>
        </w:rPr>
        <w:t>Pilotage a</w:t>
      </w:r>
      <w:r w:rsidR="00DA05BA" w:rsidRPr="002F48C6">
        <w:rPr>
          <w:b/>
        </w:rPr>
        <w:t>uthority</w:t>
      </w:r>
      <w:r w:rsidR="00DA05BA" w:rsidRPr="002F48C6">
        <w:t xml:space="preserve"> – pursuant to Section 66 of the </w:t>
      </w:r>
      <w:r w:rsidR="00DA05BA">
        <w:rPr>
          <w:i/>
        </w:rPr>
        <w:t>Ports Management Act 2015</w:t>
      </w:r>
      <w:r w:rsidR="00DA05BA" w:rsidRPr="002F48C6">
        <w:t>, means the person who is, or is appointed to be, the Regional Harbourmaster for the port of Darwin pursuant to Section 19 of that Act.</w:t>
      </w:r>
    </w:p>
    <w:p w14:paraId="098A30AA" w14:textId="77777777" w:rsidR="00DA05BA" w:rsidRPr="002F48C6" w:rsidRDefault="00DA05BA" w:rsidP="00DF7066">
      <w:r w:rsidRPr="002F48C6">
        <w:rPr>
          <w:b/>
        </w:rPr>
        <w:t xml:space="preserve">Pilotage </w:t>
      </w:r>
      <w:r w:rsidR="006A4A49">
        <w:rPr>
          <w:b/>
        </w:rPr>
        <w:t>e</w:t>
      </w:r>
      <w:r w:rsidRPr="002F48C6">
        <w:rPr>
          <w:b/>
        </w:rPr>
        <w:t>xem</w:t>
      </w:r>
      <w:r w:rsidR="006A4A49">
        <w:rPr>
          <w:b/>
        </w:rPr>
        <w:t>ption c</w:t>
      </w:r>
      <w:r w:rsidRPr="002F48C6">
        <w:rPr>
          <w:b/>
        </w:rPr>
        <w:t>ertificate (PEC)</w:t>
      </w:r>
      <w:r w:rsidRPr="002F48C6">
        <w:t xml:space="preserve"> – means a valid (or current) certificate issued under Part 8, Division 4 of the </w:t>
      </w:r>
      <w:r>
        <w:rPr>
          <w:i/>
        </w:rPr>
        <w:t xml:space="preserve">Ports Management Act 2015 </w:t>
      </w:r>
      <w:r w:rsidRPr="002F48C6">
        <w:t xml:space="preserve"> to a ship’s master which exempts that person from the need to take on board a pilot in the port of Darwin</w:t>
      </w:r>
      <w:r>
        <w:t xml:space="preserve"> for the applicable zone/s</w:t>
      </w:r>
      <w:r w:rsidRPr="002F48C6">
        <w:t>.</w:t>
      </w:r>
    </w:p>
    <w:p w14:paraId="15799E96" w14:textId="1EB25958" w:rsidR="00DA05BA" w:rsidRDefault="00DA05BA" w:rsidP="00DF7066">
      <w:r w:rsidRPr="002F48C6">
        <w:rPr>
          <w:b/>
        </w:rPr>
        <w:t>Pilot licence</w:t>
      </w:r>
      <w:r w:rsidRPr="002F48C6">
        <w:t xml:space="preserve"> – means a valid (or current) licence issued under Part 8, Division 4 of the </w:t>
      </w:r>
      <w:r>
        <w:rPr>
          <w:i/>
        </w:rPr>
        <w:t>Ports Management Act 2015</w:t>
      </w:r>
      <w:r w:rsidRPr="002F48C6">
        <w:t xml:space="preserve"> to an employee of the pilotage services provider by and in accordance with th</w:t>
      </w:r>
      <w:r w:rsidR="00614BEB">
        <w:t>e requirements of the pilotage a</w:t>
      </w:r>
      <w:r w:rsidRPr="002F48C6">
        <w:t>uthority.</w:t>
      </w:r>
    </w:p>
    <w:p w14:paraId="75C59623" w14:textId="77777777" w:rsidR="00DA05BA" w:rsidRDefault="00DA05BA" w:rsidP="00DF7066">
      <w:r w:rsidRPr="002F48C6">
        <w:rPr>
          <w:b/>
        </w:rPr>
        <w:t>Pilot licence</w:t>
      </w:r>
      <w:r w:rsidRPr="00DB53A1">
        <w:rPr>
          <w:b/>
        </w:rPr>
        <w:t xml:space="preserve"> </w:t>
      </w:r>
      <w:r w:rsidR="000B2C93">
        <w:rPr>
          <w:b/>
        </w:rPr>
        <w:t>c</w:t>
      </w:r>
      <w:r w:rsidRPr="00DB53A1">
        <w:rPr>
          <w:b/>
        </w:rPr>
        <w:t>andidate</w:t>
      </w:r>
      <w:r>
        <w:t xml:space="preserve"> </w:t>
      </w:r>
      <w:r w:rsidRPr="002F48C6">
        <w:t xml:space="preserve">– means a </w:t>
      </w:r>
      <w:r>
        <w:t>candidate who has been employed by the Pilotage Services Provider and is working towards their initial pilot licence</w:t>
      </w:r>
    </w:p>
    <w:p w14:paraId="381DBF04" w14:textId="77777777" w:rsidR="00DA05BA" w:rsidRPr="002F48C6" w:rsidRDefault="000B2C93" w:rsidP="00DF7066">
      <w:r>
        <w:rPr>
          <w:b/>
        </w:rPr>
        <w:t>Pilotage services p</w:t>
      </w:r>
      <w:r w:rsidR="00DA05BA" w:rsidRPr="002F48C6">
        <w:rPr>
          <w:b/>
        </w:rPr>
        <w:t>rovider</w:t>
      </w:r>
      <w:r w:rsidR="00DA05BA" w:rsidRPr="002F48C6">
        <w:t xml:space="preserve"> </w:t>
      </w:r>
      <w:r w:rsidR="00DA05BA">
        <w:t xml:space="preserve">(PSP) </w:t>
      </w:r>
      <w:r w:rsidR="00DA05BA" w:rsidRPr="002F48C6">
        <w:t xml:space="preserve">– means a person appointed by the Minister under section 85 of the </w:t>
      </w:r>
      <w:r w:rsidR="00DA05BA">
        <w:rPr>
          <w:i/>
        </w:rPr>
        <w:t>Ports Management Act 2015</w:t>
      </w:r>
      <w:r w:rsidR="00DA05BA" w:rsidRPr="002F48C6">
        <w:t xml:space="preserve"> to be a pilotage services provider for the port of Darwin. The Pilotage Services Provider carries on the operation of providing pilotage services. </w:t>
      </w:r>
    </w:p>
    <w:p w14:paraId="6835D17F" w14:textId="77777777" w:rsidR="00DA05BA" w:rsidRPr="002F48C6" w:rsidRDefault="00DA05BA" w:rsidP="00DF7066">
      <w:r w:rsidRPr="002F48C6">
        <w:rPr>
          <w:b/>
        </w:rPr>
        <w:t>Port of Darwin</w:t>
      </w:r>
      <w:r w:rsidRPr="002F48C6">
        <w:t xml:space="preserve"> – means the area of water and land designated as the port of Darwin under section 7 of the </w:t>
      </w:r>
      <w:r>
        <w:rPr>
          <w:i/>
        </w:rPr>
        <w:t>Ports Management Act 2015</w:t>
      </w:r>
      <w:r w:rsidRPr="002F48C6">
        <w:t>.</w:t>
      </w:r>
    </w:p>
    <w:p w14:paraId="73B2D531" w14:textId="704AB3A3" w:rsidR="00DA05BA" w:rsidRPr="002F48C6" w:rsidRDefault="00614BEB" w:rsidP="00DF7066">
      <w:r>
        <w:rPr>
          <w:b/>
        </w:rPr>
        <w:t>Port o</w:t>
      </w:r>
      <w:r w:rsidR="00DA05BA" w:rsidRPr="002F48C6">
        <w:rPr>
          <w:b/>
        </w:rPr>
        <w:t>perator</w:t>
      </w:r>
      <w:r w:rsidR="00DA05BA" w:rsidRPr="002F48C6">
        <w:t xml:space="preserve"> – means the entity declared by the Minister under section 8 of the </w:t>
      </w:r>
      <w:r w:rsidR="00DA05BA">
        <w:rPr>
          <w:i/>
        </w:rPr>
        <w:t>Ports Management Act 2015</w:t>
      </w:r>
      <w:r w:rsidR="00DA05BA" w:rsidRPr="002F48C6">
        <w:rPr>
          <w:i/>
        </w:rPr>
        <w:t xml:space="preserve"> </w:t>
      </w:r>
      <w:r w:rsidR="00DA05BA" w:rsidRPr="002F48C6">
        <w:t>to be the operator of the port of Darwin.</w:t>
      </w:r>
    </w:p>
    <w:p w14:paraId="2EA9B3C2" w14:textId="2BBDD4B6" w:rsidR="00DA05BA" w:rsidRDefault="00614BEB" w:rsidP="00DF7066">
      <w:r>
        <w:rPr>
          <w:b/>
        </w:rPr>
        <w:t>Regional h</w:t>
      </w:r>
      <w:r w:rsidR="00DA05BA" w:rsidRPr="002F48C6">
        <w:rPr>
          <w:b/>
        </w:rPr>
        <w:t>arbourmaster (RHM)</w:t>
      </w:r>
      <w:r w:rsidR="00DA05BA" w:rsidRPr="002F48C6">
        <w:t xml:space="preserve"> – means the person appointed to be the regional harbourmaster for the port of Darwin under section 19(1) of the </w:t>
      </w:r>
      <w:r w:rsidR="00DA05BA">
        <w:rPr>
          <w:i/>
        </w:rPr>
        <w:t>Ports Management Act 2015</w:t>
      </w:r>
      <w:r w:rsidR="00DA05BA" w:rsidRPr="002F48C6">
        <w:t>.</w:t>
      </w:r>
    </w:p>
    <w:p w14:paraId="3F61F62A" w14:textId="77777777" w:rsidR="00DA05BA" w:rsidRPr="00FB2945" w:rsidRDefault="00DA05BA" w:rsidP="00DF7066">
      <w:r w:rsidRPr="00FB2945">
        <w:rPr>
          <w:b/>
        </w:rPr>
        <w:t xml:space="preserve">Trip </w:t>
      </w:r>
      <w:r w:rsidRPr="00FB2945">
        <w:t>– means a passage through the full zones for which a PEC or Pilot Licence is required. Movement through the edges or passing through limited area of the zone does not count as a trip.</w:t>
      </w:r>
    </w:p>
    <w:p w14:paraId="2C2D772F" w14:textId="77777777" w:rsidR="00DA05BA" w:rsidRPr="002F48C6" w:rsidRDefault="00DA05BA" w:rsidP="00DF7066">
      <w:r w:rsidRPr="002F48C6">
        <w:rPr>
          <w:b/>
        </w:rPr>
        <w:t>Tug and tow</w:t>
      </w:r>
      <w:r w:rsidRPr="002F48C6">
        <w:t xml:space="preserve"> – means a ship towing or pushing another ship.</w:t>
      </w:r>
    </w:p>
    <w:p w14:paraId="67421C51" w14:textId="77777777" w:rsidR="00E433AF" w:rsidRDefault="00DA05BA" w:rsidP="00DF7066">
      <w:pPr>
        <w:rPr>
          <w:i/>
        </w:rPr>
      </w:pPr>
      <w:r>
        <w:rPr>
          <w:b/>
        </w:rPr>
        <w:t>Vessel</w:t>
      </w:r>
      <w:r w:rsidR="00E433AF" w:rsidRPr="000B2C93">
        <w:t xml:space="preserve"> -</w:t>
      </w:r>
      <w:r w:rsidR="00E433AF">
        <w:rPr>
          <w:b/>
        </w:rPr>
        <w:t xml:space="preserve"> </w:t>
      </w:r>
      <w:r w:rsidRPr="00D5065F">
        <w:t>as defined in</w:t>
      </w:r>
      <w:r>
        <w:rPr>
          <w:b/>
        </w:rPr>
        <w:t xml:space="preserve"> </w:t>
      </w:r>
      <w:r>
        <w:rPr>
          <w:i/>
        </w:rPr>
        <w:t>Ports Management Act 2015 and its associated regulations</w:t>
      </w:r>
    </w:p>
    <w:p w14:paraId="6E452BE3" w14:textId="77777777" w:rsidR="00E433AF" w:rsidRDefault="00E433AF" w:rsidP="00E433AF">
      <w:r>
        <w:br w:type="page"/>
      </w:r>
    </w:p>
    <w:p w14:paraId="6EB182D9" w14:textId="77777777" w:rsidR="00E433AF" w:rsidRPr="00E433AF" w:rsidRDefault="003B5DE1" w:rsidP="00E433AF">
      <w:pPr>
        <w:pStyle w:val="Heading1"/>
        <w:rPr>
          <w:lang w:eastAsia="en-AU"/>
        </w:rPr>
      </w:pPr>
      <w:bookmarkStart w:id="23" w:name="_Toc444595494"/>
      <w:bookmarkStart w:id="24" w:name="_Toc105752145"/>
      <w:bookmarkStart w:id="25" w:name="_Toc106286653"/>
      <w:r w:rsidRPr="00E433AF">
        <w:rPr>
          <w:lang w:eastAsia="en-AU"/>
        </w:rPr>
        <w:t>Pilotage framework</w:t>
      </w:r>
      <w:bookmarkStart w:id="26" w:name="_Toc388431312"/>
      <w:bookmarkStart w:id="27" w:name="_Toc388431576"/>
      <w:bookmarkStart w:id="28" w:name="_Toc402425385"/>
      <w:bookmarkStart w:id="29" w:name="_Toc388431313"/>
      <w:bookmarkStart w:id="30" w:name="_Toc388431577"/>
      <w:bookmarkStart w:id="31" w:name="_Toc402425386"/>
      <w:bookmarkStart w:id="32" w:name="_Toc405545451"/>
      <w:bookmarkStart w:id="33" w:name="_Toc405545597"/>
      <w:bookmarkStart w:id="34" w:name="_Toc406590109"/>
      <w:bookmarkEnd w:id="23"/>
      <w:bookmarkEnd w:id="24"/>
      <w:bookmarkEnd w:id="25"/>
      <w:bookmarkEnd w:id="26"/>
      <w:bookmarkEnd w:id="27"/>
      <w:bookmarkEnd w:id="28"/>
      <w:bookmarkEnd w:id="29"/>
      <w:bookmarkEnd w:id="30"/>
      <w:bookmarkEnd w:id="31"/>
      <w:bookmarkEnd w:id="32"/>
      <w:bookmarkEnd w:id="33"/>
      <w:bookmarkEnd w:id="34"/>
    </w:p>
    <w:p w14:paraId="2AF5A184" w14:textId="77777777" w:rsidR="00E433AF" w:rsidRDefault="00E445A7" w:rsidP="00B44059">
      <w:pPr>
        <w:pStyle w:val="Heading2"/>
        <w:rPr>
          <w:lang w:eastAsia="en-AU"/>
        </w:rPr>
      </w:pPr>
      <w:bookmarkStart w:id="35" w:name="_Toc406590110"/>
      <w:bookmarkStart w:id="36" w:name="_Toc444595495"/>
      <w:bookmarkStart w:id="37" w:name="_Toc105752146"/>
      <w:bookmarkStart w:id="38" w:name="_Toc106286654"/>
      <w:r>
        <w:rPr>
          <w:lang w:eastAsia="en-AU"/>
        </w:rPr>
        <w:t>Compulsory p</w:t>
      </w:r>
      <w:r w:rsidR="00E433AF" w:rsidRPr="00E433AF">
        <w:rPr>
          <w:lang w:eastAsia="en-AU"/>
        </w:rPr>
        <w:t>ilotage</w:t>
      </w:r>
      <w:bookmarkEnd w:id="35"/>
      <w:bookmarkEnd w:id="36"/>
      <w:bookmarkEnd w:id="37"/>
      <w:bookmarkEnd w:id="38"/>
    </w:p>
    <w:p w14:paraId="2C4200F9" w14:textId="77777777" w:rsidR="00E433AF" w:rsidRPr="00E433AF" w:rsidRDefault="00E433AF" w:rsidP="00AF355F">
      <w:pPr>
        <w:pStyle w:val="Heading3"/>
      </w:pPr>
      <w:r w:rsidRPr="00E433AF">
        <w:t xml:space="preserve">Pursuant to section 68 of the </w:t>
      </w:r>
      <w:r w:rsidRPr="00E433AF">
        <w:rPr>
          <w:i/>
        </w:rPr>
        <w:t>Ports Management Act 2015</w:t>
      </w:r>
      <w:r w:rsidRPr="00E433AF">
        <w:t xml:space="preserve"> and NT Government Gazette S73 of 1 July 2015, pilotage is compulsory;</w:t>
      </w:r>
    </w:p>
    <w:p w14:paraId="7B2C16E3" w14:textId="77777777" w:rsidR="00E433AF" w:rsidRPr="00E433AF" w:rsidRDefault="00E433AF" w:rsidP="0047589E">
      <w:pPr>
        <w:pStyle w:val="ListParagraph"/>
        <w:numPr>
          <w:ilvl w:val="0"/>
          <w:numId w:val="13"/>
        </w:numPr>
        <w:rPr>
          <w:rFonts w:eastAsia="Times New Roman"/>
          <w:szCs w:val="20"/>
          <w:lang w:eastAsia="en-AU"/>
        </w:rPr>
      </w:pPr>
      <w:r w:rsidRPr="00E433AF">
        <w:rPr>
          <w:rFonts w:eastAsia="Times New Roman"/>
          <w:szCs w:val="20"/>
          <w:lang w:eastAsia="en-AU"/>
        </w:rPr>
        <w:t xml:space="preserve">In the Outer Pilotage Area from north of the parallel of latitude 12° 25' 00" S covering the pilotage area within the port of Darwin below the high water mark (northern limit is 12 degrees 18 minutes 11 seconds approximate).    </w:t>
      </w:r>
    </w:p>
    <w:p w14:paraId="6576F8C6" w14:textId="77777777" w:rsidR="00E433AF" w:rsidRPr="00E433AF" w:rsidRDefault="00E433AF" w:rsidP="0047589E">
      <w:pPr>
        <w:pStyle w:val="ListParagraph"/>
        <w:numPr>
          <w:ilvl w:val="0"/>
          <w:numId w:val="13"/>
        </w:numPr>
        <w:rPr>
          <w:rFonts w:eastAsia="Times New Roman"/>
          <w:szCs w:val="20"/>
          <w:lang w:eastAsia="en-AU"/>
        </w:rPr>
      </w:pPr>
      <w:r w:rsidRPr="00E433AF">
        <w:rPr>
          <w:rFonts w:eastAsia="Times New Roman"/>
          <w:szCs w:val="20"/>
          <w:lang w:eastAsia="en-AU"/>
        </w:rPr>
        <w:t xml:space="preserve">In the Inner Pilotage Area from south of the parallel of latitude 12° 25' 00" S covering the pilotage area within the port of Darwin below the high water mark </w:t>
      </w:r>
    </w:p>
    <w:p w14:paraId="2032BCF1" w14:textId="77777777" w:rsidR="00E433AF" w:rsidRPr="00E433AF" w:rsidRDefault="00E433AF" w:rsidP="0047589E">
      <w:pPr>
        <w:pStyle w:val="ListParagraph"/>
        <w:numPr>
          <w:ilvl w:val="0"/>
          <w:numId w:val="13"/>
        </w:numPr>
        <w:rPr>
          <w:rFonts w:eastAsia="Times New Roman"/>
          <w:szCs w:val="20"/>
          <w:lang w:eastAsia="en-AU"/>
        </w:rPr>
      </w:pPr>
      <w:r w:rsidRPr="00E433AF">
        <w:rPr>
          <w:rFonts w:eastAsia="Times New Roman"/>
          <w:szCs w:val="20"/>
          <w:lang w:eastAsia="en-AU"/>
        </w:rPr>
        <w:t xml:space="preserve">any vessel that is less than 200 m in overall length or with a draught of less than 10.7 m is an exempt vessel for the outer pilotage area within the Port of Darwin  </w:t>
      </w:r>
    </w:p>
    <w:p w14:paraId="55872A70" w14:textId="77777777" w:rsidR="00E433AF" w:rsidRPr="00E433AF" w:rsidRDefault="00E433AF" w:rsidP="0047589E">
      <w:pPr>
        <w:pStyle w:val="ListParagraph"/>
        <w:numPr>
          <w:ilvl w:val="0"/>
          <w:numId w:val="13"/>
        </w:numPr>
        <w:rPr>
          <w:rFonts w:eastAsia="Times New Roman"/>
          <w:szCs w:val="20"/>
          <w:lang w:eastAsia="en-AU"/>
        </w:rPr>
      </w:pPr>
      <w:r w:rsidRPr="00E433AF">
        <w:rPr>
          <w:rFonts w:eastAsia="Times New Roman"/>
          <w:szCs w:val="20"/>
          <w:lang w:eastAsia="en-AU"/>
        </w:rPr>
        <w:t xml:space="preserve">Any vessel that is less than 35 m in overall length is an exempt vessel for the inner pilotage area within the Port of Darwin </w:t>
      </w:r>
    </w:p>
    <w:p w14:paraId="3D73F011" w14:textId="77777777" w:rsidR="00E433AF" w:rsidRPr="00E433AF" w:rsidRDefault="00E433AF" w:rsidP="00AF355F">
      <w:pPr>
        <w:pStyle w:val="Heading3"/>
      </w:pPr>
      <w:r w:rsidRPr="00E433AF">
        <w:t>All vessels of 35 metres length or greater south of 12˚ 25’S must either carry a licenced pilot or be under the lawful command of a master who holds a pilotage exemption certificate endorsed for the appropriate zones of the Port and for the vessel being navigated within those zones.</w:t>
      </w:r>
    </w:p>
    <w:p w14:paraId="23CD8CCD" w14:textId="77777777" w:rsidR="00E433AF" w:rsidRPr="00E433AF" w:rsidRDefault="00FA2677" w:rsidP="00B44059">
      <w:pPr>
        <w:pStyle w:val="Heading2"/>
        <w:rPr>
          <w:lang w:eastAsia="en-AU"/>
        </w:rPr>
      </w:pPr>
      <w:bookmarkStart w:id="39" w:name="_Toc406590111"/>
      <w:bookmarkStart w:id="40" w:name="_Toc444595496"/>
      <w:bookmarkStart w:id="41" w:name="_Toc105752147"/>
      <w:bookmarkStart w:id="42" w:name="_Toc106286655"/>
      <w:r>
        <w:rPr>
          <w:lang w:eastAsia="en-AU"/>
        </w:rPr>
        <w:t>Pilotage z</w:t>
      </w:r>
      <w:r w:rsidR="00E433AF" w:rsidRPr="00E433AF">
        <w:rPr>
          <w:lang w:eastAsia="en-AU"/>
        </w:rPr>
        <w:t>ones</w:t>
      </w:r>
      <w:bookmarkEnd w:id="39"/>
      <w:bookmarkEnd w:id="40"/>
      <w:bookmarkEnd w:id="41"/>
      <w:bookmarkEnd w:id="42"/>
    </w:p>
    <w:p w14:paraId="1F9F5909" w14:textId="77777777" w:rsidR="00E433AF" w:rsidRPr="00E433AF" w:rsidRDefault="00E445A7" w:rsidP="00E433AF">
      <w:r>
        <w:t>The pilotage a</w:t>
      </w:r>
      <w:r w:rsidR="00E433AF" w:rsidRPr="00E433AF">
        <w:t>rea of the port of Darwin is divided into 7 pilotage zones as follows:</w:t>
      </w:r>
    </w:p>
    <w:p w14:paraId="3F276977" w14:textId="77777777" w:rsidR="00E433AF" w:rsidRPr="00E433AF" w:rsidRDefault="00E433AF" w:rsidP="0047589E">
      <w:pPr>
        <w:pStyle w:val="ListParagraph"/>
        <w:numPr>
          <w:ilvl w:val="0"/>
          <w:numId w:val="14"/>
        </w:numPr>
        <w:rPr>
          <w:rFonts w:eastAsia="Times New Roman"/>
          <w:lang w:eastAsia="en-AU"/>
        </w:rPr>
      </w:pPr>
      <w:r w:rsidRPr="00E433AF">
        <w:rPr>
          <w:rFonts w:eastAsia="Times New Roman"/>
          <w:b/>
          <w:lang w:eastAsia="en-AU"/>
        </w:rPr>
        <w:t>Zone A</w:t>
      </w:r>
      <w:r w:rsidRPr="00E433AF">
        <w:rPr>
          <w:rFonts w:eastAsia="Times New Roman"/>
          <w:lang w:eastAsia="en-AU"/>
        </w:rPr>
        <w:t xml:space="preserve"> – Outer Harbour Zone; Bounded by a line joining Charles Point and Lee point through a position 12˚18.2’S 130˚41.1’E, in the north, and a line joining Talc Head and Emery Point in the south.</w:t>
      </w:r>
    </w:p>
    <w:p w14:paraId="6605C0BC" w14:textId="77777777" w:rsidR="00E433AF" w:rsidRPr="00E433AF" w:rsidRDefault="00E433AF" w:rsidP="0047589E">
      <w:pPr>
        <w:pStyle w:val="ListParagraph"/>
        <w:numPr>
          <w:ilvl w:val="0"/>
          <w:numId w:val="14"/>
        </w:numPr>
        <w:rPr>
          <w:rFonts w:eastAsia="Times New Roman"/>
          <w:lang w:eastAsia="en-AU"/>
        </w:rPr>
      </w:pPr>
      <w:r w:rsidRPr="00E433AF">
        <w:rPr>
          <w:rFonts w:eastAsia="Times New Roman"/>
          <w:b/>
          <w:lang w:eastAsia="en-AU"/>
        </w:rPr>
        <w:t>Zone B</w:t>
      </w:r>
      <w:r w:rsidRPr="00E433AF">
        <w:rPr>
          <w:rFonts w:eastAsia="Times New Roman"/>
          <w:lang w:eastAsia="en-AU"/>
        </w:rPr>
        <w:t xml:space="preserve"> – City Zone; Bounded by a line joining Talc Head and Emery Point, in the north, and a line joining Talc Head and eastern end of Stokes Hill Wharf, via Wickham Point, in the south. </w:t>
      </w:r>
    </w:p>
    <w:p w14:paraId="05BFE995" w14:textId="77777777" w:rsidR="00E433AF" w:rsidRPr="00E433AF" w:rsidRDefault="00E433AF" w:rsidP="0047589E">
      <w:pPr>
        <w:pStyle w:val="ListParagraph"/>
        <w:numPr>
          <w:ilvl w:val="0"/>
          <w:numId w:val="14"/>
        </w:numPr>
        <w:rPr>
          <w:rFonts w:eastAsia="Times New Roman"/>
          <w:lang w:eastAsia="en-AU"/>
        </w:rPr>
      </w:pPr>
      <w:r w:rsidRPr="00E433AF">
        <w:rPr>
          <w:rFonts w:eastAsia="Times New Roman"/>
          <w:b/>
          <w:lang w:eastAsia="en-AU"/>
        </w:rPr>
        <w:t>Zone C</w:t>
      </w:r>
      <w:r w:rsidRPr="00E433AF">
        <w:rPr>
          <w:rFonts w:eastAsia="Times New Roman"/>
          <w:lang w:eastAsia="en-AU"/>
        </w:rPr>
        <w:t xml:space="preserve"> – East Arm Zone; Bounded by a line joining Wickham Point and the entrance to Reichardt Creek, via the eastern end of Stokes Hill Wharf, in the west and north and a NE/SW line passing through South Shell Island, in the south. </w:t>
      </w:r>
    </w:p>
    <w:p w14:paraId="2E70A138" w14:textId="77777777" w:rsidR="00E433AF" w:rsidRPr="00E433AF" w:rsidRDefault="00E433AF" w:rsidP="0047589E">
      <w:pPr>
        <w:pStyle w:val="ListParagraph"/>
        <w:numPr>
          <w:ilvl w:val="0"/>
          <w:numId w:val="14"/>
        </w:numPr>
        <w:rPr>
          <w:rFonts w:eastAsia="Times New Roman"/>
          <w:lang w:eastAsia="en-AU"/>
        </w:rPr>
      </w:pPr>
      <w:r w:rsidRPr="00E433AF">
        <w:rPr>
          <w:rFonts w:eastAsia="Times New Roman"/>
          <w:b/>
          <w:lang w:eastAsia="en-AU"/>
        </w:rPr>
        <w:t>Zone D</w:t>
      </w:r>
      <w:r w:rsidRPr="00E433AF">
        <w:rPr>
          <w:rFonts w:eastAsia="Times New Roman"/>
          <w:lang w:eastAsia="en-AU"/>
        </w:rPr>
        <w:t xml:space="preserve"> – Middle Arm Zone; That area of the port upriver of a line joining Talc Head and Wickham Point.</w:t>
      </w:r>
    </w:p>
    <w:p w14:paraId="31E59BA4" w14:textId="77777777" w:rsidR="00E433AF" w:rsidRPr="00E433AF" w:rsidRDefault="00E433AF" w:rsidP="0047589E">
      <w:pPr>
        <w:pStyle w:val="ListParagraph"/>
        <w:numPr>
          <w:ilvl w:val="0"/>
          <w:numId w:val="14"/>
        </w:numPr>
        <w:rPr>
          <w:rFonts w:eastAsia="Times New Roman"/>
          <w:lang w:eastAsia="en-AU"/>
        </w:rPr>
      </w:pPr>
      <w:r w:rsidRPr="00E433AF">
        <w:rPr>
          <w:rFonts w:eastAsia="Times New Roman"/>
          <w:b/>
          <w:lang w:eastAsia="en-AU"/>
        </w:rPr>
        <w:t>Zone E</w:t>
      </w:r>
      <w:r w:rsidRPr="00E433AF">
        <w:rPr>
          <w:rFonts w:eastAsia="Times New Roman"/>
          <w:lang w:eastAsia="en-AU"/>
        </w:rPr>
        <w:t xml:space="preserve"> – Frances Bay Zone; That area of the port north of a line from the eastern end of Stokes Hill Wharf to the entrance to Reichardt Creek.</w:t>
      </w:r>
    </w:p>
    <w:p w14:paraId="5090A231" w14:textId="77777777" w:rsidR="00E433AF" w:rsidRPr="00E433AF" w:rsidRDefault="00E433AF" w:rsidP="0047589E">
      <w:pPr>
        <w:pStyle w:val="ListParagraph"/>
        <w:numPr>
          <w:ilvl w:val="0"/>
          <w:numId w:val="14"/>
        </w:numPr>
        <w:rPr>
          <w:rFonts w:eastAsia="Times New Roman"/>
          <w:lang w:eastAsia="en-AU"/>
        </w:rPr>
      </w:pPr>
      <w:r w:rsidRPr="00E433AF">
        <w:rPr>
          <w:rFonts w:eastAsia="Times New Roman"/>
          <w:b/>
          <w:lang w:eastAsia="en-AU"/>
        </w:rPr>
        <w:t>Zone F</w:t>
      </w:r>
      <w:r w:rsidRPr="00E433AF">
        <w:rPr>
          <w:rFonts w:eastAsia="Times New Roman"/>
          <w:lang w:eastAsia="en-AU"/>
        </w:rPr>
        <w:t xml:space="preserve"> – Hudson Bladin Zone; That area of the port upriver of a NE/SW line passing through South Shell Island.</w:t>
      </w:r>
    </w:p>
    <w:p w14:paraId="57AB13CE" w14:textId="77777777" w:rsidR="00E433AF" w:rsidRDefault="00E433AF" w:rsidP="0047589E">
      <w:pPr>
        <w:pStyle w:val="ListParagraph"/>
        <w:numPr>
          <w:ilvl w:val="0"/>
          <w:numId w:val="14"/>
        </w:numPr>
        <w:rPr>
          <w:rFonts w:eastAsia="Times New Roman"/>
          <w:lang w:eastAsia="en-AU"/>
        </w:rPr>
      </w:pPr>
      <w:r w:rsidRPr="00E433AF">
        <w:rPr>
          <w:rFonts w:eastAsia="Times New Roman"/>
          <w:b/>
          <w:lang w:eastAsia="en-AU"/>
        </w:rPr>
        <w:t>Zone G</w:t>
      </w:r>
      <w:r w:rsidRPr="00E433AF">
        <w:rPr>
          <w:rFonts w:eastAsia="Times New Roman"/>
          <w:lang w:eastAsia="en-AU"/>
        </w:rPr>
        <w:t xml:space="preserve"> – Marine Supply Base; Connects zone C to the Marine Supply Base (MSB) berths and is specific for exempt Master for these berths. The zone commences at beacon B03 and buoy number 16 and follows the channel into the Marine Supply Base.</w:t>
      </w:r>
    </w:p>
    <w:p w14:paraId="5923B627" w14:textId="77777777" w:rsidR="00E433AF" w:rsidRDefault="00E433AF" w:rsidP="00E433AF">
      <w:pPr>
        <w:rPr>
          <w:lang w:eastAsia="en-AU"/>
        </w:rPr>
      </w:pPr>
      <w:r>
        <w:rPr>
          <w:lang w:eastAsia="en-AU"/>
        </w:rPr>
        <w:br w:type="page"/>
      </w:r>
    </w:p>
    <w:p w14:paraId="4A0FDAB9" w14:textId="77777777" w:rsidR="00E445A7" w:rsidRDefault="00E445A7" w:rsidP="00E433AF">
      <w:pPr>
        <w:rPr>
          <w:rFonts w:eastAsia="Times New Roman"/>
          <w:lang w:eastAsia="en-AU"/>
        </w:rPr>
      </w:pPr>
      <w:bookmarkStart w:id="43" w:name="_Toc444595497"/>
      <w:bookmarkStart w:id="44" w:name="_Toc462322555"/>
      <w:bookmarkStart w:id="45" w:name="_Toc462322694"/>
      <w:bookmarkStart w:id="46" w:name="_Toc507668488"/>
      <w:r w:rsidRPr="00E433AF">
        <w:rPr>
          <w:rFonts w:eastAsia="Times New Roman"/>
          <w:lang w:eastAsia="en-AU"/>
        </w:rPr>
        <w:t xml:space="preserve">Figure 1 – Pilotage </w:t>
      </w:r>
      <w:r>
        <w:rPr>
          <w:rFonts w:eastAsia="Times New Roman"/>
          <w:lang w:eastAsia="en-AU"/>
        </w:rPr>
        <w:t>z</w:t>
      </w:r>
      <w:r w:rsidRPr="00E433AF">
        <w:rPr>
          <w:rFonts w:eastAsia="Times New Roman"/>
          <w:lang w:eastAsia="en-AU"/>
        </w:rPr>
        <w:t xml:space="preserve">ones of the Darwin </w:t>
      </w:r>
      <w:r>
        <w:rPr>
          <w:rFonts w:eastAsia="Times New Roman"/>
          <w:lang w:eastAsia="en-AU"/>
        </w:rPr>
        <w:t>c</w:t>
      </w:r>
      <w:r w:rsidRPr="00E433AF">
        <w:rPr>
          <w:rFonts w:eastAsia="Times New Roman"/>
          <w:lang w:eastAsia="en-AU"/>
        </w:rPr>
        <w:t xml:space="preserve">ompulsory </w:t>
      </w:r>
      <w:r>
        <w:rPr>
          <w:rFonts w:eastAsia="Times New Roman"/>
          <w:lang w:eastAsia="en-AU"/>
        </w:rPr>
        <w:t>pilotage a</w:t>
      </w:r>
      <w:r w:rsidRPr="00E433AF">
        <w:rPr>
          <w:rFonts w:eastAsia="Times New Roman"/>
          <w:lang w:eastAsia="en-AU"/>
        </w:rPr>
        <w:t>rea</w:t>
      </w:r>
    </w:p>
    <w:p w14:paraId="5D46BBE7" w14:textId="77777777" w:rsidR="000B280D" w:rsidRDefault="00E433AF" w:rsidP="00E433AF">
      <w:pPr>
        <w:rPr>
          <w:rFonts w:eastAsia="Times New Roman"/>
          <w:lang w:eastAsia="en-AU"/>
        </w:rPr>
      </w:pPr>
      <w:r w:rsidRPr="002F48C6">
        <w:rPr>
          <w:noProof/>
          <w:lang w:eastAsia="en-AU"/>
        </w:rPr>
        <w:drawing>
          <wp:inline distT="0" distB="0" distL="0" distR="0" wp14:anchorId="41F6D288" wp14:editId="34F793C8">
            <wp:extent cx="4810614" cy="6507480"/>
            <wp:effectExtent l="0" t="0" r="9525" b="7620"/>
            <wp:docPr id="1" name="Picture 1" descr="C:\Users\omalt\AppData\Local\Microsoft\Windows\Temporary Internet Files\Content.Outlook\HNPPKU00\PEC Zones Blue with letter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lt\AppData\Local\Microsoft\Windows\Temporary Internet Files\Content.Outlook\HNPPKU00\PEC Zones Blue with letters (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13702" cy="6511657"/>
                    </a:xfrm>
                    <a:prstGeom prst="rect">
                      <a:avLst/>
                    </a:prstGeom>
                    <a:noFill/>
                    <a:ln>
                      <a:noFill/>
                    </a:ln>
                  </pic:spPr>
                </pic:pic>
              </a:graphicData>
            </a:graphic>
          </wp:inline>
        </w:drawing>
      </w:r>
      <w:bookmarkEnd w:id="43"/>
      <w:bookmarkEnd w:id="44"/>
      <w:bookmarkEnd w:id="45"/>
      <w:bookmarkEnd w:id="46"/>
    </w:p>
    <w:p w14:paraId="7DA37ECE" w14:textId="77777777" w:rsidR="00E433AF" w:rsidRPr="002F48C6" w:rsidRDefault="00E433AF" w:rsidP="00B44059">
      <w:pPr>
        <w:pStyle w:val="Heading2"/>
      </w:pPr>
      <w:bookmarkStart w:id="47" w:name="_Toc444595498"/>
      <w:bookmarkStart w:id="48" w:name="_Toc105752148"/>
      <w:bookmarkStart w:id="49" w:name="_Toc106286656"/>
      <w:r w:rsidRPr="00E433AF">
        <w:t>Regional</w:t>
      </w:r>
      <w:r w:rsidRPr="002F48C6">
        <w:t xml:space="preserve"> Harbourmaster</w:t>
      </w:r>
      <w:bookmarkEnd w:id="47"/>
      <w:bookmarkEnd w:id="48"/>
      <w:bookmarkEnd w:id="49"/>
    </w:p>
    <w:p w14:paraId="0444A8A4" w14:textId="7AEB3481" w:rsidR="00E433AF" w:rsidRPr="002F48C6" w:rsidRDefault="00E433AF" w:rsidP="00AF355F">
      <w:pPr>
        <w:pStyle w:val="Heading3"/>
      </w:pPr>
      <w:r w:rsidRPr="002F48C6">
        <w:t xml:space="preserve">The </w:t>
      </w:r>
      <w:r w:rsidRPr="00543671">
        <w:t>Regional</w:t>
      </w:r>
      <w:r w:rsidRPr="002F48C6">
        <w:t xml:space="preserve"> Harbourmaster is appointed by the Minister to perform regulatory functions as required by the </w:t>
      </w:r>
      <w:r>
        <w:rPr>
          <w:i/>
        </w:rPr>
        <w:t>Ports Management Act 2015</w:t>
      </w:r>
      <w:r w:rsidRPr="002F48C6">
        <w:t xml:space="preserve">. The Regional Harbourmaster for the port of Darwin is the </w:t>
      </w:r>
      <w:r w:rsidR="00614BEB">
        <w:t>pilotage authority</w:t>
      </w:r>
      <w:r w:rsidRPr="002F48C6">
        <w:t xml:space="preserve"> for the port of Darwin.</w:t>
      </w:r>
    </w:p>
    <w:p w14:paraId="59063C2C" w14:textId="77777777" w:rsidR="00E433AF" w:rsidRDefault="00E433AF" w:rsidP="00E433AF">
      <w:pPr>
        <w:spacing w:line="276" w:lineRule="auto"/>
        <w:rPr>
          <w:rFonts w:eastAsiaTheme="minorHAnsi" w:cstheme="minorBidi"/>
          <w:b/>
          <w:color w:val="1F1F5F" w:themeColor="text1"/>
          <w:sz w:val="28"/>
          <w:szCs w:val="36"/>
        </w:rPr>
      </w:pPr>
      <w:bookmarkStart w:id="50" w:name="_Toc406590113"/>
      <w:bookmarkStart w:id="51" w:name="_Toc444595499"/>
      <w:r>
        <w:br w:type="page"/>
      </w:r>
    </w:p>
    <w:p w14:paraId="5F3F3E59" w14:textId="41B79D49" w:rsidR="00E433AF" w:rsidRPr="00E56256" w:rsidRDefault="00E433AF" w:rsidP="00B44059">
      <w:pPr>
        <w:pStyle w:val="Heading2"/>
      </w:pPr>
      <w:bookmarkStart w:id="52" w:name="_Toc105752149"/>
      <w:bookmarkStart w:id="53" w:name="_Toc106286657"/>
      <w:r w:rsidRPr="00E433AF">
        <w:t>Pilotage</w:t>
      </w:r>
      <w:r w:rsidR="00614BEB">
        <w:t xml:space="preserve"> a</w:t>
      </w:r>
      <w:r w:rsidRPr="00E56256">
        <w:t>uthority</w:t>
      </w:r>
      <w:bookmarkEnd w:id="50"/>
      <w:bookmarkEnd w:id="51"/>
      <w:bookmarkEnd w:id="52"/>
      <w:bookmarkEnd w:id="53"/>
    </w:p>
    <w:p w14:paraId="1847B86C" w14:textId="57723CC3" w:rsidR="00E433AF" w:rsidRPr="00185FD3" w:rsidRDefault="00E433AF" w:rsidP="00E433AF">
      <w:r>
        <w:t xml:space="preserve">4.4.1. </w:t>
      </w:r>
      <w:r w:rsidRPr="00185FD3">
        <w:t xml:space="preserve">The </w:t>
      </w:r>
      <w:r w:rsidR="00614BEB">
        <w:t>pilotage authority</w:t>
      </w:r>
      <w:r w:rsidRPr="00185FD3">
        <w:t>:</w:t>
      </w:r>
    </w:p>
    <w:p w14:paraId="127AC3C8" w14:textId="1686D45D" w:rsidR="00E433AF" w:rsidRPr="00E433AF" w:rsidRDefault="00E433AF" w:rsidP="00B44059">
      <w:pPr>
        <w:pStyle w:val="Heading4"/>
      </w:pPr>
      <w:r w:rsidRPr="002F48C6">
        <w:t xml:space="preserve">May </w:t>
      </w:r>
      <w:r w:rsidRPr="00E433AF">
        <w:t xml:space="preserve">declare pilotage as compulsory in the whole or specified parts of a pilotage area for which it is the </w:t>
      </w:r>
      <w:r w:rsidR="00614BEB">
        <w:t>p</w:t>
      </w:r>
      <w:r w:rsidRPr="00E433AF">
        <w:t xml:space="preserve">ilotage </w:t>
      </w:r>
      <w:r w:rsidR="00614BEB">
        <w:t>a</w:t>
      </w:r>
      <w:r w:rsidRPr="00E433AF">
        <w:t>uthority;</w:t>
      </w:r>
    </w:p>
    <w:p w14:paraId="0AB57A25" w14:textId="77777777" w:rsidR="00E433AF" w:rsidRPr="00E433AF" w:rsidRDefault="00E433AF" w:rsidP="00B44059">
      <w:pPr>
        <w:pStyle w:val="Heading4"/>
      </w:pPr>
      <w:r w:rsidRPr="00E433AF">
        <w:t>May require the master of a ship to take on a licence</w:t>
      </w:r>
      <w:r>
        <w:t>d pilot pursuant to the section </w:t>
      </w:r>
      <w:r w:rsidRPr="00E433AF">
        <w:t xml:space="preserve">69, Special Pilotage Requirements, of the </w:t>
      </w:r>
      <w:r w:rsidRPr="00E433AF">
        <w:rPr>
          <w:i/>
        </w:rPr>
        <w:t>Ports Management Act 2015</w:t>
      </w:r>
      <w:r w:rsidRPr="00E433AF">
        <w:t>;</w:t>
      </w:r>
    </w:p>
    <w:p w14:paraId="6F1B908A" w14:textId="77777777" w:rsidR="00E433AF" w:rsidRPr="00E433AF" w:rsidRDefault="00E433AF" w:rsidP="00B44059">
      <w:pPr>
        <w:pStyle w:val="Heading4"/>
      </w:pPr>
      <w:r w:rsidRPr="00E433AF">
        <w:t>Issues or revalidates pilot licences and pilotage exemption certificates;</w:t>
      </w:r>
    </w:p>
    <w:p w14:paraId="0F84F9B1" w14:textId="77777777" w:rsidR="00E433AF" w:rsidRPr="00E433AF" w:rsidRDefault="00E433AF" w:rsidP="00B44059">
      <w:pPr>
        <w:pStyle w:val="Heading4"/>
      </w:pPr>
      <w:r w:rsidRPr="00E433AF">
        <w:t xml:space="preserve">Suspends or cancels pilot licences or pilotage exemption certificates pursuant to section 78 of the </w:t>
      </w:r>
      <w:r w:rsidRPr="00E433AF">
        <w:rPr>
          <w:i/>
        </w:rPr>
        <w:t>Ports Management Act 2015</w:t>
      </w:r>
      <w:r w:rsidRPr="00E433AF">
        <w:t>, Suspension or Cancellation; and</w:t>
      </w:r>
    </w:p>
    <w:p w14:paraId="7B6BC301" w14:textId="77777777" w:rsidR="00E433AF" w:rsidRDefault="00E433AF" w:rsidP="00B44059">
      <w:pPr>
        <w:pStyle w:val="Heading4"/>
      </w:pPr>
      <w:r w:rsidRPr="00E433AF">
        <w:t xml:space="preserve">May initiate an inquiry into misconduct by a licenced pilot pursuant to section 82 of the </w:t>
      </w:r>
      <w:r w:rsidRPr="00E433AF">
        <w:rPr>
          <w:i/>
        </w:rPr>
        <w:t>Ports Management Act 2015</w:t>
      </w:r>
      <w:r w:rsidRPr="002F48C6">
        <w:t>, Inquiry into Misconduct by Licenced Pilot.</w:t>
      </w:r>
    </w:p>
    <w:p w14:paraId="7024F70B" w14:textId="34598CCD" w:rsidR="00E433AF" w:rsidRPr="00094E5D" w:rsidRDefault="00E433AF" w:rsidP="00B44059">
      <w:pPr>
        <w:pStyle w:val="Heading3"/>
      </w:pPr>
      <w:r w:rsidRPr="00094E5D">
        <w:t xml:space="preserve">The </w:t>
      </w:r>
      <w:r w:rsidR="00614BEB">
        <w:t>pilotage authority</w:t>
      </w:r>
      <w:r w:rsidRPr="00094E5D">
        <w:t xml:space="preserve"> may wish to attend and observe an act of pilotage. In such cases</w:t>
      </w:r>
      <w:r w:rsidR="00AF355F">
        <w:t>,</w:t>
      </w:r>
      <w:r w:rsidRPr="00094E5D">
        <w:t xml:space="preserve"> the </w:t>
      </w:r>
      <w:r w:rsidR="00614BEB">
        <w:t>pilotage authority</w:t>
      </w:r>
      <w:r w:rsidRPr="00094E5D">
        <w:t xml:space="preserve"> will advise </w:t>
      </w:r>
      <w:r w:rsidR="00AF355F" w:rsidRPr="00A06163">
        <w:t>the</w:t>
      </w:r>
      <w:r w:rsidR="00AF355F" w:rsidRPr="00094E5D">
        <w:t xml:space="preserve"> pilotage services provider </w:t>
      </w:r>
      <w:r w:rsidRPr="00094E5D">
        <w:t xml:space="preserve">in writing no later than 12 hours before the pilotage act. The </w:t>
      </w:r>
      <w:r w:rsidR="00614BEB">
        <w:t>pilotage authority</w:t>
      </w:r>
      <w:r w:rsidRPr="00094E5D">
        <w:t xml:space="preserve"> may wish to:</w:t>
      </w:r>
    </w:p>
    <w:p w14:paraId="55266099" w14:textId="77777777" w:rsidR="00E433AF" w:rsidRPr="00094E5D" w:rsidRDefault="00E433AF" w:rsidP="00B44059">
      <w:pPr>
        <w:pStyle w:val="Heading4"/>
      </w:pPr>
      <w:r w:rsidRPr="00094E5D">
        <w:t xml:space="preserve">Validate the </w:t>
      </w:r>
      <w:r w:rsidRPr="00A06163">
        <w:t>appositeness</w:t>
      </w:r>
      <w:r w:rsidRPr="00094E5D">
        <w:t xml:space="preserve"> of;</w:t>
      </w:r>
    </w:p>
    <w:p w14:paraId="3C54B44F" w14:textId="77777777" w:rsidR="00E433AF" w:rsidRPr="001C7317" w:rsidRDefault="00E433AF" w:rsidP="0047589E">
      <w:pPr>
        <w:pStyle w:val="ListParagraph"/>
        <w:numPr>
          <w:ilvl w:val="0"/>
          <w:numId w:val="16"/>
        </w:numPr>
      </w:pPr>
      <w:r w:rsidRPr="001C7317">
        <w:t>Pilotage Competency Element 1 - Knowledge and Skills;</w:t>
      </w:r>
    </w:p>
    <w:p w14:paraId="189615AA" w14:textId="77777777" w:rsidR="00F81046" w:rsidRDefault="00E433AF" w:rsidP="0047589E">
      <w:pPr>
        <w:pStyle w:val="ListParagraph"/>
        <w:numPr>
          <w:ilvl w:val="0"/>
          <w:numId w:val="16"/>
        </w:numPr>
      </w:pPr>
      <w:r w:rsidRPr="001C7317">
        <w:t>Pilotage Competency Element 2 - Endorsements</w:t>
      </w:r>
      <w:r w:rsidRPr="00E026B8">
        <w:t>;</w:t>
      </w:r>
    </w:p>
    <w:p w14:paraId="50C9E1DD" w14:textId="77777777" w:rsidR="00E433AF" w:rsidRPr="00F81046" w:rsidRDefault="00B97A0F" w:rsidP="0047589E">
      <w:pPr>
        <w:pStyle w:val="ListParagraph"/>
        <w:numPr>
          <w:ilvl w:val="0"/>
          <w:numId w:val="16"/>
        </w:numPr>
      </w:pPr>
      <w:r>
        <w:t>p</w:t>
      </w:r>
      <w:r w:rsidR="00E433AF" w:rsidRPr="002F57EE">
        <w:t>ilotage exemption processes</w:t>
      </w:r>
      <w:r w:rsidR="00E433AF">
        <w:t>;</w:t>
      </w:r>
    </w:p>
    <w:p w14:paraId="6BEAC395" w14:textId="77777777" w:rsidR="00E433AF" w:rsidRPr="00094E5D" w:rsidRDefault="00E433AF" w:rsidP="00B44059">
      <w:pPr>
        <w:pStyle w:val="Heading4"/>
      </w:pPr>
      <w:r w:rsidRPr="00A06163">
        <w:t>Observe</w:t>
      </w:r>
      <w:r w:rsidRPr="00094E5D">
        <w:t>;</w:t>
      </w:r>
    </w:p>
    <w:p w14:paraId="285E2557" w14:textId="77777777" w:rsidR="00E433AF" w:rsidRPr="002F57EE" w:rsidRDefault="00B97A0F" w:rsidP="0047589E">
      <w:pPr>
        <w:pStyle w:val="ListParagraph"/>
        <w:numPr>
          <w:ilvl w:val="0"/>
          <w:numId w:val="17"/>
        </w:numPr>
      </w:pPr>
      <w:r w:rsidRPr="002F57EE">
        <w:t>pilot licence mid-term assessments;</w:t>
      </w:r>
    </w:p>
    <w:p w14:paraId="3ECB37F9" w14:textId="77777777" w:rsidR="00F81046" w:rsidRDefault="00B97A0F" w:rsidP="0047589E">
      <w:pPr>
        <w:pStyle w:val="ListParagraph"/>
        <w:numPr>
          <w:ilvl w:val="0"/>
          <w:numId w:val="17"/>
        </w:numPr>
      </w:pPr>
      <w:r w:rsidRPr="002F57EE">
        <w:t>pilot licence revalidations;</w:t>
      </w:r>
    </w:p>
    <w:p w14:paraId="152F1C3C" w14:textId="77777777" w:rsidR="00E433AF" w:rsidRPr="00F81046" w:rsidRDefault="00B97A0F" w:rsidP="0047589E">
      <w:pPr>
        <w:pStyle w:val="ListParagraph"/>
        <w:numPr>
          <w:ilvl w:val="0"/>
          <w:numId w:val="17"/>
        </w:numPr>
      </w:pPr>
      <w:r w:rsidRPr="002F57EE">
        <w:t xml:space="preserve">pilotage </w:t>
      </w:r>
      <w:r w:rsidR="00E433AF" w:rsidRPr="002F57EE">
        <w:t xml:space="preserve">exemption assessments; or </w:t>
      </w:r>
    </w:p>
    <w:p w14:paraId="4B5AD5EE" w14:textId="088259AA" w:rsidR="00E433AF" w:rsidRPr="00094E5D" w:rsidRDefault="00E433AF" w:rsidP="00B44059">
      <w:pPr>
        <w:pStyle w:val="Heading4"/>
      </w:pPr>
      <w:r w:rsidRPr="00094E5D">
        <w:t xml:space="preserve">Maintain the </w:t>
      </w:r>
      <w:r w:rsidR="00614BEB">
        <w:t>pilotage authority</w:t>
      </w:r>
      <w:r w:rsidRPr="00094E5D">
        <w:t xml:space="preserve">’s own currency of understanding of pilotage within the pilotage area.  </w:t>
      </w:r>
    </w:p>
    <w:p w14:paraId="76CDE4C6" w14:textId="77777777" w:rsidR="00F81046" w:rsidRDefault="00FA2677" w:rsidP="00B44059">
      <w:pPr>
        <w:pStyle w:val="Heading2"/>
      </w:pPr>
      <w:bookmarkStart w:id="54" w:name="_Toc406590114"/>
      <w:bookmarkStart w:id="55" w:name="_Toc444595500"/>
      <w:bookmarkStart w:id="56" w:name="_Toc105752150"/>
      <w:bookmarkStart w:id="57" w:name="_Toc106286658"/>
      <w:r w:rsidRPr="002F48C6">
        <w:t>Pilotage services provider</w:t>
      </w:r>
      <w:bookmarkEnd w:id="54"/>
      <w:bookmarkEnd w:id="55"/>
      <w:bookmarkEnd w:id="56"/>
      <w:bookmarkEnd w:id="57"/>
    </w:p>
    <w:p w14:paraId="53CE6D8D" w14:textId="77777777" w:rsidR="00E433AF" w:rsidRPr="002F48C6" w:rsidRDefault="00E433AF" w:rsidP="00F81046">
      <w:r w:rsidRPr="002F48C6">
        <w:t xml:space="preserve">The </w:t>
      </w:r>
      <w:r w:rsidR="00FA2677" w:rsidRPr="002F48C6">
        <w:t>pilotage services provider</w:t>
      </w:r>
      <w:r w:rsidRPr="002F48C6">
        <w:t>:</w:t>
      </w:r>
    </w:p>
    <w:p w14:paraId="314D8A2C" w14:textId="77777777" w:rsidR="00E433AF" w:rsidRPr="002F48C6" w:rsidRDefault="00AF355F" w:rsidP="0047589E">
      <w:pPr>
        <w:pStyle w:val="ListParagraph"/>
        <w:numPr>
          <w:ilvl w:val="0"/>
          <w:numId w:val="18"/>
        </w:numPr>
      </w:pPr>
      <w:r w:rsidRPr="002F48C6">
        <w:t>provides, transports and transfers licenced pilots to naviga</w:t>
      </w:r>
      <w:r>
        <w:t>te a vessel within the port of D</w:t>
      </w:r>
      <w:r w:rsidRPr="002F48C6">
        <w:t>arwin;</w:t>
      </w:r>
    </w:p>
    <w:p w14:paraId="06BA8C8F" w14:textId="77777777" w:rsidR="00E433AF" w:rsidRPr="002F48C6" w:rsidRDefault="00AF355F" w:rsidP="0047589E">
      <w:pPr>
        <w:pStyle w:val="ListParagraph"/>
        <w:numPr>
          <w:ilvl w:val="0"/>
          <w:numId w:val="18"/>
        </w:numPr>
      </w:pPr>
      <w:r w:rsidRPr="002F48C6">
        <w:t>recruits, employs, trains and monitors the performance of pilots;</w:t>
      </w:r>
    </w:p>
    <w:p w14:paraId="3DAF03DF" w14:textId="77777777" w:rsidR="00E433AF" w:rsidRPr="002F48C6" w:rsidRDefault="00AF355F" w:rsidP="0047589E">
      <w:pPr>
        <w:pStyle w:val="ListParagraph"/>
        <w:numPr>
          <w:ilvl w:val="0"/>
          <w:numId w:val="18"/>
        </w:numPr>
      </w:pPr>
      <w:r w:rsidRPr="002F48C6">
        <w:t>conducts the day-to-day operations of the pilotage service; and</w:t>
      </w:r>
    </w:p>
    <w:p w14:paraId="7E344525" w14:textId="77777777" w:rsidR="00F81046" w:rsidRDefault="00AF355F" w:rsidP="0047589E">
      <w:pPr>
        <w:pStyle w:val="ListParagraph"/>
        <w:numPr>
          <w:ilvl w:val="0"/>
          <w:numId w:val="18"/>
        </w:numPr>
      </w:pPr>
      <w:r w:rsidRPr="002F48C6">
        <w:t xml:space="preserve">is responsible </w:t>
      </w:r>
      <w:r w:rsidR="00E433AF" w:rsidRPr="002F48C6">
        <w:t>for the safety and management of marine pilots.</w:t>
      </w:r>
    </w:p>
    <w:p w14:paraId="364D930E" w14:textId="77777777" w:rsidR="00F81046" w:rsidRDefault="00F81046" w:rsidP="00F81046">
      <w:pPr>
        <w:rPr>
          <w:rFonts w:eastAsiaTheme="minorEastAsia"/>
        </w:rPr>
      </w:pPr>
      <w:r>
        <w:br w:type="page"/>
      </w:r>
    </w:p>
    <w:p w14:paraId="590F483E" w14:textId="77777777" w:rsidR="00C20606" w:rsidRPr="00C20606" w:rsidRDefault="00C20606" w:rsidP="00B44059">
      <w:pPr>
        <w:pStyle w:val="Heading2"/>
      </w:pPr>
      <w:bookmarkStart w:id="58" w:name="_Toc406590115"/>
      <w:bookmarkStart w:id="59" w:name="_Toc444595501"/>
      <w:bookmarkStart w:id="60" w:name="_Toc105752151"/>
      <w:bookmarkStart w:id="61" w:name="_Toc106286659"/>
      <w:r w:rsidRPr="00C20606">
        <w:t>Pilots</w:t>
      </w:r>
      <w:bookmarkEnd w:id="58"/>
      <w:bookmarkEnd w:id="59"/>
      <w:bookmarkEnd w:id="60"/>
      <w:bookmarkEnd w:id="61"/>
    </w:p>
    <w:p w14:paraId="3A53494B" w14:textId="77777777" w:rsidR="00C20606" w:rsidRPr="002F48C6" w:rsidRDefault="00C20606" w:rsidP="00B44059">
      <w:pPr>
        <w:pStyle w:val="Heading3"/>
      </w:pPr>
      <w:r w:rsidRPr="002F48C6">
        <w:t xml:space="preserve">It is the </w:t>
      </w:r>
      <w:r w:rsidRPr="00D4573C">
        <w:t>responsibility</w:t>
      </w:r>
      <w:r w:rsidRPr="002F48C6">
        <w:t xml:space="preserve"> of pilots, subject to the authority of the master, to guide vessels that require pilotage through the Port.</w:t>
      </w:r>
    </w:p>
    <w:p w14:paraId="282F82C3" w14:textId="77777777" w:rsidR="00C20606" w:rsidRPr="00C37DB5" w:rsidRDefault="00C20606" w:rsidP="00B44059">
      <w:pPr>
        <w:pStyle w:val="Heading3"/>
      </w:pPr>
      <w:r w:rsidRPr="002F48C6">
        <w:t xml:space="preserve">A person must hold a pilot </w:t>
      </w:r>
      <w:r w:rsidRPr="00C37DB5">
        <w:t>licence to act as a pilot within the Port.</w:t>
      </w:r>
    </w:p>
    <w:p w14:paraId="41B83560" w14:textId="77777777" w:rsidR="00C20606" w:rsidRPr="002F48C6" w:rsidRDefault="00C20606" w:rsidP="00B44059">
      <w:pPr>
        <w:pStyle w:val="Heading3"/>
      </w:pPr>
      <w:bookmarkStart w:id="62" w:name="_Toc406590116"/>
      <w:r w:rsidRPr="00C37DB5">
        <w:t>Where, due to the conditions of wind and sea, the safe transfer of the pilot may be adversely affected, the pilot may</w:t>
      </w:r>
      <w:r w:rsidRPr="002F48C6">
        <w:t xml:space="preserve"> </w:t>
      </w:r>
      <w:r w:rsidRPr="00E026B8">
        <w:t xml:space="preserve">disembark early in the vicinity of Elliott Point </w:t>
      </w:r>
      <w:r w:rsidRPr="002F48C6">
        <w:t xml:space="preserve">and, in the pilot boat, lead the vessel to sea or the </w:t>
      </w:r>
      <w:r w:rsidR="00B309D8" w:rsidRPr="002F48C6">
        <w:t xml:space="preserve">pilotage services provider </w:t>
      </w:r>
      <w:r w:rsidRPr="002F48C6">
        <w:t>can decline to provide pilotage and the ship’s departure will be delayed until conditions improve.</w:t>
      </w:r>
    </w:p>
    <w:p w14:paraId="52E4891A" w14:textId="77777777" w:rsidR="00C20606" w:rsidRPr="002F48C6" w:rsidRDefault="00C20606" w:rsidP="00B44059">
      <w:pPr>
        <w:pStyle w:val="Heading2"/>
      </w:pPr>
      <w:bookmarkStart w:id="63" w:name="_Toc444595502"/>
      <w:bookmarkStart w:id="64" w:name="_Toc105752152"/>
      <w:bookmarkStart w:id="65" w:name="_Toc106286660"/>
      <w:r w:rsidRPr="00C20606">
        <w:t>Pilotage</w:t>
      </w:r>
      <w:r w:rsidRPr="002F48C6">
        <w:t xml:space="preserve"> </w:t>
      </w:r>
      <w:r w:rsidR="00FA2677" w:rsidRPr="002F48C6">
        <w:t>exempt masters</w:t>
      </w:r>
      <w:bookmarkEnd w:id="62"/>
      <w:bookmarkEnd w:id="63"/>
      <w:bookmarkEnd w:id="64"/>
      <w:bookmarkEnd w:id="65"/>
    </w:p>
    <w:p w14:paraId="246C937F" w14:textId="0F782D86" w:rsidR="00E433AF" w:rsidRDefault="00C20606" w:rsidP="00B44059">
      <w:pPr>
        <w:pStyle w:val="Heading3"/>
      </w:pPr>
      <w:r w:rsidRPr="002F48C6">
        <w:t xml:space="preserve">The </w:t>
      </w:r>
      <w:r w:rsidR="00614BEB">
        <w:t>pilotage authority</w:t>
      </w:r>
      <w:r w:rsidRPr="002F48C6">
        <w:t xml:space="preserve">, in accordance with Division 4 of the </w:t>
      </w:r>
      <w:r>
        <w:rPr>
          <w:i/>
        </w:rPr>
        <w:t>Ports Management Act 2015</w:t>
      </w:r>
      <w:r w:rsidRPr="002F48C6">
        <w:t xml:space="preserve">, may issue a master a pilotage exemption certificate. A </w:t>
      </w:r>
      <w:r w:rsidR="00AF355F" w:rsidRPr="002F48C6">
        <w:t xml:space="preserve">pilotage exemption certificate will </w:t>
      </w:r>
      <w:r w:rsidRPr="002F48C6">
        <w:t>be endorsed for a particular vessel or vessels and for the applicable zones of operation within a compulsory pilotage area.</w:t>
      </w:r>
    </w:p>
    <w:p w14:paraId="74633BEF" w14:textId="77777777" w:rsidR="00DF0B47" w:rsidRDefault="00DF0B47">
      <w:r>
        <w:br w:type="page"/>
      </w:r>
    </w:p>
    <w:p w14:paraId="1DFF46FF" w14:textId="77777777" w:rsidR="00641A7A" w:rsidRPr="00185FD3" w:rsidRDefault="00641A7A" w:rsidP="00641A7A">
      <w:pPr>
        <w:pStyle w:val="Heading1"/>
      </w:pPr>
      <w:bookmarkStart w:id="66" w:name="_Toc444595503"/>
      <w:bookmarkStart w:id="67" w:name="_Toc105752153"/>
      <w:bookmarkStart w:id="68" w:name="_Toc106286661"/>
      <w:r w:rsidRPr="002F48C6">
        <w:t>Pilotage systems</w:t>
      </w:r>
      <w:bookmarkStart w:id="69" w:name="_Toc388431321"/>
      <w:bookmarkStart w:id="70" w:name="_Toc388431585"/>
      <w:bookmarkStart w:id="71" w:name="_Toc402425394"/>
      <w:bookmarkStart w:id="72" w:name="_Toc405545460"/>
      <w:bookmarkStart w:id="73" w:name="_Toc405545606"/>
      <w:bookmarkStart w:id="74" w:name="_Toc406590118"/>
      <w:bookmarkEnd w:id="66"/>
      <w:bookmarkEnd w:id="67"/>
      <w:bookmarkEnd w:id="68"/>
      <w:bookmarkEnd w:id="69"/>
      <w:bookmarkEnd w:id="70"/>
      <w:bookmarkEnd w:id="71"/>
      <w:bookmarkEnd w:id="72"/>
      <w:bookmarkEnd w:id="73"/>
      <w:bookmarkEnd w:id="74"/>
    </w:p>
    <w:p w14:paraId="65537230" w14:textId="77777777" w:rsidR="00641A7A" w:rsidRPr="002F48C6" w:rsidRDefault="00641A7A" w:rsidP="00B44059">
      <w:pPr>
        <w:pStyle w:val="Heading2"/>
      </w:pPr>
      <w:bookmarkStart w:id="75" w:name="_Toc406590119"/>
      <w:bookmarkStart w:id="76" w:name="_Toc444595504"/>
      <w:bookmarkStart w:id="77" w:name="_Toc105752154"/>
      <w:bookmarkStart w:id="78" w:name="_Toc106286662"/>
      <w:r w:rsidRPr="00641A7A">
        <w:t>Port</w:t>
      </w:r>
      <w:r w:rsidRPr="002F48C6">
        <w:t xml:space="preserve"> </w:t>
      </w:r>
      <w:r w:rsidR="00FA2677" w:rsidRPr="002F48C6">
        <w:t>safety pl</w:t>
      </w:r>
      <w:r w:rsidRPr="002F48C6">
        <w:t>an</w:t>
      </w:r>
      <w:bookmarkEnd w:id="75"/>
      <w:bookmarkEnd w:id="76"/>
      <w:bookmarkEnd w:id="77"/>
      <w:bookmarkEnd w:id="78"/>
    </w:p>
    <w:p w14:paraId="4D507533" w14:textId="4739506A" w:rsidR="00641A7A" w:rsidRPr="002F48C6" w:rsidRDefault="00641A7A" w:rsidP="00B44059">
      <w:pPr>
        <w:pStyle w:val="Heading3"/>
      </w:pPr>
      <w:r w:rsidRPr="002F48C6">
        <w:t xml:space="preserve">The </w:t>
      </w:r>
      <w:r w:rsidR="00614BEB" w:rsidRPr="002F48C6">
        <w:t xml:space="preserve">port operator </w:t>
      </w:r>
      <w:r w:rsidRPr="002F48C6">
        <w:t xml:space="preserve">for the port of </w:t>
      </w:r>
      <w:r w:rsidRPr="00C37DB5">
        <w:t>Darwin</w:t>
      </w:r>
      <w:r w:rsidRPr="002F48C6">
        <w:t xml:space="preserve"> is required by Section 28 of the </w:t>
      </w:r>
      <w:r>
        <w:rPr>
          <w:i/>
        </w:rPr>
        <w:t xml:space="preserve">Ports </w:t>
      </w:r>
      <w:r w:rsidRPr="00641A7A">
        <w:rPr>
          <w:i/>
        </w:rPr>
        <w:t>Management</w:t>
      </w:r>
      <w:r>
        <w:rPr>
          <w:i/>
        </w:rPr>
        <w:t xml:space="preserve"> Act 2015</w:t>
      </w:r>
      <w:r w:rsidRPr="002F48C6">
        <w:t xml:space="preserve"> to provide a Port Safety Plan that;</w:t>
      </w:r>
    </w:p>
    <w:p w14:paraId="22AD1699" w14:textId="77777777" w:rsidR="00641A7A" w:rsidRPr="002F48C6" w:rsidRDefault="00641A7A" w:rsidP="00B44059">
      <w:pPr>
        <w:pStyle w:val="Heading4"/>
      </w:pPr>
      <w:r w:rsidRPr="00644D3B">
        <w:t>Identifies</w:t>
      </w:r>
      <w:r w:rsidRPr="002F48C6">
        <w:t xml:space="preserve"> the nature and extent of the safety hazards and risks associated with the </w:t>
      </w:r>
      <w:r w:rsidRPr="00862776">
        <w:t>operation</w:t>
      </w:r>
      <w:r w:rsidRPr="002F48C6">
        <w:t xml:space="preserve"> of the port that are reasonably likely to cause death or serious injury to any person or loss of, or serious damage to, property; and </w:t>
      </w:r>
    </w:p>
    <w:p w14:paraId="6548A2BA" w14:textId="77777777" w:rsidR="00641A7A" w:rsidRPr="00641A7A" w:rsidRDefault="00641A7A" w:rsidP="00B44059">
      <w:pPr>
        <w:pStyle w:val="Heading4"/>
      </w:pPr>
      <w:r w:rsidRPr="002F48C6">
        <w:t xml:space="preserve">Assesses </w:t>
      </w:r>
      <w:r w:rsidRPr="00641A7A">
        <w:t xml:space="preserve">the likely impact of those hazards and risks on the port and the surrounding area; and </w:t>
      </w:r>
    </w:p>
    <w:p w14:paraId="2E97ADC9" w14:textId="77777777" w:rsidR="00641A7A" w:rsidRPr="00641A7A" w:rsidRDefault="00641A7A" w:rsidP="00B44059">
      <w:pPr>
        <w:pStyle w:val="Heading4"/>
      </w:pPr>
      <w:r w:rsidRPr="00641A7A">
        <w:t xml:space="preserve">Specifies the measures and strategies to be implemented to eliminate or reduce those hazards or risks; and </w:t>
      </w:r>
    </w:p>
    <w:p w14:paraId="0BF2C74C" w14:textId="77777777" w:rsidR="00641A7A" w:rsidRPr="00641A7A" w:rsidRDefault="00641A7A" w:rsidP="00B44059">
      <w:pPr>
        <w:pStyle w:val="Heading4"/>
      </w:pPr>
      <w:r w:rsidRPr="00641A7A">
        <w:t xml:space="preserve">Describes the system that the port operator has in place for implementing those measures and strategies, including the issue and enforcement of any port notices; and </w:t>
      </w:r>
    </w:p>
    <w:p w14:paraId="7BD468D3" w14:textId="77777777" w:rsidR="00641A7A" w:rsidRPr="00641A7A" w:rsidRDefault="00641A7A" w:rsidP="00B44059">
      <w:pPr>
        <w:pStyle w:val="Heading4"/>
      </w:pPr>
      <w:r w:rsidRPr="00641A7A">
        <w:t xml:space="preserve">Sets out the processes proposed to involve service providers in the port with the implementation of the plan by the port operator; and </w:t>
      </w:r>
    </w:p>
    <w:p w14:paraId="1EC66C07" w14:textId="77777777" w:rsidR="00641A7A" w:rsidRPr="002F48C6" w:rsidRDefault="00641A7A" w:rsidP="00B44059">
      <w:pPr>
        <w:pStyle w:val="Heading4"/>
      </w:pPr>
      <w:r w:rsidRPr="00641A7A">
        <w:t>Is approved</w:t>
      </w:r>
      <w:r w:rsidRPr="00ED1354">
        <w:t xml:space="preserve"> by the Regional Harbourmaster</w:t>
      </w:r>
      <w:r>
        <w:t>.</w:t>
      </w:r>
    </w:p>
    <w:p w14:paraId="3D2B084F" w14:textId="63F6C82F" w:rsidR="00641A7A" w:rsidRDefault="00641A7A" w:rsidP="00B44059">
      <w:pPr>
        <w:pStyle w:val="Heading3"/>
      </w:pPr>
      <w:r w:rsidRPr="004F08DE">
        <w:t xml:space="preserve">The Port Safety Plan is to include consideration of the risks or reportable incidents associated with pilotage, including but not limited to </w:t>
      </w:r>
      <w:r w:rsidRPr="00C37DB5">
        <w:t>collision</w:t>
      </w:r>
      <w:r w:rsidRPr="004F08DE">
        <w:t xml:space="preserve">, allision, grounding, tug girting, line handling, pilot transfer and fatigue; the consequences of the realisation of those risks on safety, property and the environment; and the control strategies to be implemented by the </w:t>
      </w:r>
      <w:r w:rsidR="00614BEB" w:rsidRPr="004F08DE">
        <w:t>port operator or pilotage services provider</w:t>
      </w:r>
      <w:r w:rsidR="00614BEB" w:rsidRPr="002F48C6">
        <w:t xml:space="preserve">. </w:t>
      </w:r>
      <w:bookmarkStart w:id="79" w:name="_Toc305679076"/>
    </w:p>
    <w:p w14:paraId="36EA8848" w14:textId="77777777" w:rsidR="00641A7A" w:rsidRPr="002F48C6" w:rsidRDefault="00641A7A" w:rsidP="00B44059">
      <w:pPr>
        <w:pStyle w:val="Heading2"/>
      </w:pPr>
      <w:bookmarkStart w:id="80" w:name="_Toc105752155"/>
      <w:bookmarkStart w:id="81" w:name="_Toc106286663"/>
      <w:r w:rsidRPr="002F48C6">
        <w:t>P</w:t>
      </w:r>
      <w:r>
        <w:t xml:space="preserve">ilotage </w:t>
      </w:r>
      <w:r w:rsidR="00FA2677">
        <w:t>services provider’s safety management system</w:t>
      </w:r>
      <w:bookmarkEnd w:id="80"/>
      <w:bookmarkEnd w:id="81"/>
    </w:p>
    <w:p w14:paraId="5E7AF3DE" w14:textId="77777777" w:rsidR="00641A7A" w:rsidRPr="00C37DB5" w:rsidRDefault="00641A7A" w:rsidP="00B44059">
      <w:pPr>
        <w:pStyle w:val="Heading3"/>
      </w:pPr>
      <w:r w:rsidRPr="001C7317">
        <w:t xml:space="preserve">The Pilotage Service Provider’s Safety Management System is to include consideration of the risks or </w:t>
      </w:r>
      <w:r w:rsidRPr="00641A7A">
        <w:t>reportable</w:t>
      </w:r>
      <w:r w:rsidRPr="001C7317">
        <w:t xml:space="preserve"> incidents associated with pilotage, including but not limited to collision, allision, grounding, tug </w:t>
      </w:r>
      <w:r w:rsidRPr="00C37DB5">
        <w:t>girting, line handling, pilot transfer and fatigue; the consequences of the realisation of those risks on safety, property and the environment; and the control strategies to be implemented by the Pilotage Services Provider.</w:t>
      </w:r>
    </w:p>
    <w:p w14:paraId="2DEA70F4" w14:textId="77777777" w:rsidR="00641A7A" w:rsidRPr="001C7317" w:rsidRDefault="00641A7A" w:rsidP="00B44059">
      <w:pPr>
        <w:pStyle w:val="Heading3"/>
      </w:pPr>
      <w:r w:rsidRPr="00C37DB5">
        <w:t>The Pilotage Service Provider’s Safety</w:t>
      </w:r>
      <w:r w:rsidRPr="001C7317">
        <w:t xml:space="preserve"> Management System must be reviewed annually, after an incident </w:t>
      </w:r>
      <w:r w:rsidRPr="00641A7A">
        <w:t>and</w:t>
      </w:r>
      <w:r w:rsidRPr="001C7317">
        <w:t xml:space="preserve"> after any change of pilotage procedure by the pilotage service provider. </w:t>
      </w:r>
    </w:p>
    <w:p w14:paraId="15FC0A4C" w14:textId="77777777" w:rsidR="00641A7A" w:rsidRPr="00641A7A" w:rsidRDefault="00641A7A" w:rsidP="00641A7A">
      <w:r w:rsidRPr="00641A7A">
        <w:br w:type="page"/>
      </w:r>
    </w:p>
    <w:p w14:paraId="0123CE4B" w14:textId="77777777" w:rsidR="00641A7A" w:rsidRPr="002F48C6" w:rsidRDefault="00641A7A" w:rsidP="00B44059">
      <w:pPr>
        <w:pStyle w:val="Heading2"/>
      </w:pPr>
      <w:bookmarkStart w:id="82" w:name="_Toc105752156"/>
      <w:bookmarkStart w:id="83" w:name="_Toc106286664"/>
      <w:r>
        <w:t xml:space="preserve">Safety </w:t>
      </w:r>
      <w:r w:rsidR="00FA2677" w:rsidRPr="00641A7A">
        <w:t>management</w:t>
      </w:r>
      <w:r w:rsidR="00FA2677">
        <w:t xml:space="preserve"> system</w:t>
      </w:r>
      <w:r w:rsidR="00FA2677" w:rsidRPr="00DD779D">
        <w:t xml:space="preserve"> </w:t>
      </w:r>
      <w:r w:rsidR="00FA2677" w:rsidRPr="002F48C6">
        <w:t>compliance audit</w:t>
      </w:r>
      <w:r w:rsidR="00FA2677">
        <w:t>s</w:t>
      </w:r>
      <w:bookmarkEnd w:id="82"/>
      <w:bookmarkEnd w:id="83"/>
      <w:r w:rsidR="00FA2677">
        <w:t xml:space="preserve"> </w:t>
      </w:r>
    </w:p>
    <w:p w14:paraId="55ADCE10" w14:textId="77777777" w:rsidR="00641A7A" w:rsidRPr="00641A7A" w:rsidRDefault="00641A7A" w:rsidP="00B44059">
      <w:pPr>
        <w:pStyle w:val="Heading3"/>
      </w:pPr>
      <w:r w:rsidRPr="00E56256">
        <w:t xml:space="preserve">The Pilotage Service Provider must conduct an annual compliance audit to check </w:t>
      </w:r>
      <w:r w:rsidRPr="00641A7A">
        <w:t xml:space="preserve">compliance with their Safety Management System, Technical and Safety Standards for Pilotage and the Provision of Pilotage Services for the port. </w:t>
      </w:r>
    </w:p>
    <w:p w14:paraId="07C72C36" w14:textId="28AB4AAB" w:rsidR="00641A7A" w:rsidRPr="00641A7A" w:rsidRDefault="00641A7A" w:rsidP="00B44059">
      <w:pPr>
        <w:pStyle w:val="Heading3"/>
      </w:pPr>
      <w:r w:rsidRPr="00641A7A">
        <w:t xml:space="preserve">The Pilotage Service Provider must submit audit report to the </w:t>
      </w:r>
      <w:r w:rsidR="00614BEB">
        <w:t>pilotage authority</w:t>
      </w:r>
      <w:r w:rsidRPr="00641A7A">
        <w:t xml:space="preserve"> within 30 days of the audit, along with the action plan to rectify deficiencies within 90 days.</w:t>
      </w:r>
    </w:p>
    <w:p w14:paraId="7EF7BDE0" w14:textId="7BAAF2D8" w:rsidR="00641A7A" w:rsidRPr="00E56256" w:rsidRDefault="00641A7A" w:rsidP="00B44059">
      <w:pPr>
        <w:pStyle w:val="Heading3"/>
      </w:pPr>
      <w:r w:rsidRPr="00641A7A">
        <w:t xml:space="preserve">The </w:t>
      </w:r>
      <w:r w:rsidR="00614BEB">
        <w:t>pilotage authority</w:t>
      </w:r>
      <w:r w:rsidRPr="00641A7A">
        <w:t xml:space="preserve"> may require an audit of Pilotage Service Provider at interval less than 1 year by</w:t>
      </w:r>
      <w:r w:rsidRPr="00E56256">
        <w:t xml:space="preserve"> giving notice to the pilotage service provider.</w:t>
      </w:r>
    </w:p>
    <w:p w14:paraId="013C254D" w14:textId="77777777" w:rsidR="00641A7A" w:rsidRPr="002F48C6" w:rsidRDefault="00641A7A" w:rsidP="00B44059">
      <w:pPr>
        <w:pStyle w:val="Heading2"/>
      </w:pPr>
      <w:bookmarkStart w:id="84" w:name="_Toc406590120"/>
      <w:bookmarkStart w:id="85" w:name="_Toc444595505"/>
      <w:bookmarkStart w:id="86" w:name="_Toc105752157"/>
      <w:bookmarkStart w:id="87" w:name="_Toc106286665"/>
      <w:bookmarkStart w:id="88" w:name="_Ref402356582"/>
      <w:bookmarkEnd w:id="79"/>
      <w:r w:rsidRPr="00641A7A">
        <w:t>Reportable</w:t>
      </w:r>
      <w:r w:rsidRPr="002F48C6">
        <w:t xml:space="preserve"> </w:t>
      </w:r>
      <w:r w:rsidR="00FA2677" w:rsidRPr="002F48C6">
        <w:t>incident notification</w:t>
      </w:r>
      <w:bookmarkEnd w:id="84"/>
      <w:bookmarkEnd w:id="85"/>
      <w:bookmarkEnd w:id="86"/>
      <w:bookmarkEnd w:id="87"/>
    </w:p>
    <w:p w14:paraId="7B6FB63D" w14:textId="20FBEFA9" w:rsidR="00641A7A" w:rsidRPr="00641A7A" w:rsidRDefault="00641A7A" w:rsidP="00B44059">
      <w:pPr>
        <w:pStyle w:val="Heading3"/>
      </w:pPr>
      <w:r w:rsidRPr="00641A7A">
        <w:t xml:space="preserve">The </w:t>
      </w:r>
      <w:r w:rsidR="00614BEB" w:rsidRPr="00641A7A">
        <w:t xml:space="preserve">port operator and pilotage services provider </w:t>
      </w:r>
      <w:r w:rsidRPr="00641A7A">
        <w:t xml:space="preserve">for the port of </w:t>
      </w:r>
      <w:r w:rsidR="00614BEB">
        <w:t>Darwin are required by Sections </w:t>
      </w:r>
      <w:r w:rsidRPr="00641A7A">
        <w:t xml:space="preserve">18 and 87 respectively of the </w:t>
      </w:r>
      <w:r w:rsidRPr="00641A7A">
        <w:rPr>
          <w:i/>
        </w:rPr>
        <w:t>Ports Management Act 2015</w:t>
      </w:r>
      <w:r w:rsidRPr="00641A7A">
        <w:t xml:space="preserve"> to keep records containing the particulars of all reportable incidents that occur within the port or pilotage area and to notify the Regional Harbourmaster of any such incidents within the period prescribed in the Act. </w:t>
      </w:r>
    </w:p>
    <w:p w14:paraId="07AF3601" w14:textId="77777777" w:rsidR="00641A7A" w:rsidRPr="002F48C6" w:rsidRDefault="00641A7A" w:rsidP="00B44059">
      <w:pPr>
        <w:pStyle w:val="Heading3"/>
      </w:pPr>
      <w:r w:rsidRPr="003E28FD">
        <w:t>Pursuant</w:t>
      </w:r>
      <w:r w:rsidRPr="005936EF">
        <w:t xml:space="preserve"> to </w:t>
      </w:r>
      <w:r w:rsidRPr="00C37DB5">
        <w:t>25</w:t>
      </w:r>
      <w:r w:rsidRPr="009E20EE">
        <w:t xml:space="preserve"> </w:t>
      </w:r>
      <w:r>
        <w:t xml:space="preserve">of the </w:t>
      </w:r>
      <w:r w:rsidRPr="0037045B">
        <w:rPr>
          <w:i/>
        </w:rPr>
        <w:t>Ports Management Regulations</w:t>
      </w:r>
      <w:r>
        <w:t xml:space="preserve"> </w:t>
      </w:r>
      <w:r w:rsidRPr="009E20EE">
        <w:rPr>
          <w:i/>
        </w:rPr>
        <w:t>2015</w:t>
      </w:r>
      <w:r w:rsidRPr="005936EF">
        <w:t>, a reportable incident means an event that involves</w:t>
      </w:r>
      <w:r w:rsidRPr="002F48C6">
        <w:t xml:space="preserve">: </w:t>
      </w:r>
    </w:p>
    <w:p w14:paraId="67B77C55" w14:textId="77777777" w:rsidR="00641A7A" w:rsidRPr="002F48C6" w:rsidRDefault="00641A7A" w:rsidP="0047589E">
      <w:pPr>
        <w:pStyle w:val="ListParagraph"/>
        <w:numPr>
          <w:ilvl w:val="0"/>
          <w:numId w:val="19"/>
        </w:numPr>
      </w:pPr>
      <w:r w:rsidRPr="002F48C6">
        <w:t xml:space="preserve">A collision of a vessel with another vessel; </w:t>
      </w:r>
    </w:p>
    <w:p w14:paraId="0529BD06" w14:textId="77777777" w:rsidR="00641A7A" w:rsidRPr="002F48C6" w:rsidRDefault="00641A7A" w:rsidP="0047589E">
      <w:pPr>
        <w:pStyle w:val="ListParagraph"/>
        <w:numPr>
          <w:ilvl w:val="0"/>
          <w:numId w:val="19"/>
        </w:numPr>
      </w:pPr>
      <w:r w:rsidRPr="002F48C6">
        <w:t xml:space="preserve">A collision by a vessel with an object (allision); </w:t>
      </w:r>
    </w:p>
    <w:p w14:paraId="2D453120" w14:textId="77777777" w:rsidR="00641A7A" w:rsidRPr="002F48C6" w:rsidRDefault="00641A7A" w:rsidP="0047589E">
      <w:pPr>
        <w:pStyle w:val="ListParagraph"/>
        <w:numPr>
          <w:ilvl w:val="0"/>
          <w:numId w:val="19"/>
        </w:numPr>
      </w:pPr>
      <w:r w:rsidRPr="002F48C6">
        <w:t xml:space="preserve">The grounding, sinking, flooding or capsizing of a vessel; </w:t>
      </w:r>
    </w:p>
    <w:p w14:paraId="527A56F7" w14:textId="77777777" w:rsidR="00641A7A" w:rsidRPr="002F48C6" w:rsidRDefault="00641A7A" w:rsidP="0047589E">
      <w:pPr>
        <w:pStyle w:val="ListParagraph"/>
        <w:numPr>
          <w:ilvl w:val="0"/>
          <w:numId w:val="19"/>
        </w:numPr>
      </w:pPr>
      <w:r w:rsidRPr="002F48C6">
        <w:t xml:space="preserve">A loss of stability of a vessel that affects the safety of the vessel; </w:t>
      </w:r>
    </w:p>
    <w:p w14:paraId="3A67205E" w14:textId="77777777" w:rsidR="00641A7A" w:rsidRPr="002F48C6" w:rsidRDefault="00641A7A" w:rsidP="0047589E">
      <w:pPr>
        <w:pStyle w:val="ListParagraph"/>
        <w:numPr>
          <w:ilvl w:val="0"/>
          <w:numId w:val="19"/>
        </w:numPr>
      </w:pPr>
      <w:r w:rsidRPr="002F48C6">
        <w:t xml:space="preserve">The structural failure of a vessel; </w:t>
      </w:r>
    </w:p>
    <w:p w14:paraId="21517970" w14:textId="77777777" w:rsidR="00641A7A" w:rsidRPr="002F48C6" w:rsidRDefault="00641A7A" w:rsidP="0047589E">
      <w:pPr>
        <w:pStyle w:val="ListParagraph"/>
        <w:numPr>
          <w:ilvl w:val="0"/>
          <w:numId w:val="19"/>
        </w:numPr>
      </w:pPr>
      <w:r w:rsidRPr="002F48C6">
        <w:t xml:space="preserve">A situation in which vessels pass each other, or a vessel passes another vessel, a person or an object, in such proximity that a reasonable person would conclude that in all the circumstances there was a risk of an imminent collision; </w:t>
      </w:r>
    </w:p>
    <w:p w14:paraId="4DAC7582" w14:textId="77777777" w:rsidR="00641A7A" w:rsidRPr="002F48C6" w:rsidRDefault="00641A7A" w:rsidP="0047589E">
      <w:pPr>
        <w:pStyle w:val="ListParagraph"/>
        <w:numPr>
          <w:ilvl w:val="0"/>
          <w:numId w:val="19"/>
        </w:numPr>
      </w:pPr>
      <w:r w:rsidRPr="002F48C6">
        <w:t xml:space="preserve">An event that results in, or could have resulted in, a vessel becoming disabled and requiring assistance; </w:t>
      </w:r>
    </w:p>
    <w:p w14:paraId="6C24E26D" w14:textId="77777777" w:rsidR="00641A7A" w:rsidRPr="002F48C6" w:rsidRDefault="00641A7A" w:rsidP="0047589E">
      <w:pPr>
        <w:pStyle w:val="ListParagraph"/>
        <w:numPr>
          <w:ilvl w:val="0"/>
          <w:numId w:val="19"/>
        </w:numPr>
      </w:pPr>
      <w:r w:rsidRPr="002F48C6">
        <w:t xml:space="preserve">The fouling or damaging by a vessel of: </w:t>
      </w:r>
    </w:p>
    <w:p w14:paraId="5E0F6682" w14:textId="77777777" w:rsidR="00641A7A" w:rsidRPr="002F48C6" w:rsidRDefault="00641A7A" w:rsidP="0047589E">
      <w:pPr>
        <w:pStyle w:val="ListParagraph"/>
        <w:numPr>
          <w:ilvl w:val="1"/>
          <w:numId w:val="19"/>
        </w:numPr>
      </w:pPr>
      <w:r w:rsidRPr="002F48C6">
        <w:t xml:space="preserve">any pipeline or submarine cable; or </w:t>
      </w:r>
    </w:p>
    <w:p w14:paraId="0FDC6D42" w14:textId="77777777" w:rsidR="00641A7A" w:rsidRPr="002F48C6" w:rsidRDefault="00641A7A" w:rsidP="0047589E">
      <w:pPr>
        <w:pStyle w:val="ListParagraph"/>
        <w:numPr>
          <w:ilvl w:val="1"/>
          <w:numId w:val="19"/>
        </w:numPr>
      </w:pPr>
      <w:r w:rsidRPr="002F48C6">
        <w:t xml:space="preserve">an aid; </w:t>
      </w:r>
    </w:p>
    <w:p w14:paraId="16584343" w14:textId="77777777" w:rsidR="00641A7A" w:rsidRPr="002F48C6" w:rsidRDefault="00641A7A" w:rsidP="0047589E">
      <w:pPr>
        <w:pStyle w:val="ListParagraph"/>
        <w:numPr>
          <w:ilvl w:val="0"/>
          <w:numId w:val="19"/>
        </w:numPr>
      </w:pPr>
      <w:r w:rsidRPr="002F48C6">
        <w:t xml:space="preserve">Any other event that: </w:t>
      </w:r>
    </w:p>
    <w:p w14:paraId="5319235A" w14:textId="77777777" w:rsidR="00641A7A" w:rsidRPr="002F48C6" w:rsidRDefault="00641A7A" w:rsidP="0047589E">
      <w:pPr>
        <w:pStyle w:val="ListParagraph"/>
        <w:numPr>
          <w:ilvl w:val="1"/>
          <w:numId w:val="19"/>
        </w:numPr>
      </w:pPr>
      <w:r w:rsidRPr="002F48C6">
        <w:t xml:space="preserve">is a reportable incident under section 50 of the </w:t>
      </w:r>
      <w:r w:rsidRPr="003E28FD">
        <w:rPr>
          <w:i/>
        </w:rPr>
        <w:t>Marine Pollution Act</w:t>
      </w:r>
      <w:r w:rsidRPr="002F48C6">
        <w:t xml:space="preserve">; or </w:t>
      </w:r>
    </w:p>
    <w:p w14:paraId="066E0E83" w14:textId="77777777" w:rsidR="00641A7A" w:rsidRPr="002F48C6" w:rsidRDefault="00641A7A" w:rsidP="0047589E">
      <w:pPr>
        <w:pStyle w:val="ListParagraph"/>
        <w:numPr>
          <w:ilvl w:val="1"/>
          <w:numId w:val="19"/>
        </w:numPr>
      </w:pPr>
      <w:r w:rsidRPr="002F48C6">
        <w:t xml:space="preserve">must be notified under section 14 of the </w:t>
      </w:r>
      <w:r w:rsidRPr="003E28FD">
        <w:rPr>
          <w:i/>
        </w:rPr>
        <w:t>Waste Management and Pollution Control Act</w:t>
      </w:r>
      <w:r w:rsidRPr="002F48C6">
        <w:t xml:space="preserve"> to the Northern Territory Environment Protection Authority. </w:t>
      </w:r>
    </w:p>
    <w:p w14:paraId="472F70C3" w14:textId="77777777" w:rsidR="00FA2677" w:rsidRDefault="00641A7A" w:rsidP="00B44059">
      <w:pPr>
        <w:pStyle w:val="Heading3"/>
      </w:pPr>
      <w:r w:rsidRPr="002F48C6">
        <w:t xml:space="preserve">An event of a kind that </w:t>
      </w:r>
      <w:r w:rsidRPr="00C37DB5">
        <w:t>only involves actual or potential loss of, or damage to, property is a reportable event only if the value of the loss or damage is greater than $20,000.</w:t>
      </w:r>
    </w:p>
    <w:p w14:paraId="0205B306" w14:textId="77777777" w:rsidR="00FA2677" w:rsidRDefault="00FA2677" w:rsidP="00FA2677">
      <w:pPr>
        <w:rPr>
          <w:rFonts w:asciiTheme="minorHAnsi" w:hAnsiTheme="minorHAnsi" w:cs="Arial"/>
          <w:szCs w:val="28"/>
        </w:rPr>
      </w:pPr>
      <w:r>
        <w:br w:type="page"/>
      </w:r>
    </w:p>
    <w:p w14:paraId="2FB199EA" w14:textId="77777777" w:rsidR="00641A7A" w:rsidRPr="002F48C6" w:rsidRDefault="00641A7A" w:rsidP="00B44059">
      <w:pPr>
        <w:pStyle w:val="Heading3"/>
      </w:pPr>
      <w:r w:rsidRPr="00C37DB5">
        <w:t>The prescribed particulars of a reportable incident that are to be kept or reported are details that are sufficient</w:t>
      </w:r>
      <w:r w:rsidRPr="005936EF">
        <w:t xml:space="preserve"> to describe</w:t>
      </w:r>
      <w:r w:rsidRPr="002F48C6">
        <w:t xml:space="preserve">: </w:t>
      </w:r>
    </w:p>
    <w:p w14:paraId="4B6A6A58" w14:textId="77777777" w:rsidR="00641A7A" w:rsidRPr="003E28FD" w:rsidRDefault="00641A7A" w:rsidP="00B309D8">
      <w:pPr>
        <w:pStyle w:val="ListParagraph"/>
        <w:numPr>
          <w:ilvl w:val="0"/>
          <w:numId w:val="21"/>
        </w:numPr>
        <w:ind w:left="1496"/>
      </w:pPr>
      <w:r w:rsidRPr="003E28FD">
        <w:t xml:space="preserve">The nature of the incident and the circumstances surrounding it; </w:t>
      </w:r>
    </w:p>
    <w:p w14:paraId="4C7E959F" w14:textId="77777777" w:rsidR="00641A7A" w:rsidRPr="003E28FD" w:rsidRDefault="00641A7A" w:rsidP="00B309D8">
      <w:pPr>
        <w:pStyle w:val="ListParagraph"/>
        <w:numPr>
          <w:ilvl w:val="0"/>
          <w:numId w:val="21"/>
        </w:numPr>
        <w:ind w:left="1496"/>
      </w:pPr>
      <w:r w:rsidRPr="003E28FD">
        <w:t xml:space="preserve">The time and location of the incident; </w:t>
      </w:r>
    </w:p>
    <w:p w14:paraId="2F3EE4EE" w14:textId="77777777" w:rsidR="00641A7A" w:rsidRPr="003E28FD" w:rsidRDefault="00641A7A" w:rsidP="00B309D8">
      <w:pPr>
        <w:pStyle w:val="ListParagraph"/>
        <w:numPr>
          <w:ilvl w:val="0"/>
          <w:numId w:val="21"/>
        </w:numPr>
        <w:ind w:left="1496"/>
      </w:pPr>
      <w:r w:rsidRPr="003E28FD">
        <w:t xml:space="preserve">The persons involved in the incident; </w:t>
      </w:r>
    </w:p>
    <w:p w14:paraId="1AE15515" w14:textId="77777777" w:rsidR="00641A7A" w:rsidRPr="003E28FD" w:rsidRDefault="00641A7A" w:rsidP="00B309D8">
      <w:pPr>
        <w:pStyle w:val="ListParagraph"/>
        <w:numPr>
          <w:ilvl w:val="0"/>
          <w:numId w:val="21"/>
        </w:numPr>
        <w:ind w:left="1496"/>
      </w:pPr>
      <w:r w:rsidRPr="003E28FD">
        <w:t xml:space="preserve">The vessels (if any) involved in the incident; </w:t>
      </w:r>
    </w:p>
    <w:p w14:paraId="5189B934" w14:textId="77777777" w:rsidR="00641A7A" w:rsidRPr="003E28FD" w:rsidRDefault="00641A7A" w:rsidP="00B309D8">
      <w:pPr>
        <w:pStyle w:val="ListParagraph"/>
        <w:numPr>
          <w:ilvl w:val="0"/>
          <w:numId w:val="21"/>
        </w:numPr>
        <w:ind w:left="1496"/>
      </w:pPr>
      <w:r w:rsidRPr="003E28FD">
        <w:t xml:space="preserve">The response of the port operator or pilotage services provider to the incident; </w:t>
      </w:r>
    </w:p>
    <w:p w14:paraId="2B92F109" w14:textId="77777777" w:rsidR="00641A7A" w:rsidRPr="002F48C6" w:rsidRDefault="00641A7A" w:rsidP="00B309D8">
      <w:pPr>
        <w:pStyle w:val="ListParagraph"/>
        <w:numPr>
          <w:ilvl w:val="0"/>
          <w:numId w:val="21"/>
        </w:numPr>
        <w:ind w:left="1496"/>
      </w:pPr>
      <w:r w:rsidRPr="003E28FD">
        <w:t>For an event</w:t>
      </w:r>
      <w:r w:rsidRPr="002F48C6">
        <w:t xml:space="preserve"> that involves actual or potential harm to the environment: </w:t>
      </w:r>
    </w:p>
    <w:p w14:paraId="3F35A463" w14:textId="77777777" w:rsidR="00641A7A" w:rsidRPr="003E28FD" w:rsidRDefault="00641A7A" w:rsidP="00B309D8">
      <w:pPr>
        <w:pStyle w:val="ListParagraph"/>
        <w:numPr>
          <w:ilvl w:val="1"/>
          <w:numId w:val="20"/>
        </w:numPr>
        <w:ind w:left="2216"/>
      </w:pPr>
      <w:r w:rsidRPr="003E28FD">
        <w:t xml:space="preserve">how that harm occurred, is occurring or may occur; and </w:t>
      </w:r>
    </w:p>
    <w:p w14:paraId="07F033B3" w14:textId="77777777" w:rsidR="00641A7A" w:rsidRPr="002F48C6" w:rsidRDefault="00641A7A" w:rsidP="00B309D8">
      <w:pPr>
        <w:pStyle w:val="ListParagraph"/>
        <w:numPr>
          <w:ilvl w:val="1"/>
          <w:numId w:val="20"/>
        </w:numPr>
        <w:ind w:left="2216"/>
      </w:pPr>
      <w:r w:rsidRPr="003E28FD">
        <w:t>acti</w:t>
      </w:r>
      <w:r w:rsidRPr="002F48C6">
        <w:t>on taken to prevent, reduce, control or remove that harm.</w:t>
      </w:r>
    </w:p>
    <w:p w14:paraId="24FC0351" w14:textId="77777777" w:rsidR="00641A7A" w:rsidRPr="002F48C6" w:rsidRDefault="00641A7A" w:rsidP="00B44059">
      <w:pPr>
        <w:pStyle w:val="Heading3"/>
      </w:pPr>
      <w:r w:rsidRPr="002F48C6">
        <w:t xml:space="preserve">The </w:t>
      </w:r>
      <w:r w:rsidRPr="003E28FD">
        <w:t>prescribed</w:t>
      </w:r>
      <w:r w:rsidRPr="002F48C6">
        <w:t xml:space="preserve"> period after the </w:t>
      </w:r>
      <w:r w:rsidRPr="00C37DB5">
        <w:t>occurrence</w:t>
      </w:r>
      <w:r w:rsidRPr="002F48C6">
        <w:t xml:space="preserve"> of a reportable incident is: </w:t>
      </w:r>
    </w:p>
    <w:p w14:paraId="7317F11F" w14:textId="77777777" w:rsidR="00641A7A" w:rsidRPr="003E28FD" w:rsidRDefault="00641A7A" w:rsidP="0047589E">
      <w:pPr>
        <w:pStyle w:val="ListParagraph"/>
        <w:numPr>
          <w:ilvl w:val="0"/>
          <w:numId w:val="22"/>
        </w:numPr>
      </w:pPr>
      <w:r w:rsidRPr="002F48C6">
        <w:t xml:space="preserve">1 hour – </w:t>
      </w:r>
      <w:r w:rsidRPr="003E28FD">
        <w:t xml:space="preserve">if the reportable incident involves: </w:t>
      </w:r>
    </w:p>
    <w:p w14:paraId="788A2307" w14:textId="77777777" w:rsidR="00641A7A" w:rsidRPr="003E28FD" w:rsidRDefault="00641A7A" w:rsidP="0047589E">
      <w:pPr>
        <w:pStyle w:val="ListParagraph"/>
        <w:numPr>
          <w:ilvl w:val="1"/>
          <w:numId w:val="22"/>
        </w:numPr>
      </w:pPr>
      <w:r w:rsidRPr="003E28FD">
        <w:t xml:space="preserve">the death of a person; or </w:t>
      </w:r>
    </w:p>
    <w:p w14:paraId="666EAB9E" w14:textId="77777777" w:rsidR="00641A7A" w:rsidRPr="003E28FD" w:rsidRDefault="00641A7A" w:rsidP="0047589E">
      <w:pPr>
        <w:pStyle w:val="ListParagraph"/>
        <w:numPr>
          <w:ilvl w:val="1"/>
          <w:numId w:val="22"/>
        </w:numPr>
      </w:pPr>
      <w:r w:rsidRPr="003E28FD">
        <w:t xml:space="preserve">an injury to a person that requires or results in immediate treatment for: </w:t>
      </w:r>
    </w:p>
    <w:p w14:paraId="3EBAB1C7" w14:textId="77777777" w:rsidR="00641A7A" w:rsidRPr="003E28FD" w:rsidRDefault="00641A7A" w:rsidP="0047589E">
      <w:pPr>
        <w:pStyle w:val="ListParagraph"/>
        <w:numPr>
          <w:ilvl w:val="1"/>
          <w:numId w:val="22"/>
        </w:numPr>
      </w:pPr>
      <w:r w:rsidRPr="003E28FD">
        <w:t xml:space="preserve">the amputation of any part of the person's body; or </w:t>
      </w:r>
    </w:p>
    <w:p w14:paraId="1B42EFEB" w14:textId="77777777" w:rsidR="00641A7A" w:rsidRPr="003E28FD" w:rsidRDefault="00641A7A" w:rsidP="0047589E">
      <w:pPr>
        <w:pStyle w:val="ListParagraph"/>
        <w:numPr>
          <w:ilvl w:val="1"/>
          <w:numId w:val="22"/>
        </w:numPr>
      </w:pPr>
      <w:r w:rsidRPr="003E28FD">
        <w:t xml:space="preserve">a serious head injury; or </w:t>
      </w:r>
    </w:p>
    <w:p w14:paraId="71FACEEE" w14:textId="77777777" w:rsidR="00641A7A" w:rsidRPr="003E28FD" w:rsidRDefault="00641A7A" w:rsidP="0047589E">
      <w:pPr>
        <w:pStyle w:val="ListParagraph"/>
        <w:numPr>
          <w:ilvl w:val="1"/>
          <w:numId w:val="22"/>
        </w:numPr>
      </w:pPr>
      <w:r w:rsidRPr="003E28FD">
        <w:t xml:space="preserve">a serious eye injury; or </w:t>
      </w:r>
    </w:p>
    <w:p w14:paraId="3DE16205" w14:textId="77777777" w:rsidR="00641A7A" w:rsidRPr="003E28FD" w:rsidRDefault="00641A7A" w:rsidP="0047589E">
      <w:pPr>
        <w:pStyle w:val="ListParagraph"/>
        <w:numPr>
          <w:ilvl w:val="1"/>
          <w:numId w:val="22"/>
        </w:numPr>
      </w:pPr>
      <w:r w:rsidRPr="003E28FD">
        <w:t xml:space="preserve">a serious burn; or </w:t>
      </w:r>
    </w:p>
    <w:p w14:paraId="0A7A207A" w14:textId="77777777" w:rsidR="00641A7A" w:rsidRPr="003E28FD" w:rsidRDefault="00641A7A" w:rsidP="0047589E">
      <w:pPr>
        <w:pStyle w:val="ListParagraph"/>
        <w:numPr>
          <w:ilvl w:val="1"/>
          <w:numId w:val="22"/>
        </w:numPr>
      </w:pPr>
      <w:r w:rsidRPr="003E28FD">
        <w:t xml:space="preserve">the separation of the person's skin from an underlying tissue (such as degloving or scalping); or </w:t>
      </w:r>
    </w:p>
    <w:p w14:paraId="0A3CA6D0" w14:textId="77777777" w:rsidR="00641A7A" w:rsidRPr="003E28FD" w:rsidRDefault="00641A7A" w:rsidP="0047589E">
      <w:pPr>
        <w:pStyle w:val="ListParagraph"/>
        <w:numPr>
          <w:ilvl w:val="1"/>
          <w:numId w:val="22"/>
        </w:numPr>
      </w:pPr>
      <w:r w:rsidRPr="003E28FD">
        <w:t xml:space="preserve">a spinal injury; or </w:t>
      </w:r>
    </w:p>
    <w:p w14:paraId="53D83FC5" w14:textId="77777777" w:rsidR="00641A7A" w:rsidRPr="003E28FD" w:rsidRDefault="00641A7A" w:rsidP="0047589E">
      <w:pPr>
        <w:pStyle w:val="ListParagraph"/>
        <w:numPr>
          <w:ilvl w:val="1"/>
          <w:numId w:val="22"/>
        </w:numPr>
      </w:pPr>
      <w:r w:rsidRPr="003E28FD">
        <w:t xml:space="preserve">the loss of a bodily function; or </w:t>
      </w:r>
    </w:p>
    <w:p w14:paraId="2A1349FA" w14:textId="77777777" w:rsidR="00641A7A" w:rsidRPr="003E28FD" w:rsidRDefault="00641A7A" w:rsidP="0047589E">
      <w:pPr>
        <w:pStyle w:val="ListParagraph"/>
        <w:numPr>
          <w:ilvl w:val="1"/>
          <w:numId w:val="22"/>
        </w:numPr>
      </w:pPr>
      <w:r w:rsidRPr="003E28FD">
        <w:t xml:space="preserve">serious lacerations; or </w:t>
      </w:r>
    </w:p>
    <w:p w14:paraId="4109B464" w14:textId="77777777" w:rsidR="00641A7A" w:rsidRPr="003E28FD" w:rsidRDefault="00641A7A" w:rsidP="0047589E">
      <w:pPr>
        <w:pStyle w:val="ListParagraph"/>
        <w:numPr>
          <w:ilvl w:val="1"/>
          <w:numId w:val="22"/>
        </w:numPr>
      </w:pPr>
      <w:r w:rsidRPr="003E28FD">
        <w:t xml:space="preserve">the loss of a vessel; or </w:t>
      </w:r>
    </w:p>
    <w:p w14:paraId="2C5A3F7D" w14:textId="77777777" w:rsidR="00641A7A" w:rsidRPr="003E28FD" w:rsidRDefault="00641A7A" w:rsidP="0047589E">
      <w:pPr>
        <w:pStyle w:val="ListParagraph"/>
        <w:numPr>
          <w:ilvl w:val="1"/>
          <w:numId w:val="22"/>
        </w:numPr>
      </w:pPr>
      <w:r w:rsidRPr="003E28FD">
        <w:t xml:space="preserve">the loss of a person from a vessel; or </w:t>
      </w:r>
    </w:p>
    <w:p w14:paraId="1D426C1D" w14:textId="77777777" w:rsidR="00641A7A" w:rsidRPr="003E28FD" w:rsidRDefault="00641A7A" w:rsidP="0047589E">
      <w:pPr>
        <w:pStyle w:val="ListParagraph"/>
        <w:numPr>
          <w:ilvl w:val="1"/>
          <w:numId w:val="22"/>
        </w:numPr>
      </w:pPr>
      <w:r w:rsidRPr="003E28FD">
        <w:t>the loss of, or damage t</w:t>
      </w:r>
      <w:r w:rsidR="00B309D8">
        <w:t>o, property to the value of $20,</w:t>
      </w:r>
      <w:r w:rsidRPr="003E28FD">
        <w:t xml:space="preserve">000 or more; or </w:t>
      </w:r>
    </w:p>
    <w:p w14:paraId="183A55E0" w14:textId="77777777" w:rsidR="00641A7A" w:rsidRPr="003E28FD" w:rsidRDefault="00641A7A" w:rsidP="0047589E">
      <w:pPr>
        <w:pStyle w:val="ListParagraph"/>
        <w:numPr>
          <w:ilvl w:val="1"/>
          <w:numId w:val="22"/>
        </w:numPr>
      </w:pPr>
      <w:r w:rsidRPr="003E28FD">
        <w:t xml:space="preserve">actual or potential harm to the environment; or </w:t>
      </w:r>
    </w:p>
    <w:p w14:paraId="10FD34D7" w14:textId="77777777" w:rsidR="00FA2677" w:rsidRDefault="00641A7A" w:rsidP="0047589E">
      <w:pPr>
        <w:pStyle w:val="ListParagraph"/>
        <w:numPr>
          <w:ilvl w:val="0"/>
          <w:numId w:val="22"/>
        </w:numPr>
      </w:pPr>
      <w:r w:rsidRPr="003E28FD">
        <w:t>in any other case – 12 hours or, if the reportable incident is also required to be reported by the port operator or pilotage services provider under another Act within a shorter</w:t>
      </w:r>
      <w:r w:rsidR="00FA2677">
        <w:t xml:space="preserve"> period, the shorter period.</w:t>
      </w:r>
    </w:p>
    <w:p w14:paraId="5CE0D400" w14:textId="77777777" w:rsidR="00FA2677" w:rsidRDefault="00FA2677" w:rsidP="00FA2677">
      <w:pPr>
        <w:rPr>
          <w:rFonts w:eastAsiaTheme="minorEastAsia"/>
        </w:rPr>
      </w:pPr>
      <w:r>
        <w:br w:type="page"/>
      </w:r>
    </w:p>
    <w:p w14:paraId="3831F12C" w14:textId="77777777" w:rsidR="00641A7A" w:rsidRPr="002F48C6" w:rsidRDefault="00641A7A" w:rsidP="00B44059">
      <w:pPr>
        <w:pStyle w:val="Heading2"/>
      </w:pPr>
      <w:bookmarkStart w:id="89" w:name="_Toc406590121"/>
      <w:bookmarkStart w:id="90" w:name="_Ref408991890"/>
      <w:bookmarkStart w:id="91" w:name="_Ref410393163"/>
      <w:bookmarkStart w:id="92" w:name="_Toc444595506"/>
      <w:bookmarkStart w:id="93" w:name="_Toc105752158"/>
      <w:bookmarkStart w:id="94" w:name="_Toc106286666"/>
      <w:r w:rsidRPr="003E28FD">
        <w:t>Individual</w:t>
      </w:r>
      <w:r w:rsidRPr="002F48C6">
        <w:t xml:space="preserve"> </w:t>
      </w:r>
      <w:r w:rsidR="00A70B32" w:rsidRPr="002F48C6">
        <w:t>pilotage record system</w:t>
      </w:r>
      <w:bookmarkEnd w:id="88"/>
      <w:bookmarkEnd w:id="89"/>
      <w:bookmarkEnd w:id="90"/>
      <w:bookmarkEnd w:id="91"/>
      <w:bookmarkEnd w:id="92"/>
      <w:bookmarkEnd w:id="93"/>
      <w:bookmarkEnd w:id="94"/>
    </w:p>
    <w:p w14:paraId="6EFDF169" w14:textId="77777777" w:rsidR="00641A7A" w:rsidRPr="002F48C6" w:rsidRDefault="00641A7A" w:rsidP="003E28FD">
      <w:r w:rsidRPr="002F48C6">
        <w:t xml:space="preserve">The </w:t>
      </w:r>
      <w:r w:rsidR="00B309D8" w:rsidRPr="002F48C6">
        <w:t xml:space="preserve">pilotage services provider </w:t>
      </w:r>
      <w:r w:rsidRPr="002F48C6">
        <w:t>shall maintain a record of each of its pilots that shows:</w:t>
      </w:r>
    </w:p>
    <w:p w14:paraId="1F232D7A" w14:textId="77777777" w:rsidR="00641A7A" w:rsidRPr="00E026B8" w:rsidRDefault="00B309D8" w:rsidP="0047589E">
      <w:pPr>
        <w:pStyle w:val="ListParagraph"/>
        <w:numPr>
          <w:ilvl w:val="0"/>
          <w:numId w:val="23"/>
        </w:numPr>
      </w:pPr>
      <w:r>
        <w:t>c</w:t>
      </w:r>
      <w:r w:rsidR="00641A7A" w:rsidRPr="00E026B8">
        <w:t xml:space="preserve">urrent and historical status, currency and expiry date of each element of </w:t>
      </w:r>
      <w:r w:rsidR="00641A7A" w:rsidRPr="00DD779D">
        <w:t>Pilotage Competency Element 1 -</w:t>
      </w:r>
      <w:r w:rsidR="00641A7A" w:rsidRPr="00E026B8">
        <w:t xml:space="preserve"> Knowledge and Skills;</w:t>
      </w:r>
    </w:p>
    <w:p w14:paraId="23945D31" w14:textId="77777777" w:rsidR="00641A7A" w:rsidRPr="00E026B8" w:rsidRDefault="00B309D8" w:rsidP="0047589E">
      <w:pPr>
        <w:pStyle w:val="ListParagraph"/>
        <w:numPr>
          <w:ilvl w:val="0"/>
          <w:numId w:val="23"/>
        </w:numPr>
      </w:pPr>
      <w:r>
        <w:t>c</w:t>
      </w:r>
      <w:r w:rsidR="00641A7A" w:rsidRPr="00E026B8">
        <w:t xml:space="preserve">urrent and historical status, currency and expiry date of each </w:t>
      </w:r>
      <w:r w:rsidR="00641A7A" w:rsidRPr="00DD779D">
        <w:t xml:space="preserve">Pilotage Competency Element 2 - </w:t>
      </w:r>
      <w:r w:rsidR="00641A7A" w:rsidRPr="00E026B8">
        <w:t>Endorsement;</w:t>
      </w:r>
    </w:p>
    <w:p w14:paraId="0DC7D94D" w14:textId="77777777" w:rsidR="00641A7A" w:rsidRPr="002F48C6" w:rsidRDefault="00B309D8" w:rsidP="0047589E">
      <w:pPr>
        <w:pStyle w:val="ListParagraph"/>
        <w:numPr>
          <w:ilvl w:val="0"/>
          <w:numId w:val="23"/>
        </w:numPr>
      </w:pPr>
      <w:r>
        <w:t>c</w:t>
      </w:r>
      <w:r w:rsidR="00641A7A" w:rsidRPr="00E026B8">
        <w:t xml:space="preserve">urrent medical </w:t>
      </w:r>
      <w:r w:rsidR="00641A7A" w:rsidRPr="002F48C6">
        <w:t xml:space="preserve">status; </w:t>
      </w:r>
    </w:p>
    <w:p w14:paraId="46E810CD" w14:textId="77777777" w:rsidR="00641A7A" w:rsidRPr="002F48C6" w:rsidRDefault="00B309D8" w:rsidP="0047589E">
      <w:pPr>
        <w:pStyle w:val="ListParagraph"/>
        <w:numPr>
          <w:ilvl w:val="0"/>
          <w:numId w:val="23"/>
        </w:numPr>
      </w:pPr>
      <w:r>
        <w:t>mid-term a</w:t>
      </w:r>
      <w:r w:rsidR="00641A7A" w:rsidRPr="002F48C6">
        <w:t xml:space="preserve">ssessment date; and </w:t>
      </w:r>
    </w:p>
    <w:p w14:paraId="4FD95A4B" w14:textId="77777777" w:rsidR="00641A7A" w:rsidRPr="002F48C6" w:rsidRDefault="00B309D8" w:rsidP="0047589E">
      <w:pPr>
        <w:pStyle w:val="ListParagraph"/>
        <w:numPr>
          <w:ilvl w:val="0"/>
          <w:numId w:val="23"/>
        </w:numPr>
      </w:pPr>
      <w:r>
        <w:t>l</w:t>
      </w:r>
      <w:r w:rsidR="00641A7A" w:rsidRPr="002F48C6">
        <w:t>icence expiry date.</w:t>
      </w:r>
    </w:p>
    <w:p w14:paraId="6069D692" w14:textId="77777777" w:rsidR="00641A7A" w:rsidRPr="002F48C6" w:rsidRDefault="00641A7A" w:rsidP="00B44059">
      <w:pPr>
        <w:pStyle w:val="Heading2"/>
      </w:pPr>
      <w:bookmarkStart w:id="95" w:name="_Toc406590122"/>
      <w:bookmarkStart w:id="96" w:name="_Toc444595507"/>
      <w:bookmarkStart w:id="97" w:name="_Toc105752159"/>
      <w:bookmarkStart w:id="98" w:name="_Toc106286667"/>
      <w:r w:rsidRPr="003E28FD">
        <w:t>Professional</w:t>
      </w:r>
      <w:r w:rsidRPr="002F48C6">
        <w:t xml:space="preserve"> development</w:t>
      </w:r>
      <w:bookmarkEnd w:id="95"/>
      <w:bookmarkEnd w:id="96"/>
      <w:bookmarkEnd w:id="97"/>
      <w:bookmarkEnd w:id="98"/>
    </w:p>
    <w:p w14:paraId="57598B62" w14:textId="77777777" w:rsidR="00641A7A" w:rsidRPr="00C37DB5" w:rsidRDefault="00641A7A" w:rsidP="00B44059">
      <w:pPr>
        <w:pStyle w:val="Heading3"/>
      </w:pPr>
      <w:r w:rsidRPr="002F48C6">
        <w:t xml:space="preserve">The </w:t>
      </w:r>
      <w:r w:rsidR="00B309D8" w:rsidRPr="002F48C6">
        <w:t xml:space="preserve">pilotage services provider </w:t>
      </w:r>
      <w:r w:rsidRPr="002F48C6">
        <w:t xml:space="preserve">shall have a formal system for the professional development of </w:t>
      </w:r>
      <w:r w:rsidRPr="00C37DB5">
        <w:t xml:space="preserve">its pilots to assist them to keep up to date with changes in the professional environment which will, or may impact on pilotage. </w:t>
      </w:r>
    </w:p>
    <w:p w14:paraId="21452178" w14:textId="77777777" w:rsidR="00641A7A" w:rsidRDefault="00641A7A" w:rsidP="00B44059">
      <w:pPr>
        <w:pStyle w:val="Heading3"/>
      </w:pPr>
      <w:r w:rsidRPr="00A342E6">
        <w:t>Such changes may include the development and introduction of new technology, changed laws and regulations</w:t>
      </w:r>
      <w:r w:rsidRPr="002F48C6">
        <w:t xml:space="preserve">, human factor training developments, changes in risk or risk management techniques and responses to </w:t>
      </w:r>
      <w:r w:rsidRPr="00E026B8">
        <w:t xml:space="preserve">emergency </w:t>
      </w:r>
      <w:r w:rsidRPr="00DD779D">
        <w:t xml:space="preserve">&amp; adverse </w:t>
      </w:r>
      <w:r w:rsidRPr="00E026B8">
        <w:t>situations</w:t>
      </w:r>
      <w:r w:rsidRPr="002F48C6">
        <w:t>.</w:t>
      </w:r>
    </w:p>
    <w:p w14:paraId="7421BD86" w14:textId="77777777" w:rsidR="003E28FD" w:rsidRDefault="003E28FD">
      <w:r>
        <w:br w:type="page"/>
      </w:r>
    </w:p>
    <w:p w14:paraId="4D70C214" w14:textId="77777777" w:rsidR="003E28FD" w:rsidRPr="002F48C6" w:rsidRDefault="003E28FD" w:rsidP="003E28FD">
      <w:pPr>
        <w:pStyle w:val="Heading1"/>
      </w:pPr>
      <w:bookmarkStart w:id="99" w:name="_Toc444595509"/>
      <w:bookmarkStart w:id="100" w:name="_Toc105752160"/>
      <w:bookmarkStart w:id="101" w:name="_Toc106286668"/>
      <w:r w:rsidRPr="003E28FD">
        <w:t>Operational</w:t>
      </w:r>
      <w:r w:rsidRPr="002F48C6">
        <w:t xml:space="preserve"> requirements</w:t>
      </w:r>
      <w:bookmarkEnd w:id="99"/>
      <w:bookmarkEnd w:id="100"/>
      <w:bookmarkEnd w:id="101"/>
    </w:p>
    <w:p w14:paraId="79D2519A" w14:textId="77777777" w:rsidR="003E28FD" w:rsidRPr="00887FD1" w:rsidRDefault="003E28FD" w:rsidP="00B44059">
      <w:pPr>
        <w:pStyle w:val="Heading2"/>
      </w:pPr>
      <w:bookmarkStart w:id="102" w:name="_Toc405545467"/>
      <w:bookmarkStart w:id="103" w:name="_Toc405545613"/>
      <w:bookmarkStart w:id="104" w:name="_Toc406590125"/>
      <w:bookmarkStart w:id="105" w:name="_Toc406590126"/>
      <w:bookmarkStart w:id="106" w:name="_Toc444595510"/>
      <w:bookmarkStart w:id="107" w:name="_Toc105752161"/>
      <w:bookmarkStart w:id="108" w:name="_Toc106286669"/>
      <w:bookmarkEnd w:id="102"/>
      <w:bookmarkEnd w:id="103"/>
      <w:bookmarkEnd w:id="104"/>
      <w:r w:rsidRPr="003E28FD">
        <w:t>Ship</w:t>
      </w:r>
      <w:r w:rsidRPr="00887FD1">
        <w:t xml:space="preserve"> </w:t>
      </w:r>
      <w:r w:rsidR="00A22B9B" w:rsidRPr="00887FD1">
        <w:t>arrival information</w:t>
      </w:r>
      <w:bookmarkEnd w:id="105"/>
      <w:bookmarkEnd w:id="106"/>
      <w:bookmarkEnd w:id="107"/>
      <w:bookmarkEnd w:id="108"/>
    </w:p>
    <w:p w14:paraId="14918712" w14:textId="77777777" w:rsidR="00B309D8" w:rsidRDefault="003E28FD" w:rsidP="003E28FD">
      <w:r w:rsidRPr="002F48C6">
        <w:t xml:space="preserve">The </w:t>
      </w:r>
      <w:r w:rsidR="00B309D8" w:rsidRPr="002F48C6">
        <w:t xml:space="preserve">pilot services provider </w:t>
      </w:r>
      <w:r w:rsidRPr="002F48C6">
        <w:t>shall have in place a formal system for a ship’s master or agent to advise the ship’s ETA and to book a pilot. The system must allow adequate lead time for the booking of a pilot, tugs, berth, line handlers and other port services as necessary.</w:t>
      </w:r>
    </w:p>
    <w:p w14:paraId="2DF77669" w14:textId="77777777" w:rsidR="003E28FD" w:rsidRPr="002F48C6" w:rsidRDefault="003E28FD" w:rsidP="003E28FD">
      <w:r w:rsidRPr="002F48C6">
        <w:t>The booking application system shall include, but not necessarily be limited to, the following information:</w:t>
      </w:r>
    </w:p>
    <w:p w14:paraId="09866ED1" w14:textId="77777777" w:rsidR="003E28FD" w:rsidRPr="002F48C6" w:rsidRDefault="003E28FD" w:rsidP="0047589E">
      <w:pPr>
        <w:pStyle w:val="ListParagraph"/>
        <w:numPr>
          <w:ilvl w:val="0"/>
          <w:numId w:val="24"/>
        </w:numPr>
      </w:pPr>
      <w:r w:rsidRPr="002F48C6">
        <w:t>Vessel name, call sign and IMO number;</w:t>
      </w:r>
    </w:p>
    <w:p w14:paraId="05560525" w14:textId="77777777" w:rsidR="003E28FD" w:rsidRPr="002F48C6" w:rsidRDefault="003E28FD" w:rsidP="0047589E">
      <w:pPr>
        <w:pStyle w:val="ListParagraph"/>
        <w:numPr>
          <w:ilvl w:val="0"/>
          <w:numId w:val="24"/>
        </w:numPr>
      </w:pPr>
      <w:r w:rsidRPr="002F48C6">
        <w:t>Ship’s agent;</w:t>
      </w:r>
    </w:p>
    <w:p w14:paraId="50101F47" w14:textId="77777777" w:rsidR="003E28FD" w:rsidRPr="002F48C6" w:rsidRDefault="003E28FD" w:rsidP="0047589E">
      <w:pPr>
        <w:pStyle w:val="ListParagraph"/>
        <w:numPr>
          <w:ilvl w:val="0"/>
          <w:numId w:val="24"/>
        </w:numPr>
      </w:pPr>
      <w:r w:rsidRPr="002F48C6">
        <w:t>Date and time of arrival at pilot boarding ground;</w:t>
      </w:r>
    </w:p>
    <w:p w14:paraId="158CC189" w14:textId="77777777" w:rsidR="003E28FD" w:rsidRPr="002F48C6" w:rsidRDefault="003E28FD" w:rsidP="0047589E">
      <w:pPr>
        <w:pStyle w:val="ListParagraph"/>
        <w:numPr>
          <w:ilvl w:val="0"/>
          <w:numId w:val="24"/>
        </w:numPr>
      </w:pPr>
      <w:r w:rsidRPr="002F48C6">
        <w:t>Ships length, beam, draft, GRT and flag state;</w:t>
      </w:r>
    </w:p>
    <w:p w14:paraId="53E956F8" w14:textId="77777777" w:rsidR="003E28FD" w:rsidRPr="002F48C6" w:rsidRDefault="003E28FD" w:rsidP="0047589E">
      <w:pPr>
        <w:pStyle w:val="ListParagraph"/>
        <w:numPr>
          <w:ilvl w:val="0"/>
          <w:numId w:val="24"/>
        </w:numPr>
      </w:pPr>
      <w:r w:rsidRPr="002F48C6">
        <w:t>If the ship’s master is pilotage exempt, the master’s pilotage exemption certificate number;</w:t>
      </w:r>
    </w:p>
    <w:p w14:paraId="39BA5CC2" w14:textId="77777777" w:rsidR="003E28FD" w:rsidRPr="002F48C6" w:rsidRDefault="003E28FD" w:rsidP="0047589E">
      <w:pPr>
        <w:pStyle w:val="ListParagraph"/>
        <w:numPr>
          <w:ilvl w:val="0"/>
          <w:numId w:val="24"/>
        </w:numPr>
      </w:pPr>
      <w:r w:rsidRPr="002F48C6">
        <w:t>Berthing information and any preference / requirement for a particular side to;</w:t>
      </w:r>
    </w:p>
    <w:p w14:paraId="3D855133" w14:textId="77777777" w:rsidR="003E28FD" w:rsidRPr="002F48C6" w:rsidRDefault="003E28FD" w:rsidP="0047589E">
      <w:pPr>
        <w:pStyle w:val="ListParagraph"/>
        <w:numPr>
          <w:ilvl w:val="0"/>
          <w:numId w:val="24"/>
        </w:numPr>
      </w:pPr>
      <w:r w:rsidRPr="002F48C6">
        <w:t>Tug requirements;</w:t>
      </w:r>
    </w:p>
    <w:p w14:paraId="3E88D962" w14:textId="77777777" w:rsidR="003E28FD" w:rsidRPr="002F48C6" w:rsidRDefault="003E28FD" w:rsidP="0047589E">
      <w:pPr>
        <w:pStyle w:val="ListParagraph"/>
        <w:numPr>
          <w:ilvl w:val="0"/>
          <w:numId w:val="24"/>
        </w:numPr>
      </w:pPr>
      <w:r w:rsidRPr="002F48C6">
        <w:t>Line handler requirements;</w:t>
      </w:r>
    </w:p>
    <w:p w14:paraId="230865DC" w14:textId="77777777" w:rsidR="003E28FD" w:rsidRPr="002F48C6" w:rsidRDefault="003E28FD" w:rsidP="0047589E">
      <w:pPr>
        <w:pStyle w:val="ListParagraph"/>
        <w:numPr>
          <w:ilvl w:val="0"/>
          <w:numId w:val="24"/>
        </w:numPr>
      </w:pPr>
      <w:r w:rsidRPr="002F48C6">
        <w:t>Port services requirements; and</w:t>
      </w:r>
    </w:p>
    <w:p w14:paraId="143879EC" w14:textId="77777777" w:rsidR="003E28FD" w:rsidRPr="002F48C6" w:rsidRDefault="003E28FD" w:rsidP="0047589E">
      <w:pPr>
        <w:pStyle w:val="ListParagraph"/>
        <w:numPr>
          <w:ilvl w:val="0"/>
          <w:numId w:val="24"/>
        </w:numPr>
      </w:pPr>
      <w:r w:rsidRPr="002F48C6">
        <w:t>Cargo information including the quantities of any dangerous goods.</w:t>
      </w:r>
    </w:p>
    <w:p w14:paraId="55AA13C5" w14:textId="77777777" w:rsidR="003E28FD" w:rsidRPr="002F48C6" w:rsidRDefault="003E28FD" w:rsidP="00B44059">
      <w:pPr>
        <w:pStyle w:val="Heading2"/>
      </w:pPr>
      <w:bookmarkStart w:id="109" w:name="_Toc406590127"/>
      <w:bookmarkStart w:id="110" w:name="_Toc444595511"/>
      <w:bookmarkStart w:id="111" w:name="_Toc105752162"/>
      <w:bookmarkStart w:id="112" w:name="_Toc106286670"/>
      <w:r w:rsidRPr="003E28FD">
        <w:t>Obligations</w:t>
      </w:r>
      <w:r w:rsidRPr="002F48C6">
        <w:t xml:space="preserve"> of </w:t>
      </w:r>
      <w:r w:rsidR="00A22B9B" w:rsidRPr="002F48C6">
        <w:t xml:space="preserve">master, bridge personnel and </w:t>
      </w:r>
      <w:r w:rsidR="00A22B9B">
        <w:t>p</w:t>
      </w:r>
      <w:r w:rsidRPr="002F48C6">
        <w:t>ilot</w:t>
      </w:r>
      <w:bookmarkEnd w:id="109"/>
      <w:bookmarkEnd w:id="110"/>
      <w:bookmarkEnd w:id="111"/>
      <w:bookmarkEnd w:id="112"/>
    </w:p>
    <w:p w14:paraId="78C55FE1" w14:textId="77777777" w:rsidR="003E28FD" w:rsidRPr="003E28FD" w:rsidRDefault="003E28FD" w:rsidP="00B44059">
      <w:pPr>
        <w:pStyle w:val="Heading3"/>
      </w:pPr>
      <w:r w:rsidRPr="002F48C6">
        <w:t xml:space="preserve">Despite the duties and obligations of a pilot, the pilot’s presence on board does not </w:t>
      </w:r>
      <w:r w:rsidRPr="003E28FD">
        <w:t>relieve the master or officer in charge of the navigation watch from their duties and obligations for the safety of the ship.</w:t>
      </w:r>
    </w:p>
    <w:p w14:paraId="46FC297B" w14:textId="77777777" w:rsidR="003E28FD" w:rsidRPr="002F48C6" w:rsidRDefault="003E28FD" w:rsidP="00B44059">
      <w:pPr>
        <w:pStyle w:val="Heading3"/>
      </w:pPr>
      <w:r w:rsidRPr="003E28FD">
        <w:t>The master, bridge officers and pilot share a responsibility for implementing sound BRM practices, good communications and having an understanding of each other’s</w:t>
      </w:r>
      <w:r w:rsidRPr="002F48C6">
        <w:t xml:space="preserve"> role for the safe conduct of the vessel in the Port pilotage waters.</w:t>
      </w:r>
    </w:p>
    <w:p w14:paraId="52D03F81" w14:textId="77777777" w:rsidR="003E28FD" w:rsidRPr="002F48C6" w:rsidRDefault="003E28FD" w:rsidP="00B44059">
      <w:pPr>
        <w:pStyle w:val="Heading2"/>
      </w:pPr>
      <w:bookmarkStart w:id="113" w:name="_Toc406590128"/>
      <w:bookmarkStart w:id="114" w:name="_Toc444595512"/>
      <w:bookmarkStart w:id="115" w:name="_Toc105752163"/>
      <w:bookmarkStart w:id="116" w:name="_Toc106286671"/>
      <w:r w:rsidRPr="002F48C6">
        <w:t>Master – Pilot information exchange</w:t>
      </w:r>
      <w:bookmarkEnd w:id="113"/>
      <w:bookmarkEnd w:id="114"/>
      <w:bookmarkEnd w:id="115"/>
      <w:bookmarkEnd w:id="116"/>
    </w:p>
    <w:p w14:paraId="1A212051" w14:textId="77777777" w:rsidR="003E28FD" w:rsidRPr="003E28FD" w:rsidRDefault="003E28FD" w:rsidP="00B44059">
      <w:pPr>
        <w:pStyle w:val="Heading3"/>
      </w:pPr>
      <w:r w:rsidRPr="002F48C6">
        <w:t xml:space="preserve">It is important that, when a ship embarks a pilot and before the act of pilotage </w:t>
      </w:r>
      <w:r w:rsidRPr="003E28FD">
        <w:t>commences, the master, bridge personnel and the pilot are aware of their respective roles in the safe passage of the ship.</w:t>
      </w:r>
    </w:p>
    <w:p w14:paraId="03E17ED9" w14:textId="77777777" w:rsidR="003E28FD" w:rsidRPr="003E28FD" w:rsidRDefault="003E28FD" w:rsidP="00B44059">
      <w:pPr>
        <w:pStyle w:val="Heading3"/>
      </w:pPr>
      <w:r w:rsidRPr="003E28FD">
        <w:t>The master and the pilot must exchange information regarding navigation procedures, local conditions and rules and the ship’s characteristics. This information exchange shall be initiated immediately prior to the commencement of the act of pilotage and be a continuous process for the duration of the pilotage.</w:t>
      </w:r>
      <w:bookmarkStart w:id="117" w:name="_Toc406590129"/>
      <w:bookmarkStart w:id="118" w:name="_Toc444595513"/>
      <w:r w:rsidRPr="003E28FD">
        <w:t xml:space="preserve"> </w:t>
      </w:r>
    </w:p>
    <w:p w14:paraId="7CCBFFE1" w14:textId="77777777" w:rsidR="003E28FD" w:rsidRPr="003E28FD" w:rsidRDefault="003E28FD" w:rsidP="00B44059">
      <w:pPr>
        <w:pStyle w:val="Heading3"/>
      </w:pPr>
      <w:r w:rsidRPr="003E28FD">
        <w:t xml:space="preserve">The pilotage service provider must record and retain the Master/Pilot information exchange in a format specified in PSP’s Safety Management System. </w:t>
      </w:r>
    </w:p>
    <w:p w14:paraId="39244BA8" w14:textId="77777777" w:rsidR="003E28FD" w:rsidRPr="00853F2A" w:rsidRDefault="003E28FD" w:rsidP="00853F2A">
      <w:r w:rsidRPr="00853F2A">
        <w:br w:type="page"/>
      </w:r>
    </w:p>
    <w:p w14:paraId="40773BAE" w14:textId="77777777" w:rsidR="003E28FD" w:rsidRPr="002F48C6" w:rsidRDefault="003E28FD" w:rsidP="00B44059">
      <w:pPr>
        <w:pStyle w:val="Heading2"/>
      </w:pPr>
      <w:bookmarkStart w:id="119" w:name="_Toc105752164"/>
      <w:bookmarkStart w:id="120" w:name="_Toc106286672"/>
      <w:r w:rsidRPr="002F48C6">
        <w:t xml:space="preserve">Port </w:t>
      </w:r>
      <w:r w:rsidR="006624DB" w:rsidRPr="00853F2A">
        <w:t>passage</w:t>
      </w:r>
      <w:r w:rsidR="006624DB" w:rsidRPr="002F48C6">
        <w:t xml:space="preserve"> p</w:t>
      </w:r>
      <w:r w:rsidRPr="002F48C6">
        <w:t>lan</w:t>
      </w:r>
      <w:bookmarkEnd w:id="117"/>
      <w:bookmarkEnd w:id="118"/>
      <w:bookmarkEnd w:id="119"/>
      <w:bookmarkEnd w:id="120"/>
    </w:p>
    <w:p w14:paraId="39395F46" w14:textId="77777777" w:rsidR="003E28FD" w:rsidRPr="00853F2A" w:rsidRDefault="003E28FD" w:rsidP="00B44059">
      <w:pPr>
        <w:pStyle w:val="Heading3"/>
      </w:pPr>
      <w:r w:rsidRPr="002F48C6">
        <w:t xml:space="preserve">The </w:t>
      </w:r>
      <w:r w:rsidR="00382051" w:rsidRPr="002F48C6">
        <w:t xml:space="preserve">pilotage services provider </w:t>
      </w:r>
      <w:r w:rsidRPr="002F48C6">
        <w:t xml:space="preserve">must develop a standard information exchange practice for </w:t>
      </w:r>
      <w:r w:rsidRPr="00853F2A">
        <w:t>use by its pilots. This is best achieved using a standard port passage plan into which the relevant information for the passage in pilotage waters is entered. The passage plan shall contain as a minimum:</w:t>
      </w:r>
    </w:p>
    <w:p w14:paraId="6908CAD5" w14:textId="77777777" w:rsidR="003E28FD" w:rsidRPr="00853F2A" w:rsidRDefault="003E28FD" w:rsidP="0047589E">
      <w:pPr>
        <w:pStyle w:val="ListParagraph"/>
        <w:numPr>
          <w:ilvl w:val="0"/>
          <w:numId w:val="25"/>
        </w:numPr>
      </w:pPr>
      <w:r w:rsidRPr="00853F2A">
        <w:t>The plans and procedures for the passage;</w:t>
      </w:r>
    </w:p>
    <w:p w14:paraId="115A3562" w14:textId="77777777" w:rsidR="003E28FD" w:rsidRPr="00853F2A" w:rsidRDefault="003E28FD" w:rsidP="0047589E">
      <w:pPr>
        <w:pStyle w:val="ListParagraph"/>
        <w:numPr>
          <w:ilvl w:val="0"/>
          <w:numId w:val="25"/>
        </w:numPr>
      </w:pPr>
      <w:r w:rsidRPr="00853F2A">
        <w:t>Contingency plans for emergencies;</w:t>
      </w:r>
    </w:p>
    <w:p w14:paraId="4CBEA893" w14:textId="77777777" w:rsidR="003E28FD" w:rsidRPr="00853F2A" w:rsidRDefault="003E28FD" w:rsidP="0047589E">
      <w:pPr>
        <w:pStyle w:val="ListParagraph"/>
        <w:numPr>
          <w:ilvl w:val="0"/>
          <w:numId w:val="25"/>
        </w:numPr>
      </w:pPr>
      <w:r w:rsidRPr="00853F2A">
        <w:t>Water depth and Under Keel Clearance information;</w:t>
      </w:r>
    </w:p>
    <w:p w14:paraId="4955DD2D" w14:textId="77777777" w:rsidR="003E28FD" w:rsidRPr="00853F2A" w:rsidRDefault="003E28FD" w:rsidP="0047589E">
      <w:pPr>
        <w:pStyle w:val="ListParagraph"/>
        <w:numPr>
          <w:ilvl w:val="0"/>
          <w:numId w:val="25"/>
        </w:numPr>
      </w:pPr>
      <w:r w:rsidRPr="00853F2A">
        <w:t>Anticipated tidal information including tide times, tidal heights and tidal streams;</w:t>
      </w:r>
    </w:p>
    <w:p w14:paraId="7E12F603" w14:textId="77777777" w:rsidR="003E28FD" w:rsidRPr="00853F2A" w:rsidRDefault="003E28FD" w:rsidP="0047589E">
      <w:pPr>
        <w:pStyle w:val="ListParagraph"/>
        <w:numPr>
          <w:ilvl w:val="0"/>
          <w:numId w:val="25"/>
        </w:numPr>
      </w:pPr>
      <w:r w:rsidRPr="00853F2A">
        <w:t>Berthing arrangements, the number, characteristics and use of tugs, mooring boats or any other port service facilities;</w:t>
      </w:r>
    </w:p>
    <w:p w14:paraId="3874DC28" w14:textId="77777777" w:rsidR="003E28FD" w:rsidRPr="00853F2A" w:rsidRDefault="003E28FD" w:rsidP="0047589E">
      <w:pPr>
        <w:pStyle w:val="ListParagraph"/>
        <w:numPr>
          <w:ilvl w:val="0"/>
          <w:numId w:val="25"/>
        </w:numPr>
      </w:pPr>
      <w:r w:rsidRPr="00853F2A">
        <w:t>Information on mooring arrangements;</w:t>
      </w:r>
    </w:p>
    <w:p w14:paraId="762EC92A" w14:textId="77777777" w:rsidR="003E28FD" w:rsidRPr="00853F2A" w:rsidRDefault="003E28FD" w:rsidP="0047589E">
      <w:pPr>
        <w:pStyle w:val="ListParagraph"/>
        <w:numPr>
          <w:ilvl w:val="0"/>
          <w:numId w:val="25"/>
        </w:numPr>
      </w:pPr>
      <w:r w:rsidRPr="00853F2A">
        <w:t>Confirmation that the English language will be used for all communication during the pilotage; and</w:t>
      </w:r>
    </w:p>
    <w:p w14:paraId="7BE839E7" w14:textId="77777777" w:rsidR="003E28FD" w:rsidRPr="002F48C6" w:rsidRDefault="003E28FD" w:rsidP="0047589E">
      <w:pPr>
        <w:pStyle w:val="ListParagraph"/>
        <w:numPr>
          <w:ilvl w:val="0"/>
          <w:numId w:val="25"/>
        </w:numPr>
      </w:pPr>
      <w:r w:rsidRPr="00853F2A">
        <w:t>Information on cyclone</w:t>
      </w:r>
      <w:r w:rsidRPr="002F48C6">
        <w:t xml:space="preserve"> procedures during the cyclone season.</w:t>
      </w:r>
    </w:p>
    <w:p w14:paraId="1702579E" w14:textId="77777777" w:rsidR="003E28FD" w:rsidRPr="002F48C6" w:rsidRDefault="003E28FD" w:rsidP="00B44059">
      <w:pPr>
        <w:pStyle w:val="Heading2"/>
      </w:pPr>
      <w:bookmarkStart w:id="121" w:name="_Toc406590130"/>
      <w:bookmarkStart w:id="122" w:name="_Toc444595514"/>
      <w:bookmarkStart w:id="123" w:name="_Toc105752165"/>
      <w:bookmarkStart w:id="124" w:name="_Toc106286673"/>
      <w:r w:rsidRPr="002F48C6">
        <w:t xml:space="preserve">Pilot </w:t>
      </w:r>
      <w:r w:rsidR="006624DB">
        <w:t>c</w:t>
      </w:r>
      <w:r w:rsidRPr="002F48C6">
        <w:t>ard</w:t>
      </w:r>
      <w:bookmarkEnd w:id="121"/>
      <w:bookmarkEnd w:id="122"/>
      <w:bookmarkEnd w:id="123"/>
      <w:bookmarkEnd w:id="124"/>
    </w:p>
    <w:p w14:paraId="4FE81640" w14:textId="77777777" w:rsidR="003E28FD" w:rsidRPr="002F48C6" w:rsidRDefault="003E28FD" w:rsidP="00853F2A">
      <w:r w:rsidRPr="002F48C6">
        <w:t>The pilot shall be provided with information regarding the ship and its characteristics by the ship’s master. This is best presented in the form of a standard pilot card. Additional information on rates of turn at different speeds, turning circles, stopping distances and any other information relevant to the passage should also be readily available to the pilot.</w:t>
      </w:r>
    </w:p>
    <w:p w14:paraId="15AA6487" w14:textId="77777777" w:rsidR="003E28FD" w:rsidRPr="002F48C6" w:rsidRDefault="006624DB" w:rsidP="00B44059">
      <w:pPr>
        <w:pStyle w:val="Heading2"/>
      </w:pPr>
      <w:bookmarkStart w:id="125" w:name="_Toc406590131"/>
      <w:bookmarkStart w:id="126" w:name="_Toc444595515"/>
      <w:bookmarkStart w:id="127" w:name="_Toc105752166"/>
      <w:bookmarkStart w:id="128" w:name="_Toc106286674"/>
      <w:r>
        <w:t>Voyage p</w:t>
      </w:r>
      <w:r w:rsidR="003E28FD" w:rsidRPr="002F48C6">
        <w:t>lanning</w:t>
      </w:r>
      <w:bookmarkEnd w:id="125"/>
      <w:bookmarkEnd w:id="126"/>
      <w:bookmarkEnd w:id="127"/>
      <w:bookmarkEnd w:id="128"/>
    </w:p>
    <w:p w14:paraId="44DF4943" w14:textId="77777777" w:rsidR="003E28FD" w:rsidRPr="00255D3B" w:rsidRDefault="003E28FD" w:rsidP="00B44059">
      <w:pPr>
        <w:pStyle w:val="Heading3"/>
      </w:pPr>
      <w:r w:rsidRPr="002F48C6">
        <w:t xml:space="preserve">IMO Resolution A893(21), SOLAS Chapter V and Part 2 (Voyage Planning) to Part A-VIII/2 of Chapter VIII of the </w:t>
      </w:r>
      <w:r w:rsidRPr="00255D3B">
        <w:t>STCW Code (Part A) place a requirement for voyage planning on a ship’s master. This shall take the form of a detailed passage plan from berth to berth, including passage in the Port’s pilotage waters.</w:t>
      </w:r>
    </w:p>
    <w:p w14:paraId="450A6E59" w14:textId="77777777" w:rsidR="003E28FD" w:rsidRPr="00255D3B" w:rsidRDefault="003E28FD" w:rsidP="00B44059">
      <w:pPr>
        <w:pStyle w:val="Heading3"/>
      </w:pPr>
      <w:r w:rsidRPr="00255D3B">
        <w:t>The ship’s passage plan and respective port passage plan presented by the pilot should be compared, discussed and agreed</w:t>
      </w:r>
      <w:r w:rsidRPr="0037045B">
        <w:t xml:space="preserve"> </w:t>
      </w:r>
      <w:r w:rsidRPr="00255D3B">
        <w:t>for the forthcoming act of pilotage at the time of the master – pilot information exchange. It must be noted that the passage plan sets an outline to promote common understanding by the pilot, master and bridge team, and that deviation from the plan can take place providing the deviation is discussed, agreed and communicated to the bridge team.</w:t>
      </w:r>
    </w:p>
    <w:p w14:paraId="3C383276" w14:textId="77777777" w:rsidR="003E28FD" w:rsidRDefault="003E28FD" w:rsidP="00B44059">
      <w:pPr>
        <w:pStyle w:val="Heading3"/>
      </w:pPr>
      <w:r w:rsidRPr="00255D3B">
        <w:t>Masters and bridge officers have a d</w:t>
      </w:r>
      <w:r w:rsidRPr="002F48C6">
        <w:t>uty to support the pilot and to ensure that his or her actions are monitored at all times and that any deviation from the agreed passage plan is discussed.</w:t>
      </w:r>
    </w:p>
    <w:p w14:paraId="52F4A272" w14:textId="77777777" w:rsidR="003E28FD" w:rsidRPr="00853F2A" w:rsidRDefault="003E28FD" w:rsidP="00853F2A">
      <w:bookmarkStart w:id="129" w:name="_Toc406590132"/>
      <w:bookmarkStart w:id="130" w:name="_Toc444595516"/>
      <w:r w:rsidRPr="00853F2A">
        <w:br w:type="page"/>
      </w:r>
    </w:p>
    <w:p w14:paraId="0E08D77E" w14:textId="77777777" w:rsidR="003E28FD" w:rsidRPr="002F48C6" w:rsidRDefault="003E28FD" w:rsidP="00B44059">
      <w:pPr>
        <w:pStyle w:val="Heading2"/>
      </w:pPr>
      <w:bookmarkStart w:id="131" w:name="_Toc105752167"/>
      <w:bookmarkStart w:id="132" w:name="_Toc106286675"/>
      <w:r w:rsidRPr="002F48C6">
        <w:t>Pilot transfer</w:t>
      </w:r>
      <w:bookmarkEnd w:id="129"/>
      <w:bookmarkEnd w:id="130"/>
      <w:bookmarkEnd w:id="131"/>
      <w:bookmarkEnd w:id="132"/>
    </w:p>
    <w:p w14:paraId="043FBBB8" w14:textId="77777777" w:rsidR="003E28FD" w:rsidRDefault="003E28FD" w:rsidP="00B44059">
      <w:pPr>
        <w:pStyle w:val="Heading3"/>
      </w:pPr>
      <w:r>
        <w:t xml:space="preserve">The </w:t>
      </w:r>
      <w:r w:rsidR="002402F6" w:rsidRPr="002F48C6">
        <w:t xml:space="preserve">pilotage services </w:t>
      </w:r>
      <w:r w:rsidR="002402F6" w:rsidRPr="00255D3B">
        <w:t>provider</w:t>
      </w:r>
      <w:r w:rsidR="002402F6" w:rsidRPr="002F48C6">
        <w:t xml:space="preserve"> </w:t>
      </w:r>
      <w:r w:rsidR="002402F6">
        <w:t>must have an efficient and safe system of pilot transfer to and from the ship.</w:t>
      </w:r>
    </w:p>
    <w:p w14:paraId="1C112523" w14:textId="77777777" w:rsidR="003E28FD" w:rsidRPr="00255D3B" w:rsidRDefault="002402F6" w:rsidP="00B44059">
      <w:pPr>
        <w:pStyle w:val="Heading3"/>
      </w:pPr>
      <w:r w:rsidRPr="002F48C6">
        <w:t xml:space="preserve">The pilotage services provider </w:t>
      </w:r>
      <w:r w:rsidRPr="00255D3B">
        <w:t>shall make the information about pilot transfer arrangements and pilot transfer positions readily available on the pilotage services provider and port operator’s website.</w:t>
      </w:r>
    </w:p>
    <w:p w14:paraId="58CA7865" w14:textId="77777777" w:rsidR="003E28FD" w:rsidRPr="00255D3B" w:rsidRDefault="002402F6" w:rsidP="00B44059">
      <w:pPr>
        <w:pStyle w:val="Heading3"/>
      </w:pPr>
      <w:r w:rsidRPr="00255D3B">
        <w:t>The pilotage service provider’s safety management system must have documented procedures for transfer of the pilot.</w:t>
      </w:r>
    </w:p>
    <w:p w14:paraId="6A799BDF" w14:textId="77777777" w:rsidR="003E28FD" w:rsidRPr="00255D3B" w:rsidRDefault="002402F6" w:rsidP="00B44059">
      <w:pPr>
        <w:pStyle w:val="Heading3"/>
      </w:pPr>
      <w:r w:rsidRPr="00255D3B">
        <w:t xml:space="preserve">The pilotage services provider must train their pilots in pilot transferring procedures </w:t>
      </w:r>
    </w:p>
    <w:p w14:paraId="565DAA67" w14:textId="77777777" w:rsidR="00DF0B47" w:rsidRDefault="002402F6" w:rsidP="00B44059">
      <w:pPr>
        <w:pStyle w:val="Heading3"/>
      </w:pPr>
      <w:r w:rsidRPr="00255D3B">
        <w:t xml:space="preserve">The pilotage services provider </w:t>
      </w:r>
      <w:r w:rsidRPr="00052F4F">
        <w:t>must</w:t>
      </w:r>
      <w:r>
        <w:t xml:space="preserve"> </w:t>
      </w:r>
      <w:r w:rsidR="003E28FD">
        <w:t>train the pilot boat crews in conducting safe embarkation and disembarkation of pilots from the vessel and in emergency procedures.</w:t>
      </w:r>
    </w:p>
    <w:p w14:paraId="625F1CF0" w14:textId="77777777" w:rsidR="003C4A36" w:rsidRDefault="003C4A36">
      <w:r>
        <w:br w:type="page"/>
      </w:r>
    </w:p>
    <w:p w14:paraId="75E61620" w14:textId="77777777" w:rsidR="003C4A36" w:rsidRPr="001F526A" w:rsidRDefault="003C4A36" w:rsidP="003C4A36">
      <w:pPr>
        <w:pStyle w:val="Heading1"/>
      </w:pPr>
      <w:bookmarkStart w:id="133" w:name="_Toc444595517"/>
      <w:bookmarkStart w:id="134" w:name="_Toc105752168"/>
      <w:bookmarkStart w:id="135" w:name="_Toc106286676"/>
      <w:r w:rsidRPr="001F526A">
        <w:t>Pilots</w:t>
      </w:r>
      <w:bookmarkEnd w:id="133"/>
      <w:bookmarkEnd w:id="134"/>
      <w:bookmarkEnd w:id="135"/>
    </w:p>
    <w:p w14:paraId="16EBBBE5" w14:textId="77777777" w:rsidR="003C4A36" w:rsidRPr="002F48C6" w:rsidRDefault="003C4A36" w:rsidP="00B44059">
      <w:pPr>
        <w:pStyle w:val="Heading2"/>
      </w:pPr>
      <w:bookmarkStart w:id="136" w:name="_Toc388431335"/>
      <w:bookmarkStart w:id="137" w:name="_Toc388431599"/>
      <w:bookmarkStart w:id="138" w:name="_Toc402425409"/>
      <w:bookmarkStart w:id="139" w:name="_Toc405545476"/>
      <w:bookmarkStart w:id="140" w:name="_Toc405545622"/>
      <w:bookmarkStart w:id="141" w:name="_Toc406590134"/>
      <w:bookmarkStart w:id="142" w:name="_Toc406590135"/>
      <w:bookmarkStart w:id="143" w:name="_Toc444595518"/>
      <w:bookmarkStart w:id="144" w:name="_Toc105752169"/>
      <w:bookmarkStart w:id="145" w:name="_Toc106286677"/>
      <w:bookmarkEnd w:id="136"/>
      <w:bookmarkEnd w:id="137"/>
      <w:bookmarkEnd w:id="138"/>
      <w:bookmarkEnd w:id="139"/>
      <w:bookmarkEnd w:id="140"/>
      <w:bookmarkEnd w:id="141"/>
      <w:r w:rsidRPr="003C4A36">
        <w:t>Privileges</w:t>
      </w:r>
      <w:r w:rsidRPr="002F48C6">
        <w:t xml:space="preserve"> of a pilot licence</w:t>
      </w:r>
      <w:bookmarkEnd w:id="142"/>
      <w:bookmarkEnd w:id="143"/>
      <w:bookmarkEnd w:id="144"/>
      <w:bookmarkEnd w:id="145"/>
    </w:p>
    <w:p w14:paraId="6C93F3D1" w14:textId="77777777" w:rsidR="003C4A36" w:rsidRPr="002F48C6" w:rsidRDefault="003C4A36" w:rsidP="003C4A36">
      <w:r w:rsidRPr="002F48C6">
        <w:t xml:space="preserve">A pilot is entitled to pilot ships of the size and type, and within the zones and at the facilities in the </w:t>
      </w:r>
      <w:r w:rsidR="002402F6">
        <w:t>p</w:t>
      </w:r>
      <w:r w:rsidRPr="002F48C6">
        <w:t xml:space="preserve">ort, consistent with the pilot licence held and subject to the endorsements of that licence, provided that he or she is allocated to do so by </w:t>
      </w:r>
      <w:r w:rsidR="002402F6" w:rsidRPr="002F48C6">
        <w:t>the pilotage services provider</w:t>
      </w:r>
      <w:r w:rsidRPr="002F48C6">
        <w:t>.</w:t>
      </w:r>
    </w:p>
    <w:p w14:paraId="02FD788A" w14:textId="77777777" w:rsidR="003C4A36" w:rsidRPr="002F48C6" w:rsidRDefault="003C4A36" w:rsidP="00B44059">
      <w:pPr>
        <w:pStyle w:val="Heading2"/>
      </w:pPr>
      <w:bookmarkStart w:id="146" w:name="_Ref388426662"/>
      <w:bookmarkStart w:id="147" w:name="_Toc406590136"/>
      <w:bookmarkStart w:id="148" w:name="_Toc444595519"/>
      <w:bookmarkStart w:id="149" w:name="_Toc105752170"/>
      <w:bookmarkStart w:id="150" w:name="_Toc106286678"/>
      <w:r w:rsidRPr="003C4A36">
        <w:t>Medical</w:t>
      </w:r>
      <w:r w:rsidRPr="002F48C6">
        <w:t xml:space="preserve"> fitness</w:t>
      </w:r>
      <w:bookmarkEnd w:id="146"/>
      <w:bookmarkEnd w:id="147"/>
      <w:bookmarkEnd w:id="148"/>
      <w:bookmarkEnd w:id="149"/>
      <w:bookmarkEnd w:id="150"/>
    </w:p>
    <w:p w14:paraId="5105F0EB" w14:textId="77777777" w:rsidR="003C4A36" w:rsidRPr="00255D3B" w:rsidRDefault="003C4A36" w:rsidP="00B44059">
      <w:pPr>
        <w:pStyle w:val="Heading3"/>
      </w:pPr>
      <w:r w:rsidRPr="00E026B8">
        <w:t xml:space="preserve">Whilst Marine </w:t>
      </w:r>
      <w:r w:rsidR="006A4A49">
        <w:t>Orders Part 76 Health – Medical f</w:t>
      </w:r>
      <w:r w:rsidRPr="00E026B8">
        <w:t xml:space="preserve">itness does not apply </w:t>
      </w:r>
      <w:r w:rsidRPr="00DD779D">
        <w:t>to the pilots, covered by this Standard</w:t>
      </w:r>
      <w:r w:rsidRPr="00E026B8">
        <w:t xml:space="preserve">, the standards set by Marine Orders Part 76 Health are applied across the marine </w:t>
      </w:r>
      <w:r w:rsidRPr="00255D3B">
        <w:t xml:space="preserve">industry and therefore it is appropriate that they are applied to pilots working in the Port. Therefore, pilots shall obtain a certificate of medical fitness from an AMSA approved medical practitioner at intervals not exceeding two years. </w:t>
      </w:r>
    </w:p>
    <w:p w14:paraId="6BF83658" w14:textId="77777777" w:rsidR="003C4A36" w:rsidRPr="00255D3B" w:rsidRDefault="003C4A36" w:rsidP="00B44059">
      <w:pPr>
        <w:pStyle w:val="Heading3"/>
      </w:pPr>
      <w:r w:rsidRPr="00255D3B">
        <w:t>Where a pilot is aged 55 years or over</w:t>
      </w:r>
      <w:r w:rsidR="002402F6">
        <w:t>,</w:t>
      </w:r>
      <w:r w:rsidRPr="00255D3B">
        <w:t xml:space="preserve"> a certificate of medical fitness shall be obtained annually.</w:t>
      </w:r>
    </w:p>
    <w:p w14:paraId="2C49D00C" w14:textId="77777777" w:rsidR="003C4A36" w:rsidRPr="002F48C6" w:rsidRDefault="003C4A36" w:rsidP="00B44059">
      <w:pPr>
        <w:pStyle w:val="Heading3"/>
      </w:pPr>
      <w:r w:rsidRPr="00255D3B">
        <w:t>Where a pilot has experienced</w:t>
      </w:r>
      <w:r w:rsidRPr="002F48C6">
        <w:t xml:space="preserve"> a serious injury or illness, the medical fitness of the pilot must be reassessed prior to his or her return to pilotage duty.</w:t>
      </w:r>
    </w:p>
    <w:p w14:paraId="26BF1C6D" w14:textId="77777777" w:rsidR="003C4A36" w:rsidRPr="002F48C6" w:rsidRDefault="003C4A36" w:rsidP="00B44059">
      <w:pPr>
        <w:pStyle w:val="Heading2"/>
      </w:pPr>
      <w:bookmarkStart w:id="151" w:name="_Toc406590137"/>
      <w:bookmarkStart w:id="152" w:name="_Toc444595520"/>
      <w:bookmarkStart w:id="153" w:name="_Toc105752171"/>
      <w:bookmarkStart w:id="154" w:name="_Toc106286679"/>
      <w:r w:rsidRPr="002F48C6">
        <w:t>Refusal of pilotage services</w:t>
      </w:r>
      <w:bookmarkEnd w:id="151"/>
      <w:bookmarkEnd w:id="152"/>
      <w:bookmarkEnd w:id="153"/>
      <w:bookmarkEnd w:id="154"/>
    </w:p>
    <w:p w14:paraId="0CB240B1" w14:textId="77777777" w:rsidR="003C4A36" w:rsidRPr="00255D3B" w:rsidRDefault="003C4A36" w:rsidP="003C4A36">
      <w:r w:rsidRPr="002F48C6">
        <w:t xml:space="preserve">A pilot shall have the right to refuse </w:t>
      </w:r>
      <w:r w:rsidRPr="00255D3B">
        <w:t>pilotage when a ship to be piloted is considered to pose a danger to the safety of navigation, the safety of the environment, the safety of the pilot or the safe</w:t>
      </w:r>
      <w:r w:rsidR="002402F6" w:rsidRPr="00255D3B">
        <w:t xml:space="preserve">ty of pilotage services provider employees </w:t>
      </w:r>
      <w:r w:rsidR="002402F6">
        <w:t>and/or assets.</w:t>
      </w:r>
    </w:p>
    <w:p w14:paraId="2D687788" w14:textId="4BF05126" w:rsidR="003C4A36" w:rsidRPr="002F48C6" w:rsidRDefault="003C4A36" w:rsidP="003C4A36">
      <w:r w:rsidRPr="00255D3B">
        <w:t>Any such refusal, together with the reason</w:t>
      </w:r>
      <w:r w:rsidRPr="002F48C6">
        <w:t xml:space="preserve">, should be immediately reported to </w:t>
      </w:r>
      <w:r w:rsidR="002402F6" w:rsidRPr="002F48C6">
        <w:t>the pilotage services provider</w:t>
      </w:r>
      <w:r w:rsidRPr="002F48C6">
        <w:t xml:space="preserve"> and the </w:t>
      </w:r>
      <w:r w:rsidR="00614BEB">
        <w:t>pilotage authority</w:t>
      </w:r>
      <w:r w:rsidRPr="002F48C6">
        <w:t>.</w:t>
      </w:r>
    </w:p>
    <w:p w14:paraId="1BBE5CD9" w14:textId="77777777" w:rsidR="003C4A36" w:rsidRPr="002F48C6" w:rsidRDefault="003C4A36" w:rsidP="00B44059">
      <w:pPr>
        <w:pStyle w:val="Heading2"/>
      </w:pPr>
      <w:bookmarkStart w:id="155" w:name="_Toc444595521"/>
      <w:bookmarkStart w:id="156" w:name="_Toc105752172"/>
      <w:bookmarkStart w:id="157" w:name="_Toc106286680"/>
      <w:r>
        <w:t>Pilotage not r</w:t>
      </w:r>
      <w:r w:rsidRPr="002F48C6">
        <w:t>equired in certain cases</w:t>
      </w:r>
      <w:bookmarkEnd w:id="155"/>
      <w:bookmarkEnd w:id="156"/>
      <w:bookmarkEnd w:id="157"/>
      <w:r w:rsidRPr="002F48C6">
        <w:t xml:space="preserve"> </w:t>
      </w:r>
    </w:p>
    <w:p w14:paraId="70FCAC66" w14:textId="6B395DD4" w:rsidR="003C4A36" w:rsidRPr="002F48C6" w:rsidRDefault="003C4A36" w:rsidP="003C4A36">
      <w:r w:rsidRPr="002F48C6">
        <w:t xml:space="preserve">If the </w:t>
      </w:r>
      <w:r w:rsidR="00614BEB" w:rsidRPr="002F48C6">
        <w:t>port operator</w:t>
      </w:r>
      <w:r w:rsidRPr="002F48C6">
        <w:t xml:space="preserve">, pursuant to Section 73 of the </w:t>
      </w:r>
      <w:r w:rsidRPr="00CA61F3">
        <w:rPr>
          <w:i/>
        </w:rPr>
        <w:t>Ports Management Act 2015</w:t>
      </w:r>
      <w:r w:rsidRPr="002F48C6">
        <w:t xml:space="preserve">, authorises a vessel to be immediately brought into, moved within or taken out of a compulsory pilotage area without a pilot on board, the </w:t>
      </w:r>
      <w:r w:rsidR="00614BEB" w:rsidRPr="002F48C6">
        <w:t xml:space="preserve">port operator </w:t>
      </w:r>
      <w:r w:rsidRPr="002F48C6">
        <w:t xml:space="preserve">is to inform the </w:t>
      </w:r>
      <w:r w:rsidR="00614BEB">
        <w:t>pilotage authority</w:t>
      </w:r>
      <w:r w:rsidRPr="002F48C6">
        <w:t xml:space="preserve"> at the first </w:t>
      </w:r>
      <w:r w:rsidRPr="00F90426">
        <w:t>practicable</w:t>
      </w:r>
      <w:r w:rsidRPr="002F48C6">
        <w:t xml:space="preserve"> opportunity.</w:t>
      </w:r>
    </w:p>
    <w:p w14:paraId="286EAE68" w14:textId="77777777" w:rsidR="005E103A" w:rsidRDefault="005E103A">
      <w:r>
        <w:br w:type="page"/>
      </w:r>
    </w:p>
    <w:p w14:paraId="39258E3E" w14:textId="77777777" w:rsidR="005E103A" w:rsidRPr="005E103A" w:rsidRDefault="005E103A" w:rsidP="005E103A">
      <w:pPr>
        <w:pStyle w:val="Heading1"/>
      </w:pPr>
      <w:bookmarkStart w:id="158" w:name="_Toc444595522"/>
      <w:bookmarkStart w:id="159" w:name="_Toc105752173"/>
      <w:bookmarkStart w:id="160" w:name="_Toc106286681"/>
      <w:r w:rsidRPr="005E103A">
        <w:t>Pilot entry</w:t>
      </w:r>
      <w:bookmarkEnd w:id="158"/>
      <w:r w:rsidRPr="005E103A">
        <w:t xml:space="preserve"> criteria</w:t>
      </w:r>
      <w:bookmarkEnd w:id="159"/>
      <w:bookmarkEnd w:id="160"/>
    </w:p>
    <w:p w14:paraId="70CEBEC8" w14:textId="77777777" w:rsidR="005E103A" w:rsidRPr="005E103A" w:rsidRDefault="005E103A" w:rsidP="00B44059">
      <w:pPr>
        <w:pStyle w:val="Heading2"/>
      </w:pPr>
      <w:bookmarkStart w:id="161" w:name="_Toc388431340"/>
      <w:bookmarkStart w:id="162" w:name="_Toc388431604"/>
      <w:bookmarkStart w:id="163" w:name="_Toc402425414"/>
      <w:bookmarkStart w:id="164" w:name="_Toc405545481"/>
      <w:bookmarkStart w:id="165" w:name="_Toc405545627"/>
      <w:bookmarkStart w:id="166" w:name="_Toc406590139"/>
      <w:bookmarkStart w:id="167" w:name="_Toc406590140"/>
      <w:bookmarkStart w:id="168" w:name="_Toc444595523"/>
      <w:bookmarkStart w:id="169" w:name="_Ref72832776"/>
      <w:bookmarkStart w:id="170" w:name="_Toc105752174"/>
      <w:bookmarkStart w:id="171" w:name="_Toc106286682"/>
      <w:bookmarkEnd w:id="161"/>
      <w:bookmarkEnd w:id="162"/>
      <w:bookmarkEnd w:id="163"/>
      <w:bookmarkEnd w:id="164"/>
      <w:bookmarkEnd w:id="165"/>
      <w:bookmarkEnd w:id="166"/>
      <w:r w:rsidRPr="005E103A">
        <w:t>Pilot entry criteria</w:t>
      </w:r>
      <w:bookmarkEnd w:id="167"/>
      <w:bookmarkEnd w:id="168"/>
      <w:bookmarkEnd w:id="169"/>
      <w:bookmarkEnd w:id="170"/>
      <w:bookmarkEnd w:id="171"/>
    </w:p>
    <w:p w14:paraId="4679EBD4" w14:textId="77777777" w:rsidR="005E103A" w:rsidRPr="005E103A" w:rsidRDefault="005E103A" w:rsidP="00B44059">
      <w:pPr>
        <w:pStyle w:val="Heading3"/>
      </w:pPr>
      <w:r w:rsidRPr="005E103A">
        <w:t xml:space="preserve">The criteria for entry to pilotage training are to be based upon the suitability, competency, fitness and skill of an applicant. </w:t>
      </w:r>
    </w:p>
    <w:p w14:paraId="4E58F084" w14:textId="77777777" w:rsidR="005E103A" w:rsidRPr="005E103A" w:rsidRDefault="005E103A" w:rsidP="00B44059">
      <w:pPr>
        <w:pStyle w:val="Heading3"/>
      </w:pPr>
      <w:r w:rsidRPr="005E103A">
        <w:t xml:space="preserve">Pilot licence candidates must demonstrate, to the satisfaction of the </w:t>
      </w:r>
      <w:r w:rsidR="002402F6" w:rsidRPr="005E103A">
        <w:t>pilotage services provider</w:t>
      </w:r>
      <w:r w:rsidRPr="005E103A">
        <w:t>:</w:t>
      </w:r>
    </w:p>
    <w:p w14:paraId="450FE340" w14:textId="77777777" w:rsidR="005E103A" w:rsidRPr="005E103A" w:rsidRDefault="002402F6" w:rsidP="0047589E">
      <w:pPr>
        <w:pStyle w:val="ListParagraph"/>
        <w:numPr>
          <w:ilvl w:val="0"/>
          <w:numId w:val="26"/>
        </w:numPr>
      </w:pPr>
      <w:r w:rsidRPr="005E103A">
        <w:t>significant accumulated practical seagoing experience; and</w:t>
      </w:r>
    </w:p>
    <w:p w14:paraId="0D8DEC4A" w14:textId="77777777" w:rsidR="005E103A" w:rsidRPr="005E103A" w:rsidRDefault="002402F6" w:rsidP="0047589E">
      <w:pPr>
        <w:pStyle w:val="ListParagraph"/>
        <w:numPr>
          <w:ilvl w:val="0"/>
          <w:numId w:val="26"/>
        </w:numPr>
      </w:pPr>
      <w:r w:rsidRPr="005E103A">
        <w:t>substantial ship management skills; and</w:t>
      </w:r>
    </w:p>
    <w:p w14:paraId="18AE84CA" w14:textId="77777777" w:rsidR="005E103A" w:rsidRPr="005E103A" w:rsidRDefault="002402F6" w:rsidP="0047589E">
      <w:pPr>
        <w:pStyle w:val="ListParagraph"/>
        <w:numPr>
          <w:ilvl w:val="0"/>
          <w:numId w:val="26"/>
        </w:numPr>
      </w:pPr>
      <w:r w:rsidRPr="005E103A">
        <w:t xml:space="preserve">substantial </w:t>
      </w:r>
      <w:r w:rsidR="005E103A" w:rsidRPr="005E103A">
        <w:t>fundamental navigation skills and knowledge.</w:t>
      </w:r>
    </w:p>
    <w:p w14:paraId="7A28EBCE" w14:textId="77777777" w:rsidR="005E103A" w:rsidRPr="005E103A" w:rsidRDefault="005E103A" w:rsidP="00B44059">
      <w:pPr>
        <w:pStyle w:val="Heading3"/>
      </w:pPr>
      <w:r w:rsidRPr="005E103A">
        <w:t xml:space="preserve">The following contribute substantially to the demonstration of the above criteria but are not intended to limit the means by which they can be demonstrated: </w:t>
      </w:r>
    </w:p>
    <w:p w14:paraId="0EEB4768" w14:textId="77777777" w:rsidR="005E103A" w:rsidRPr="00B44059" w:rsidRDefault="005E103A" w:rsidP="00B44059">
      <w:pPr>
        <w:pStyle w:val="Heading4"/>
      </w:pPr>
      <w:r w:rsidRPr="005E103A">
        <w:t xml:space="preserve">A </w:t>
      </w:r>
      <w:r w:rsidRPr="00B44059">
        <w:t>current Certificate of Competency as an Australian Master Unlimited; or</w:t>
      </w:r>
    </w:p>
    <w:p w14:paraId="731F2723" w14:textId="77777777" w:rsidR="005E103A" w:rsidRPr="00B44059" w:rsidRDefault="005E103A" w:rsidP="00B44059">
      <w:pPr>
        <w:pStyle w:val="Heading4"/>
      </w:pPr>
      <w:r w:rsidRPr="00B44059">
        <w:t>A current Certificate of Recognition equivalent to an Australian Master Unlimited issued by AMSA; or</w:t>
      </w:r>
    </w:p>
    <w:p w14:paraId="0D2D5910" w14:textId="77777777" w:rsidR="005E103A" w:rsidRPr="00B44059" w:rsidRDefault="005E103A" w:rsidP="00B44059">
      <w:pPr>
        <w:pStyle w:val="Heading4"/>
      </w:pPr>
      <w:r w:rsidRPr="00B44059">
        <w:t>Ship command of vessel greater than 3000 tons for a minimum of 12 months;</w:t>
      </w:r>
    </w:p>
    <w:p w14:paraId="1FBE6B4B" w14:textId="77777777" w:rsidR="005E103A" w:rsidRPr="005E103A" w:rsidRDefault="005E103A" w:rsidP="00B44059">
      <w:pPr>
        <w:pStyle w:val="Heading4"/>
      </w:pPr>
      <w:r w:rsidRPr="00B44059">
        <w:t>Pilotage</w:t>
      </w:r>
      <w:r w:rsidRPr="005E103A">
        <w:t xml:space="preserve"> experience on vessels similar to those visiting Darwin port.</w:t>
      </w:r>
    </w:p>
    <w:p w14:paraId="6726E3BA" w14:textId="62317B5A" w:rsidR="005E103A" w:rsidRPr="005E103A" w:rsidRDefault="005E103A" w:rsidP="00B44059">
      <w:pPr>
        <w:pStyle w:val="Heading3"/>
      </w:pPr>
      <w:r w:rsidRPr="005E103A">
        <w:t xml:space="preserve">For candidates who are not qualified Master Unlimited or equivalent, the </w:t>
      </w:r>
      <w:r w:rsidR="00614BEB">
        <w:t>pilotage authority</w:t>
      </w:r>
      <w:r w:rsidRPr="005E103A">
        <w:t xml:space="preserve"> must approve the candidate before the candidate is appointed as a marine pilot by the pilotage service provider.</w:t>
      </w:r>
    </w:p>
    <w:p w14:paraId="59FB3B59" w14:textId="77BEF911" w:rsidR="005E103A" w:rsidRPr="005E103A" w:rsidRDefault="005E103A" w:rsidP="00B44059">
      <w:pPr>
        <w:pStyle w:val="Heading3"/>
      </w:pPr>
      <w:r w:rsidRPr="005E103A">
        <w:t xml:space="preserve">Pilot licence candidates must meet the requirements for medical fitness as outlined in clause </w:t>
      </w:r>
      <w:r w:rsidRPr="005E103A">
        <w:fldChar w:fldCharType="begin"/>
      </w:r>
      <w:r w:rsidRPr="005E103A">
        <w:instrText xml:space="preserve"> REF _Ref388426662 \r \h  \* MERGEFORMAT </w:instrText>
      </w:r>
      <w:r w:rsidRPr="005E103A">
        <w:fldChar w:fldCharType="separate"/>
      </w:r>
      <w:r w:rsidR="00F906F7">
        <w:t>7.2</w:t>
      </w:r>
      <w:r w:rsidRPr="005E103A">
        <w:fldChar w:fldCharType="end"/>
      </w:r>
      <w:r w:rsidRPr="005E103A">
        <w:t xml:space="preserve"> of this Standard.</w:t>
      </w:r>
    </w:p>
    <w:p w14:paraId="1620AAF0" w14:textId="77777777" w:rsidR="003C4A36" w:rsidRDefault="005E103A" w:rsidP="00B44059">
      <w:pPr>
        <w:pStyle w:val="Heading3"/>
      </w:pPr>
      <w:r w:rsidRPr="005E103A">
        <w:t>Pilot licence candidates should be able to demonstrate the ability to speak, read and write in the English language to a standard adequate to enable the pilot to express communications clearly.</w:t>
      </w:r>
    </w:p>
    <w:p w14:paraId="7E4A7859" w14:textId="77777777" w:rsidR="00654491" w:rsidRDefault="00654491">
      <w:r>
        <w:br w:type="page"/>
      </w:r>
    </w:p>
    <w:p w14:paraId="09F7F342" w14:textId="77777777" w:rsidR="00654491" w:rsidRPr="002F48C6" w:rsidRDefault="00654491" w:rsidP="00654491">
      <w:pPr>
        <w:pStyle w:val="Heading1"/>
      </w:pPr>
      <w:bookmarkStart w:id="172" w:name="_Toc444595524"/>
      <w:bookmarkStart w:id="173" w:name="_Toc105752175"/>
      <w:bookmarkStart w:id="174" w:name="_Toc106286683"/>
      <w:r w:rsidRPr="002F48C6">
        <w:t>Pilot licence system</w:t>
      </w:r>
      <w:bookmarkEnd w:id="172"/>
      <w:bookmarkEnd w:id="173"/>
      <w:bookmarkEnd w:id="174"/>
    </w:p>
    <w:p w14:paraId="083BE773" w14:textId="77777777" w:rsidR="00654491" w:rsidRPr="002F48C6" w:rsidRDefault="00654491" w:rsidP="00B44059">
      <w:pPr>
        <w:pStyle w:val="Heading2"/>
      </w:pPr>
      <w:bookmarkStart w:id="175" w:name="_Toc405545484"/>
      <w:bookmarkStart w:id="176" w:name="_Toc405545630"/>
      <w:bookmarkStart w:id="177" w:name="_Toc406590142"/>
      <w:bookmarkStart w:id="178" w:name="_Toc406590143"/>
      <w:bookmarkStart w:id="179" w:name="_Toc444595525"/>
      <w:bookmarkStart w:id="180" w:name="_Toc105752176"/>
      <w:bookmarkStart w:id="181" w:name="_Toc106286684"/>
      <w:bookmarkEnd w:id="175"/>
      <w:bookmarkEnd w:id="176"/>
      <w:bookmarkEnd w:id="177"/>
      <w:r w:rsidRPr="002F48C6">
        <w:t>Pilot licence structure</w:t>
      </w:r>
      <w:bookmarkEnd w:id="178"/>
      <w:bookmarkEnd w:id="179"/>
      <w:r>
        <w:t xml:space="preserve"> and competencies</w:t>
      </w:r>
      <w:bookmarkEnd w:id="180"/>
      <w:bookmarkEnd w:id="181"/>
    </w:p>
    <w:p w14:paraId="7D2ACA4A" w14:textId="4BA83F2F" w:rsidR="00654491" w:rsidRPr="002F48C6" w:rsidRDefault="00654491" w:rsidP="00B44059">
      <w:pPr>
        <w:pStyle w:val="Heading3"/>
      </w:pPr>
      <w:r w:rsidRPr="002F48C6">
        <w:t xml:space="preserve">Pilots </w:t>
      </w:r>
      <w:r w:rsidRPr="00DD779D">
        <w:t>are l</w:t>
      </w:r>
      <w:r w:rsidRPr="00E026B8">
        <w:t xml:space="preserve">icensed by the </w:t>
      </w:r>
      <w:r w:rsidR="00614BEB">
        <w:t>pilotage authority</w:t>
      </w:r>
      <w:r w:rsidRPr="002F48C6">
        <w:t xml:space="preserve"> according to </w:t>
      </w:r>
      <w:r>
        <w:t xml:space="preserve">zones, </w:t>
      </w:r>
      <w:r w:rsidRPr="002F48C6">
        <w:t xml:space="preserve">ship length and berthing facility. </w:t>
      </w:r>
    </w:p>
    <w:p w14:paraId="6D9F7CD4" w14:textId="6D9CEFA2" w:rsidR="00654491" w:rsidRPr="002F48C6" w:rsidRDefault="00654491" w:rsidP="00B44059">
      <w:pPr>
        <w:pStyle w:val="Heading3"/>
      </w:pPr>
      <w:r w:rsidRPr="002F48C6">
        <w:t xml:space="preserve">Pilots gain a licence by demonstrating to the </w:t>
      </w:r>
      <w:r w:rsidR="00614BEB">
        <w:t>pilotage authority</w:t>
      </w:r>
      <w:r w:rsidRPr="002F48C6">
        <w:t xml:space="preserve"> that they have </w:t>
      </w:r>
      <w:r>
        <w:t xml:space="preserve">competence in the </w:t>
      </w:r>
      <w:r w:rsidR="002402F6">
        <w:t xml:space="preserve">2 </w:t>
      </w:r>
      <w:r>
        <w:t>pilotage competency elements described below:</w:t>
      </w:r>
    </w:p>
    <w:p w14:paraId="1A84CC46" w14:textId="77777777" w:rsidR="00654491" w:rsidRPr="002F48C6" w:rsidRDefault="00654491" w:rsidP="00B44059">
      <w:pPr>
        <w:pStyle w:val="Heading4"/>
      </w:pPr>
      <w:r>
        <w:rPr>
          <w:b/>
        </w:rPr>
        <w:t xml:space="preserve">Pilotage Competency Element 1 </w:t>
      </w:r>
      <w:r>
        <w:t>– these are underpinning knowledge and skills for navigation,</w:t>
      </w:r>
      <w:r w:rsidRPr="002F48C6">
        <w:t xml:space="preserve"> shiphandling</w:t>
      </w:r>
      <w:r>
        <w:t>, emergency response and other elements described in clause 10.7</w:t>
      </w:r>
      <w:r w:rsidRPr="002F48C6">
        <w:t xml:space="preserve">. They form pre-requisites for </w:t>
      </w:r>
      <w:r w:rsidRPr="00DD779D">
        <w:t>Pilotage Competency Element 2</w:t>
      </w:r>
      <w:r w:rsidRPr="00E026B8">
        <w:t xml:space="preserve">. </w:t>
      </w:r>
    </w:p>
    <w:p w14:paraId="739D6BA0" w14:textId="77777777" w:rsidR="00654491" w:rsidRPr="002F48C6" w:rsidRDefault="00654491" w:rsidP="00B44059">
      <w:pPr>
        <w:pStyle w:val="Heading4"/>
      </w:pPr>
      <w:r>
        <w:rPr>
          <w:b/>
        </w:rPr>
        <w:t xml:space="preserve">Pilotage Competency Element 2 - </w:t>
      </w:r>
      <w:r w:rsidRPr="002F48C6">
        <w:rPr>
          <w:b/>
        </w:rPr>
        <w:t>Endorsements</w:t>
      </w:r>
      <w:r w:rsidRPr="002F48C6">
        <w:t xml:space="preserve"> </w:t>
      </w:r>
      <w:r w:rsidRPr="006624DB">
        <w:t>(</w:t>
      </w:r>
      <w:r w:rsidRPr="00F90426">
        <w:t xml:space="preserve">henceforward referred to as </w:t>
      </w:r>
      <w:r w:rsidR="006624DB" w:rsidRPr="006624DB">
        <w:t>endorsements</w:t>
      </w:r>
      <w:r w:rsidRPr="006624DB">
        <w:t>)</w:t>
      </w:r>
      <w:r w:rsidRPr="002F48C6">
        <w:t xml:space="preserve"> – </w:t>
      </w:r>
      <w:r w:rsidRPr="00E026B8">
        <w:t xml:space="preserve">these are discrete competencies relating to ship length and berth combinations as </w:t>
      </w:r>
      <w:r w:rsidRPr="00DD779D">
        <w:t>described in Appendices A and B</w:t>
      </w:r>
      <w:r w:rsidRPr="00E026B8">
        <w:t xml:space="preserve">. Each Berth/Ship Endorsement requires completion of pre-requisite Skills from Pilotage Competency Element 1 and specific number of Berthing Trips for individual berths. </w:t>
      </w:r>
    </w:p>
    <w:p w14:paraId="7936BCED" w14:textId="77777777" w:rsidR="00654491" w:rsidRPr="002F48C6" w:rsidRDefault="00654491" w:rsidP="00B44059">
      <w:pPr>
        <w:pStyle w:val="Heading2"/>
      </w:pPr>
      <w:bookmarkStart w:id="182" w:name="_Toc406590144"/>
      <w:bookmarkStart w:id="183" w:name="_Toc444595526"/>
      <w:bookmarkStart w:id="184" w:name="_Toc105752177"/>
      <w:bookmarkStart w:id="185" w:name="_Toc106286685"/>
      <w:r w:rsidRPr="00FD7402">
        <w:t>Initial</w:t>
      </w:r>
      <w:r w:rsidRPr="002F48C6">
        <w:t xml:space="preserve"> </w:t>
      </w:r>
      <w:r w:rsidR="006624DB">
        <w:t xml:space="preserve">pilot </w:t>
      </w:r>
      <w:r w:rsidR="006624DB" w:rsidRPr="002F48C6">
        <w:t>licence</w:t>
      </w:r>
      <w:bookmarkEnd w:id="182"/>
      <w:bookmarkEnd w:id="183"/>
      <w:bookmarkEnd w:id="184"/>
      <w:bookmarkEnd w:id="185"/>
    </w:p>
    <w:p w14:paraId="43FACE34" w14:textId="77777777" w:rsidR="00654491" w:rsidRDefault="00654491" w:rsidP="003E00E3">
      <w:r>
        <w:t xml:space="preserve">A pilot candidate will be issued </w:t>
      </w:r>
      <w:r w:rsidR="002402F6">
        <w:t xml:space="preserve">a pilot licence </w:t>
      </w:r>
      <w:r>
        <w:t xml:space="preserve">after they complete a structured training as per the individual training plan developed by the pilotage service provider and demonstrating proficiency in applicable Skills of </w:t>
      </w:r>
      <w:r w:rsidRPr="0071022F">
        <w:t>Pilotage Competency Element 1</w:t>
      </w:r>
      <w:r w:rsidRPr="005F2985">
        <w:t xml:space="preserve"> </w:t>
      </w:r>
      <w:r>
        <w:t>and at least one Berth/Ship endorsement from Pilotage Competency Element 2.</w:t>
      </w:r>
    </w:p>
    <w:p w14:paraId="07C56F58" w14:textId="77777777" w:rsidR="00654491" w:rsidRPr="002F48C6" w:rsidRDefault="00654491" w:rsidP="00B44059">
      <w:pPr>
        <w:pStyle w:val="Heading2"/>
      </w:pPr>
      <w:bookmarkStart w:id="186" w:name="_Toc105752178"/>
      <w:bookmarkStart w:id="187" w:name="_Toc106286686"/>
      <w:bookmarkStart w:id="188" w:name="_Toc406590145"/>
      <w:bookmarkStart w:id="189" w:name="_Toc444595527"/>
      <w:r w:rsidRPr="00CF3A6C">
        <w:t xml:space="preserve">Pilot </w:t>
      </w:r>
      <w:r w:rsidR="006624DB" w:rsidRPr="00CF3A6C">
        <w:t>licen</w:t>
      </w:r>
      <w:r w:rsidR="006624DB">
        <w:t>ce</w:t>
      </w:r>
      <w:r w:rsidR="006624DB" w:rsidRPr="00CF3A6C">
        <w:t xml:space="preserve"> </w:t>
      </w:r>
      <w:r w:rsidR="006624DB">
        <w:t>endorsed</w:t>
      </w:r>
      <w:bookmarkEnd w:id="186"/>
      <w:bookmarkEnd w:id="187"/>
      <w:r w:rsidR="006624DB">
        <w:t xml:space="preserve"> </w:t>
      </w:r>
      <w:bookmarkEnd w:id="188"/>
      <w:bookmarkEnd w:id="189"/>
    </w:p>
    <w:p w14:paraId="3C4D3D43" w14:textId="77777777" w:rsidR="00654491" w:rsidRPr="00E026B8" w:rsidRDefault="00654491" w:rsidP="00B44059">
      <w:pPr>
        <w:pStyle w:val="Heading3"/>
      </w:pPr>
      <w:r w:rsidRPr="00E026B8">
        <w:t xml:space="preserve">A pilot’s licence will be classed as Restricted so long as any extant elements of </w:t>
      </w:r>
      <w:r w:rsidRPr="00DD779D">
        <w:t>Pilotage Competency Element 1 and Pilotage Competency Element 2</w:t>
      </w:r>
      <w:r w:rsidRPr="00E026B8">
        <w:t xml:space="preserve"> have not yet been </w:t>
      </w:r>
      <w:r w:rsidRPr="0094377B">
        <w:t>achieved</w:t>
      </w:r>
      <w:r w:rsidRPr="00E026B8">
        <w:t xml:space="preserve">. </w:t>
      </w:r>
    </w:p>
    <w:p w14:paraId="7A341950" w14:textId="77777777" w:rsidR="00654491" w:rsidRPr="00E026B8" w:rsidRDefault="00654491" w:rsidP="00B44059">
      <w:pPr>
        <w:pStyle w:val="Heading3"/>
      </w:pPr>
      <w:r w:rsidRPr="00E026B8">
        <w:t xml:space="preserve">A Pilot Licence Restricted will be </w:t>
      </w:r>
      <w:r w:rsidRPr="00DD779D">
        <w:t xml:space="preserve">endorsed </w:t>
      </w:r>
      <w:r w:rsidRPr="00E026B8">
        <w:t xml:space="preserve">as additional elements of </w:t>
      </w:r>
      <w:r w:rsidRPr="00DD779D">
        <w:t xml:space="preserve">Pilotage Competency Element 1 and Pilotage Competency Element 2 </w:t>
      </w:r>
      <w:r w:rsidRPr="00E026B8">
        <w:t xml:space="preserve">are achieved. </w:t>
      </w:r>
    </w:p>
    <w:p w14:paraId="3BBC1A6F" w14:textId="77777777" w:rsidR="00654491" w:rsidRDefault="00654491" w:rsidP="00B44059">
      <w:pPr>
        <w:pStyle w:val="Heading3"/>
      </w:pPr>
      <w:r>
        <w:t>A pilot licence is restricted for length and/or berth and/or the zone</w:t>
      </w:r>
    </w:p>
    <w:p w14:paraId="3A4EDE47" w14:textId="08DF7186" w:rsidR="00654491" w:rsidRDefault="00654491" w:rsidP="00B44059">
      <w:pPr>
        <w:pStyle w:val="Heading3"/>
      </w:pPr>
      <w:bookmarkStart w:id="190" w:name="_Ref104381480"/>
      <w:r>
        <w:t xml:space="preserve">A Pilot Licence Restricted must complete Mid Term Assessment and Revalidation as per the requirement of </w:t>
      </w:r>
      <w:r w:rsidRPr="00A97C13">
        <w:t xml:space="preserve">clause </w:t>
      </w:r>
      <w:r w:rsidRPr="00642638">
        <w:rPr>
          <w:color w:val="0070C0"/>
        </w:rPr>
        <w:fldChar w:fldCharType="begin"/>
      </w:r>
      <w:r w:rsidRPr="00642638">
        <w:rPr>
          <w:color w:val="0070C0"/>
        </w:rPr>
        <w:instrText xml:space="preserve"> REF _Ref104378386 \r \h </w:instrText>
      </w:r>
      <w:r>
        <w:rPr>
          <w:color w:val="0070C0"/>
        </w:rPr>
        <w:instrText xml:space="preserve"> \* MERGEFORMAT </w:instrText>
      </w:r>
      <w:r w:rsidRPr="00642638">
        <w:rPr>
          <w:color w:val="0070C0"/>
        </w:rPr>
      </w:r>
      <w:r w:rsidRPr="00642638">
        <w:rPr>
          <w:color w:val="0070C0"/>
        </w:rPr>
        <w:fldChar w:fldCharType="separate"/>
      </w:r>
      <w:r w:rsidR="00F906F7">
        <w:rPr>
          <w:color w:val="0070C0"/>
        </w:rPr>
        <w:t>11.6</w:t>
      </w:r>
      <w:r w:rsidRPr="00642638">
        <w:rPr>
          <w:color w:val="0070C0"/>
        </w:rPr>
        <w:fldChar w:fldCharType="end"/>
      </w:r>
      <w:r>
        <w:t xml:space="preserve"> </w:t>
      </w:r>
      <w:r w:rsidRPr="00A97C13">
        <w:t xml:space="preserve">indicating </w:t>
      </w:r>
      <w:r>
        <w:t>currency in applicable elements of pilotage competency element 1 and 2.</w:t>
      </w:r>
      <w:bookmarkEnd w:id="190"/>
      <w:r>
        <w:t xml:space="preserve">  </w:t>
      </w:r>
    </w:p>
    <w:p w14:paraId="7EB22E58" w14:textId="7AA10359" w:rsidR="00654491" w:rsidRDefault="00654491" w:rsidP="00B44059">
      <w:pPr>
        <w:pStyle w:val="Heading3"/>
      </w:pPr>
      <w:r>
        <w:t xml:space="preserve">In lieu of </w:t>
      </w:r>
      <w:r w:rsidRPr="00642638">
        <w:rPr>
          <w:color w:val="0070C0"/>
        </w:rPr>
        <w:fldChar w:fldCharType="begin"/>
      </w:r>
      <w:r w:rsidRPr="00642638">
        <w:rPr>
          <w:color w:val="0070C0"/>
        </w:rPr>
        <w:instrText xml:space="preserve"> REF _Ref104381480 \r \h </w:instrText>
      </w:r>
      <w:r>
        <w:rPr>
          <w:color w:val="0070C0"/>
        </w:rPr>
        <w:instrText xml:space="preserve"> \* MERGEFORMAT </w:instrText>
      </w:r>
      <w:r w:rsidRPr="00642638">
        <w:rPr>
          <w:color w:val="0070C0"/>
        </w:rPr>
      </w:r>
      <w:r w:rsidRPr="00642638">
        <w:rPr>
          <w:color w:val="0070C0"/>
        </w:rPr>
        <w:fldChar w:fldCharType="separate"/>
      </w:r>
      <w:r w:rsidR="00F906F7">
        <w:rPr>
          <w:color w:val="0070C0"/>
        </w:rPr>
        <w:t>9.3.4</w:t>
      </w:r>
      <w:r w:rsidRPr="00642638">
        <w:rPr>
          <w:color w:val="0070C0"/>
        </w:rPr>
        <w:fldChar w:fldCharType="end"/>
      </w:r>
      <w:r w:rsidRPr="00642638">
        <w:rPr>
          <w:color w:val="0070C0"/>
        </w:rPr>
        <w:t>,</w:t>
      </w:r>
      <w:r>
        <w:t xml:space="preserve"> the PSP </w:t>
      </w:r>
      <w:r w:rsidRPr="00A97C13">
        <w:t xml:space="preserve">may </w:t>
      </w:r>
      <w:r>
        <w:t xml:space="preserve">provide evidence of pilot maintaining currency of the berths and the local knowledge as per the clause </w:t>
      </w:r>
      <w:r w:rsidRPr="00F46187">
        <w:rPr>
          <w:color w:val="0070C0"/>
        </w:rPr>
        <w:fldChar w:fldCharType="begin"/>
      </w:r>
      <w:r w:rsidRPr="00F46187">
        <w:rPr>
          <w:color w:val="0070C0"/>
        </w:rPr>
        <w:instrText xml:space="preserve"> REF _Ref104381717 \r \h </w:instrText>
      </w:r>
      <w:r>
        <w:rPr>
          <w:color w:val="0070C0"/>
        </w:rPr>
        <w:instrText xml:space="preserve"> \* MERGEFORMAT </w:instrText>
      </w:r>
      <w:r w:rsidRPr="00F46187">
        <w:rPr>
          <w:color w:val="0070C0"/>
        </w:rPr>
      </w:r>
      <w:r w:rsidRPr="00F46187">
        <w:rPr>
          <w:color w:val="0070C0"/>
        </w:rPr>
        <w:fldChar w:fldCharType="separate"/>
      </w:r>
      <w:r w:rsidR="00F906F7">
        <w:rPr>
          <w:color w:val="0070C0"/>
        </w:rPr>
        <w:t>11.2</w:t>
      </w:r>
      <w:r w:rsidRPr="00F46187">
        <w:rPr>
          <w:color w:val="0070C0"/>
        </w:rPr>
        <w:fldChar w:fldCharType="end"/>
      </w:r>
      <w:r>
        <w:t xml:space="preserve"> and the berth matrix.</w:t>
      </w:r>
    </w:p>
    <w:p w14:paraId="2D344783" w14:textId="77777777" w:rsidR="00654491" w:rsidRPr="00094E5D" w:rsidRDefault="00654491" w:rsidP="00B44059">
      <w:pPr>
        <w:pStyle w:val="Heading2"/>
      </w:pPr>
      <w:bookmarkStart w:id="191" w:name="_Toc406590146"/>
      <w:bookmarkStart w:id="192" w:name="_Toc444595528"/>
      <w:bookmarkStart w:id="193" w:name="_Toc105752179"/>
      <w:bookmarkStart w:id="194" w:name="_Toc106286687"/>
      <w:r w:rsidRPr="003E00E3">
        <w:t>Pilot</w:t>
      </w:r>
      <w:r w:rsidRPr="00094E5D">
        <w:t xml:space="preserve"> </w:t>
      </w:r>
      <w:r w:rsidR="006624DB" w:rsidRPr="00094E5D">
        <w:t>licence</w:t>
      </w:r>
      <w:bookmarkEnd w:id="191"/>
      <w:bookmarkEnd w:id="192"/>
      <w:r>
        <w:t xml:space="preserve"> </w:t>
      </w:r>
      <w:r w:rsidR="006624DB" w:rsidRPr="001E4261">
        <w:t>fully</w:t>
      </w:r>
      <w:r w:rsidR="002402F6">
        <w:t>-</w:t>
      </w:r>
      <w:r w:rsidR="006624DB" w:rsidRPr="001E4261">
        <w:t>endorsed</w:t>
      </w:r>
      <w:bookmarkEnd w:id="193"/>
      <w:bookmarkEnd w:id="194"/>
      <w:r w:rsidRPr="00094E5D">
        <w:t xml:space="preserve"> </w:t>
      </w:r>
    </w:p>
    <w:p w14:paraId="49A82AA1" w14:textId="77777777" w:rsidR="00654491" w:rsidRPr="003E00E3" w:rsidRDefault="00654491" w:rsidP="00B44059">
      <w:pPr>
        <w:pStyle w:val="Heading3"/>
      </w:pPr>
      <w:r w:rsidRPr="002F48C6">
        <w:t xml:space="preserve">When </w:t>
      </w:r>
      <w:r w:rsidRPr="003E00E3">
        <w:t xml:space="preserve">a </w:t>
      </w:r>
      <w:r w:rsidR="002402F6">
        <w:t>p</w:t>
      </w:r>
      <w:r w:rsidRPr="003E00E3">
        <w:t>ilot has attained all extant elements of Pilotage Competency Element 1 and Pilotage Competency Element 2</w:t>
      </w:r>
      <w:r w:rsidR="002402F6">
        <w:t>,</w:t>
      </w:r>
      <w:r w:rsidRPr="003E00E3">
        <w:t xml:space="preserve"> his or he</w:t>
      </w:r>
      <w:r w:rsidR="002402F6">
        <w:t>r licence will be annotated as e</w:t>
      </w:r>
      <w:r w:rsidRPr="003E00E3">
        <w:t xml:space="preserve">ndorsed. </w:t>
      </w:r>
    </w:p>
    <w:p w14:paraId="53784B9D" w14:textId="41890D8C" w:rsidR="00654491" w:rsidRDefault="00654491" w:rsidP="00B44059">
      <w:pPr>
        <w:pStyle w:val="Heading3"/>
      </w:pPr>
      <w:r w:rsidRPr="003E00E3">
        <w:t xml:space="preserve">A </w:t>
      </w:r>
      <w:r w:rsidR="002402F6" w:rsidRPr="003E00E3">
        <w:t xml:space="preserve">pilot licence endorsed </w:t>
      </w:r>
      <w:r w:rsidRPr="003E00E3">
        <w:t>does not entitle the holder to conduct pilotage in circumstances not described by the extant Endorsements. Such cases are novel</w:t>
      </w:r>
      <w:r>
        <w:t xml:space="preserve"> acts of pilotage and clause </w:t>
      </w:r>
      <w:r w:rsidRPr="00E56256">
        <w:rPr>
          <w:color w:val="0070C0"/>
        </w:rPr>
        <w:fldChar w:fldCharType="begin"/>
      </w:r>
      <w:r w:rsidRPr="00E56256">
        <w:rPr>
          <w:color w:val="0070C0"/>
        </w:rPr>
        <w:instrText xml:space="preserve"> REF _Ref462304337 \r \h  \* MERGEFORMAT </w:instrText>
      </w:r>
      <w:r w:rsidRPr="00E56256">
        <w:rPr>
          <w:color w:val="0070C0"/>
        </w:rPr>
      </w:r>
      <w:r w:rsidRPr="00E56256">
        <w:rPr>
          <w:color w:val="0070C0"/>
        </w:rPr>
        <w:fldChar w:fldCharType="separate"/>
      </w:r>
      <w:r w:rsidR="00F906F7">
        <w:rPr>
          <w:color w:val="0070C0"/>
        </w:rPr>
        <w:t>10.11</w:t>
      </w:r>
      <w:r w:rsidRPr="00E56256">
        <w:rPr>
          <w:color w:val="0070C0"/>
        </w:rPr>
        <w:fldChar w:fldCharType="end"/>
      </w:r>
      <w:r w:rsidRPr="002F48C6">
        <w:t xml:space="preserve"> applies.</w:t>
      </w:r>
    </w:p>
    <w:p w14:paraId="48F999CE" w14:textId="77777777" w:rsidR="00654491" w:rsidRPr="00094E5D" w:rsidRDefault="00654491" w:rsidP="00B44059">
      <w:pPr>
        <w:pStyle w:val="Heading2"/>
      </w:pPr>
      <w:bookmarkStart w:id="195" w:name="_Toc105752180"/>
      <w:bookmarkStart w:id="196" w:name="_Toc106286688"/>
      <w:r w:rsidRPr="003E00E3">
        <w:t>Pilot</w:t>
      </w:r>
      <w:r w:rsidRPr="00094E5D">
        <w:t xml:space="preserve"> </w:t>
      </w:r>
      <w:r w:rsidR="00335F2C" w:rsidRPr="00094E5D">
        <w:t>licence</w:t>
      </w:r>
      <w:r w:rsidR="00335F2C">
        <w:t xml:space="preserve"> fully endorsed – adding novel berths </w:t>
      </w:r>
      <w:r>
        <w:t>or vessels</w:t>
      </w:r>
      <w:bookmarkEnd w:id="195"/>
      <w:bookmarkEnd w:id="196"/>
    </w:p>
    <w:p w14:paraId="2A8E5086" w14:textId="530C72F7" w:rsidR="00654491" w:rsidRPr="003E00E3" w:rsidRDefault="00654491" w:rsidP="00B44059">
      <w:pPr>
        <w:pStyle w:val="Heading3"/>
      </w:pPr>
      <w:r w:rsidRPr="003E00E3">
        <w:t xml:space="preserve">Where endorsements are added for new berths or vessels in accordance with clause </w:t>
      </w:r>
      <w:r w:rsidRPr="003E00E3">
        <w:fldChar w:fldCharType="begin"/>
      </w:r>
      <w:r w:rsidRPr="003E00E3">
        <w:instrText xml:space="preserve"> REF _Ref536171088 \r \h  \* MERGEFORMAT </w:instrText>
      </w:r>
      <w:r w:rsidRPr="003E00E3">
        <w:fldChar w:fldCharType="separate"/>
      </w:r>
      <w:r w:rsidR="00F906F7">
        <w:t>10.9</w:t>
      </w:r>
      <w:r w:rsidRPr="003E00E3">
        <w:fldChar w:fldCharType="end"/>
      </w:r>
      <w:r w:rsidRPr="003E00E3">
        <w:t>, it will not affect the classification of the holder of a Pilot Licence Unrestricted.</w:t>
      </w:r>
    </w:p>
    <w:p w14:paraId="30B3F29B" w14:textId="526DB6CF" w:rsidR="00654491" w:rsidRPr="003E00E3" w:rsidRDefault="00654491" w:rsidP="00B44059">
      <w:pPr>
        <w:pStyle w:val="Heading3"/>
      </w:pPr>
      <w:r w:rsidRPr="003E00E3">
        <w:t xml:space="preserve">The pilotage to or from the new berth or on a new class of vessels will be subject to conditions determined by the </w:t>
      </w:r>
      <w:r w:rsidR="00614BEB">
        <w:t>pilotage authority</w:t>
      </w:r>
      <w:r w:rsidRPr="003E00E3">
        <w:t xml:space="preserve"> in agreement with the Pilotage Services Providers until the pilot has demonstrated competence in accordance with those conditions. </w:t>
      </w:r>
    </w:p>
    <w:p w14:paraId="026EFA8E" w14:textId="77777777" w:rsidR="00654491" w:rsidRPr="002F48C6" w:rsidRDefault="00654491" w:rsidP="00B44059">
      <w:pPr>
        <w:pStyle w:val="Heading3"/>
      </w:pPr>
      <w:r w:rsidRPr="003E00E3">
        <w:t>In case</w:t>
      </w:r>
      <w:r>
        <w:t xml:space="preserve"> the pilotage authority and the pilotage service provider do not reach an agreement, the pilotage authority’s decision will be final.</w:t>
      </w:r>
    </w:p>
    <w:p w14:paraId="768ECFAE" w14:textId="77777777" w:rsidR="00654491" w:rsidRPr="002F48C6" w:rsidRDefault="00654491" w:rsidP="00B44059">
      <w:pPr>
        <w:pStyle w:val="Heading2"/>
      </w:pPr>
      <w:bookmarkStart w:id="197" w:name="_Toc444595529"/>
      <w:bookmarkStart w:id="198" w:name="_Ref104463988"/>
      <w:bookmarkStart w:id="199" w:name="_Toc105752181"/>
      <w:bookmarkStart w:id="200" w:name="_Toc106286689"/>
      <w:r>
        <w:t xml:space="preserve">Extended </w:t>
      </w:r>
      <w:r w:rsidR="00335F2C">
        <w:t xml:space="preserve">absence or </w:t>
      </w:r>
      <w:r w:rsidR="00335F2C" w:rsidRPr="002F48C6">
        <w:t xml:space="preserve">termination of employment or </w:t>
      </w:r>
      <w:r w:rsidR="00335F2C" w:rsidRPr="003E00E3">
        <w:t>engagemen</w:t>
      </w:r>
      <w:bookmarkEnd w:id="197"/>
      <w:r w:rsidR="00335F2C" w:rsidRPr="003E00E3">
        <w:t>t</w:t>
      </w:r>
      <w:bookmarkEnd w:id="198"/>
      <w:bookmarkEnd w:id="199"/>
      <w:bookmarkEnd w:id="200"/>
      <w:r w:rsidR="00335F2C">
        <w:t xml:space="preserve"> </w:t>
      </w:r>
    </w:p>
    <w:p w14:paraId="5FC24BF5" w14:textId="7CF77250" w:rsidR="00654491" w:rsidRPr="003E00E3" w:rsidRDefault="00654491" w:rsidP="00B44059">
      <w:pPr>
        <w:pStyle w:val="Heading3"/>
      </w:pPr>
      <w:r w:rsidRPr="00FA4733">
        <w:t xml:space="preserve">Where a licenced pilot’s employment with, or engagement by, the Pilotage </w:t>
      </w:r>
      <w:r w:rsidRPr="003E00E3">
        <w:t xml:space="preserve">Services Provider is terminated, the Pilotage Services Provider is to notify the </w:t>
      </w:r>
      <w:r w:rsidR="00614BEB">
        <w:t>pilotage authority</w:t>
      </w:r>
      <w:r w:rsidRPr="003E00E3">
        <w:t xml:space="preserve">. The licence of that pilot will be suspended for a period of 6 months. </w:t>
      </w:r>
    </w:p>
    <w:p w14:paraId="3BE8EF9D" w14:textId="77777777" w:rsidR="00654491" w:rsidRPr="003E00E3" w:rsidRDefault="00654491" w:rsidP="00B44059">
      <w:pPr>
        <w:pStyle w:val="Heading3"/>
      </w:pPr>
      <w:r w:rsidRPr="003E00E3">
        <w:t>If within 6 months the pilot is re-employed or re-engaged by the Pilotage Services Provider, then the licence will be reactivated subject to clause 9.6.3. If not, then the licence will be cancelled.</w:t>
      </w:r>
    </w:p>
    <w:p w14:paraId="723D2C4E" w14:textId="77777777" w:rsidR="00654491" w:rsidRPr="003E00E3" w:rsidRDefault="00654491" w:rsidP="00B44059">
      <w:pPr>
        <w:pStyle w:val="Heading3"/>
      </w:pPr>
      <w:r w:rsidRPr="003E00E3">
        <w:t xml:space="preserve">A licenced pilot who returns to employment of a pilotage service provider or from extended leave of absence more than 4 months and less than 6 months, must undergo Check Trips Assessment and update themselves with the changes in the local knowledge. </w:t>
      </w:r>
    </w:p>
    <w:p w14:paraId="2FD9971C" w14:textId="7CEDC530" w:rsidR="00040452" w:rsidRDefault="00654491" w:rsidP="00B44059">
      <w:pPr>
        <w:pStyle w:val="Heading3"/>
      </w:pPr>
      <w:r w:rsidRPr="003E00E3">
        <w:t>A terminated pilot who is reemployed or reengaged after six months and within 12 months of leaving the employment of a pilotage service provider or from extended leave of absence must undergo tailored individual training and Check</w:t>
      </w:r>
      <w:r w:rsidRPr="00A42B94">
        <w:t xml:space="preserve"> Trip Assessments. The individual training plan must be approved by the </w:t>
      </w:r>
      <w:r w:rsidR="00614BEB">
        <w:t>pilotage authority</w:t>
      </w:r>
      <w:r w:rsidRPr="00A42B94">
        <w:t>.</w:t>
      </w:r>
    </w:p>
    <w:p w14:paraId="4986E0DE" w14:textId="17478F01" w:rsidR="00040452" w:rsidRDefault="00654491" w:rsidP="00B44059">
      <w:pPr>
        <w:pStyle w:val="Heading3"/>
      </w:pPr>
      <w:r w:rsidRPr="00A42B94">
        <w:t xml:space="preserve">A terminated pilot who is reemployed or reengaged after 12 months of leaving the employment of a pilotage service provider or returning from extended leave must undergo training required by a new entrant with similar experience. The individual training plan must be approved by the </w:t>
      </w:r>
      <w:r w:rsidR="00614BEB">
        <w:t>pilotage authority</w:t>
      </w:r>
      <w:r w:rsidRPr="00A42B94">
        <w:t>.</w:t>
      </w:r>
    </w:p>
    <w:p w14:paraId="566D7A5E" w14:textId="77777777" w:rsidR="00040452" w:rsidRDefault="00040452" w:rsidP="00040452">
      <w:pPr>
        <w:rPr>
          <w:rFonts w:asciiTheme="minorHAnsi" w:hAnsiTheme="minorHAnsi" w:cs="Arial"/>
          <w:sz w:val="24"/>
          <w:szCs w:val="28"/>
        </w:rPr>
      </w:pPr>
      <w:r>
        <w:br w:type="page"/>
      </w:r>
    </w:p>
    <w:p w14:paraId="40FC3A32" w14:textId="77777777" w:rsidR="000919B0" w:rsidRPr="00A45A01" w:rsidRDefault="000919B0" w:rsidP="000919B0">
      <w:pPr>
        <w:pStyle w:val="Heading1"/>
      </w:pPr>
      <w:bookmarkStart w:id="201" w:name="_Toc444595530"/>
      <w:bookmarkStart w:id="202" w:name="_Toc105752182"/>
      <w:bookmarkStart w:id="203" w:name="_Toc106286690"/>
      <w:r w:rsidRPr="002F48C6">
        <w:t>Pilot training</w:t>
      </w:r>
      <w:bookmarkEnd w:id="201"/>
      <w:bookmarkEnd w:id="202"/>
      <w:bookmarkEnd w:id="203"/>
      <w:r w:rsidRPr="002F48C6">
        <w:t xml:space="preserve"> </w:t>
      </w:r>
      <w:bookmarkStart w:id="204" w:name="_Toc405545490"/>
      <w:bookmarkStart w:id="205" w:name="_Toc405545636"/>
      <w:bookmarkStart w:id="206" w:name="_Toc406590148"/>
      <w:bookmarkEnd w:id="204"/>
      <w:bookmarkEnd w:id="205"/>
      <w:bookmarkEnd w:id="206"/>
    </w:p>
    <w:p w14:paraId="27516609" w14:textId="77777777" w:rsidR="000919B0" w:rsidRPr="002F48C6" w:rsidRDefault="00335F2C" w:rsidP="00B44059">
      <w:pPr>
        <w:pStyle w:val="Heading2"/>
      </w:pPr>
      <w:bookmarkStart w:id="207" w:name="_Toc406590149"/>
      <w:bookmarkStart w:id="208" w:name="_Ref410393139"/>
      <w:bookmarkStart w:id="209" w:name="_Toc444595531"/>
      <w:bookmarkStart w:id="210" w:name="_Toc105752183"/>
      <w:bookmarkStart w:id="211" w:name="_Toc106286691"/>
      <w:r w:rsidRPr="002F48C6">
        <w:t xml:space="preserve">Pilot </w:t>
      </w:r>
      <w:r w:rsidRPr="000919B0">
        <w:t>training</w:t>
      </w:r>
      <w:r w:rsidRPr="002F48C6">
        <w:t xml:space="preserve"> programme</w:t>
      </w:r>
      <w:bookmarkEnd w:id="207"/>
      <w:bookmarkEnd w:id="208"/>
      <w:bookmarkEnd w:id="209"/>
      <w:bookmarkEnd w:id="210"/>
      <w:bookmarkEnd w:id="211"/>
    </w:p>
    <w:p w14:paraId="78C420E3" w14:textId="77777777" w:rsidR="000919B0" w:rsidRPr="002F48C6" w:rsidRDefault="000919B0" w:rsidP="000919B0">
      <w:r w:rsidRPr="004F08DE">
        <w:t>The</w:t>
      </w:r>
      <w:r w:rsidRPr="002F48C6">
        <w:t xml:space="preserve"> </w:t>
      </w:r>
      <w:r w:rsidR="005A3894" w:rsidRPr="002F48C6">
        <w:t xml:space="preserve">pilotage services provider </w:t>
      </w:r>
      <w:r w:rsidRPr="002F48C6">
        <w:t>shall have in place a structured pilot training programme which shall include:</w:t>
      </w:r>
    </w:p>
    <w:p w14:paraId="172E9875" w14:textId="77777777" w:rsidR="000919B0" w:rsidRPr="000919B0" w:rsidRDefault="000919B0" w:rsidP="0047589E">
      <w:pPr>
        <w:pStyle w:val="ListParagraph"/>
        <w:numPr>
          <w:ilvl w:val="0"/>
          <w:numId w:val="27"/>
        </w:numPr>
      </w:pPr>
      <w:r w:rsidRPr="002F48C6">
        <w:t xml:space="preserve">A statement </w:t>
      </w:r>
      <w:r w:rsidRPr="000919B0">
        <w:t>describing the purpose of the training programme;</w:t>
      </w:r>
    </w:p>
    <w:p w14:paraId="719B7ADF" w14:textId="77777777" w:rsidR="000919B0" w:rsidRPr="000919B0" w:rsidRDefault="000919B0" w:rsidP="0047589E">
      <w:pPr>
        <w:pStyle w:val="ListParagraph"/>
        <w:numPr>
          <w:ilvl w:val="0"/>
          <w:numId w:val="27"/>
        </w:numPr>
      </w:pPr>
      <w:r w:rsidRPr="000919B0">
        <w:t>A syllabus which incorporates the requ</w:t>
      </w:r>
      <w:r w:rsidR="005A3894">
        <w:t>irements to attain each of the s</w:t>
      </w:r>
      <w:r w:rsidRPr="000919B0">
        <w:t>kills listed in Pilotage Competency Element 1 and the method by which they are to be delivered and assessed;</w:t>
      </w:r>
    </w:p>
    <w:p w14:paraId="74C5A9F4" w14:textId="77777777" w:rsidR="000919B0" w:rsidRPr="000919B0" w:rsidRDefault="000919B0" w:rsidP="0047589E">
      <w:pPr>
        <w:pStyle w:val="ListParagraph"/>
        <w:numPr>
          <w:ilvl w:val="0"/>
          <w:numId w:val="27"/>
        </w:numPr>
      </w:pPr>
      <w:r w:rsidRPr="000919B0">
        <w:t>A description of how the training programme for an individual pilot licence candidate or pilot will be tailored to account for prior pilotage experience; and</w:t>
      </w:r>
    </w:p>
    <w:p w14:paraId="5E15FA0A" w14:textId="77777777" w:rsidR="000919B0" w:rsidRPr="000919B0" w:rsidRDefault="000919B0" w:rsidP="0047589E">
      <w:pPr>
        <w:pStyle w:val="ListParagraph"/>
        <w:numPr>
          <w:ilvl w:val="0"/>
          <w:numId w:val="27"/>
        </w:numPr>
      </w:pPr>
      <w:r w:rsidRPr="000919B0">
        <w:t>A process for the provision of tailored pilot training logs for the recording and signing</w:t>
      </w:r>
      <w:r w:rsidR="002402F6">
        <w:t xml:space="preserve"> off of all the required s</w:t>
      </w:r>
      <w:r w:rsidRPr="000919B0">
        <w:t>kills of Pilotage Competency Element 1 and prerequisites for Pilotage Competency Element 2.</w:t>
      </w:r>
    </w:p>
    <w:p w14:paraId="0C2629FA" w14:textId="77777777" w:rsidR="000919B0" w:rsidRPr="00E026B8" w:rsidRDefault="000919B0" w:rsidP="0047589E">
      <w:pPr>
        <w:pStyle w:val="ListParagraph"/>
        <w:numPr>
          <w:ilvl w:val="0"/>
          <w:numId w:val="27"/>
        </w:numPr>
      </w:pPr>
      <w:r w:rsidRPr="000919B0">
        <w:t>A process</w:t>
      </w:r>
      <w:r w:rsidRPr="00A42B94">
        <w:t xml:space="preserve"> to inform Harbour Control or Vessel Traffic Services when a pilot is being trained or assessed on the vessel</w:t>
      </w:r>
      <w:r w:rsidR="005A3894">
        <w:t>.</w:t>
      </w:r>
    </w:p>
    <w:p w14:paraId="2F251537" w14:textId="77777777" w:rsidR="000919B0" w:rsidRPr="002F48C6" w:rsidRDefault="000919B0" w:rsidP="00B44059">
      <w:pPr>
        <w:pStyle w:val="Heading2"/>
      </w:pPr>
      <w:bookmarkStart w:id="212" w:name="_Toc105752184"/>
      <w:bookmarkStart w:id="213" w:name="_Toc106286692"/>
      <w:r>
        <w:t xml:space="preserve">Issue of </w:t>
      </w:r>
      <w:r w:rsidR="00335F2C" w:rsidRPr="002F48C6">
        <w:t xml:space="preserve">initial </w:t>
      </w:r>
      <w:r w:rsidR="00335F2C">
        <w:t>pilot</w:t>
      </w:r>
      <w:r w:rsidR="00335F2C" w:rsidRPr="002F48C6">
        <w:t xml:space="preserve"> licence</w:t>
      </w:r>
      <w:r w:rsidR="002402F6">
        <w:t xml:space="preserve"> </w:t>
      </w:r>
      <w:r w:rsidR="00335F2C">
        <w:t>restricted</w:t>
      </w:r>
      <w:bookmarkEnd w:id="212"/>
      <w:bookmarkEnd w:id="213"/>
    </w:p>
    <w:p w14:paraId="3CABBE11" w14:textId="77777777" w:rsidR="000919B0" w:rsidRDefault="000919B0" w:rsidP="000919B0">
      <w:r w:rsidRPr="002F48C6">
        <w:t xml:space="preserve">An initial </w:t>
      </w:r>
      <w:r w:rsidR="002402F6" w:rsidRPr="002F48C6">
        <w:t>pilot licence</w:t>
      </w:r>
      <w:r w:rsidR="002402F6">
        <w:t xml:space="preserve"> </w:t>
      </w:r>
      <w:r w:rsidR="002402F6" w:rsidRPr="002F48C6">
        <w:t xml:space="preserve">restricted </w:t>
      </w:r>
      <w:r w:rsidRPr="002F48C6">
        <w:t>may be issued after the pilot licence candidate has</w:t>
      </w:r>
      <w:r>
        <w:t xml:space="preserve"> </w:t>
      </w:r>
      <w:r w:rsidRPr="002F48C6">
        <w:t xml:space="preserve">demonstrated proficiency </w:t>
      </w:r>
      <w:r>
        <w:t xml:space="preserve">as a minimum </w:t>
      </w:r>
      <w:r w:rsidRPr="002F48C6">
        <w:t>in the following</w:t>
      </w:r>
      <w:r>
        <w:t>:</w:t>
      </w:r>
    </w:p>
    <w:p w14:paraId="23A758E9" w14:textId="77777777" w:rsidR="000919B0" w:rsidRPr="007A5DC3" w:rsidRDefault="000919B0" w:rsidP="00B44059">
      <w:pPr>
        <w:pStyle w:val="Heading3"/>
      </w:pPr>
      <w:r w:rsidRPr="007A5DC3">
        <w:t>Pilotage Competency Element 1</w:t>
      </w:r>
      <w:r>
        <w:t>:</w:t>
      </w:r>
    </w:p>
    <w:p w14:paraId="660AA81A" w14:textId="5667D8ED" w:rsidR="000919B0" w:rsidRPr="000919B0" w:rsidRDefault="000919B0" w:rsidP="00B44059">
      <w:pPr>
        <w:pStyle w:val="Heading4"/>
      </w:pPr>
      <w:r w:rsidRPr="002F57EE">
        <w:t>L</w:t>
      </w:r>
      <w:r>
        <w:t>ocal knowledge of relevant</w:t>
      </w:r>
      <w:r w:rsidRPr="002F57EE">
        <w:t xml:space="preserve"> zones of the harbour</w:t>
      </w:r>
      <w:r>
        <w:t xml:space="preserve"> to achieve one berth </w:t>
      </w:r>
      <w:r w:rsidRPr="000919B0">
        <w:t xml:space="preserve">endorsement as per clause </w:t>
      </w:r>
      <w:r w:rsidRPr="000919B0">
        <w:fldChar w:fldCharType="begin"/>
      </w:r>
      <w:r w:rsidRPr="000919B0">
        <w:instrText xml:space="preserve"> REF _Ref105573949 \r \h  \* MERGEFORMAT </w:instrText>
      </w:r>
      <w:r w:rsidRPr="000919B0">
        <w:fldChar w:fldCharType="separate"/>
      </w:r>
      <w:r w:rsidR="00F906F7">
        <w:t>10.7.1</w:t>
      </w:r>
      <w:r w:rsidRPr="000919B0">
        <w:fldChar w:fldCharType="end"/>
      </w:r>
      <w:r w:rsidRPr="000919B0">
        <w:t>;</w:t>
      </w:r>
    </w:p>
    <w:p w14:paraId="41DFD5E5" w14:textId="53A548F4" w:rsidR="000919B0" w:rsidRPr="000919B0" w:rsidRDefault="000919B0" w:rsidP="00B44059">
      <w:pPr>
        <w:pStyle w:val="Heading4"/>
      </w:pPr>
      <w:r w:rsidRPr="000919B0">
        <w:t xml:space="preserve">local tugs’ capabilities and limitations as applicable to their licence as per clause </w:t>
      </w:r>
      <w:r w:rsidRPr="000919B0">
        <w:fldChar w:fldCharType="begin"/>
      </w:r>
      <w:r w:rsidRPr="000919B0">
        <w:instrText xml:space="preserve"> REF _Ref105588090 \r \h </w:instrText>
      </w:r>
      <w:r>
        <w:instrText xml:space="preserve"> \* MERGEFORMAT </w:instrText>
      </w:r>
      <w:r w:rsidRPr="000919B0">
        <w:fldChar w:fldCharType="separate"/>
      </w:r>
      <w:r w:rsidR="00F906F7">
        <w:t>10.7.6</w:t>
      </w:r>
      <w:r w:rsidRPr="000919B0">
        <w:fldChar w:fldCharType="end"/>
      </w:r>
      <w:r w:rsidRPr="000919B0">
        <w:t xml:space="preserve"> ;</w:t>
      </w:r>
    </w:p>
    <w:p w14:paraId="431D93F9" w14:textId="3E181AB5" w:rsidR="000919B0" w:rsidRPr="000919B0" w:rsidRDefault="000919B0" w:rsidP="00B44059">
      <w:pPr>
        <w:pStyle w:val="Heading4"/>
      </w:pPr>
      <w:r w:rsidRPr="000919B0">
        <w:t xml:space="preserve">Bridge </w:t>
      </w:r>
      <w:r w:rsidR="002402F6" w:rsidRPr="000919B0">
        <w:t xml:space="preserve">instruments and pilotage equipment </w:t>
      </w:r>
      <w:r w:rsidRPr="000919B0">
        <w:t xml:space="preserve">as per clause </w:t>
      </w:r>
      <w:r w:rsidRPr="000919B0">
        <w:fldChar w:fldCharType="begin"/>
      </w:r>
      <w:r w:rsidRPr="000919B0">
        <w:instrText xml:space="preserve"> REF _Ref105588003 \r \h </w:instrText>
      </w:r>
      <w:r>
        <w:instrText xml:space="preserve"> \* MERGEFORMAT </w:instrText>
      </w:r>
      <w:r w:rsidRPr="000919B0">
        <w:fldChar w:fldCharType="separate"/>
      </w:r>
      <w:r w:rsidR="00F906F7">
        <w:t>10.7.4</w:t>
      </w:r>
      <w:r w:rsidRPr="000919B0">
        <w:fldChar w:fldCharType="end"/>
      </w:r>
      <w:r w:rsidRPr="000919B0">
        <w:t xml:space="preserve">; </w:t>
      </w:r>
    </w:p>
    <w:p w14:paraId="60C292DE" w14:textId="59AF1889" w:rsidR="000919B0" w:rsidRPr="000919B0" w:rsidRDefault="000919B0" w:rsidP="00B44059">
      <w:pPr>
        <w:pStyle w:val="Heading4"/>
      </w:pPr>
      <w:r w:rsidRPr="000919B0">
        <w:t xml:space="preserve">Basic Shiphandling as per clause </w:t>
      </w:r>
      <w:r w:rsidRPr="000919B0">
        <w:fldChar w:fldCharType="begin"/>
      </w:r>
      <w:r w:rsidRPr="000919B0">
        <w:instrText xml:space="preserve"> REF _Ref105587971 \r \h </w:instrText>
      </w:r>
      <w:r>
        <w:instrText xml:space="preserve"> \* MERGEFORMAT </w:instrText>
      </w:r>
      <w:r w:rsidRPr="000919B0">
        <w:fldChar w:fldCharType="separate"/>
      </w:r>
      <w:r w:rsidR="00F906F7">
        <w:t>10.7.3</w:t>
      </w:r>
      <w:r w:rsidRPr="000919B0">
        <w:fldChar w:fldCharType="end"/>
      </w:r>
      <w:r w:rsidRPr="000919B0">
        <w:t>;</w:t>
      </w:r>
    </w:p>
    <w:p w14:paraId="23893F91" w14:textId="04E1848F" w:rsidR="000919B0" w:rsidRPr="000919B0" w:rsidRDefault="000919B0" w:rsidP="00B44059">
      <w:pPr>
        <w:pStyle w:val="Heading4"/>
      </w:pPr>
      <w:r w:rsidRPr="000919B0">
        <w:t xml:space="preserve">Navigation as per clause </w:t>
      </w:r>
      <w:r w:rsidRPr="000919B0">
        <w:fldChar w:fldCharType="begin"/>
      </w:r>
      <w:r w:rsidRPr="000919B0">
        <w:instrText xml:space="preserve"> REF _Ref105587834 \r \h </w:instrText>
      </w:r>
      <w:r>
        <w:instrText xml:space="preserve"> \* MERGEFORMAT </w:instrText>
      </w:r>
      <w:r w:rsidRPr="000919B0">
        <w:fldChar w:fldCharType="separate"/>
      </w:r>
      <w:r w:rsidR="00F906F7">
        <w:t>10.7.2</w:t>
      </w:r>
      <w:r w:rsidRPr="000919B0">
        <w:fldChar w:fldCharType="end"/>
      </w:r>
      <w:r w:rsidRPr="000919B0">
        <w:t>;</w:t>
      </w:r>
    </w:p>
    <w:p w14:paraId="63586D3F" w14:textId="5774E231" w:rsidR="000919B0" w:rsidRPr="002F57EE" w:rsidRDefault="000919B0" w:rsidP="00B44059">
      <w:pPr>
        <w:pStyle w:val="Heading4"/>
      </w:pPr>
      <w:r w:rsidRPr="000919B0">
        <w:t>Emergency</w:t>
      </w:r>
      <w:r w:rsidRPr="002F57EE">
        <w:t xml:space="preserve"> </w:t>
      </w:r>
      <w:r>
        <w:t>and Adverse Situation R</w:t>
      </w:r>
      <w:r w:rsidRPr="002F57EE">
        <w:t>esponse</w:t>
      </w:r>
      <w:r>
        <w:t xml:space="preserve"> as per clause </w:t>
      </w:r>
      <w:r w:rsidRPr="00431A7D">
        <w:fldChar w:fldCharType="begin"/>
      </w:r>
      <w:r w:rsidRPr="00431A7D">
        <w:instrText xml:space="preserve"> REF _Ref105588033 \r \h </w:instrText>
      </w:r>
      <w:r w:rsidRPr="00431A7D">
        <w:fldChar w:fldCharType="separate"/>
      </w:r>
      <w:r w:rsidR="00F906F7">
        <w:t>10.7.7</w:t>
      </w:r>
      <w:r w:rsidRPr="00431A7D">
        <w:fldChar w:fldCharType="end"/>
      </w:r>
      <w:r>
        <w:t>; and</w:t>
      </w:r>
    </w:p>
    <w:p w14:paraId="52640658" w14:textId="04078843" w:rsidR="000919B0" w:rsidRPr="000919B0" w:rsidRDefault="000919B0" w:rsidP="00B44059">
      <w:pPr>
        <w:pStyle w:val="Heading4"/>
      </w:pPr>
      <w:r w:rsidRPr="000919B0">
        <w:t xml:space="preserve">Vessel Traffic Services or Harbour Control or similar Vessel Traffic Management System as per clause </w:t>
      </w:r>
      <w:r w:rsidRPr="000919B0">
        <w:fldChar w:fldCharType="begin"/>
      </w:r>
      <w:r w:rsidRPr="000919B0">
        <w:instrText xml:space="preserve"> REF _Ref105588057 \r \h  \* MERGEFORMAT </w:instrText>
      </w:r>
      <w:r w:rsidRPr="000919B0">
        <w:fldChar w:fldCharType="separate"/>
      </w:r>
      <w:r w:rsidR="00F906F7">
        <w:t>10.7.12</w:t>
      </w:r>
      <w:r w:rsidRPr="000919B0">
        <w:fldChar w:fldCharType="end"/>
      </w:r>
      <w:r w:rsidRPr="000919B0">
        <w:t xml:space="preserve"> ; and </w:t>
      </w:r>
    </w:p>
    <w:p w14:paraId="62542C7E" w14:textId="05A31F85" w:rsidR="002402F6" w:rsidRDefault="000919B0" w:rsidP="00B44059">
      <w:pPr>
        <w:pStyle w:val="Heading3"/>
      </w:pPr>
      <w:r>
        <w:t>Pilotag</w:t>
      </w:r>
      <w:r w:rsidR="002402F6">
        <w:t>e Competency Element 2: Berth/s</w:t>
      </w:r>
      <w:r>
        <w:t xml:space="preserve">hip </w:t>
      </w:r>
      <w:r w:rsidR="002402F6">
        <w:t>e</w:t>
      </w:r>
      <w:r w:rsidRPr="00094E5D">
        <w:t xml:space="preserve">ndorsement for </w:t>
      </w:r>
      <w:r>
        <w:t xml:space="preserve">at least </w:t>
      </w:r>
      <w:r w:rsidRPr="00094E5D">
        <w:t>one berth</w:t>
      </w:r>
      <w:r>
        <w:t xml:space="preserve"> as per clause </w:t>
      </w:r>
      <w:r w:rsidRPr="00D54EDC">
        <w:rPr>
          <w:color w:val="00B0F0"/>
        </w:rPr>
        <w:fldChar w:fldCharType="begin"/>
      </w:r>
      <w:r w:rsidRPr="00D54EDC">
        <w:rPr>
          <w:color w:val="00B0F0"/>
        </w:rPr>
        <w:instrText xml:space="preserve"> REF _Ref105573212 \r \h </w:instrText>
      </w:r>
      <w:r w:rsidRPr="00D54EDC">
        <w:rPr>
          <w:color w:val="00B0F0"/>
        </w:rPr>
      </w:r>
      <w:r w:rsidRPr="00D54EDC">
        <w:rPr>
          <w:color w:val="00B0F0"/>
        </w:rPr>
        <w:fldChar w:fldCharType="separate"/>
      </w:r>
      <w:r w:rsidR="00F906F7">
        <w:rPr>
          <w:color w:val="00B0F0"/>
        </w:rPr>
        <w:t>10.3</w:t>
      </w:r>
      <w:r w:rsidRPr="00D54EDC">
        <w:rPr>
          <w:color w:val="00B0F0"/>
        </w:rPr>
        <w:fldChar w:fldCharType="end"/>
      </w:r>
      <w:r>
        <w:t xml:space="preserve">; </w:t>
      </w:r>
      <w:r w:rsidRPr="006D6282">
        <w:t>and</w:t>
      </w:r>
    </w:p>
    <w:p w14:paraId="523BC566" w14:textId="77777777" w:rsidR="002402F6" w:rsidRDefault="002402F6" w:rsidP="002402F6">
      <w:pPr>
        <w:rPr>
          <w:rFonts w:asciiTheme="minorHAnsi" w:hAnsiTheme="minorHAnsi" w:cs="Arial"/>
          <w:szCs w:val="28"/>
        </w:rPr>
      </w:pPr>
      <w:r>
        <w:br w:type="page"/>
      </w:r>
    </w:p>
    <w:p w14:paraId="5A10BBE9" w14:textId="77777777" w:rsidR="000919B0" w:rsidRDefault="000919B0" w:rsidP="00B44059">
      <w:pPr>
        <w:pStyle w:val="Heading3"/>
      </w:pPr>
      <w:r>
        <w:t xml:space="preserve">The </w:t>
      </w:r>
      <w:r w:rsidR="005A3894">
        <w:t>p</w:t>
      </w:r>
      <w:r w:rsidRPr="000919B0">
        <w:t>ilot</w:t>
      </w:r>
      <w:r w:rsidR="005A3894">
        <w:t xml:space="preserve"> l</w:t>
      </w:r>
      <w:r>
        <w:t>icence candidate successfully passes:</w:t>
      </w:r>
    </w:p>
    <w:p w14:paraId="4F05BC06" w14:textId="4CA251BC" w:rsidR="000919B0" w:rsidRPr="000919B0" w:rsidRDefault="005A3894" w:rsidP="00B44059">
      <w:pPr>
        <w:pStyle w:val="Heading4"/>
      </w:pPr>
      <w:r>
        <w:t xml:space="preserve">a </w:t>
      </w:r>
      <w:r w:rsidRPr="000919B0">
        <w:t xml:space="preserve">blank chart examination as per clause </w:t>
      </w:r>
      <w:r w:rsidR="000919B0" w:rsidRPr="000919B0">
        <w:fldChar w:fldCharType="begin"/>
      </w:r>
      <w:r w:rsidR="000919B0" w:rsidRPr="000919B0">
        <w:instrText xml:space="preserve"> REF _Ref105573435 \r \h  \* MERGEFORMAT </w:instrText>
      </w:r>
      <w:r w:rsidR="000919B0" w:rsidRPr="000919B0">
        <w:fldChar w:fldCharType="separate"/>
      </w:r>
      <w:r w:rsidR="00F906F7">
        <w:t>10.6.7</w:t>
      </w:r>
      <w:r w:rsidR="000919B0" w:rsidRPr="000919B0">
        <w:fldChar w:fldCharType="end"/>
      </w:r>
    </w:p>
    <w:p w14:paraId="2A0B1EFA" w14:textId="7E360D3D" w:rsidR="000919B0" w:rsidRPr="000919B0" w:rsidRDefault="005A3894" w:rsidP="00B44059">
      <w:pPr>
        <w:pStyle w:val="Heading4"/>
      </w:pPr>
      <w:r w:rsidRPr="000919B0">
        <w:t xml:space="preserve">a written examination as per clause </w:t>
      </w:r>
      <w:r w:rsidR="000919B0" w:rsidRPr="000919B0">
        <w:fldChar w:fldCharType="begin"/>
      </w:r>
      <w:r w:rsidR="000919B0" w:rsidRPr="000919B0">
        <w:instrText xml:space="preserve"> REF _Ref105573359 \r \h  \* MERGEFORMAT </w:instrText>
      </w:r>
      <w:r w:rsidR="000919B0" w:rsidRPr="000919B0">
        <w:fldChar w:fldCharType="separate"/>
      </w:r>
      <w:r w:rsidR="00F906F7">
        <w:t>10.6.8</w:t>
      </w:r>
      <w:r w:rsidR="000919B0" w:rsidRPr="000919B0">
        <w:fldChar w:fldCharType="end"/>
      </w:r>
      <w:r w:rsidRPr="000919B0">
        <w:t>;</w:t>
      </w:r>
    </w:p>
    <w:p w14:paraId="07B02CC6" w14:textId="6F58E103" w:rsidR="000919B0" w:rsidRPr="000919B0" w:rsidRDefault="005A3894" w:rsidP="00B44059">
      <w:pPr>
        <w:pStyle w:val="Heading4"/>
      </w:pPr>
      <w:r w:rsidRPr="000919B0">
        <w:t xml:space="preserve">a pilotage assessment as per clause </w:t>
      </w:r>
      <w:r w:rsidR="000919B0" w:rsidRPr="000919B0">
        <w:fldChar w:fldCharType="begin"/>
      </w:r>
      <w:r w:rsidR="000919B0" w:rsidRPr="000919B0">
        <w:instrText xml:space="preserve"> REF _Ref105573477 \r \h  \* MERGEFORMAT </w:instrText>
      </w:r>
      <w:r w:rsidR="000919B0" w:rsidRPr="000919B0">
        <w:fldChar w:fldCharType="separate"/>
      </w:r>
      <w:r w:rsidR="00F906F7">
        <w:t>10.6.9</w:t>
      </w:r>
      <w:r w:rsidR="000919B0" w:rsidRPr="000919B0">
        <w:fldChar w:fldCharType="end"/>
      </w:r>
      <w:r w:rsidRPr="000919B0">
        <w:t xml:space="preserve">; and </w:t>
      </w:r>
    </w:p>
    <w:p w14:paraId="0CB25424" w14:textId="58CCF52A" w:rsidR="000919B0" w:rsidRPr="002F48C6" w:rsidRDefault="005A3894" w:rsidP="00B44059">
      <w:pPr>
        <w:pStyle w:val="Heading4"/>
      </w:pPr>
      <w:r w:rsidRPr="000919B0">
        <w:t xml:space="preserve"> a check</w:t>
      </w:r>
      <w:r>
        <w:t xml:space="preserve"> trip assessment </w:t>
      </w:r>
      <w:r w:rsidR="000919B0">
        <w:t xml:space="preserve">as per clause </w:t>
      </w:r>
      <w:r w:rsidR="000919B0" w:rsidRPr="00C73657">
        <w:fldChar w:fldCharType="begin"/>
      </w:r>
      <w:r w:rsidR="000919B0" w:rsidRPr="00C73657">
        <w:instrText xml:space="preserve"> REF _Ref105573512 \r \h </w:instrText>
      </w:r>
      <w:r w:rsidR="000919B0" w:rsidRPr="00C73657">
        <w:fldChar w:fldCharType="separate"/>
      </w:r>
      <w:r w:rsidR="00F906F7">
        <w:t>10.6.10</w:t>
      </w:r>
      <w:r w:rsidR="000919B0" w:rsidRPr="00C73657">
        <w:fldChar w:fldCharType="end"/>
      </w:r>
      <w:r w:rsidR="000919B0">
        <w:t xml:space="preserve">. </w:t>
      </w:r>
    </w:p>
    <w:p w14:paraId="3052A300" w14:textId="77777777" w:rsidR="000919B0" w:rsidRPr="00E9541E" w:rsidRDefault="000919B0" w:rsidP="00B44059">
      <w:pPr>
        <w:pStyle w:val="Heading2"/>
      </w:pPr>
      <w:bookmarkStart w:id="214" w:name="_Ref105573212"/>
      <w:bookmarkStart w:id="215" w:name="_Toc105752185"/>
      <w:bookmarkStart w:id="216" w:name="_Toc106286693"/>
      <w:bookmarkStart w:id="217" w:name="_Toc406590150"/>
      <w:bookmarkStart w:id="218" w:name="_Toc444595532"/>
      <w:r w:rsidRPr="000919B0">
        <w:t>Pilotage</w:t>
      </w:r>
      <w:r w:rsidRPr="00E9541E">
        <w:t xml:space="preserve"> </w:t>
      </w:r>
      <w:r w:rsidR="00EA065A" w:rsidRPr="00EA065A">
        <w:t>competency element</w:t>
      </w:r>
      <w:r w:rsidR="00EA065A" w:rsidRPr="00E9541E">
        <w:t xml:space="preserve"> </w:t>
      </w:r>
      <w:r w:rsidRPr="00E9541E">
        <w:t xml:space="preserve">2 - </w:t>
      </w:r>
      <w:r w:rsidR="00EA065A" w:rsidRPr="00E9541E">
        <w:t>berth/ship endorsement</w:t>
      </w:r>
      <w:bookmarkEnd w:id="214"/>
      <w:bookmarkEnd w:id="215"/>
      <w:bookmarkEnd w:id="216"/>
      <w:r w:rsidR="00EA065A" w:rsidRPr="00E9541E">
        <w:t xml:space="preserve"> </w:t>
      </w:r>
    </w:p>
    <w:bookmarkEnd w:id="217"/>
    <w:bookmarkEnd w:id="218"/>
    <w:p w14:paraId="6D43FA22" w14:textId="77777777" w:rsidR="000919B0" w:rsidRPr="000919B0" w:rsidRDefault="000919B0" w:rsidP="00B44059">
      <w:pPr>
        <w:pStyle w:val="Heading3"/>
      </w:pPr>
      <w:r w:rsidRPr="00A45A01">
        <w:t xml:space="preserve">The </w:t>
      </w:r>
      <w:r w:rsidR="005A3894">
        <w:t>e</w:t>
      </w:r>
      <w:r w:rsidRPr="000919B0">
        <w:t xml:space="preserve">ndorsement matrices are listed in Appendices A and B and list the pilotage skills and competencies which are prerequisite for obtaining various berth/ship endorsements. </w:t>
      </w:r>
    </w:p>
    <w:p w14:paraId="63DFE0F6" w14:textId="77777777" w:rsidR="000919B0" w:rsidRPr="000919B0" w:rsidRDefault="000919B0" w:rsidP="00B44059">
      <w:pPr>
        <w:pStyle w:val="Heading3"/>
      </w:pPr>
      <w:r w:rsidRPr="000919B0">
        <w:t>The “With” matrix provides pre-requisites for the endorsement based on the pilot licence candidate having had prior pilotage experience in every class of vessel across the full spectrum of the matrix.</w:t>
      </w:r>
    </w:p>
    <w:p w14:paraId="1EC62BE4" w14:textId="77777777" w:rsidR="000919B0" w:rsidRPr="000919B0" w:rsidRDefault="000919B0" w:rsidP="00B44059">
      <w:pPr>
        <w:pStyle w:val="Heading3"/>
      </w:pPr>
      <w:r w:rsidRPr="000919B0">
        <w:t>The “Without” matrix provides pre-requisites for the endorsement based on the pilot licence candidate having had no prior pilotage experience at all.</w:t>
      </w:r>
    </w:p>
    <w:p w14:paraId="338E7A3C" w14:textId="77777777" w:rsidR="000919B0" w:rsidRPr="002F48C6" w:rsidRDefault="000919B0" w:rsidP="00B44059">
      <w:pPr>
        <w:pStyle w:val="Heading3"/>
      </w:pPr>
      <w:r w:rsidRPr="000919B0">
        <w:t>Many pilot licence candidates will have some, but not all, of the pilotage experience</w:t>
      </w:r>
      <w:r w:rsidRPr="002F48C6">
        <w:t xml:space="preserve"> required for the “With” matrix. In that case, each such pilot licence candidate is to be </w:t>
      </w:r>
      <w:r>
        <w:t>assessed</w:t>
      </w:r>
      <w:r w:rsidRPr="002F48C6">
        <w:t xml:space="preserve"> by the </w:t>
      </w:r>
      <w:r w:rsidR="005A3894" w:rsidRPr="002F48C6">
        <w:t xml:space="preserve">pilotage services provider and a tailored </w:t>
      </w:r>
      <w:r w:rsidR="005A3894" w:rsidRPr="00A45A01">
        <w:t>endorsement</w:t>
      </w:r>
      <w:r w:rsidR="005A3894" w:rsidRPr="00BF7A68">
        <w:rPr>
          <w:color w:val="FF0000"/>
        </w:rPr>
        <w:t xml:space="preserve"> </w:t>
      </w:r>
      <w:r w:rsidRPr="002F48C6">
        <w:t xml:space="preserve">matrix developed for that individual. </w:t>
      </w:r>
    </w:p>
    <w:p w14:paraId="7BF4104F" w14:textId="77777777" w:rsidR="000919B0" w:rsidRPr="002F48C6" w:rsidRDefault="000919B0" w:rsidP="00B44059">
      <w:pPr>
        <w:pStyle w:val="Heading3"/>
      </w:pPr>
      <w:r w:rsidRPr="002F48C6">
        <w:t>Factors affecting a decision to reduce endorsement pre-requisites shall include:</w:t>
      </w:r>
    </w:p>
    <w:p w14:paraId="5D228F99" w14:textId="77777777" w:rsidR="000919B0" w:rsidRPr="000919B0" w:rsidRDefault="005A3894" w:rsidP="0047589E">
      <w:pPr>
        <w:pStyle w:val="ListParagraph"/>
        <w:numPr>
          <w:ilvl w:val="0"/>
          <w:numId w:val="28"/>
        </w:numPr>
      </w:pPr>
      <w:r w:rsidRPr="00C1369C">
        <w:t xml:space="preserve">the </w:t>
      </w:r>
      <w:r w:rsidRPr="000919B0">
        <w:t>duration of previous pilotage experience;</w:t>
      </w:r>
    </w:p>
    <w:p w14:paraId="11EBC5D0" w14:textId="77777777" w:rsidR="000919B0" w:rsidRPr="000919B0" w:rsidRDefault="005A3894" w:rsidP="0047589E">
      <w:pPr>
        <w:pStyle w:val="ListParagraph"/>
        <w:numPr>
          <w:ilvl w:val="0"/>
          <w:numId w:val="28"/>
        </w:numPr>
      </w:pPr>
      <w:r w:rsidRPr="000919B0">
        <w:t>the number, type and size of ships piloted previously;</w:t>
      </w:r>
    </w:p>
    <w:p w14:paraId="1D107F40" w14:textId="77777777" w:rsidR="000919B0" w:rsidRPr="000919B0" w:rsidRDefault="005A3894" w:rsidP="0047589E">
      <w:pPr>
        <w:pStyle w:val="ListParagraph"/>
        <w:numPr>
          <w:ilvl w:val="0"/>
          <w:numId w:val="28"/>
        </w:numPr>
      </w:pPr>
      <w:r w:rsidRPr="000919B0">
        <w:t>the grade of pilot licence previously held; and</w:t>
      </w:r>
    </w:p>
    <w:p w14:paraId="1CEE870E" w14:textId="77777777" w:rsidR="000919B0" w:rsidRPr="00C1369C" w:rsidRDefault="005A3894" w:rsidP="0047589E">
      <w:pPr>
        <w:pStyle w:val="ListParagraph"/>
        <w:numPr>
          <w:ilvl w:val="0"/>
          <w:numId w:val="28"/>
        </w:numPr>
      </w:pPr>
      <w:r w:rsidRPr="000919B0">
        <w:t>the</w:t>
      </w:r>
      <w:r w:rsidRPr="00C1369C">
        <w:t xml:space="preserve"> nature </w:t>
      </w:r>
      <w:r w:rsidR="000919B0" w:rsidRPr="00C1369C">
        <w:t>of the operation(s) where previous pilotage experience was gained.</w:t>
      </w:r>
    </w:p>
    <w:p w14:paraId="05BFDE89" w14:textId="3A23B8DB" w:rsidR="000919B0" w:rsidRDefault="000919B0" w:rsidP="00B44059">
      <w:pPr>
        <w:pStyle w:val="Heading3"/>
      </w:pPr>
      <w:r w:rsidRPr="002F48C6">
        <w:t>Upon completion of the assessment</w:t>
      </w:r>
      <w:r>
        <w:t xml:space="preserve"> of the pilot licence candidate’s prior experience</w:t>
      </w:r>
      <w:r w:rsidRPr="002F48C6">
        <w:t xml:space="preserve">, the </w:t>
      </w:r>
      <w:r w:rsidR="005A3894" w:rsidRPr="002F48C6">
        <w:t xml:space="preserve">pilot services provider shall recommend </w:t>
      </w:r>
      <w:r w:rsidRPr="002F48C6">
        <w:t xml:space="preserve">in writing </w:t>
      </w:r>
      <w:r>
        <w:t xml:space="preserve">the </w:t>
      </w:r>
      <w:r w:rsidR="005A3894" w:rsidRPr="00844DD8">
        <w:t xml:space="preserve">tailored </w:t>
      </w:r>
      <w:r w:rsidR="005A3894">
        <w:t xml:space="preserve">berth/ship </w:t>
      </w:r>
      <w:r w:rsidRPr="00844DD8">
        <w:t>endorsement matrix</w:t>
      </w:r>
      <w:r w:rsidRPr="002F48C6">
        <w:t xml:space="preserve"> </w:t>
      </w:r>
      <w:r>
        <w:t xml:space="preserve">for the pilot licence candidate </w:t>
      </w:r>
      <w:r w:rsidRPr="002F48C6">
        <w:t xml:space="preserve">to the </w:t>
      </w:r>
      <w:r w:rsidR="00614BEB">
        <w:t>pilotage authority</w:t>
      </w:r>
      <w:r>
        <w:t xml:space="preserve"> for approval</w:t>
      </w:r>
      <w:r w:rsidRPr="002F48C6">
        <w:t xml:space="preserve">. </w:t>
      </w:r>
    </w:p>
    <w:p w14:paraId="2CC8D4F5" w14:textId="77777777" w:rsidR="000919B0" w:rsidRPr="00094E5D" w:rsidRDefault="000919B0" w:rsidP="00B44059">
      <w:pPr>
        <w:pStyle w:val="Heading2"/>
      </w:pPr>
      <w:bookmarkStart w:id="219" w:name="_Toc105752186"/>
      <w:bookmarkStart w:id="220" w:name="_Toc106286694"/>
      <w:r w:rsidRPr="000919B0">
        <w:t>Examination</w:t>
      </w:r>
      <w:r w:rsidRPr="00094E5D">
        <w:t xml:space="preserve"> and </w:t>
      </w:r>
      <w:r w:rsidR="00EA065A" w:rsidRPr="00094E5D">
        <w:t>assessment period</w:t>
      </w:r>
      <w:bookmarkEnd w:id="219"/>
      <w:bookmarkEnd w:id="220"/>
    </w:p>
    <w:p w14:paraId="2F9E94C5" w14:textId="77777777" w:rsidR="000919B0" w:rsidRPr="000919B0" w:rsidRDefault="000919B0" w:rsidP="00B44059">
      <w:pPr>
        <w:pStyle w:val="Heading3"/>
      </w:pPr>
      <w:r w:rsidRPr="00094E5D">
        <w:t xml:space="preserve">A </w:t>
      </w:r>
      <w:r w:rsidR="005A3894" w:rsidRPr="00094E5D">
        <w:t xml:space="preserve">pilot </w:t>
      </w:r>
      <w:r w:rsidR="005A3894">
        <w:t xml:space="preserve">licence candidate </w:t>
      </w:r>
      <w:r w:rsidR="005A3894" w:rsidRPr="00094E5D">
        <w:t xml:space="preserve">must </w:t>
      </w:r>
      <w:r w:rsidR="005A3894">
        <w:t>lodge an application for an</w:t>
      </w:r>
      <w:r w:rsidR="005A3894" w:rsidRPr="00094E5D">
        <w:t xml:space="preserve"> examination and </w:t>
      </w:r>
      <w:r w:rsidR="005A3894" w:rsidRPr="000919B0">
        <w:t xml:space="preserve">assessment on completion of their training program. </w:t>
      </w:r>
    </w:p>
    <w:p w14:paraId="71BE1444" w14:textId="77777777" w:rsidR="000919B0" w:rsidRPr="000919B0" w:rsidRDefault="005A3894" w:rsidP="00B44059">
      <w:pPr>
        <w:pStyle w:val="Heading3"/>
      </w:pPr>
      <w:r w:rsidRPr="000919B0">
        <w:t>A pilot licence candidate must complete the examination and assessment process as soon as practical but no later than 90 days after completing their training program.</w:t>
      </w:r>
    </w:p>
    <w:p w14:paraId="241C7894" w14:textId="77777777" w:rsidR="000919B0" w:rsidRPr="000919B0" w:rsidRDefault="005A3894" w:rsidP="00B44059">
      <w:pPr>
        <w:pStyle w:val="Heading3"/>
      </w:pPr>
      <w:r w:rsidRPr="000919B0">
        <w:t xml:space="preserve">The pilot licence candidate </w:t>
      </w:r>
      <w:r w:rsidR="000919B0" w:rsidRPr="000919B0">
        <w:t>must be provided with feedback after each assessment event.</w:t>
      </w:r>
    </w:p>
    <w:p w14:paraId="734A939D" w14:textId="30626A97" w:rsidR="000919B0" w:rsidRPr="000919B0" w:rsidRDefault="000919B0" w:rsidP="005A3894">
      <w:pPr>
        <w:pStyle w:val="Heading3"/>
      </w:pPr>
      <w:r w:rsidRPr="000919B0">
        <w:t xml:space="preserve">The </w:t>
      </w:r>
      <w:r w:rsidR="00614BEB">
        <w:t>pilotage authority</w:t>
      </w:r>
      <w:r w:rsidRPr="000919B0">
        <w:t xml:space="preserve"> at its discretion may give extension beyond 90 days on receiving</w:t>
      </w:r>
      <w:r w:rsidRPr="00094E5D">
        <w:t xml:space="preserve"> a written application from the pilotage service provider</w:t>
      </w:r>
      <w:r w:rsidR="005A3894">
        <w:t>,</w:t>
      </w:r>
      <w:r w:rsidRPr="00094E5D">
        <w:t xml:space="preserve"> listing the reason for not completing the assessment within the prescribed period of </w:t>
      </w:r>
      <w:r>
        <w:t>90 days</w:t>
      </w:r>
      <w:r w:rsidRPr="00094E5D">
        <w:t>.</w:t>
      </w:r>
      <w:r w:rsidRPr="000919B0">
        <w:br w:type="page"/>
      </w:r>
    </w:p>
    <w:p w14:paraId="0F0DE3AD" w14:textId="77777777" w:rsidR="000919B0" w:rsidRPr="00115736" w:rsidRDefault="000919B0" w:rsidP="00B44059">
      <w:pPr>
        <w:pStyle w:val="Heading2"/>
      </w:pPr>
      <w:bookmarkStart w:id="221" w:name="_Toc105752187"/>
      <w:bookmarkStart w:id="222" w:name="_Toc106286695"/>
      <w:r w:rsidRPr="000919B0">
        <w:t>Unsuccessful</w:t>
      </w:r>
      <w:r w:rsidR="00EA065A">
        <w:t xml:space="preserve"> c</w:t>
      </w:r>
      <w:r w:rsidRPr="00115736">
        <w:t>andidate</w:t>
      </w:r>
      <w:bookmarkEnd w:id="221"/>
      <w:bookmarkEnd w:id="222"/>
      <w:r w:rsidRPr="00115736">
        <w:t xml:space="preserve"> </w:t>
      </w:r>
    </w:p>
    <w:p w14:paraId="22E41E38" w14:textId="77777777" w:rsidR="000919B0" w:rsidRPr="000919B0" w:rsidRDefault="000919B0" w:rsidP="00B44059">
      <w:pPr>
        <w:pStyle w:val="Heading3"/>
      </w:pPr>
      <w:r w:rsidRPr="00866ACC">
        <w:t>If a candidate is unsuccessful in passing an assessment event</w:t>
      </w:r>
      <w:r w:rsidR="005A3894">
        <w:t>,</w:t>
      </w:r>
      <w:r w:rsidRPr="00866ACC">
        <w:t xml:space="preserve"> they will be allowed a second att</w:t>
      </w:r>
      <w:r w:rsidR="00EA065A">
        <w:t>empt for that assessment event.</w:t>
      </w:r>
      <w:r w:rsidRPr="00866ACC">
        <w:t xml:space="preserve"> </w:t>
      </w:r>
      <w:r>
        <w:t xml:space="preserve">The assessor will record the reason </w:t>
      </w:r>
      <w:r w:rsidRPr="000919B0">
        <w:t>for pilot being unsuccessful and provide feedback to the candidate.</w:t>
      </w:r>
    </w:p>
    <w:p w14:paraId="246810EE" w14:textId="77777777" w:rsidR="000919B0" w:rsidRDefault="000919B0" w:rsidP="00B44059">
      <w:pPr>
        <w:pStyle w:val="Heading3"/>
      </w:pPr>
      <w:r w:rsidRPr="000919B0">
        <w:t>If a candidate is unsuccessful after second attempt</w:t>
      </w:r>
      <w:r w:rsidR="005A3894">
        <w:t>,</w:t>
      </w:r>
      <w:r w:rsidRPr="000919B0">
        <w:t xml:space="preserve"> then the pilotage service provider will</w:t>
      </w:r>
      <w:r>
        <w:t xml:space="preserve"> develop a remedial tailored individual training plan for the pilot licence candidate/</w:t>
      </w:r>
      <w:r w:rsidR="005A3894">
        <w:t>p</w:t>
      </w:r>
      <w:r>
        <w:t xml:space="preserve">ilot and submit to the pilotage authority for approval. </w:t>
      </w:r>
    </w:p>
    <w:p w14:paraId="475E31FC" w14:textId="77777777" w:rsidR="000919B0" w:rsidRDefault="000919B0" w:rsidP="00B44059">
      <w:pPr>
        <w:pStyle w:val="Heading2"/>
      </w:pPr>
      <w:bookmarkStart w:id="223" w:name="_Toc388431344"/>
      <w:bookmarkStart w:id="224" w:name="_Toc388431608"/>
      <w:bookmarkStart w:id="225" w:name="_Toc402425420"/>
      <w:bookmarkStart w:id="226" w:name="_Toc388431354"/>
      <w:bookmarkStart w:id="227" w:name="_Toc388431618"/>
      <w:bookmarkStart w:id="228" w:name="_Toc402425425"/>
      <w:bookmarkStart w:id="229" w:name="_Toc406590155"/>
      <w:bookmarkStart w:id="230" w:name="_Toc444595561"/>
      <w:bookmarkStart w:id="231" w:name="_Toc105752188"/>
      <w:bookmarkStart w:id="232" w:name="_Toc106286696"/>
      <w:bookmarkEnd w:id="223"/>
      <w:bookmarkEnd w:id="224"/>
      <w:bookmarkEnd w:id="225"/>
      <w:bookmarkEnd w:id="226"/>
      <w:bookmarkEnd w:id="227"/>
      <w:bookmarkEnd w:id="228"/>
      <w:r w:rsidRPr="000919B0">
        <w:t>Assessment</w:t>
      </w:r>
      <w:r>
        <w:t xml:space="preserve"> </w:t>
      </w:r>
      <w:r w:rsidR="00EA065A">
        <w:t>m</w:t>
      </w:r>
      <w:r w:rsidRPr="002F48C6">
        <w:t>ethods</w:t>
      </w:r>
      <w:bookmarkEnd w:id="229"/>
      <w:bookmarkEnd w:id="230"/>
      <w:r>
        <w:t xml:space="preserve"> </w:t>
      </w:r>
      <w:r w:rsidRPr="00016A25">
        <w:t>(AM)</w:t>
      </w:r>
      <w:bookmarkEnd w:id="231"/>
      <w:bookmarkEnd w:id="232"/>
      <w:r>
        <w:t xml:space="preserve"> </w:t>
      </w:r>
    </w:p>
    <w:p w14:paraId="03B05AE1" w14:textId="77777777" w:rsidR="000919B0" w:rsidRPr="000919B0" w:rsidRDefault="000919B0" w:rsidP="00B44059">
      <w:pPr>
        <w:pStyle w:val="Heading3"/>
      </w:pPr>
      <w:r w:rsidRPr="00E026B8">
        <w:t xml:space="preserve">The pilot licence candidate must demonstrate the knowledge and skills </w:t>
      </w:r>
      <w:r w:rsidRPr="000919B0">
        <w:t xml:space="preserve">relevant to the competencies of piloting a vessel to obtain a pilot licence as listed in Pilotage Competency Element 1 and 2. </w:t>
      </w:r>
    </w:p>
    <w:p w14:paraId="1F9B2469" w14:textId="77777777" w:rsidR="000919B0" w:rsidRPr="000919B0" w:rsidRDefault="000919B0" w:rsidP="00B44059">
      <w:pPr>
        <w:pStyle w:val="Heading3"/>
      </w:pPr>
      <w:r w:rsidRPr="000919B0">
        <w:t xml:space="preserve">It is recognised that a pilot licence candidate can gain the knowledge and skills for the pilotage by different methods and some pilot licence candidates may have prior experience. The pilotage service provider may take the pilot licence candidate’s prior knowledge and experience into account in developing the Individual Training Plan for the pilot licence candidate. </w:t>
      </w:r>
    </w:p>
    <w:p w14:paraId="1DD08C3D" w14:textId="1D58FE5E" w:rsidR="000919B0" w:rsidRPr="00E026B8" w:rsidRDefault="000919B0" w:rsidP="00B44059">
      <w:pPr>
        <w:pStyle w:val="Heading3"/>
      </w:pPr>
      <w:r w:rsidRPr="000919B0">
        <w:t>The Check</w:t>
      </w:r>
      <w:r w:rsidRPr="00A42B94">
        <w:t xml:space="preserve"> Trip Assessment </w:t>
      </w:r>
      <w:r w:rsidRPr="00E026B8">
        <w:t>must be conducted in the real world on board an appropriate vessel with a Check Pilot</w:t>
      </w:r>
      <w:r>
        <w:t xml:space="preserve"> as per clause </w:t>
      </w:r>
      <w:r w:rsidRPr="006D47A6">
        <w:rPr>
          <w:color w:val="00B0F0"/>
        </w:rPr>
        <w:fldChar w:fldCharType="begin"/>
      </w:r>
      <w:r w:rsidRPr="006D47A6">
        <w:rPr>
          <w:color w:val="00B0F0"/>
        </w:rPr>
        <w:instrText xml:space="preserve"> REF _Ref105573512 \r \h </w:instrText>
      </w:r>
      <w:r w:rsidRPr="006D47A6">
        <w:rPr>
          <w:color w:val="00B0F0"/>
        </w:rPr>
      </w:r>
      <w:r w:rsidRPr="006D47A6">
        <w:rPr>
          <w:color w:val="00B0F0"/>
        </w:rPr>
        <w:fldChar w:fldCharType="separate"/>
      </w:r>
      <w:r w:rsidR="00F906F7">
        <w:rPr>
          <w:color w:val="00B0F0"/>
        </w:rPr>
        <w:t>10.6.10</w:t>
      </w:r>
      <w:r w:rsidRPr="006D47A6">
        <w:rPr>
          <w:color w:val="00B0F0"/>
        </w:rPr>
        <w:fldChar w:fldCharType="end"/>
      </w:r>
      <w:r w:rsidRPr="00E026B8">
        <w:t>.</w:t>
      </w:r>
    </w:p>
    <w:p w14:paraId="64A0CD8F" w14:textId="77777777" w:rsidR="000919B0" w:rsidRPr="006E284D" w:rsidRDefault="000919B0" w:rsidP="00B44059">
      <w:pPr>
        <w:pStyle w:val="Heading3"/>
        <w:rPr>
          <w:b/>
        </w:rPr>
      </w:pPr>
      <w:bookmarkStart w:id="233" w:name="_Toc444595562"/>
      <w:bookmarkStart w:id="234" w:name="_Toc462322620"/>
      <w:bookmarkStart w:id="235" w:name="_Toc462322759"/>
      <w:bookmarkStart w:id="236" w:name="_Toc507668553"/>
      <w:r w:rsidRPr="006E284D">
        <w:rPr>
          <w:b/>
        </w:rPr>
        <w:t xml:space="preserve">Trip </w:t>
      </w:r>
      <w:r w:rsidR="00EA065A" w:rsidRPr="006E284D">
        <w:rPr>
          <w:b/>
        </w:rPr>
        <w:t>r</w:t>
      </w:r>
      <w:r w:rsidRPr="006E284D">
        <w:rPr>
          <w:b/>
        </w:rPr>
        <w:t>ecords</w:t>
      </w:r>
      <w:bookmarkEnd w:id="233"/>
      <w:bookmarkEnd w:id="234"/>
      <w:bookmarkEnd w:id="235"/>
      <w:bookmarkEnd w:id="236"/>
      <w:r w:rsidRPr="006E284D">
        <w:rPr>
          <w:b/>
        </w:rPr>
        <w:t xml:space="preserve"> (AM1)</w:t>
      </w:r>
    </w:p>
    <w:p w14:paraId="07FAD925" w14:textId="77777777" w:rsidR="00B76D3C" w:rsidRDefault="000919B0" w:rsidP="000919B0">
      <w:r w:rsidRPr="002F48C6">
        <w:t>These are records maintained by the pilot licence candidate or pilot of all acts of pilotage whether as an observer, mentored pilot or pilot. They provide a measure o</w:t>
      </w:r>
      <w:r w:rsidR="00B76D3C">
        <w:t>f experience in the real world.</w:t>
      </w:r>
    </w:p>
    <w:p w14:paraId="3D690D06" w14:textId="77777777" w:rsidR="000919B0" w:rsidRPr="002F48C6" w:rsidRDefault="000919B0" w:rsidP="000919B0">
      <w:r w:rsidRPr="002F48C6">
        <w:t>While they contain no objective evidence of competence, they contribute to building a cumulative case for it.</w:t>
      </w:r>
      <w:r>
        <w:t xml:space="preserve"> Pilots are encouraged to document their experience a</w:t>
      </w:r>
      <w:r w:rsidRPr="00431A7D">
        <w:t>nd</w:t>
      </w:r>
      <w:r w:rsidRPr="005F2985">
        <w:rPr>
          <w:color w:val="00B0F0"/>
        </w:rPr>
        <w:t>-</w:t>
      </w:r>
      <w:r>
        <w:t xml:space="preserve">self assessment in the trip/voyage records. </w:t>
      </w:r>
    </w:p>
    <w:p w14:paraId="02257BF2" w14:textId="77777777" w:rsidR="000919B0" w:rsidRPr="006E284D" w:rsidRDefault="000919B0" w:rsidP="00B44059">
      <w:pPr>
        <w:pStyle w:val="Heading3"/>
        <w:rPr>
          <w:b/>
        </w:rPr>
      </w:pPr>
      <w:bookmarkStart w:id="237" w:name="_Toc444595564"/>
      <w:bookmarkStart w:id="238" w:name="_Toc462322622"/>
      <w:bookmarkStart w:id="239" w:name="_Toc462322761"/>
      <w:bookmarkStart w:id="240" w:name="_Toc507668555"/>
      <w:r w:rsidRPr="006E284D">
        <w:rPr>
          <w:b/>
        </w:rPr>
        <w:t>Simulation</w:t>
      </w:r>
      <w:r w:rsidR="00B55F59" w:rsidRPr="006E284D">
        <w:rPr>
          <w:b/>
        </w:rPr>
        <w:t xml:space="preserve"> r</w:t>
      </w:r>
      <w:r w:rsidRPr="006E284D">
        <w:rPr>
          <w:b/>
        </w:rPr>
        <w:t>eports</w:t>
      </w:r>
      <w:bookmarkEnd w:id="237"/>
      <w:bookmarkEnd w:id="238"/>
      <w:bookmarkEnd w:id="239"/>
      <w:bookmarkEnd w:id="240"/>
      <w:r w:rsidRPr="006E284D">
        <w:rPr>
          <w:b/>
        </w:rPr>
        <w:t xml:space="preserve"> (AM2)</w:t>
      </w:r>
    </w:p>
    <w:p w14:paraId="7310A171" w14:textId="77777777" w:rsidR="000919B0" w:rsidRDefault="000919B0" w:rsidP="00B44059">
      <w:pPr>
        <w:pStyle w:val="Heading4"/>
      </w:pPr>
      <w:r w:rsidRPr="002F48C6">
        <w:t xml:space="preserve">These are reports compiled by a </w:t>
      </w:r>
      <w:r w:rsidRPr="00866ACC">
        <w:t xml:space="preserve">qualified assessor </w:t>
      </w:r>
      <w:r>
        <w:t xml:space="preserve">of </w:t>
      </w:r>
      <w:r w:rsidRPr="002F48C6">
        <w:t xml:space="preserve">simulation service provider and/or accompanying check pilot, according to the reporting requirements of the </w:t>
      </w:r>
      <w:r w:rsidR="00FC6DC0" w:rsidRPr="002F48C6">
        <w:t>pilotage services provider</w:t>
      </w:r>
      <w:r w:rsidRPr="002F48C6">
        <w:t>, during simulated pilot training.</w:t>
      </w:r>
    </w:p>
    <w:p w14:paraId="600E6489" w14:textId="77777777" w:rsidR="000919B0" w:rsidRDefault="000919B0" w:rsidP="00B44059">
      <w:pPr>
        <w:pStyle w:val="Heading4"/>
      </w:pPr>
      <w:r>
        <w:t xml:space="preserve">The </w:t>
      </w:r>
      <w:r w:rsidR="00FC6DC0">
        <w:t xml:space="preserve">pilotage service provider’s </w:t>
      </w:r>
      <w:r>
        <w:t>reporting requirement should provide evidence of assessment of the pilotage competencies eleme</w:t>
      </w:r>
      <w:r w:rsidRPr="0094377B">
        <w:t>nts</w:t>
      </w:r>
      <w:r>
        <w:t xml:space="preserve"> 1 and 2. </w:t>
      </w:r>
    </w:p>
    <w:p w14:paraId="2333CFB0" w14:textId="77777777" w:rsidR="000919B0" w:rsidRDefault="000919B0" w:rsidP="00B44059">
      <w:pPr>
        <w:pStyle w:val="Heading4"/>
      </w:pPr>
      <w:r w:rsidRPr="002F48C6">
        <w:t xml:space="preserve">They provide a detailed objective evaluation, by a trusted agent, of the pilot licence candidate’s or pilot’s performance during simulated training. </w:t>
      </w:r>
    </w:p>
    <w:p w14:paraId="15B34657" w14:textId="77777777" w:rsidR="000919B0" w:rsidRPr="002F48C6" w:rsidRDefault="000919B0" w:rsidP="00B44059">
      <w:pPr>
        <w:pStyle w:val="Heading4"/>
      </w:pPr>
      <w:r w:rsidRPr="002F48C6">
        <w:t>They may, depending upon the training package provided, include a statement of attainment of a set of competencies.</w:t>
      </w:r>
    </w:p>
    <w:p w14:paraId="199E4250" w14:textId="77777777" w:rsidR="000919B0" w:rsidRDefault="000919B0" w:rsidP="000919B0">
      <w:pPr>
        <w:spacing w:line="276" w:lineRule="auto"/>
        <w:rPr>
          <w:rFonts w:eastAsiaTheme="majorEastAsia" w:cstheme="majorBidi"/>
          <w:b/>
          <w:bCs/>
          <w:szCs w:val="24"/>
        </w:rPr>
      </w:pPr>
      <w:bookmarkStart w:id="241" w:name="_Toc444595565"/>
      <w:bookmarkStart w:id="242" w:name="_Toc462322623"/>
      <w:bookmarkStart w:id="243" w:name="_Toc462322762"/>
      <w:bookmarkStart w:id="244" w:name="_Toc507668556"/>
      <w:r>
        <w:rPr>
          <w:b/>
        </w:rPr>
        <w:br w:type="page"/>
      </w:r>
    </w:p>
    <w:p w14:paraId="6762AE35" w14:textId="77777777" w:rsidR="000919B0" w:rsidRPr="006E284D" w:rsidRDefault="000919B0" w:rsidP="00B44059">
      <w:pPr>
        <w:pStyle w:val="Heading3"/>
        <w:rPr>
          <w:b/>
        </w:rPr>
      </w:pPr>
      <w:r w:rsidRPr="006E284D">
        <w:rPr>
          <w:b/>
        </w:rPr>
        <w:t>Course</w:t>
      </w:r>
      <w:r w:rsidR="00B55F59" w:rsidRPr="006E284D">
        <w:rPr>
          <w:b/>
        </w:rPr>
        <w:t xml:space="preserve"> r</w:t>
      </w:r>
      <w:r w:rsidRPr="006E284D">
        <w:rPr>
          <w:b/>
        </w:rPr>
        <w:t>eports</w:t>
      </w:r>
      <w:bookmarkEnd w:id="241"/>
      <w:bookmarkEnd w:id="242"/>
      <w:bookmarkEnd w:id="243"/>
      <w:bookmarkEnd w:id="244"/>
      <w:r w:rsidRPr="006E284D">
        <w:rPr>
          <w:b/>
        </w:rPr>
        <w:t xml:space="preserve"> (AM3)</w:t>
      </w:r>
    </w:p>
    <w:p w14:paraId="4FC21B78" w14:textId="77777777" w:rsidR="000919B0" w:rsidRPr="007F4F3F" w:rsidRDefault="000919B0" w:rsidP="00B44059">
      <w:pPr>
        <w:pStyle w:val="Heading4"/>
      </w:pPr>
      <w:r w:rsidRPr="007F4F3F">
        <w:t xml:space="preserve">These are reports compiled by a qualified assessor of the course provider, according to the reporting requirements of </w:t>
      </w:r>
      <w:r w:rsidR="00FC6DC0" w:rsidRPr="007F4F3F">
        <w:t>the pilotage services provider</w:t>
      </w:r>
      <w:r w:rsidRPr="007F4F3F">
        <w:t xml:space="preserve">, during pilot training. </w:t>
      </w:r>
    </w:p>
    <w:p w14:paraId="64A499DE" w14:textId="31EF72B3" w:rsidR="000919B0" w:rsidRPr="007F4F3F" w:rsidRDefault="000919B0" w:rsidP="00B44059">
      <w:pPr>
        <w:pStyle w:val="Heading4"/>
      </w:pPr>
      <w:r w:rsidRPr="007F4F3F">
        <w:t xml:space="preserve">The </w:t>
      </w:r>
      <w:r w:rsidR="00FC6DC0" w:rsidRPr="007F4F3F">
        <w:t xml:space="preserve">pilotage service provider’s </w:t>
      </w:r>
      <w:r w:rsidRPr="007F4F3F">
        <w:t xml:space="preserve">reporting requirement should provide evidence of assessment of the pilotage competencies elements 1 and 2 as described in clause </w:t>
      </w:r>
      <w:r w:rsidRPr="007F4F3F">
        <w:fldChar w:fldCharType="begin"/>
      </w:r>
      <w:r w:rsidRPr="007F4F3F">
        <w:instrText xml:space="preserve"> REF _Ref104381892 \r \h  \* MERGEFORMAT </w:instrText>
      </w:r>
      <w:r w:rsidRPr="007F4F3F">
        <w:fldChar w:fldCharType="separate"/>
      </w:r>
      <w:r w:rsidR="00F906F7">
        <w:t>10.7</w:t>
      </w:r>
      <w:r w:rsidRPr="007F4F3F">
        <w:fldChar w:fldCharType="end"/>
      </w:r>
      <w:r w:rsidRPr="007F4F3F">
        <w:t xml:space="preserve">. </w:t>
      </w:r>
    </w:p>
    <w:p w14:paraId="19AFBA3C" w14:textId="77777777" w:rsidR="000919B0" w:rsidRPr="007F4F3F" w:rsidRDefault="000919B0" w:rsidP="00B44059">
      <w:pPr>
        <w:pStyle w:val="Heading4"/>
      </w:pPr>
      <w:r w:rsidRPr="007F4F3F">
        <w:t xml:space="preserve">They provide a detailed objective evaluation, by a trusted agent, of the pilot licence candidate’s or pilot’s performance during training. </w:t>
      </w:r>
    </w:p>
    <w:p w14:paraId="05884872" w14:textId="77777777" w:rsidR="000919B0" w:rsidRPr="002F48C6" w:rsidRDefault="000919B0" w:rsidP="00B44059">
      <w:pPr>
        <w:pStyle w:val="Heading4"/>
      </w:pPr>
      <w:r w:rsidRPr="007F4F3F">
        <w:t>They may, depending upon the training package provided, constitute or include a certificate or statement of attainment of a set of competencies</w:t>
      </w:r>
      <w:r w:rsidRPr="002F48C6">
        <w:t xml:space="preserve"> or knowledge.</w:t>
      </w:r>
    </w:p>
    <w:p w14:paraId="584FFD2D" w14:textId="77777777" w:rsidR="000919B0" w:rsidRPr="006E284D" w:rsidRDefault="000919B0" w:rsidP="00B44059">
      <w:pPr>
        <w:pStyle w:val="Heading3"/>
        <w:rPr>
          <w:b/>
        </w:rPr>
      </w:pPr>
      <w:bookmarkStart w:id="245" w:name="_Toc444595566"/>
      <w:bookmarkStart w:id="246" w:name="_Toc462322624"/>
      <w:bookmarkStart w:id="247" w:name="_Toc462322763"/>
      <w:bookmarkStart w:id="248" w:name="_Toc507668557"/>
      <w:bookmarkStart w:id="249" w:name="_Ref105573435"/>
      <w:r w:rsidRPr="006E284D">
        <w:rPr>
          <w:b/>
        </w:rPr>
        <w:t xml:space="preserve">Blank </w:t>
      </w:r>
      <w:r w:rsidR="00B55F59" w:rsidRPr="006E284D">
        <w:rPr>
          <w:b/>
        </w:rPr>
        <w:t>chart examination</w:t>
      </w:r>
      <w:bookmarkEnd w:id="245"/>
      <w:bookmarkEnd w:id="246"/>
      <w:bookmarkEnd w:id="247"/>
      <w:bookmarkEnd w:id="248"/>
      <w:r w:rsidR="00B55F59" w:rsidRPr="006E284D">
        <w:rPr>
          <w:b/>
        </w:rPr>
        <w:t xml:space="preserve"> </w:t>
      </w:r>
      <w:r w:rsidRPr="006E284D">
        <w:rPr>
          <w:b/>
        </w:rPr>
        <w:t>(AM4)</w:t>
      </w:r>
      <w:bookmarkEnd w:id="249"/>
      <w:r w:rsidRPr="006E284D">
        <w:rPr>
          <w:b/>
        </w:rPr>
        <w:t xml:space="preserve"> </w:t>
      </w:r>
    </w:p>
    <w:p w14:paraId="0FB0974B" w14:textId="77871944" w:rsidR="000919B0" w:rsidRPr="007F4F3F" w:rsidRDefault="000919B0" w:rsidP="00B44059">
      <w:pPr>
        <w:pStyle w:val="Heading4"/>
      </w:pPr>
      <w:r w:rsidRPr="002F48C6">
        <w:t xml:space="preserve">These are examinations invigilated by the </w:t>
      </w:r>
      <w:r w:rsidR="00FC6DC0" w:rsidRPr="002F48C6">
        <w:t>pilotage services provider</w:t>
      </w:r>
      <w:r w:rsidRPr="002F48C6">
        <w:t xml:space="preserve">, </w:t>
      </w:r>
      <w:r w:rsidRPr="007F4F3F">
        <w:t xml:space="preserve">according to the examination requirements of, and upon the blank charts supplied by, the </w:t>
      </w:r>
      <w:r w:rsidR="00614BEB">
        <w:t>pilotage authority</w:t>
      </w:r>
      <w:r w:rsidRPr="007F4F3F">
        <w:t xml:space="preserve">. </w:t>
      </w:r>
    </w:p>
    <w:p w14:paraId="04A8D9F6" w14:textId="77777777" w:rsidR="000919B0" w:rsidRPr="007F4F3F" w:rsidRDefault="000919B0" w:rsidP="00B44059">
      <w:pPr>
        <w:pStyle w:val="Heading4"/>
      </w:pPr>
      <w:r w:rsidRPr="007F4F3F">
        <w:t xml:space="preserve">The examination consists of a series of charts upon which key navigation information has been obscured. The pilot licence candidate or pilot is required to supply the obscured information. </w:t>
      </w:r>
    </w:p>
    <w:p w14:paraId="5CBE714E" w14:textId="6D74CDFC" w:rsidR="000919B0" w:rsidRPr="002F48C6" w:rsidRDefault="000919B0" w:rsidP="00B44059">
      <w:pPr>
        <w:pStyle w:val="Heading4"/>
      </w:pPr>
      <w:r w:rsidRPr="007F4F3F">
        <w:t xml:space="preserve">The examinations are to be marked by a Check Pilot or by the </w:t>
      </w:r>
      <w:r w:rsidR="00614BEB">
        <w:t>pilotage authority</w:t>
      </w:r>
      <w:r w:rsidRPr="007F4F3F">
        <w:t>. 85% is the minimum acceptable mark. Where the candidate</w:t>
      </w:r>
      <w:r w:rsidRPr="002F48C6">
        <w:t xml:space="preserve"> has achieved the 85% pass mark but has answered some questions incorrectly, the incorrect answers will be discussed oral</w:t>
      </w:r>
      <w:r>
        <w:t>ly and/or during the pilotage assessment.</w:t>
      </w:r>
    </w:p>
    <w:p w14:paraId="110DAD5B" w14:textId="77777777" w:rsidR="000919B0" w:rsidRPr="006E284D" w:rsidRDefault="000919B0" w:rsidP="00B44059">
      <w:pPr>
        <w:pStyle w:val="Heading3"/>
        <w:rPr>
          <w:b/>
        </w:rPr>
      </w:pPr>
      <w:bookmarkStart w:id="250" w:name="_Toc444595567"/>
      <w:bookmarkStart w:id="251" w:name="_Toc462322625"/>
      <w:bookmarkStart w:id="252" w:name="_Toc462322764"/>
      <w:bookmarkStart w:id="253" w:name="_Toc507668558"/>
      <w:bookmarkStart w:id="254" w:name="_Ref105573359"/>
      <w:r w:rsidRPr="006E284D">
        <w:rPr>
          <w:b/>
        </w:rPr>
        <w:t>Written</w:t>
      </w:r>
      <w:r w:rsidR="00B55F59" w:rsidRPr="006E284D">
        <w:rPr>
          <w:b/>
        </w:rPr>
        <w:t xml:space="preserve"> e</w:t>
      </w:r>
      <w:r w:rsidRPr="006E284D">
        <w:rPr>
          <w:b/>
        </w:rPr>
        <w:t>xamination</w:t>
      </w:r>
      <w:bookmarkEnd w:id="250"/>
      <w:bookmarkEnd w:id="251"/>
      <w:bookmarkEnd w:id="252"/>
      <w:bookmarkEnd w:id="253"/>
      <w:r w:rsidRPr="006E284D">
        <w:rPr>
          <w:b/>
        </w:rPr>
        <w:t xml:space="preserve"> (AM4)</w:t>
      </w:r>
      <w:bookmarkEnd w:id="254"/>
      <w:r w:rsidRPr="006E284D">
        <w:rPr>
          <w:b/>
        </w:rPr>
        <w:t xml:space="preserve"> </w:t>
      </w:r>
    </w:p>
    <w:p w14:paraId="54C044BD" w14:textId="2ADC924D" w:rsidR="000919B0" w:rsidRDefault="000919B0" w:rsidP="00B44059">
      <w:pPr>
        <w:pStyle w:val="Heading4"/>
      </w:pPr>
      <w:r w:rsidRPr="002F48C6">
        <w:t xml:space="preserve">These are examinations invigilated by </w:t>
      </w:r>
      <w:r w:rsidR="00B76D3C" w:rsidRPr="002F48C6">
        <w:t>the pilotage services provider</w:t>
      </w:r>
      <w:r w:rsidR="00B76D3C">
        <w:t xml:space="preserve"> </w:t>
      </w:r>
      <w:r>
        <w:t xml:space="preserve">or the </w:t>
      </w:r>
      <w:r w:rsidR="00614BEB">
        <w:t>pilotage authority</w:t>
      </w:r>
      <w:r w:rsidRPr="002F48C6">
        <w:t xml:space="preserve">, according to the examination requirements of, and </w:t>
      </w:r>
      <w:r w:rsidRPr="00C50DC4">
        <w:t>answering</w:t>
      </w:r>
      <w:r>
        <w:t xml:space="preserve"> </w:t>
      </w:r>
      <w:r w:rsidRPr="002F48C6">
        <w:t xml:space="preserve">questions set by, the </w:t>
      </w:r>
      <w:r w:rsidR="00614BEB">
        <w:t>pilotage authority</w:t>
      </w:r>
      <w:r w:rsidRPr="002F48C6">
        <w:t xml:space="preserve">. </w:t>
      </w:r>
    </w:p>
    <w:p w14:paraId="6F19E7D7" w14:textId="77777777" w:rsidR="000919B0" w:rsidRDefault="000919B0" w:rsidP="00B44059">
      <w:pPr>
        <w:pStyle w:val="Heading4"/>
      </w:pPr>
      <w:r w:rsidRPr="002F48C6">
        <w:t>The examination consists of a series of questions</w:t>
      </w:r>
      <w:r>
        <w:t>/</w:t>
      </w:r>
      <w:r w:rsidRPr="00866ACC">
        <w:t xml:space="preserve">scenarios </w:t>
      </w:r>
      <w:r w:rsidRPr="002F48C6">
        <w:t xml:space="preserve">that </w:t>
      </w:r>
      <w:r w:rsidRPr="007F4F3F">
        <w:t>examine</w:t>
      </w:r>
      <w:r w:rsidRPr="002F48C6">
        <w:t xml:space="preserve"> the pilot</w:t>
      </w:r>
      <w:r w:rsidR="00664DF6">
        <w:t xml:space="preserve"> licence candidate’s or pilot’s:</w:t>
      </w:r>
    </w:p>
    <w:p w14:paraId="4FE0137F" w14:textId="77777777" w:rsidR="000919B0" w:rsidRPr="00664DF6" w:rsidRDefault="000919B0" w:rsidP="0047589E">
      <w:pPr>
        <w:pStyle w:val="ListParagraph"/>
        <w:numPr>
          <w:ilvl w:val="0"/>
          <w:numId w:val="29"/>
        </w:numPr>
      </w:pPr>
      <w:r w:rsidRPr="00C10A4C">
        <w:t xml:space="preserve">local </w:t>
      </w:r>
      <w:r w:rsidRPr="00664DF6">
        <w:t xml:space="preserve">knowledge and understanding; </w:t>
      </w:r>
    </w:p>
    <w:p w14:paraId="6258DAA8" w14:textId="77777777" w:rsidR="000919B0" w:rsidRPr="00664DF6" w:rsidRDefault="000919B0" w:rsidP="0047589E">
      <w:pPr>
        <w:pStyle w:val="ListParagraph"/>
        <w:numPr>
          <w:ilvl w:val="0"/>
          <w:numId w:val="29"/>
        </w:numPr>
      </w:pPr>
      <w:r w:rsidRPr="00664DF6">
        <w:t xml:space="preserve">local tugs’ capabilities and limitations; </w:t>
      </w:r>
    </w:p>
    <w:p w14:paraId="05C951FA" w14:textId="77777777" w:rsidR="000919B0" w:rsidRPr="00664DF6" w:rsidRDefault="000919B0" w:rsidP="0047589E">
      <w:pPr>
        <w:pStyle w:val="ListParagraph"/>
        <w:numPr>
          <w:ilvl w:val="0"/>
          <w:numId w:val="29"/>
        </w:numPr>
      </w:pPr>
      <w:r w:rsidRPr="00664DF6">
        <w:t xml:space="preserve">bridge instruments and pilotage equipment; </w:t>
      </w:r>
    </w:p>
    <w:p w14:paraId="175A895D" w14:textId="77777777" w:rsidR="000919B0" w:rsidRPr="00664DF6" w:rsidRDefault="000919B0" w:rsidP="0047589E">
      <w:pPr>
        <w:pStyle w:val="ListParagraph"/>
        <w:numPr>
          <w:ilvl w:val="0"/>
          <w:numId w:val="29"/>
        </w:numPr>
      </w:pPr>
      <w:r w:rsidRPr="00664DF6">
        <w:t xml:space="preserve">basic shiphandling; </w:t>
      </w:r>
    </w:p>
    <w:p w14:paraId="07546857" w14:textId="77777777" w:rsidR="000919B0" w:rsidRPr="00664DF6" w:rsidRDefault="000919B0" w:rsidP="0047589E">
      <w:pPr>
        <w:pStyle w:val="ListParagraph"/>
        <w:numPr>
          <w:ilvl w:val="0"/>
          <w:numId w:val="29"/>
        </w:numPr>
      </w:pPr>
      <w:r w:rsidRPr="00664DF6">
        <w:t xml:space="preserve">navigation; </w:t>
      </w:r>
    </w:p>
    <w:p w14:paraId="4C3383E2" w14:textId="77777777" w:rsidR="000919B0" w:rsidRPr="00664DF6" w:rsidRDefault="000919B0" w:rsidP="0047589E">
      <w:pPr>
        <w:pStyle w:val="ListParagraph"/>
        <w:numPr>
          <w:ilvl w:val="0"/>
          <w:numId w:val="29"/>
        </w:numPr>
      </w:pPr>
      <w:r w:rsidRPr="00664DF6">
        <w:t xml:space="preserve">emergency response and adverse situation procedures; </w:t>
      </w:r>
    </w:p>
    <w:p w14:paraId="6F574A5E" w14:textId="77777777" w:rsidR="000919B0" w:rsidRPr="00664DF6" w:rsidRDefault="000919B0" w:rsidP="0047589E">
      <w:pPr>
        <w:pStyle w:val="ListParagraph"/>
        <w:numPr>
          <w:ilvl w:val="0"/>
          <w:numId w:val="29"/>
        </w:numPr>
      </w:pPr>
      <w:r w:rsidRPr="00664DF6">
        <w:t xml:space="preserve">advanced shiphandling and tug utilisation; </w:t>
      </w:r>
    </w:p>
    <w:p w14:paraId="02CCED1E" w14:textId="77777777" w:rsidR="007F4F3F" w:rsidRPr="00664DF6" w:rsidRDefault="007F4F3F" w:rsidP="0047589E">
      <w:pPr>
        <w:pStyle w:val="ListParagraph"/>
        <w:numPr>
          <w:ilvl w:val="0"/>
          <w:numId w:val="29"/>
        </w:numPr>
      </w:pPr>
      <w:r w:rsidRPr="00664DF6">
        <w:t>berth specific information; and</w:t>
      </w:r>
    </w:p>
    <w:p w14:paraId="0AB139D8" w14:textId="77777777" w:rsidR="00EA065A" w:rsidRDefault="000919B0" w:rsidP="0047589E">
      <w:pPr>
        <w:pStyle w:val="ListParagraph"/>
        <w:numPr>
          <w:ilvl w:val="0"/>
          <w:numId w:val="29"/>
        </w:numPr>
      </w:pPr>
      <w:r w:rsidRPr="00664DF6">
        <w:t>LNG/LPG additional risk contro</w:t>
      </w:r>
      <w:r w:rsidRPr="00C10A4C">
        <w:t>ls</w:t>
      </w:r>
      <w:r w:rsidR="007F4F3F" w:rsidRPr="007F4F3F">
        <w:t>.</w:t>
      </w:r>
    </w:p>
    <w:p w14:paraId="4C04D1D0" w14:textId="77777777" w:rsidR="000919B0" w:rsidRPr="00EA065A" w:rsidRDefault="00EA065A" w:rsidP="00EA065A">
      <w:pPr>
        <w:rPr>
          <w:rFonts w:eastAsiaTheme="minorEastAsia"/>
        </w:rPr>
      </w:pPr>
      <w:r>
        <w:br w:type="page"/>
      </w:r>
    </w:p>
    <w:p w14:paraId="6FF1E7D3" w14:textId="230F8471" w:rsidR="000919B0" w:rsidRDefault="000919B0" w:rsidP="00B44059">
      <w:pPr>
        <w:pStyle w:val="Heading4"/>
      </w:pPr>
      <w:r w:rsidRPr="00E026B8">
        <w:t xml:space="preserve">The examinations are to be marked by a Check Pilot or by the </w:t>
      </w:r>
      <w:r w:rsidR="00614BEB">
        <w:t>pilotage authority</w:t>
      </w:r>
      <w:r w:rsidRPr="00E026B8">
        <w:t xml:space="preserve">. 85% is the minimum acceptable mark to move to the next stage of the assessment process. Where a </w:t>
      </w:r>
      <w:r w:rsidRPr="00A42B94">
        <w:t xml:space="preserve">pilot licence candidate </w:t>
      </w:r>
      <w:r w:rsidRPr="00E026B8">
        <w:t>has achieved the 85% pass mark but has answered some questions incorrectly</w:t>
      </w:r>
      <w:r w:rsidRPr="002F48C6">
        <w:t>, the incorrect answers will be discussed oral</w:t>
      </w:r>
      <w:r>
        <w:t xml:space="preserve">ly and/or during </w:t>
      </w:r>
      <w:r w:rsidR="00B76D3C">
        <w:t>the pilotage assessment</w:t>
      </w:r>
      <w:r w:rsidRPr="002F48C6">
        <w:t>.</w:t>
      </w:r>
    </w:p>
    <w:p w14:paraId="2E578150" w14:textId="77777777" w:rsidR="000919B0" w:rsidRPr="00E026B8" w:rsidRDefault="000919B0" w:rsidP="00B44059">
      <w:pPr>
        <w:pStyle w:val="Heading4"/>
      </w:pPr>
      <w:r>
        <w:t xml:space="preserve">The pilot candidate have to pass a separate written examination to get DLNG, </w:t>
      </w:r>
      <w:r w:rsidRPr="00E026B8">
        <w:t xml:space="preserve">LNG/LPG </w:t>
      </w:r>
      <w:r w:rsidR="00B76D3C" w:rsidRPr="00E026B8">
        <w:t xml:space="preserve">berth/ship </w:t>
      </w:r>
      <w:r w:rsidRPr="00E026B8">
        <w:t>endorsement.</w:t>
      </w:r>
    </w:p>
    <w:p w14:paraId="6E08B70C" w14:textId="77777777" w:rsidR="000919B0" w:rsidRPr="006E284D" w:rsidRDefault="000919B0" w:rsidP="00B44059">
      <w:pPr>
        <w:pStyle w:val="Heading3"/>
        <w:rPr>
          <w:b/>
        </w:rPr>
      </w:pPr>
      <w:bookmarkStart w:id="255" w:name="_Ref105573477"/>
      <w:r w:rsidRPr="006E284D">
        <w:rPr>
          <w:b/>
        </w:rPr>
        <w:t xml:space="preserve">Pilotage </w:t>
      </w:r>
      <w:r w:rsidR="00B55F59" w:rsidRPr="006E284D">
        <w:rPr>
          <w:b/>
        </w:rPr>
        <w:t>a</w:t>
      </w:r>
      <w:r w:rsidRPr="006E284D">
        <w:rPr>
          <w:b/>
        </w:rPr>
        <w:t>ssessment (AM5)</w:t>
      </w:r>
      <w:r w:rsidR="00B55F59" w:rsidRPr="006E284D">
        <w:rPr>
          <w:b/>
        </w:rPr>
        <w:t xml:space="preserve"> - Assessment p</w:t>
      </w:r>
      <w:r w:rsidRPr="006E284D">
        <w:rPr>
          <w:b/>
        </w:rPr>
        <w:t>anel</w:t>
      </w:r>
      <w:bookmarkEnd w:id="255"/>
      <w:r w:rsidRPr="006E284D">
        <w:rPr>
          <w:b/>
        </w:rPr>
        <w:t xml:space="preserve"> </w:t>
      </w:r>
    </w:p>
    <w:p w14:paraId="5F633128" w14:textId="77777777" w:rsidR="000919B0" w:rsidRPr="00A42B94" w:rsidRDefault="000919B0" w:rsidP="00B44059">
      <w:pPr>
        <w:pStyle w:val="Heading4"/>
        <w:rPr>
          <w:rStyle w:val="Heading3Char"/>
          <w:bCs/>
          <w:iCs w:val="0"/>
        </w:rPr>
      </w:pPr>
      <w:bookmarkStart w:id="256" w:name="_Toc15373406"/>
      <w:r w:rsidRPr="008A47B8">
        <w:t>The P</w:t>
      </w:r>
      <w:r w:rsidRPr="00E026B8">
        <w:t xml:space="preserve">ilotage Assessment is conducted by </w:t>
      </w:r>
      <w:r w:rsidR="00B55F59" w:rsidRPr="00E026B8">
        <w:t xml:space="preserve">the assessment panel </w:t>
      </w:r>
      <w:r w:rsidRPr="00E026B8">
        <w:t>at the time of issue of initial licence</w:t>
      </w:r>
      <w:r w:rsidRPr="00E026B8">
        <w:rPr>
          <w:rStyle w:val="Heading3Char"/>
        </w:rPr>
        <w:t xml:space="preserve">. </w:t>
      </w:r>
    </w:p>
    <w:p w14:paraId="7B61B7A6" w14:textId="77777777" w:rsidR="000919B0" w:rsidRPr="00E026B8" w:rsidRDefault="000919B0" w:rsidP="00B44059">
      <w:pPr>
        <w:pStyle w:val="Heading4"/>
      </w:pPr>
      <w:r w:rsidRPr="00C73657">
        <w:t xml:space="preserve">The pilotage assessment will be conducted in English by an </w:t>
      </w:r>
      <w:r w:rsidR="00B55F59" w:rsidRPr="00C73657">
        <w:t xml:space="preserve">assessment panel </w:t>
      </w:r>
      <w:r w:rsidRPr="00C73657">
        <w:t>comprising of the following</w:t>
      </w:r>
      <w:r w:rsidRPr="00E026B8">
        <w:t>:</w:t>
      </w:r>
      <w:bookmarkEnd w:id="256"/>
    </w:p>
    <w:p w14:paraId="6ECF5FA0" w14:textId="77777777" w:rsidR="000919B0" w:rsidRPr="00A42B94" w:rsidRDefault="000919B0" w:rsidP="0047589E">
      <w:pPr>
        <w:pStyle w:val="ListParagraph"/>
        <w:numPr>
          <w:ilvl w:val="0"/>
          <w:numId w:val="30"/>
        </w:numPr>
        <w:rPr>
          <w:rFonts w:eastAsia="Batang"/>
        </w:rPr>
      </w:pPr>
      <w:bookmarkStart w:id="257" w:name="_Toc15907412"/>
      <w:bookmarkStart w:id="258" w:name="_Toc15907113"/>
      <w:r w:rsidRPr="00A42B94">
        <w:rPr>
          <w:rFonts w:eastAsia="Batang"/>
        </w:rPr>
        <w:t>Regional Harbour Master</w:t>
      </w:r>
      <w:bookmarkEnd w:id="257"/>
      <w:bookmarkEnd w:id="258"/>
      <w:r w:rsidRPr="00A42B94">
        <w:rPr>
          <w:rFonts w:eastAsia="Batang"/>
        </w:rPr>
        <w:t xml:space="preserve"> who is the chair of the </w:t>
      </w:r>
      <w:r w:rsidR="00B55F59" w:rsidRPr="00A42B94">
        <w:rPr>
          <w:rFonts w:eastAsia="Batang"/>
        </w:rPr>
        <w:t>assessment panel</w:t>
      </w:r>
      <w:r w:rsidRPr="00A42B94">
        <w:rPr>
          <w:rFonts w:eastAsia="Batang"/>
        </w:rPr>
        <w:t xml:space="preserve">; </w:t>
      </w:r>
      <w:bookmarkStart w:id="259" w:name="_Toc15907413"/>
      <w:bookmarkStart w:id="260" w:name="_Toc15907114"/>
    </w:p>
    <w:p w14:paraId="249474F0" w14:textId="77777777" w:rsidR="000919B0" w:rsidRPr="00A42B94" w:rsidRDefault="00FC6DC0" w:rsidP="0047589E">
      <w:pPr>
        <w:pStyle w:val="ListParagraph"/>
        <w:numPr>
          <w:ilvl w:val="0"/>
          <w:numId w:val="30"/>
        </w:numPr>
        <w:rPr>
          <w:rFonts w:eastAsia="Batang"/>
        </w:rPr>
      </w:pPr>
      <w:r>
        <w:rPr>
          <w:rFonts w:eastAsia="Batang"/>
        </w:rPr>
        <w:t>a</w:t>
      </w:r>
      <w:r w:rsidR="000919B0" w:rsidRPr="00A42B94">
        <w:rPr>
          <w:rFonts w:eastAsia="Batang"/>
        </w:rPr>
        <w:t>n assessor with maritime or pilotage qualifications and skills</w:t>
      </w:r>
      <w:bookmarkEnd w:id="259"/>
      <w:bookmarkEnd w:id="260"/>
      <w:r w:rsidR="000919B0" w:rsidRPr="00A42B94">
        <w:rPr>
          <w:rFonts w:eastAsia="Batang"/>
        </w:rPr>
        <w:t>;</w:t>
      </w:r>
    </w:p>
    <w:p w14:paraId="6E56DFBF" w14:textId="77777777" w:rsidR="000919B0" w:rsidRPr="00A42B94" w:rsidRDefault="00FC6DC0" w:rsidP="0047589E">
      <w:pPr>
        <w:pStyle w:val="ListParagraph"/>
        <w:numPr>
          <w:ilvl w:val="0"/>
          <w:numId w:val="30"/>
        </w:numPr>
        <w:rPr>
          <w:rFonts w:eastAsia="Batang"/>
        </w:rPr>
      </w:pPr>
      <w:bookmarkStart w:id="261" w:name="_Toc15907414"/>
      <w:bookmarkStart w:id="262" w:name="_Toc15907115"/>
      <w:r>
        <w:rPr>
          <w:rFonts w:eastAsia="Batang"/>
        </w:rPr>
        <w:t>a</w:t>
      </w:r>
      <w:r w:rsidR="000919B0" w:rsidRPr="00A42B94">
        <w:rPr>
          <w:rFonts w:eastAsia="Batang"/>
        </w:rPr>
        <w:t xml:space="preserve"> </w:t>
      </w:r>
      <w:r w:rsidR="00B55F59" w:rsidRPr="00A42B94">
        <w:rPr>
          <w:rFonts w:eastAsia="Batang"/>
        </w:rPr>
        <w:t>check pilot of the pilotage service provider</w:t>
      </w:r>
      <w:r w:rsidR="000919B0" w:rsidRPr="00A42B94">
        <w:rPr>
          <w:rFonts w:eastAsia="Batang"/>
        </w:rPr>
        <w:t xml:space="preserve">. </w:t>
      </w:r>
      <w:bookmarkEnd w:id="261"/>
      <w:bookmarkEnd w:id="262"/>
    </w:p>
    <w:p w14:paraId="15D283F2" w14:textId="77777777" w:rsidR="000919B0" w:rsidRPr="00E026B8" w:rsidRDefault="000919B0" w:rsidP="00B44059">
      <w:pPr>
        <w:pStyle w:val="Heading4"/>
      </w:pPr>
      <w:r w:rsidRPr="00E026B8">
        <w:t xml:space="preserve">The </w:t>
      </w:r>
      <w:r w:rsidR="00B55F59" w:rsidRPr="00E026B8">
        <w:t xml:space="preserve">pilotage assessment </w:t>
      </w:r>
      <w:r w:rsidRPr="00E026B8">
        <w:t xml:space="preserve">will be conducted before the </w:t>
      </w:r>
      <w:r w:rsidRPr="00A42B94">
        <w:t xml:space="preserve">Check Trip </w:t>
      </w:r>
      <w:r w:rsidRPr="00E026B8">
        <w:t xml:space="preserve">Assessment. </w:t>
      </w:r>
    </w:p>
    <w:p w14:paraId="481CA192" w14:textId="77777777" w:rsidR="000919B0" w:rsidRPr="00E026B8" w:rsidRDefault="000919B0" w:rsidP="00B44059">
      <w:pPr>
        <w:pStyle w:val="Heading4"/>
      </w:pPr>
      <w:r w:rsidRPr="00E026B8">
        <w:t>The pilotage assessment may consist of a series of verbal questions, written scenarios, written questions and other assessment methodologies to assess the pilot candidate’s knowledge, skills and competence for piloting a vessel through the relevant zones and at least one berth in Darwin port.</w:t>
      </w:r>
    </w:p>
    <w:p w14:paraId="0D6F42E5" w14:textId="499C7CAE" w:rsidR="000919B0" w:rsidRPr="00E026B8" w:rsidRDefault="000919B0" w:rsidP="00B44059">
      <w:pPr>
        <w:pStyle w:val="Heading4"/>
      </w:pPr>
      <w:r w:rsidRPr="00E026B8">
        <w:t xml:space="preserve">The </w:t>
      </w:r>
      <w:r w:rsidR="00B55F59" w:rsidRPr="00E026B8">
        <w:t xml:space="preserve">pilotage assessment </w:t>
      </w:r>
      <w:r w:rsidRPr="00E026B8">
        <w:t xml:space="preserve">will be developed by the </w:t>
      </w:r>
      <w:r w:rsidR="00614BEB">
        <w:t>pilotage authority</w:t>
      </w:r>
      <w:r w:rsidRPr="00E026B8">
        <w:t>.</w:t>
      </w:r>
    </w:p>
    <w:p w14:paraId="00661167" w14:textId="77777777" w:rsidR="000919B0" w:rsidRPr="00E026B8" w:rsidRDefault="000919B0" w:rsidP="00B44059">
      <w:pPr>
        <w:pStyle w:val="Heading4"/>
      </w:pPr>
      <w:r w:rsidRPr="00E026B8">
        <w:t xml:space="preserve">The answers of the pilotage assessment will be assessed by the panel members and they will, collectively determine whether the pilot licence candidate or pilot has satisfactorily demonstrated the required knowledge, skills and competence. </w:t>
      </w:r>
    </w:p>
    <w:p w14:paraId="66B65776" w14:textId="77777777" w:rsidR="000919B0" w:rsidRPr="00E026B8" w:rsidRDefault="000919B0" w:rsidP="00B44059">
      <w:pPr>
        <w:pStyle w:val="Heading4"/>
      </w:pPr>
      <w:r w:rsidRPr="00E026B8">
        <w:t xml:space="preserve">In case there is disagreement in </w:t>
      </w:r>
      <w:r w:rsidR="00B55F59" w:rsidRPr="00E026B8">
        <w:t>the assessment panel</w:t>
      </w:r>
      <w:r w:rsidR="00FC6DC0">
        <w:t>,</w:t>
      </w:r>
      <w:r w:rsidR="00B55F59" w:rsidRPr="00E026B8">
        <w:t xml:space="preserve"> </w:t>
      </w:r>
      <w:r w:rsidRPr="00E026B8">
        <w:t xml:space="preserve">the </w:t>
      </w:r>
      <w:r>
        <w:t>Regional Harbour Master’s</w:t>
      </w:r>
      <w:r w:rsidRPr="00E026B8">
        <w:t xml:space="preserve"> decision will be final.</w:t>
      </w:r>
    </w:p>
    <w:p w14:paraId="7C4628CD" w14:textId="77777777" w:rsidR="000919B0" w:rsidRPr="00F02FDC" w:rsidRDefault="000919B0" w:rsidP="00B44059">
      <w:pPr>
        <w:pStyle w:val="Heading4"/>
      </w:pPr>
      <w:r w:rsidRPr="00E026B8">
        <w:t xml:space="preserve">The </w:t>
      </w:r>
      <w:r w:rsidR="00B55F59" w:rsidRPr="00E026B8">
        <w:t xml:space="preserve">pilot candidate </w:t>
      </w:r>
      <w:r w:rsidRPr="00E026B8">
        <w:t xml:space="preserve">must satisfy the </w:t>
      </w:r>
      <w:r w:rsidR="00B55F59" w:rsidRPr="00E026B8">
        <w:t xml:space="preserve">assessment panel </w:t>
      </w:r>
      <w:r w:rsidRPr="00E026B8">
        <w:t xml:space="preserve">at the pilotage assessment that they have the required knowledge, skills and competence </w:t>
      </w:r>
      <w:r w:rsidRPr="00F02FDC">
        <w:t>as required by the pilotage competency element 1 and pilotage competency element 2.</w:t>
      </w:r>
    </w:p>
    <w:p w14:paraId="2A982E05" w14:textId="77777777" w:rsidR="000919B0" w:rsidRPr="00E026B8" w:rsidRDefault="000919B0" w:rsidP="00B44059">
      <w:pPr>
        <w:pStyle w:val="Heading4"/>
      </w:pPr>
      <w:r w:rsidRPr="00866ACC">
        <w:t xml:space="preserve">No other person </w:t>
      </w:r>
      <w:r>
        <w:t xml:space="preserve">is allowed </w:t>
      </w:r>
      <w:r w:rsidRPr="00866ACC">
        <w:t xml:space="preserve">in the examination room while the </w:t>
      </w:r>
      <w:r>
        <w:t xml:space="preserve">pilotage assessment </w:t>
      </w:r>
      <w:r w:rsidRPr="00E026B8">
        <w:t>is in progress.</w:t>
      </w:r>
    </w:p>
    <w:p w14:paraId="2B2A3EE0" w14:textId="77777777" w:rsidR="000919B0" w:rsidRPr="00EA065A" w:rsidRDefault="000919B0" w:rsidP="00EA065A">
      <w:bookmarkStart w:id="263" w:name="_Toc444595563"/>
      <w:bookmarkStart w:id="264" w:name="_Toc462322621"/>
      <w:bookmarkStart w:id="265" w:name="_Toc462322760"/>
      <w:bookmarkStart w:id="266" w:name="_Ref500932229"/>
      <w:bookmarkStart w:id="267" w:name="_Toc507668554"/>
      <w:bookmarkStart w:id="268" w:name="_Ref74041847"/>
      <w:r w:rsidRPr="00EA065A">
        <w:br w:type="page"/>
      </w:r>
    </w:p>
    <w:p w14:paraId="0EBACEAD" w14:textId="77777777" w:rsidR="000919B0" w:rsidRPr="006E284D" w:rsidRDefault="00B55F59" w:rsidP="00B44059">
      <w:pPr>
        <w:pStyle w:val="Heading3"/>
        <w:rPr>
          <w:b/>
        </w:rPr>
      </w:pPr>
      <w:bookmarkStart w:id="269" w:name="_Ref105573512"/>
      <w:r w:rsidRPr="006E284D">
        <w:rPr>
          <w:b/>
        </w:rPr>
        <w:t>Check trip assessment reports</w:t>
      </w:r>
      <w:bookmarkEnd w:id="263"/>
      <w:bookmarkEnd w:id="264"/>
      <w:bookmarkEnd w:id="265"/>
      <w:bookmarkEnd w:id="266"/>
      <w:bookmarkEnd w:id="267"/>
      <w:r w:rsidRPr="006E284D">
        <w:rPr>
          <w:b/>
        </w:rPr>
        <w:t xml:space="preserve"> </w:t>
      </w:r>
      <w:r w:rsidR="000919B0" w:rsidRPr="006E284D">
        <w:rPr>
          <w:b/>
        </w:rPr>
        <w:t>(AM6)</w:t>
      </w:r>
      <w:bookmarkEnd w:id="268"/>
      <w:bookmarkEnd w:id="269"/>
    </w:p>
    <w:p w14:paraId="2F977846" w14:textId="77777777" w:rsidR="000919B0" w:rsidRPr="005640ED" w:rsidRDefault="000919B0" w:rsidP="00B44059">
      <w:pPr>
        <w:pStyle w:val="Heading4"/>
      </w:pPr>
      <w:r w:rsidRPr="00E026B8">
        <w:t xml:space="preserve">The </w:t>
      </w:r>
      <w:r w:rsidR="00B76D3C" w:rsidRPr="00E026B8">
        <w:t xml:space="preserve">check trip </w:t>
      </w:r>
      <w:r w:rsidR="00B76D3C">
        <w:t xml:space="preserve">assessment </w:t>
      </w:r>
      <w:r w:rsidRPr="00E026B8">
        <w:t xml:space="preserve">is the final assessment conducted by the Check Pilot after </w:t>
      </w:r>
      <w:r w:rsidRPr="005640ED">
        <w:t xml:space="preserve">the candidate has passed all other assessments. </w:t>
      </w:r>
    </w:p>
    <w:p w14:paraId="60EDDC76" w14:textId="50723354" w:rsidR="000919B0" w:rsidRPr="005640ED" w:rsidRDefault="000919B0" w:rsidP="00B44059">
      <w:pPr>
        <w:pStyle w:val="Heading4"/>
      </w:pPr>
      <w:r w:rsidRPr="005640ED">
        <w:t xml:space="preserve">The </w:t>
      </w:r>
      <w:r w:rsidR="00B76D3C" w:rsidRPr="005640ED">
        <w:t xml:space="preserve">check trip assessment </w:t>
      </w:r>
      <w:r w:rsidRPr="005640ED">
        <w:t xml:space="preserve">reports are compiled by a check pilot, according to the reporting requirements of the </w:t>
      </w:r>
      <w:r w:rsidR="00614BEB">
        <w:t>pilotage authority</w:t>
      </w:r>
      <w:r w:rsidRPr="005640ED">
        <w:t xml:space="preserve">, during a pilotage on-the-job assessment. </w:t>
      </w:r>
    </w:p>
    <w:p w14:paraId="202F7C34" w14:textId="77777777" w:rsidR="000919B0" w:rsidRPr="00E026B8" w:rsidRDefault="000919B0" w:rsidP="00B44059">
      <w:pPr>
        <w:pStyle w:val="Heading4"/>
      </w:pPr>
      <w:r w:rsidRPr="005640ED">
        <w:t>They provide a detailed objective assessment of the pilot licence candidate’s knowledge</w:t>
      </w:r>
      <w:r w:rsidRPr="00F02FDC">
        <w:t xml:space="preserve">, skills and competence </w:t>
      </w:r>
      <w:r w:rsidRPr="00E026B8">
        <w:t xml:space="preserve">and make an explicit statement to the affect that the pilot licence candidate or pilot has or has not demonstrated a satisfactory standard of </w:t>
      </w:r>
      <w:r w:rsidRPr="00F02FDC">
        <w:t>knowledge, skills and competence</w:t>
      </w:r>
      <w:r w:rsidRPr="00E026B8">
        <w:t xml:space="preserve">. </w:t>
      </w:r>
    </w:p>
    <w:p w14:paraId="58BC887E" w14:textId="77777777" w:rsidR="000919B0" w:rsidRDefault="00B76D3C" w:rsidP="00B44059">
      <w:pPr>
        <w:pStyle w:val="Heading4"/>
      </w:pPr>
      <w:r>
        <w:t xml:space="preserve">The check trip assessment </w:t>
      </w:r>
      <w:r w:rsidR="000919B0">
        <w:t xml:space="preserve">is conducted and reports documented by </w:t>
      </w:r>
      <w:r>
        <w:t xml:space="preserve">the </w:t>
      </w:r>
      <w:r w:rsidR="000919B0">
        <w:t xml:space="preserve">Check Pilot for: </w:t>
      </w:r>
    </w:p>
    <w:p w14:paraId="53CD2D0D" w14:textId="77777777" w:rsidR="000919B0" w:rsidRPr="005640ED" w:rsidRDefault="00B76D3C" w:rsidP="0047589E">
      <w:pPr>
        <w:pStyle w:val="ListParagraph"/>
        <w:numPr>
          <w:ilvl w:val="0"/>
          <w:numId w:val="31"/>
        </w:numPr>
      </w:pPr>
      <w:r>
        <w:t>i</w:t>
      </w:r>
      <w:r w:rsidR="000919B0" w:rsidRPr="005640ED">
        <w:t>ss</w:t>
      </w:r>
      <w:r w:rsidRPr="005640ED">
        <w:t>ue of initial pilot licence</w:t>
      </w:r>
    </w:p>
    <w:p w14:paraId="01463F6B" w14:textId="77777777" w:rsidR="000919B0" w:rsidRPr="005640ED" w:rsidRDefault="00B76D3C" w:rsidP="0047589E">
      <w:pPr>
        <w:pStyle w:val="ListParagraph"/>
        <w:numPr>
          <w:ilvl w:val="0"/>
          <w:numId w:val="31"/>
        </w:numPr>
      </w:pPr>
      <w:r w:rsidRPr="005640ED">
        <w:t>upgrade of length for a pilot licence</w:t>
      </w:r>
    </w:p>
    <w:p w14:paraId="7EFB8A5D" w14:textId="77777777" w:rsidR="000919B0" w:rsidRPr="005640ED" w:rsidRDefault="00B76D3C" w:rsidP="0047589E">
      <w:pPr>
        <w:pStyle w:val="ListParagraph"/>
        <w:numPr>
          <w:ilvl w:val="0"/>
          <w:numId w:val="31"/>
        </w:numPr>
      </w:pPr>
      <w:r w:rsidRPr="005640ED">
        <w:t>adding zones to a pilot licence</w:t>
      </w:r>
    </w:p>
    <w:p w14:paraId="12F80F38" w14:textId="77777777" w:rsidR="000919B0" w:rsidRPr="005640ED" w:rsidRDefault="00B76D3C" w:rsidP="0047589E">
      <w:pPr>
        <w:pStyle w:val="ListParagraph"/>
        <w:numPr>
          <w:ilvl w:val="0"/>
          <w:numId w:val="31"/>
        </w:numPr>
      </w:pPr>
      <w:r w:rsidRPr="005640ED">
        <w:t>adding berth/ship endorsement to the pilot licence</w:t>
      </w:r>
    </w:p>
    <w:p w14:paraId="516C98E8" w14:textId="77777777" w:rsidR="000919B0" w:rsidRPr="005640ED" w:rsidRDefault="00B76D3C" w:rsidP="0047589E">
      <w:pPr>
        <w:pStyle w:val="ListParagraph"/>
        <w:numPr>
          <w:ilvl w:val="0"/>
          <w:numId w:val="31"/>
        </w:numPr>
      </w:pPr>
      <w:r>
        <w:t>mid-t</w:t>
      </w:r>
      <w:r w:rsidRPr="005640ED">
        <w:t xml:space="preserve">erm assessment of a pilot </w:t>
      </w:r>
    </w:p>
    <w:p w14:paraId="4E32D3A6" w14:textId="77777777" w:rsidR="000919B0" w:rsidRPr="005640ED" w:rsidRDefault="00B76D3C" w:rsidP="0047589E">
      <w:pPr>
        <w:pStyle w:val="ListParagraph"/>
        <w:numPr>
          <w:ilvl w:val="0"/>
          <w:numId w:val="31"/>
        </w:numPr>
      </w:pPr>
      <w:r>
        <w:t>revalidation of p</w:t>
      </w:r>
      <w:r w:rsidRPr="005640ED">
        <w:t>ilot licence</w:t>
      </w:r>
    </w:p>
    <w:p w14:paraId="0EEE5934" w14:textId="1ED4BE3E" w:rsidR="000919B0" w:rsidRPr="00E46150" w:rsidRDefault="00B76D3C" w:rsidP="0047589E">
      <w:pPr>
        <w:pStyle w:val="ListParagraph"/>
        <w:numPr>
          <w:ilvl w:val="0"/>
          <w:numId w:val="31"/>
        </w:numPr>
      </w:pPr>
      <w:r w:rsidRPr="005640ED">
        <w:t xml:space="preserve">any </w:t>
      </w:r>
      <w:r w:rsidR="000919B0" w:rsidRPr="005640ED">
        <w:t xml:space="preserve">other circumstances deemed necessary by </w:t>
      </w:r>
      <w:r w:rsidRPr="005640ED">
        <w:t xml:space="preserve">the pilotage service provider </w:t>
      </w:r>
      <w:r w:rsidR="000919B0" w:rsidRPr="005640ED">
        <w:t>or</w:t>
      </w:r>
      <w:r w:rsidR="000919B0">
        <w:t xml:space="preserve"> the </w:t>
      </w:r>
      <w:r w:rsidR="00614BEB">
        <w:t>pilotage authority</w:t>
      </w:r>
      <w:r w:rsidR="00EA065A">
        <w:t>.</w:t>
      </w:r>
    </w:p>
    <w:p w14:paraId="68E0E7D2" w14:textId="77777777" w:rsidR="000919B0" w:rsidRPr="006E284D" w:rsidRDefault="000919B0" w:rsidP="006E284D">
      <w:pPr>
        <w:pStyle w:val="Heading2"/>
      </w:pPr>
      <w:bookmarkStart w:id="270" w:name="_Ref104381892"/>
      <w:bookmarkStart w:id="271" w:name="_Toc105752189"/>
      <w:bookmarkStart w:id="272" w:name="_Toc106286697"/>
      <w:r w:rsidRPr="006E284D">
        <w:t xml:space="preserve">Pilotage </w:t>
      </w:r>
      <w:r w:rsidR="004545AC" w:rsidRPr="006E284D">
        <w:t xml:space="preserve">competency element </w:t>
      </w:r>
      <w:r w:rsidRPr="006E284D">
        <w:t>1: Skills 1 to 18</w:t>
      </w:r>
      <w:bookmarkEnd w:id="270"/>
      <w:bookmarkEnd w:id="271"/>
      <w:bookmarkEnd w:id="272"/>
    </w:p>
    <w:p w14:paraId="172A4B84" w14:textId="09435B32" w:rsidR="000919B0" w:rsidRPr="002F48C6" w:rsidRDefault="000919B0" w:rsidP="005640ED">
      <w:r w:rsidRPr="002F48C6">
        <w:t xml:space="preserve">The key </w:t>
      </w:r>
      <w:r>
        <w:t xml:space="preserve">knowledge and </w:t>
      </w:r>
      <w:r w:rsidR="004545AC">
        <w:t>s</w:t>
      </w:r>
      <w:r w:rsidRPr="002F48C6">
        <w:t xml:space="preserve">kills that must be demonstrated to the </w:t>
      </w:r>
      <w:r w:rsidR="00614BEB">
        <w:t>pilotage authority</w:t>
      </w:r>
      <w:r w:rsidRPr="002F48C6">
        <w:t xml:space="preserve"> as pre-requisites for </w:t>
      </w:r>
      <w:r w:rsidR="004545AC" w:rsidRPr="002F48C6">
        <w:t xml:space="preserve">various </w:t>
      </w:r>
      <w:r w:rsidR="004545AC">
        <w:t xml:space="preserve">berth/ship </w:t>
      </w:r>
      <w:r w:rsidR="004545AC" w:rsidRPr="002F48C6">
        <w:t xml:space="preserve">endorsements </w:t>
      </w:r>
      <w:r w:rsidRPr="002F48C6">
        <w:t>are:</w:t>
      </w:r>
    </w:p>
    <w:p w14:paraId="4C9FD3D4" w14:textId="77777777" w:rsidR="000919B0" w:rsidRPr="00102441" w:rsidRDefault="004545AC" w:rsidP="00B44059">
      <w:pPr>
        <w:pStyle w:val="Heading3"/>
        <w:rPr>
          <w:b/>
        </w:rPr>
      </w:pPr>
      <w:bookmarkStart w:id="273" w:name="_Toc444595535"/>
      <w:bookmarkStart w:id="274" w:name="_Toc462322593"/>
      <w:bookmarkStart w:id="275" w:name="_Toc462322732"/>
      <w:bookmarkStart w:id="276" w:name="_Toc507668526"/>
      <w:bookmarkStart w:id="277" w:name="_Ref402353255"/>
      <w:r w:rsidRPr="00102441">
        <w:rPr>
          <w:b/>
        </w:rPr>
        <w:t>Local k</w:t>
      </w:r>
      <w:r w:rsidR="000919B0" w:rsidRPr="00102441">
        <w:rPr>
          <w:b/>
        </w:rPr>
        <w:t>nowledge</w:t>
      </w:r>
      <w:bookmarkEnd w:id="273"/>
      <w:bookmarkEnd w:id="274"/>
      <w:bookmarkEnd w:id="275"/>
      <w:bookmarkEnd w:id="276"/>
      <w:r w:rsidR="000919B0" w:rsidRPr="00102441">
        <w:rPr>
          <w:b/>
        </w:rPr>
        <w:t xml:space="preserve"> (Skills 1, 2, 3, 4, 5, 6 &amp; 7), including </w:t>
      </w:r>
      <w:bookmarkStart w:id="278" w:name="_Ref105573949"/>
      <w:r w:rsidRPr="00102441">
        <w:rPr>
          <w:b/>
        </w:rPr>
        <w:t>l</w:t>
      </w:r>
      <w:r w:rsidR="000919B0" w:rsidRPr="00102441">
        <w:rPr>
          <w:b/>
        </w:rPr>
        <w:t>ocal knowledge of:</w:t>
      </w:r>
      <w:bookmarkEnd w:id="278"/>
    </w:p>
    <w:p w14:paraId="4BC8B869" w14:textId="77777777" w:rsidR="00102441" w:rsidRDefault="00102441" w:rsidP="0047589E">
      <w:pPr>
        <w:pStyle w:val="ListParagraph"/>
        <w:numPr>
          <w:ilvl w:val="0"/>
          <w:numId w:val="32"/>
        </w:numPr>
      </w:pPr>
      <w:r>
        <w:t>port limits</w:t>
      </w:r>
    </w:p>
    <w:p w14:paraId="31315C2D" w14:textId="2D95180F" w:rsidR="000919B0" w:rsidRPr="005640ED" w:rsidRDefault="000919B0" w:rsidP="0047589E">
      <w:pPr>
        <w:pStyle w:val="ListParagraph"/>
        <w:numPr>
          <w:ilvl w:val="0"/>
          <w:numId w:val="32"/>
        </w:numPr>
      </w:pPr>
      <w:r w:rsidRPr="005640ED">
        <w:t>compulsory pilotage area;</w:t>
      </w:r>
    </w:p>
    <w:p w14:paraId="4DAA047C" w14:textId="77777777" w:rsidR="000919B0" w:rsidRPr="005640ED" w:rsidRDefault="000919B0" w:rsidP="0047589E">
      <w:pPr>
        <w:pStyle w:val="ListParagraph"/>
        <w:numPr>
          <w:ilvl w:val="0"/>
          <w:numId w:val="32"/>
        </w:numPr>
      </w:pPr>
      <w:r w:rsidRPr="005640ED">
        <w:t xml:space="preserve">relevant legislative framework; </w:t>
      </w:r>
    </w:p>
    <w:p w14:paraId="0E7AF698" w14:textId="77777777" w:rsidR="000919B0" w:rsidRPr="005640ED" w:rsidRDefault="000919B0" w:rsidP="0047589E">
      <w:pPr>
        <w:pStyle w:val="ListParagraph"/>
        <w:numPr>
          <w:ilvl w:val="0"/>
          <w:numId w:val="32"/>
        </w:numPr>
      </w:pPr>
      <w:r w:rsidRPr="005640ED">
        <w:t xml:space="preserve">aids to navigation including the characteristics of the lights and their arcs of visibility; </w:t>
      </w:r>
    </w:p>
    <w:p w14:paraId="1E52EE20" w14:textId="77777777" w:rsidR="000919B0" w:rsidRPr="005640ED" w:rsidRDefault="000919B0" w:rsidP="0047589E">
      <w:pPr>
        <w:pStyle w:val="ListParagraph"/>
        <w:numPr>
          <w:ilvl w:val="0"/>
          <w:numId w:val="32"/>
        </w:numPr>
      </w:pPr>
      <w:r w:rsidRPr="005640ED">
        <w:t xml:space="preserve">names and characteristics of the fairways, shoals, </w:t>
      </w:r>
    </w:p>
    <w:p w14:paraId="6E861159" w14:textId="77777777" w:rsidR="000919B0" w:rsidRPr="005640ED" w:rsidRDefault="000919B0" w:rsidP="0047589E">
      <w:pPr>
        <w:pStyle w:val="ListParagraph"/>
        <w:numPr>
          <w:ilvl w:val="0"/>
          <w:numId w:val="32"/>
        </w:numPr>
      </w:pPr>
      <w:r w:rsidRPr="005640ED">
        <w:t xml:space="preserve">headlands and points; </w:t>
      </w:r>
    </w:p>
    <w:p w14:paraId="2854675D" w14:textId="77777777" w:rsidR="000919B0" w:rsidRPr="005640ED" w:rsidRDefault="000919B0" w:rsidP="0047589E">
      <w:pPr>
        <w:pStyle w:val="ListParagraph"/>
        <w:numPr>
          <w:ilvl w:val="0"/>
          <w:numId w:val="32"/>
        </w:numPr>
      </w:pPr>
      <w:r w:rsidRPr="005640ED">
        <w:t xml:space="preserve">depths of water throughout the port; </w:t>
      </w:r>
    </w:p>
    <w:p w14:paraId="490E2125" w14:textId="77777777" w:rsidR="000919B0" w:rsidRPr="005640ED" w:rsidRDefault="000919B0" w:rsidP="0047589E">
      <w:pPr>
        <w:pStyle w:val="ListParagraph"/>
        <w:numPr>
          <w:ilvl w:val="0"/>
          <w:numId w:val="32"/>
        </w:numPr>
      </w:pPr>
      <w:r w:rsidRPr="005640ED">
        <w:t xml:space="preserve">tidal stream effects and factors that can cause tidal anomalies; </w:t>
      </w:r>
    </w:p>
    <w:p w14:paraId="3E1A516C" w14:textId="77777777" w:rsidR="000919B0" w:rsidRPr="005640ED" w:rsidRDefault="000919B0" w:rsidP="0047589E">
      <w:pPr>
        <w:pStyle w:val="ListParagraph"/>
        <w:numPr>
          <w:ilvl w:val="0"/>
          <w:numId w:val="32"/>
        </w:numPr>
      </w:pPr>
      <w:r w:rsidRPr="005640ED">
        <w:t xml:space="preserve">range and duration of the tides; </w:t>
      </w:r>
    </w:p>
    <w:p w14:paraId="12B272EE" w14:textId="77777777" w:rsidR="000919B0" w:rsidRPr="005640ED" w:rsidRDefault="000919B0" w:rsidP="0047589E">
      <w:pPr>
        <w:pStyle w:val="ListParagraph"/>
        <w:numPr>
          <w:ilvl w:val="0"/>
          <w:numId w:val="32"/>
        </w:numPr>
      </w:pPr>
      <w:r w:rsidRPr="005640ED">
        <w:t xml:space="preserve">the use of tide tables and real-time tidal information; </w:t>
      </w:r>
    </w:p>
    <w:p w14:paraId="62EFCE01" w14:textId="77777777" w:rsidR="000919B0" w:rsidRPr="005640ED" w:rsidRDefault="000919B0" w:rsidP="0047589E">
      <w:pPr>
        <w:pStyle w:val="ListParagraph"/>
        <w:numPr>
          <w:ilvl w:val="0"/>
          <w:numId w:val="32"/>
        </w:numPr>
      </w:pPr>
      <w:r w:rsidRPr="005640ED">
        <w:t xml:space="preserve">proper courses and distances; </w:t>
      </w:r>
    </w:p>
    <w:p w14:paraId="24BEE963" w14:textId="77777777" w:rsidR="000919B0" w:rsidRPr="005640ED" w:rsidRDefault="000919B0" w:rsidP="0047589E">
      <w:pPr>
        <w:pStyle w:val="ListParagraph"/>
        <w:numPr>
          <w:ilvl w:val="0"/>
          <w:numId w:val="32"/>
        </w:numPr>
      </w:pPr>
      <w:r w:rsidRPr="005640ED">
        <w:t xml:space="preserve">designated and emergency anchorages; </w:t>
      </w:r>
    </w:p>
    <w:p w14:paraId="4B0C3974" w14:textId="77777777" w:rsidR="000919B0" w:rsidRPr="005640ED" w:rsidRDefault="000919B0" w:rsidP="0047589E">
      <w:pPr>
        <w:pStyle w:val="ListParagraph"/>
        <w:numPr>
          <w:ilvl w:val="0"/>
          <w:numId w:val="32"/>
        </w:numPr>
      </w:pPr>
      <w:r w:rsidRPr="005640ED">
        <w:t xml:space="preserve">communications and radio reporting procedures; </w:t>
      </w:r>
    </w:p>
    <w:p w14:paraId="2F0503B7" w14:textId="77777777" w:rsidR="000919B0" w:rsidRPr="005640ED" w:rsidRDefault="000919B0" w:rsidP="0047589E">
      <w:pPr>
        <w:pStyle w:val="ListParagraph"/>
        <w:numPr>
          <w:ilvl w:val="0"/>
          <w:numId w:val="32"/>
        </w:numPr>
      </w:pPr>
      <w:r w:rsidRPr="005640ED">
        <w:t xml:space="preserve">harbour control procedures; </w:t>
      </w:r>
    </w:p>
    <w:p w14:paraId="6E6C3E85" w14:textId="77777777" w:rsidR="000919B0" w:rsidRPr="005640ED" w:rsidRDefault="000919B0" w:rsidP="0047589E">
      <w:pPr>
        <w:pStyle w:val="ListParagraph"/>
        <w:numPr>
          <w:ilvl w:val="0"/>
          <w:numId w:val="32"/>
        </w:numPr>
      </w:pPr>
      <w:r w:rsidRPr="005640ED">
        <w:t xml:space="preserve">current Regional Harbourmaster’s Directions </w:t>
      </w:r>
    </w:p>
    <w:p w14:paraId="49A7799D" w14:textId="77777777" w:rsidR="000919B0" w:rsidRPr="005640ED" w:rsidRDefault="000919B0" w:rsidP="0047589E">
      <w:pPr>
        <w:pStyle w:val="ListParagraph"/>
        <w:numPr>
          <w:ilvl w:val="0"/>
          <w:numId w:val="32"/>
        </w:numPr>
      </w:pPr>
      <w:r w:rsidRPr="005640ED">
        <w:t xml:space="preserve">current navigation information affecting the port; </w:t>
      </w:r>
    </w:p>
    <w:p w14:paraId="38F15B45" w14:textId="77777777" w:rsidR="000919B0" w:rsidRPr="005640ED" w:rsidRDefault="000919B0" w:rsidP="0047589E">
      <w:pPr>
        <w:pStyle w:val="ListParagraph"/>
        <w:numPr>
          <w:ilvl w:val="0"/>
          <w:numId w:val="32"/>
        </w:numPr>
      </w:pPr>
      <w:r w:rsidRPr="005640ED">
        <w:t xml:space="preserve">standard operating procedures in use at the port; </w:t>
      </w:r>
    </w:p>
    <w:p w14:paraId="1E473ABD" w14:textId="77777777" w:rsidR="000919B0" w:rsidRPr="005640ED" w:rsidRDefault="000919B0" w:rsidP="0047589E">
      <w:pPr>
        <w:pStyle w:val="ListParagraph"/>
        <w:numPr>
          <w:ilvl w:val="0"/>
          <w:numId w:val="32"/>
        </w:numPr>
      </w:pPr>
      <w:r w:rsidRPr="005640ED">
        <w:t xml:space="preserve">emergency and contingency plans for the port; and </w:t>
      </w:r>
    </w:p>
    <w:p w14:paraId="2DA521E1" w14:textId="77777777" w:rsidR="000919B0" w:rsidRDefault="000919B0" w:rsidP="0047589E">
      <w:pPr>
        <w:pStyle w:val="ListParagraph"/>
        <w:numPr>
          <w:ilvl w:val="0"/>
          <w:numId w:val="32"/>
        </w:numPr>
      </w:pPr>
      <w:r w:rsidRPr="005640ED">
        <w:t>safe</w:t>
      </w:r>
      <w:r w:rsidRPr="00EB4BFE">
        <w:t xml:space="preserve"> embarkation and disembarkation procedures.</w:t>
      </w:r>
      <w:bookmarkEnd w:id="277"/>
    </w:p>
    <w:p w14:paraId="33117793" w14:textId="179199FF" w:rsidR="000919B0" w:rsidRPr="006D6282" w:rsidRDefault="000919B0" w:rsidP="00B44059">
      <w:pPr>
        <w:pStyle w:val="Heading3"/>
      </w:pPr>
      <w:bookmarkStart w:id="279" w:name="_Toc444595536"/>
      <w:bookmarkStart w:id="280" w:name="_Toc462322594"/>
      <w:bookmarkStart w:id="281" w:name="_Toc462322733"/>
      <w:bookmarkStart w:id="282" w:name="_Toc507668527"/>
      <w:bookmarkStart w:id="283" w:name="_Ref105587834"/>
      <w:r w:rsidRPr="00E132A8">
        <w:rPr>
          <w:b/>
        </w:rPr>
        <w:t>Navigation</w:t>
      </w:r>
      <w:bookmarkEnd w:id="279"/>
      <w:bookmarkEnd w:id="280"/>
      <w:bookmarkEnd w:id="281"/>
      <w:bookmarkEnd w:id="282"/>
      <w:r w:rsidRPr="00E132A8">
        <w:rPr>
          <w:b/>
        </w:rPr>
        <w:t xml:space="preserve"> (Skill 8)</w:t>
      </w:r>
      <w:r w:rsidRPr="00811BB2">
        <w:t xml:space="preserve"> </w:t>
      </w:r>
      <w:bookmarkEnd w:id="283"/>
    </w:p>
    <w:p w14:paraId="40251D24" w14:textId="77777777" w:rsidR="000919B0" w:rsidRDefault="000919B0" w:rsidP="000919B0">
      <w:bookmarkStart w:id="284" w:name="_Ref105574026"/>
      <w:r w:rsidRPr="00352940">
        <w:t xml:space="preserve">Proficiency in using </w:t>
      </w:r>
      <w:r w:rsidRPr="00587675">
        <w:t xml:space="preserve">visual navigation techniques and electronic bridge instruments </w:t>
      </w:r>
      <w:r w:rsidRPr="003A1A87">
        <w:t>to determine position,</w:t>
      </w:r>
      <w:r w:rsidRPr="008B1A67">
        <w:t xml:space="preserve"> movement of vessel and situational awareness; blind pilotage</w:t>
      </w:r>
      <w:r w:rsidRPr="002F48C6">
        <w:t>.</w:t>
      </w:r>
      <w:bookmarkEnd w:id="284"/>
    </w:p>
    <w:p w14:paraId="6ADBC6A4" w14:textId="2F8E2793" w:rsidR="000919B0" w:rsidRPr="00E132A8" w:rsidRDefault="000919B0" w:rsidP="00B44059">
      <w:pPr>
        <w:pStyle w:val="Heading3"/>
        <w:rPr>
          <w:b/>
        </w:rPr>
      </w:pPr>
      <w:bookmarkStart w:id="285" w:name="_Toc444595537"/>
      <w:bookmarkStart w:id="286" w:name="_Toc462322595"/>
      <w:bookmarkStart w:id="287" w:name="_Toc462322734"/>
      <w:bookmarkStart w:id="288" w:name="_Toc507668528"/>
      <w:bookmarkStart w:id="289" w:name="_Ref105587971"/>
      <w:r w:rsidRPr="00E132A8">
        <w:rPr>
          <w:b/>
        </w:rPr>
        <w:t>Basic</w:t>
      </w:r>
      <w:r w:rsidR="004545AC" w:rsidRPr="00E132A8">
        <w:rPr>
          <w:b/>
        </w:rPr>
        <w:t xml:space="preserve"> s</w:t>
      </w:r>
      <w:r w:rsidRPr="00E132A8">
        <w:rPr>
          <w:b/>
        </w:rPr>
        <w:t>hiphandling</w:t>
      </w:r>
      <w:bookmarkEnd w:id="285"/>
      <w:bookmarkEnd w:id="286"/>
      <w:bookmarkEnd w:id="287"/>
      <w:bookmarkEnd w:id="288"/>
      <w:r w:rsidRPr="00E132A8">
        <w:rPr>
          <w:b/>
        </w:rPr>
        <w:t xml:space="preserve"> (Skill 9)</w:t>
      </w:r>
      <w:bookmarkEnd w:id="289"/>
      <w:r w:rsidRPr="00E132A8">
        <w:rPr>
          <w:b/>
        </w:rPr>
        <w:t xml:space="preserve"> </w:t>
      </w:r>
    </w:p>
    <w:p w14:paraId="0C60763F" w14:textId="77777777" w:rsidR="000919B0" w:rsidRDefault="000919B0" w:rsidP="000919B0">
      <w:r w:rsidRPr="002F48C6">
        <w:t xml:space="preserve">Manœuvring behaviour of ships and the limitations imposed by particular propulsion and steering systems; factors affecting ship performance such as wind, current, tide, channel configuration, water depth, bottom, bank and ship interaction including squat; principles of turning and stopping ships and the variation in pivot point when doing so; anchoring and mooring; berth approach tactics; dredging anchors; capabilities, limitations, dangers and use of tugs. </w:t>
      </w:r>
    </w:p>
    <w:p w14:paraId="6BA4FB51" w14:textId="21BE73D3" w:rsidR="000919B0" w:rsidRPr="008B1A67" w:rsidRDefault="004545AC" w:rsidP="00B44059">
      <w:pPr>
        <w:pStyle w:val="Heading3"/>
      </w:pPr>
      <w:bookmarkStart w:id="290" w:name="_Toc444595538"/>
      <w:bookmarkStart w:id="291" w:name="_Toc462322596"/>
      <w:bookmarkStart w:id="292" w:name="_Toc462322735"/>
      <w:bookmarkStart w:id="293" w:name="_Toc507668529"/>
      <w:bookmarkStart w:id="294" w:name="_Ref105588003"/>
      <w:r w:rsidRPr="00E132A8">
        <w:rPr>
          <w:b/>
        </w:rPr>
        <w:t>Bridge instruments and pilotage equipment</w:t>
      </w:r>
      <w:bookmarkEnd w:id="290"/>
      <w:bookmarkEnd w:id="291"/>
      <w:bookmarkEnd w:id="292"/>
      <w:bookmarkEnd w:id="293"/>
      <w:r w:rsidRPr="00E132A8">
        <w:rPr>
          <w:b/>
        </w:rPr>
        <w:t xml:space="preserve"> </w:t>
      </w:r>
      <w:r w:rsidR="000919B0" w:rsidRPr="00E132A8">
        <w:rPr>
          <w:b/>
        </w:rPr>
        <w:t>(Skill 10)</w:t>
      </w:r>
      <w:r w:rsidR="000919B0" w:rsidRPr="003A1A87">
        <w:t xml:space="preserve"> </w:t>
      </w:r>
      <w:bookmarkEnd w:id="294"/>
      <w:r w:rsidR="000919B0" w:rsidRPr="003A1A87">
        <w:t xml:space="preserve"> </w:t>
      </w:r>
    </w:p>
    <w:p w14:paraId="334A479D" w14:textId="77777777" w:rsidR="000919B0" w:rsidRDefault="000919B0" w:rsidP="000919B0">
      <w:r w:rsidRPr="002F48C6">
        <w:t>Radar; Portable Pilot Units (PPU); Automatic Identification Systems (AIS); satellite positioning systems; and other electronic devices; their limitations and capabilities as navigation</w:t>
      </w:r>
      <w:r>
        <w:t>;</w:t>
      </w:r>
      <w:r w:rsidRPr="002F48C6">
        <w:t xml:space="preserve"> collision avoidance aids</w:t>
      </w:r>
      <w:r>
        <w:t xml:space="preserve"> and in determining </w:t>
      </w:r>
      <w:r w:rsidRPr="00094E5D">
        <w:t>situational awareness</w:t>
      </w:r>
      <w:r w:rsidRPr="002F48C6">
        <w:t>.</w:t>
      </w:r>
    </w:p>
    <w:p w14:paraId="43AA2F2C" w14:textId="08333471" w:rsidR="000919B0" w:rsidRPr="00652400" w:rsidRDefault="000919B0" w:rsidP="00B44059">
      <w:pPr>
        <w:pStyle w:val="Heading3"/>
      </w:pPr>
      <w:bookmarkStart w:id="295" w:name="_Toc444595539"/>
      <w:bookmarkStart w:id="296" w:name="_Toc462322597"/>
      <w:bookmarkStart w:id="297" w:name="_Toc462322736"/>
      <w:bookmarkStart w:id="298" w:name="_Toc507668530"/>
      <w:r w:rsidRPr="00E132A8">
        <w:rPr>
          <w:b/>
        </w:rPr>
        <w:t xml:space="preserve">Bridge </w:t>
      </w:r>
      <w:r w:rsidR="004545AC" w:rsidRPr="00E132A8">
        <w:rPr>
          <w:b/>
        </w:rPr>
        <w:t xml:space="preserve">resource management for pilots </w:t>
      </w:r>
      <w:r w:rsidRPr="00E132A8">
        <w:rPr>
          <w:b/>
        </w:rPr>
        <w:t>(BRM-P) (Skill 11)</w:t>
      </w:r>
      <w:r w:rsidRPr="00652400">
        <w:t xml:space="preserve"> </w:t>
      </w:r>
      <w:bookmarkEnd w:id="295"/>
      <w:bookmarkEnd w:id="296"/>
      <w:bookmarkEnd w:id="297"/>
      <w:bookmarkEnd w:id="298"/>
      <w:r w:rsidRPr="00652400">
        <w:t xml:space="preserve"> </w:t>
      </w:r>
    </w:p>
    <w:p w14:paraId="72E07C5B" w14:textId="77777777" w:rsidR="000919B0" w:rsidRDefault="000919B0" w:rsidP="000919B0">
      <w:r w:rsidRPr="007929CF">
        <w:rPr>
          <w:rFonts w:eastAsiaTheme="majorEastAsia"/>
        </w:rPr>
        <w:t>The use and co-ordination of all the skills, knowledge, experience and resources available to the pilot to achieve safe and efficient pilotage. In particular, Pilot/Master exchange methods to maximise situational awareness, detect and interrupt error chains, understand and exploit human factors and the dynamics of the bridge group performance and the use of effective communication and command and leadership</w:t>
      </w:r>
      <w:r w:rsidRPr="005936EF">
        <w:t>.</w:t>
      </w:r>
    </w:p>
    <w:p w14:paraId="290F92F1" w14:textId="001DC88D" w:rsidR="000919B0" w:rsidRPr="00E132A8" w:rsidRDefault="000919B0" w:rsidP="00B44059">
      <w:pPr>
        <w:pStyle w:val="Heading3"/>
        <w:rPr>
          <w:b/>
        </w:rPr>
      </w:pPr>
      <w:bookmarkStart w:id="299" w:name="_Toc444595540"/>
      <w:bookmarkStart w:id="300" w:name="_Toc462322598"/>
      <w:bookmarkStart w:id="301" w:name="_Toc462322737"/>
      <w:bookmarkStart w:id="302" w:name="_Toc507668531"/>
      <w:bookmarkStart w:id="303" w:name="_Ref105588090"/>
      <w:bookmarkStart w:id="304" w:name="_Ref402353698"/>
      <w:r w:rsidRPr="00E132A8">
        <w:rPr>
          <w:b/>
        </w:rPr>
        <w:t xml:space="preserve">Use of </w:t>
      </w:r>
      <w:r w:rsidR="004545AC" w:rsidRPr="00E132A8">
        <w:rPr>
          <w:b/>
        </w:rPr>
        <w:t>t</w:t>
      </w:r>
      <w:r w:rsidRPr="00E132A8">
        <w:rPr>
          <w:b/>
        </w:rPr>
        <w:t>ugs</w:t>
      </w:r>
      <w:bookmarkEnd w:id="299"/>
      <w:bookmarkEnd w:id="300"/>
      <w:bookmarkEnd w:id="301"/>
      <w:bookmarkEnd w:id="302"/>
      <w:r w:rsidRPr="00E132A8">
        <w:rPr>
          <w:b/>
        </w:rPr>
        <w:t xml:space="preserve"> (Skill 12)</w:t>
      </w:r>
      <w:bookmarkEnd w:id="303"/>
    </w:p>
    <w:p w14:paraId="5584DFF9" w14:textId="77777777" w:rsidR="000919B0" w:rsidRDefault="000919B0" w:rsidP="000919B0">
      <w:pPr>
        <w:rPr>
          <w:rStyle w:val="Heading4Char"/>
          <w:bCs w:val="0"/>
          <w:iCs w:val="0"/>
        </w:rPr>
      </w:pPr>
      <w:r w:rsidRPr="00094E5D">
        <w:rPr>
          <w:rStyle w:val="Heading4Char"/>
        </w:rPr>
        <w:t xml:space="preserve">Knowledge and experience </w:t>
      </w:r>
      <w:r w:rsidRPr="00AF2294">
        <w:rPr>
          <w:rStyle w:val="Heading4Char"/>
        </w:rPr>
        <w:t>of local tugs</w:t>
      </w:r>
      <w:r w:rsidR="004545AC">
        <w:rPr>
          <w:rStyle w:val="Heading4Char"/>
        </w:rPr>
        <w:t>’ capabilities and limitations.</w:t>
      </w:r>
    </w:p>
    <w:p w14:paraId="659124AD" w14:textId="17F7F8F6" w:rsidR="000919B0" w:rsidRPr="00E132A8" w:rsidRDefault="000919B0" w:rsidP="00B44059">
      <w:pPr>
        <w:pStyle w:val="Heading3"/>
        <w:rPr>
          <w:b/>
        </w:rPr>
      </w:pPr>
      <w:bookmarkStart w:id="305" w:name="_Ref410383637"/>
      <w:bookmarkStart w:id="306" w:name="_Ref410384275"/>
      <w:bookmarkStart w:id="307" w:name="_Toc444595541"/>
      <w:bookmarkStart w:id="308" w:name="_Toc462322599"/>
      <w:bookmarkStart w:id="309" w:name="_Toc462322738"/>
      <w:bookmarkStart w:id="310" w:name="_Toc507668532"/>
      <w:bookmarkStart w:id="311" w:name="_Ref402353977"/>
      <w:bookmarkStart w:id="312" w:name="_Ref105588033"/>
      <w:r w:rsidRPr="00E132A8">
        <w:rPr>
          <w:b/>
        </w:rPr>
        <w:t xml:space="preserve">Emergency and </w:t>
      </w:r>
      <w:r w:rsidR="004545AC" w:rsidRPr="00E132A8">
        <w:rPr>
          <w:b/>
        </w:rPr>
        <w:t xml:space="preserve">adverse situation response training </w:t>
      </w:r>
      <w:bookmarkEnd w:id="305"/>
      <w:bookmarkEnd w:id="306"/>
      <w:bookmarkEnd w:id="307"/>
      <w:bookmarkEnd w:id="308"/>
      <w:bookmarkEnd w:id="309"/>
      <w:bookmarkEnd w:id="310"/>
      <w:r w:rsidRPr="00E132A8">
        <w:rPr>
          <w:b/>
        </w:rPr>
        <w:t>(Skill 13)</w:t>
      </w:r>
      <w:bookmarkEnd w:id="311"/>
      <w:bookmarkEnd w:id="312"/>
      <w:r w:rsidRPr="00E132A8">
        <w:rPr>
          <w:b/>
        </w:rPr>
        <w:t xml:space="preserve"> </w:t>
      </w:r>
    </w:p>
    <w:p w14:paraId="0C38FD28" w14:textId="77777777" w:rsidR="000919B0" w:rsidRPr="008B1A67" w:rsidRDefault="000919B0" w:rsidP="000919B0">
      <w:r w:rsidRPr="008B1A67">
        <w:t xml:space="preserve">Response for emergency and adverse situations such as man overboard; loss of propulsion; loss of steering; collision, allision; grounding; fire; loss of electronic navigation systems and total blackout of the ship. Adverse situation includes but not limited to  adverse weather, delay in tug or other port services, non-availability of VTS, sudden gust of wind or if challenged with an unplanned situation/manoeuvre or other similar situations. </w:t>
      </w:r>
    </w:p>
    <w:p w14:paraId="0154A820" w14:textId="4E31DF47" w:rsidR="000919B0" w:rsidRPr="006D6282" w:rsidRDefault="000919B0" w:rsidP="00B44059">
      <w:pPr>
        <w:pStyle w:val="Heading3"/>
      </w:pPr>
      <w:bookmarkStart w:id="313" w:name="_Toc444595542"/>
      <w:bookmarkStart w:id="314" w:name="_Toc462322600"/>
      <w:bookmarkStart w:id="315" w:name="_Toc462322739"/>
      <w:bookmarkStart w:id="316" w:name="_Toc507668533"/>
      <w:r w:rsidRPr="00E132A8">
        <w:rPr>
          <w:b/>
        </w:rPr>
        <w:t>Advanced Marine Pilotage Training</w:t>
      </w:r>
      <w:bookmarkEnd w:id="313"/>
      <w:bookmarkEnd w:id="314"/>
      <w:bookmarkEnd w:id="315"/>
      <w:bookmarkEnd w:id="316"/>
      <w:r w:rsidRPr="00E132A8">
        <w:rPr>
          <w:b/>
        </w:rPr>
        <w:t xml:space="preserve"> (Skill 14)</w:t>
      </w:r>
      <w:r w:rsidRPr="00811BB2">
        <w:t xml:space="preserve">  </w:t>
      </w:r>
    </w:p>
    <w:p w14:paraId="27C276C5" w14:textId="77777777" w:rsidR="004545AC" w:rsidRDefault="000919B0" w:rsidP="000919B0">
      <w:r w:rsidRPr="002F48C6">
        <w:t>Provides pilots with updates on the latest pilotage techniques and practise</w:t>
      </w:r>
      <w:bookmarkEnd w:id="304"/>
      <w:r w:rsidRPr="002F48C6">
        <w:t>. Further develops and updates the knowledg</w:t>
      </w:r>
      <w:r w:rsidR="004545AC">
        <w:t>e of human factors in pilotage.</w:t>
      </w:r>
    </w:p>
    <w:p w14:paraId="6A531E4F" w14:textId="77777777" w:rsidR="004545AC" w:rsidRDefault="004545AC" w:rsidP="004545AC">
      <w:r>
        <w:br w:type="page"/>
      </w:r>
    </w:p>
    <w:p w14:paraId="11BEB1A1" w14:textId="0A1E430E" w:rsidR="000919B0" w:rsidRPr="003A1A87" w:rsidRDefault="000919B0" w:rsidP="00B44059">
      <w:pPr>
        <w:pStyle w:val="Heading3"/>
      </w:pPr>
      <w:bookmarkStart w:id="317" w:name="_Toc444595543"/>
      <w:bookmarkStart w:id="318" w:name="_Toc462322601"/>
      <w:bookmarkStart w:id="319" w:name="_Toc462322740"/>
      <w:bookmarkStart w:id="320" w:name="_Toc507668534"/>
      <w:r w:rsidRPr="00E132A8">
        <w:rPr>
          <w:b/>
        </w:rPr>
        <w:t>Advanced</w:t>
      </w:r>
      <w:r w:rsidR="004545AC" w:rsidRPr="00E132A8">
        <w:rPr>
          <w:b/>
        </w:rPr>
        <w:t xml:space="preserve"> shiphandling &amp; t</w:t>
      </w:r>
      <w:r w:rsidRPr="00E132A8">
        <w:rPr>
          <w:b/>
        </w:rPr>
        <w:t>ug utilisation</w:t>
      </w:r>
      <w:bookmarkEnd w:id="317"/>
      <w:bookmarkEnd w:id="318"/>
      <w:bookmarkEnd w:id="319"/>
      <w:bookmarkEnd w:id="320"/>
      <w:r w:rsidRPr="00E132A8">
        <w:rPr>
          <w:b/>
        </w:rPr>
        <w:t xml:space="preserve"> (Skill 15)</w:t>
      </w:r>
      <w:r w:rsidRPr="003A1A87">
        <w:t xml:space="preserve"> </w:t>
      </w:r>
    </w:p>
    <w:p w14:paraId="5BB11F17" w14:textId="77777777" w:rsidR="006E284D" w:rsidRDefault="000919B0" w:rsidP="006E284D">
      <w:r w:rsidRPr="002F48C6">
        <w:t xml:space="preserve">The manoeuvring behaviour of large ships in shallow water using </w:t>
      </w:r>
      <w:r w:rsidR="006E284D">
        <w:t>multiple tugs, i</w:t>
      </w:r>
      <w:r w:rsidRPr="002F48C6">
        <w:t xml:space="preserve">ncluding further exploration of the factors affecting </w:t>
      </w:r>
    </w:p>
    <w:p w14:paraId="350298A3" w14:textId="77777777" w:rsidR="006E284D" w:rsidRDefault="000919B0" w:rsidP="00A719C5">
      <w:pPr>
        <w:pStyle w:val="ListParagraph"/>
        <w:numPr>
          <w:ilvl w:val="0"/>
          <w:numId w:val="32"/>
        </w:numPr>
        <w:ind w:left="567"/>
      </w:pPr>
      <w:r w:rsidRPr="002F48C6">
        <w:t xml:space="preserve">large ship performance (building on the basic shiphandling element) such as; wind, current, tide, channel configuration, water depth, bottom, bank and ship interaction including squat; </w:t>
      </w:r>
    </w:p>
    <w:p w14:paraId="3FA6728B" w14:textId="77777777" w:rsidR="006E284D" w:rsidRDefault="000919B0" w:rsidP="00A719C5">
      <w:pPr>
        <w:pStyle w:val="ListParagraph"/>
        <w:numPr>
          <w:ilvl w:val="0"/>
          <w:numId w:val="32"/>
        </w:numPr>
        <w:ind w:left="567"/>
      </w:pPr>
      <w:r w:rsidRPr="005936EF">
        <w:t>principles</w:t>
      </w:r>
      <w:r w:rsidRPr="002F48C6">
        <w:t xml:space="preserve"> of turning and stopping large ships, especially with low under keel clearance; berth approach tactics with particular emphasis on the various methods of slowing down; </w:t>
      </w:r>
    </w:p>
    <w:p w14:paraId="6F85035A" w14:textId="77777777" w:rsidR="000919B0" w:rsidRPr="002F48C6" w:rsidRDefault="000919B0" w:rsidP="00A719C5">
      <w:pPr>
        <w:pStyle w:val="ListParagraph"/>
        <w:numPr>
          <w:ilvl w:val="0"/>
          <w:numId w:val="32"/>
        </w:numPr>
        <w:ind w:left="567"/>
      </w:pPr>
      <w:r w:rsidRPr="002F48C6">
        <w:t>capabilities, limitations, dangers (including girting) and use of tugs; tug utilisation including positioning and securing arrangements, tug utilisation considerations in the approach phase including indirect towing and its use in turning and slowing, tug utilisation considerations in the berthing phase and utilisation of dissimilar tug types.</w:t>
      </w:r>
    </w:p>
    <w:p w14:paraId="5CDE9120" w14:textId="4A640AE9" w:rsidR="000919B0" w:rsidRPr="006D6282" w:rsidRDefault="000919B0" w:rsidP="00B44059">
      <w:pPr>
        <w:pStyle w:val="Heading3"/>
      </w:pPr>
      <w:bookmarkStart w:id="321" w:name="_Toc444595544"/>
      <w:bookmarkStart w:id="322" w:name="_Toc462322602"/>
      <w:bookmarkStart w:id="323" w:name="_Toc462322741"/>
      <w:bookmarkStart w:id="324" w:name="_Toc507668535"/>
      <w:r w:rsidRPr="00E132A8">
        <w:rPr>
          <w:b/>
        </w:rPr>
        <w:t xml:space="preserve">Berth </w:t>
      </w:r>
      <w:r w:rsidR="004545AC" w:rsidRPr="00E132A8">
        <w:rPr>
          <w:b/>
        </w:rPr>
        <w:t>s</w:t>
      </w:r>
      <w:r w:rsidRPr="00E132A8">
        <w:rPr>
          <w:b/>
        </w:rPr>
        <w:t xml:space="preserve">pecific </w:t>
      </w:r>
      <w:r w:rsidR="004545AC" w:rsidRPr="00E132A8">
        <w:rPr>
          <w:b/>
        </w:rPr>
        <w:t>s</w:t>
      </w:r>
      <w:r w:rsidRPr="00E132A8">
        <w:rPr>
          <w:b/>
        </w:rPr>
        <w:t>kills</w:t>
      </w:r>
      <w:bookmarkEnd w:id="321"/>
      <w:bookmarkEnd w:id="322"/>
      <w:bookmarkEnd w:id="323"/>
      <w:bookmarkEnd w:id="324"/>
      <w:r w:rsidRPr="00E132A8">
        <w:rPr>
          <w:b/>
        </w:rPr>
        <w:t xml:space="preserve"> (Skill 16)</w:t>
      </w:r>
      <w:r w:rsidR="00E132A8">
        <w:t xml:space="preserve"> </w:t>
      </w:r>
    </w:p>
    <w:p w14:paraId="61725529" w14:textId="77777777" w:rsidR="000919B0" w:rsidRPr="002F48C6" w:rsidRDefault="000919B0" w:rsidP="000919B0">
      <w:r w:rsidRPr="002F48C6">
        <w:t>Peculiarities of construction, equipment, tidal streams and limiting shiphandling factors for the berth/ship combination.</w:t>
      </w:r>
    </w:p>
    <w:p w14:paraId="7A39EC3E" w14:textId="3CFE8C6C" w:rsidR="000919B0" w:rsidRPr="00E132A8" w:rsidRDefault="000919B0" w:rsidP="00B44059">
      <w:pPr>
        <w:pStyle w:val="Heading3"/>
        <w:rPr>
          <w:b/>
        </w:rPr>
      </w:pPr>
      <w:bookmarkStart w:id="325" w:name="_Toc444595545"/>
      <w:bookmarkStart w:id="326" w:name="_Toc462322603"/>
      <w:bookmarkStart w:id="327" w:name="_Toc462322742"/>
      <w:bookmarkStart w:id="328" w:name="_Toc507668536"/>
      <w:r w:rsidRPr="00E132A8">
        <w:rPr>
          <w:b/>
        </w:rPr>
        <w:t>LNG/LPG</w:t>
      </w:r>
      <w:bookmarkEnd w:id="325"/>
      <w:bookmarkEnd w:id="326"/>
      <w:bookmarkEnd w:id="327"/>
      <w:bookmarkEnd w:id="328"/>
      <w:r w:rsidRPr="00E132A8">
        <w:rPr>
          <w:b/>
        </w:rPr>
        <w:t xml:space="preserve"> (Skill 17) </w:t>
      </w:r>
    </w:p>
    <w:p w14:paraId="1B290B60" w14:textId="77777777" w:rsidR="000919B0" w:rsidRDefault="000919B0" w:rsidP="000919B0">
      <w:r w:rsidRPr="005936EF">
        <w:t>Specific knowledge of additional risk controls associated with gas carriers and berths.</w:t>
      </w:r>
    </w:p>
    <w:p w14:paraId="10A6174D" w14:textId="3EDC4C40" w:rsidR="000919B0" w:rsidRPr="006D6282" w:rsidRDefault="000919B0" w:rsidP="00B44059">
      <w:pPr>
        <w:pStyle w:val="Heading3"/>
      </w:pPr>
      <w:bookmarkStart w:id="329" w:name="_Ref105588057"/>
      <w:r w:rsidRPr="00E132A8">
        <w:rPr>
          <w:b/>
        </w:rPr>
        <w:t>Vessel Traffic Services (VTS) or Harbour Control or similar Vessel Traffic Management System (Skill 18)</w:t>
      </w:r>
      <w:r w:rsidRPr="00587675">
        <w:t xml:space="preserve"> </w:t>
      </w:r>
      <w:bookmarkEnd w:id="329"/>
      <w:r w:rsidRPr="00587675">
        <w:t xml:space="preserve"> </w:t>
      </w:r>
    </w:p>
    <w:p w14:paraId="4ED8AC01" w14:textId="5A885554" w:rsidR="000919B0" w:rsidRPr="005936EF" w:rsidRDefault="000919B0" w:rsidP="000919B0">
      <w:r w:rsidRPr="00094E5D">
        <w:t xml:space="preserve">A </w:t>
      </w:r>
      <w:r w:rsidRPr="00EB4BFE">
        <w:t>thorough</w:t>
      </w:r>
      <w:r w:rsidRPr="00094E5D">
        <w:t xml:space="preserve"> understanding of the function of </w:t>
      </w:r>
      <w:r>
        <w:t xml:space="preserve">Vessel Traffic Management System (VTMS) in pilotage </w:t>
      </w:r>
      <w:r w:rsidRPr="00094E5D">
        <w:t>and integra</w:t>
      </w:r>
      <w:r>
        <w:t>ting the information obtained from</w:t>
      </w:r>
      <w:r w:rsidRPr="00094E5D">
        <w:t xml:space="preserve"> </w:t>
      </w:r>
      <w:r>
        <w:t>VTMS</w:t>
      </w:r>
      <w:r w:rsidRPr="00094E5D">
        <w:t xml:space="preserve"> in shipboard decision</w:t>
      </w:r>
      <w:r w:rsidR="00A719C5">
        <w:t xml:space="preserve"> making while piloting a vessel.</w:t>
      </w:r>
    </w:p>
    <w:p w14:paraId="694B83B1" w14:textId="77777777" w:rsidR="000919B0" w:rsidRPr="002F48C6" w:rsidRDefault="000919B0" w:rsidP="00B44059">
      <w:pPr>
        <w:pStyle w:val="Heading2"/>
      </w:pPr>
      <w:bookmarkStart w:id="330" w:name="_Ref402353379"/>
      <w:bookmarkStart w:id="331" w:name="_Toc406590153"/>
      <w:bookmarkStart w:id="332" w:name="_Toc444595546"/>
      <w:bookmarkStart w:id="333" w:name="_Toc105752190"/>
      <w:bookmarkStart w:id="334" w:name="_Toc106286698"/>
      <w:r w:rsidRPr="00652400">
        <w:t>Demonstrating</w:t>
      </w:r>
      <w:r>
        <w:t xml:space="preserve"> </w:t>
      </w:r>
      <w:r w:rsidR="004545AC">
        <w:t xml:space="preserve">pilotage competency element </w:t>
      </w:r>
      <w:r>
        <w:t>1: Skills 1 to 18</w:t>
      </w:r>
      <w:bookmarkEnd w:id="330"/>
      <w:bookmarkEnd w:id="331"/>
      <w:bookmarkEnd w:id="332"/>
      <w:bookmarkEnd w:id="333"/>
      <w:bookmarkEnd w:id="334"/>
      <w:r>
        <w:t xml:space="preserve"> </w:t>
      </w:r>
    </w:p>
    <w:p w14:paraId="11081BA2" w14:textId="77777777" w:rsidR="000919B0" w:rsidRPr="00E026B8" w:rsidRDefault="000919B0" w:rsidP="00652400">
      <w:r w:rsidRPr="006543E0">
        <w:t>The following provides methods of collecting evidence to demonstrate underpinning knowledge and skills for pilotage competency element 1</w:t>
      </w:r>
      <w:r>
        <w:t>:</w:t>
      </w:r>
    </w:p>
    <w:p w14:paraId="7F18D2C4" w14:textId="77777777" w:rsidR="000919B0" w:rsidRPr="006D6282" w:rsidRDefault="000919B0" w:rsidP="00B44059">
      <w:pPr>
        <w:pStyle w:val="Heading3"/>
      </w:pPr>
      <w:bookmarkStart w:id="335" w:name="_Ref402353383"/>
      <w:bookmarkStart w:id="336" w:name="_Toc444595547"/>
      <w:bookmarkStart w:id="337" w:name="_Toc462322605"/>
      <w:bookmarkStart w:id="338" w:name="_Toc462322744"/>
      <w:bookmarkStart w:id="339" w:name="_Toc507668538"/>
      <w:r w:rsidRPr="00E132A8">
        <w:rPr>
          <w:b/>
        </w:rPr>
        <w:t>Local</w:t>
      </w:r>
      <w:r w:rsidR="004545AC" w:rsidRPr="00E132A8">
        <w:rPr>
          <w:b/>
        </w:rPr>
        <w:t xml:space="preserve"> k</w:t>
      </w:r>
      <w:r w:rsidRPr="00E132A8">
        <w:rPr>
          <w:b/>
        </w:rPr>
        <w:t>nowledge</w:t>
      </w:r>
      <w:bookmarkEnd w:id="335"/>
      <w:bookmarkEnd w:id="336"/>
      <w:bookmarkEnd w:id="337"/>
      <w:bookmarkEnd w:id="338"/>
      <w:bookmarkEnd w:id="339"/>
      <w:r w:rsidRPr="00E132A8">
        <w:rPr>
          <w:b/>
        </w:rPr>
        <w:t xml:space="preserve"> (Skills 1, 2, 3, 4, 5, 6 &amp; 7)</w:t>
      </w:r>
      <w:r>
        <w:t>:</w:t>
      </w:r>
    </w:p>
    <w:p w14:paraId="765A9CE4" w14:textId="77777777" w:rsidR="000919B0" w:rsidRPr="00652400" w:rsidRDefault="000919B0" w:rsidP="00B44059">
      <w:pPr>
        <w:pStyle w:val="Heading4"/>
      </w:pPr>
      <w:r w:rsidRPr="00652400">
        <w:t>Can be achieved through a combination of real-world experience; simulation; and study;</w:t>
      </w:r>
    </w:p>
    <w:p w14:paraId="0D41C20E" w14:textId="77777777" w:rsidR="000919B0" w:rsidRPr="00652400" w:rsidRDefault="000919B0" w:rsidP="00B44059">
      <w:pPr>
        <w:pStyle w:val="Heading4"/>
      </w:pPr>
      <w:bookmarkStart w:id="340" w:name="_Ref105579112"/>
      <w:r w:rsidRPr="00652400">
        <w:t>Can be demonstrated through trip records; check pilot reports; reports from a simulation provider; blank chart, oral and written examinations;</w:t>
      </w:r>
      <w:bookmarkEnd w:id="340"/>
      <w:r w:rsidRPr="00652400">
        <w:t xml:space="preserve"> </w:t>
      </w:r>
    </w:p>
    <w:p w14:paraId="2EBE43DE" w14:textId="629B3EBD" w:rsidR="000919B0" w:rsidRPr="00891E16" w:rsidRDefault="000919B0" w:rsidP="00B44059">
      <w:pPr>
        <w:pStyle w:val="Heading4"/>
      </w:pPr>
      <w:bookmarkStart w:id="341" w:name="_Ref105579168"/>
      <w:r w:rsidRPr="00652400">
        <w:t>In addition</w:t>
      </w:r>
      <w:r w:rsidRPr="00891E16">
        <w:t xml:space="preserve"> to clause </w:t>
      </w:r>
      <w:r w:rsidRPr="007929CF">
        <w:rPr>
          <w:color w:val="00B0F0"/>
        </w:rPr>
        <w:fldChar w:fldCharType="begin"/>
      </w:r>
      <w:r w:rsidRPr="007929CF">
        <w:rPr>
          <w:color w:val="00B0F0"/>
        </w:rPr>
        <w:instrText xml:space="preserve"> REF _Ref105579112 \r \h </w:instrText>
      </w:r>
      <w:r w:rsidRPr="007929CF">
        <w:rPr>
          <w:color w:val="00B0F0"/>
        </w:rPr>
      </w:r>
      <w:r w:rsidRPr="007929CF">
        <w:rPr>
          <w:color w:val="00B0F0"/>
        </w:rPr>
        <w:fldChar w:fldCharType="separate"/>
      </w:r>
      <w:r w:rsidR="00F906F7">
        <w:rPr>
          <w:color w:val="00B0F0"/>
        </w:rPr>
        <w:t>10.8.1.2</w:t>
      </w:r>
      <w:r w:rsidRPr="007929CF">
        <w:rPr>
          <w:color w:val="00B0F0"/>
        </w:rPr>
        <w:fldChar w:fldCharType="end"/>
      </w:r>
      <w:r w:rsidRPr="00891E16">
        <w:t xml:space="preserve">, the </w:t>
      </w:r>
      <w:r w:rsidR="00614BEB">
        <w:t>pilotage authority</w:t>
      </w:r>
      <w:r w:rsidRPr="00891E16">
        <w:t xml:space="preserve"> requires the following minimum trips for each of the pilotage zones in real world:</w:t>
      </w:r>
      <w:bookmarkEnd w:id="341"/>
    </w:p>
    <w:p w14:paraId="543E58A4" w14:textId="77777777" w:rsidR="000919B0" w:rsidRPr="00652400" w:rsidRDefault="000919B0" w:rsidP="0047589E">
      <w:pPr>
        <w:pStyle w:val="ListParagraph"/>
        <w:numPr>
          <w:ilvl w:val="0"/>
          <w:numId w:val="33"/>
        </w:numPr>
      </w:pPr>
      <w:r w:rsidRPr="00891E16">
        <w:t>6 day</w:t>
      </w:r>
      <w:r w:rsidRPr="00E026B8">
        <w:t xml:space="preserve"> </w:t>
      </w:r>
      <w:r w:rsidRPr="00652400">
        <w:t>pilotage trips with a licensed pilot;</w:t>
      </w:r>
    </w:p>
    <w:p w14:paraId="76DB5FDF" w14:textId="77777777" w:rsidR="000919B0" w:rsidRPr="00652400" w:rsidRDefault="000919B0" w:rsidP="0047589E">
      <w:pPr>
        <w:pStyle w:val="ListParagraph"/>
        <w:numPr>
          <w:ilvl w:val="0"/>
          <w:numId w:val="33"/>
        </w:numPr>
      </w:pPr>
      <w:r w:rsidRPr="00652400">
        <w:t>2 night pilotage trips with a licensed pilot;</w:t>
      </w:r>
    </w:p>
    <w:p w14:paraId="58F9D51D" w14:textId="392D344C" w:rsidR="00A719C5" w:rsidRDefault="000919B0" w:rsidP="0047589E">
      <w:pPr>
        <w:pStyle w:val="ListParagraph"/>
        <w:numPr>
          <w:ilvl w:val="0"/>
          <w:numId w:val="33"/>
        </w:numPr>
      </w:pPr>
      <w:r w:rsidRPr="00652400">
        <w:t>One Check</w:t>
      </w:r>
      <w:r w:rsidRPr="00891E16">
        <w:t xml:space="preserve"> Trip Assessment</w:t>
      </w:r>
      <w:r>
        <w:t>; and</w:t>
      </w:r>
    </w:p>
    <w:p w14:paraId="302C93C2" w14:textId="310500E4" w:rsidR="000919B0" w:rsidRPr="00A719C5" w:rsidRDefault="00A719C5" w:rsidP="00A719C5">
      <w:pPr>
        <w:rPr>
          <w:rFonts w:eastAsiaTheme="minorEastAsia"/>
          <w:iCs/>
        </w:rPr>
      </w:pPr>
      <w:r>
        <w:br w:type="page"/>
      </w:r>
    </w:p>
    <w:p w14:paraId="037190FB" w14:textId="0EF75BE1" w:rsidR="000919B0" w:rsidRDefault="000919B0" w:rsidP="00B44059">
      <w:pPr>
        <w:pStyle w:val="Heading4"/>
      </w:pPr>
      <w:r>
        <w:t xml:space="preserve">In addition to clause </w:t>
      </w:r>
      <w:r w:rsidRPr="0079637C">
        <w:rPr>
          <w:color w:val="00B0F0"/>
        </w:rPr>
        <w:fldChar w:fldCharType="begin"/>
      </w:r>
      <w:r w:rsidRPr="0079637C">
        <w:rPr>
          <w:color w:val="00B0F0"/>
        </w:rPr>
        <w:instrText xml:space="preserve"> REF _Ref105579112 \r \h </w:instrText>
      </w:r>
      <w:r w:rsidRPr="0079637C">
        <w:rPr>
          <w:color w:val="00B0F0"/>
        </w:rPr>
      </w:r>
      <w:r w:rsidRPr="0079637C">
        <w:rPr>
          <w:color w:val="00B0F0"/>
        </w:rPr>
        <w:fldChar w:fldCharType="separate"/>
      </w:r>
      <w:r w:rsidR="00F906F7">
        <w:rPr>
          <w:color w:val="00B0F0"/>
        </w:rPr>
        <w:t>10.8.1.2</w:t>
      </w:r>
      <w:r w:rsidRPr="0079637C">
        <w:rPr>
          <w:color w:val="00B0F0"/>
        </w:rPr>
        <w:fldChar w:fldCharType="end"/>
      </w:r>
      <w:r>
        <w:rPr>
          <w:color w:val="00B0F0"/>
        </w:rPr>
        <w:t xml:space="preserve"> </w:t>
      </w:r>
      <w:r>
        <w:t xml:space="preserve">and </w:t>
      </w:r>
      <w:r w:rsidRPr="007929CF">
        <w:rPr>
          <w:color w:val="00B0F0"/>
        </w:rPr>
        <w:fldChar w:fldCharType="begin"/>
      </w:r>
      <w:r w:rsidRPr="007929CF">
        <w:rPr>
          <w:color w:val="00B0F0"/>
        </w:rPr>
        <w:instrText xml:space="preserve"> REF _Ref105579168 \r \h </w:instrText>
      </w:r>
      <w:r w:rsidRPr="007929CF">
        <w:rPr>
          <w:color w:val="00B0F0"/>
        </w:rPr>
      </w:r>
      <w:r w:rsidRPr="007929CF">
        <w:rPr>
          <w:color w:val="00B0F0"/>
        </w:rPr>
        <w:fldChar w:fldCharType="separate"/>
      </w:r>
      <w:r w:rsidR="00F906F7">
        <w:rPr>
          <w:color w:val="00B0F0"/>
        </w:rPr>
        <w:t>10.8.1.3</w:t>
      </w:r>
      <w:r w:rsidRPr="007929CF">
        <w:rPr>
          <w:color w:val="00B0F0"/>
        </w:rPr>
        <w:fldChar w:fldCharType="end"/>
      </w:r>
      <w:r>
        <w:t xml:space="preserve">, </w:t>
      </w:r>
      <w:r w:rsidR="00FC6DC0">
        <w:t xml:space="preserve">the pilotage service provider </w:t>
      </w:r>
      <w:r>
        <w:t xml:space="preserve">must </w:t>
      </w:r>
      <w:r w:rsidR="00FC6DC0">
        <w:t>conduct the following examinations for each of the pilotage zones:</w:t>
      </w:r>
    </w:p>
    <w:p w14:paraId="36D39FB0" w14:textId="77777777" w:rsidR="000919B0" w:rsidRPr="00652400" w:rsidRDefault="00FC6DC0" w:rsidP="0047589E">
      <w:pPr>
        <w:pStyle w:val="ListParagraph"/>
        <w:numPr>
          <w:ilvl w:val="0"/>
          <w:numId w:val="34"/>
        </w:numPr>
      </w:pPr>
      <w:r w:rsidRPr="002F48C6">
        <w:t xml:space="preserve">blank </w:t>
      </w:r>
      <w:r w:rsidRPr="00652400">
        <w:t>chart examination</w:t>
      </w:r>
    </w:p>
    <w:p w14:paraId="6FA1E6BF" w14:textId="63213989" w:rsidR="000919B0" w:rsidRPr="00B76D3C" w:rsidRDefault="00FC6DC0" w:rsidP="005A3894">
      <w:pPr>
        <w:pStyle w:val="ListParagraph"/>
        <w:numPr>
          <w:ilvl w:val="0"/>
          <w:numId w:val="34"/>
        </w:numPr>
      </w:pPr>
      <w:r w:rsidRPr="00652400">
        <w:t>writte</w:t>
      </w:r>
      <w:r w:rsidRPr="002F48C6">
        <w:t>n examination</w:t>
      </w:r>
      <w:bookmarkStart w:id="342" w:name="_Toc444595548"/>
      <w:bookmarkStart w:id="343" w:name="_Toc462322606"/>
      <w:bookmarkStart w:id="344" w:name="_Toc462322745"/>
      <w:bookmarkStart w:id="345" w:name="_Toc507668539"/>
      <w:bookmarkStart w:id="346" w:name="_Ref410391266"/>
      <w:r w:rsidR="00A719C5">
        <w:t>.</w:t>
      </w:r>
    </w:p>
    <w:p w14:paraId="311E15FD" w14:textId="103CA8BF" w:rsidR="000919B0" w:rsidRPr="006D6282" w:rsidRDefault="000919B0" w:rsidP="00B44059">
      <w:pPr>
        <w:pStyle w:val="Heading3"/>
      </w:pPr>
      <w:r w:rsidRPr="00E132A8">
        <w:rPr>
          <w:b/>
        </w:rPr>
        <w:t>Navigation</w:t>
      </w:r>
      <w:bookmarkEnd w:id="342"/>
      <w:bookmarkEnd w:id="343"/>
      <w:bookmarkEnd w:id="344"/>
      <w:bookmarkEnd w:id="345"/>
      <w:r w:rsidRPr="00E132A8">
        <w:rPr>
          <w:b/>
        </w:rPr>
        <w:t xml:space="preserve"> (Skill 8)</w:t>
      </w:r>
      <w:r>
        <w:t>:</w:t>
      </w:r>
    </w:p>
    <w:p w14:paraId="6A3E5443" w14:textId="77777777" w:rsidR="000919B0" w:rsidRPr="002F48C6" w:rsidRDefault="000919B0" w:rsidP="00B44059">
      <w:pPr>
        <w:pStyle w:val="Heading4"/>
      </w:pPr>
      <w:r w:rsidRPr="002F48C6">
        <w:t>Can be achieved through a combination of real-world experience; simulation; and study</w:t>
      </w:r>
      <w:r>
        <w:t>; and</w:t>
      </w:r>
    </w:p>
    <w:p w14:paraId="743387DF" w14:textId="77777777" w:rsidR="000919B0" w:rsidRPr="00E026B8" w:rsidRDefault="000919B0" w:rsidP="00B44059">
      <w:pPr>
        <w:pStyle w:val="Heading4"/>
      </w:pPr>
      <w:r w:rsidRPr="00E026B8">
        <w:t xml:space="preserve">Can be </w:t>
      </w:r>
      <w:r w:rsidRPr="006543E0">
        <w:t>demonstrated</w:t>
      </w:r>
      <w:r w:rsidRPr="00E026B8">
        <w:t xml:space="preserve"> through trip records; check pilot reports; reports from a simulation provider; oral and written examinations.</w:t>
      </w:r>
    </w:p>
    <w:p w14:paraId="77F067AD" w14:textId="77777777" w:rsidR="000919B0" w:rsidRPr="006D6282" w:rsidRDefault="000919B0" w:rsidP="00B44059">
      <w:pPr>
        <w:pStyle w:val="Heading3"/>
      </w:pPr>
      <w:bookmarkStart w:id="347" w:name="_Toc444595549"/>
      <w:bookmarkStart w:id="348" w:name="_Toc462322607"/>
      <w:bookmarkStart w:id="349" w:name="_Toc462322746"/>
      <w:bookmarkStart w:id="350" w:name="_Toc507668540"/>
      <w:r w:rsidRPr="00E132A8">
        <w:rPr>
          <w:b/>
        </w:rPr>
        <w:t>Basic</w:t>
      </w:r>
      <w:r w:rsidR="004545AC" w:rsidRPr="00E132A8">
        <w:rPr>
          <w:b/>
        </w:rPr>
        <w:t xml:space="preserve"> s</w:t>
      </w:r>
      <w:r w:rsidRPr="00E132A8">
        <w:rPr>
          <w:b/>
        </w:rPr>
        <w:t>hiphandling</w:t>
      </w:r>
      <w:bookmarkEnd w:id="347"/>
      <w:bookmarkEnd w:id="348"/>
      <w:bookmarkEnd w:id="349"/>
      <w:bookmarkEnd w:id="350"/>
      <w:r w:rsidRPr="00E132A8">
        <w:rPr>
          <w:b/>
        </w:rPr>
        <w:t xml:space="preserve"> (Skill 9)</w:t>
      </w:r>
      <w:r>
        <w:t>:</w:t>
      </w:r>
    </w:p>
    <w:p w14:paraId="5CC646D1" w14:textId="77777777" w:rsidR="000919B0" w:rsidRPr="00652400" w:rsidRDefault="000919B0" w:rsidP="00B44059">
      <w:pPr>
        <w:pStyle w:val="Heading4"/>
      </w:pPr>
      <w:r w:rsidRPr="00E026B8">
        <w:t xml:space="preserve">Can be achieved through a combination of real-world experience; simulation (including </w:t>
      </w:r>
      <w:r w:rsidRPr="00652400">
        <w:t>manned model simulation); study; or through a tailored course; and</w:t>
      </w:r>
    </w:p>
    <w:p w14:paraId="3D979A37" w14:textId="77777777" w:rsidR="000919B0" w:rsidRPr="00E026B8" w:rsidRDefault="000919B0" w:rsidP="00B44059">
      <w:pPr>
        <w:pStyle w:val="Heading4"/>
      </w:pPr>
      <w:r w:rsidRPr="00652400">
        <w:t>Can be demonstrated through trip records; check pilot reports; reports from a simulation</w:t>
      </w:r>
      <w:r w:rsidRPr="00E026B8">
        <w:t xml:space="preserve"> provider; oral and written examinations; or through reports from a course provider.</w:t>
      </w:r>
    </w:p>
    <w:p w14:paraId="7C040518" w14:textId="77777777" w:rsidR="000919B0" w:rsidRPr="00E132A8" w:rsidRDefault="000919B0" w:rsidP="00B44059">
      <w:pPr>
        <w:pStyle w:val="Heading3"/>
        <w:rPr>
          <w:b/>
        </w:rPr>
      </w:pPr>
      <w:bookmarkStart w:id="351" w:name="_Toc444595550"/>
      <w:bookmarkStart w:id="352" w:name="_Toc462322608"/>
      <w:bookmarkStart w:id="353" w:name="_Toc462322747"/>
      <w:bookmarkStart w:id="354" w:name="_Toc507668541"/>
      <w:r w:rsidRPr="00E132A8">
        <w:rPr>
          <w:b/>
        </w:rPr>
        <w:t xml:space="preserve">Bridge </w:t>
      </w:r>
      <w:r w:rsidR="004545AC" w:rsidRPr="00E132A8">
        <w:rPr>
          <w:b/>
        </w:rPr>
        <w:t>instruments and pilotage equipment</w:t>
      </w:r>
      <w:bookmarkEnd w:id="351"/>
      <w:bookmarkEnd w:id="352"/>
      <w:bookmarkEnd w:id="353"/>
      <w:bookmarkEnd w:id="354"/>
      <w:r w:rsidR="004545AC" w:rsidRPr="00E132A8">
        <w:rPr>
          <w:b/>
        </w:rPr>
        <w:t xml:space="preserve"> </w:t>
      </w:r>
      <w:r w:rsidRPr="00E132A8">
        <w:rPr>
          <w:b/>
        </w:rPr>
        <w:t>(Skill 10):</w:t>
      </w:r>
    </w:p>
    <w:p w14:paraId="4144771C" w14:textId="77777777" w:rsidR="000919B0" w:rsidRPr="00891E16" w:rsidRDefault="000919B0" w:rsidP="00B44059">
      <w:pPr>
        <w:pStyle w:val="Heading4"/>
      </w:pPr>
      <w:r w:rsidRPr="00891E16">
        <w:t>Can be achieved through a combination of real-world experience; simulation; study; or through a tailored course</w:t>
      </w:r>
      <w:r>
        <w:t>;</w:t>
      </w:r>
    </w:p>
    <w:p w14:paraId="7A9A3DB7" w14:textId="77777777" w:rsidR="000919B0" w:rsidRPr="00E026B8" w:rsidRDefault="000919B0" w:rsidP="00B44059">
      <w:pPr>
        <w:pStyle w:val="Heading4"/>
      </w:pPr>
      <w:r w:rsidRPr="00891E16">
        <w:t xml:space="preserve">Can be </w:t>
      </w:r>
      <w:r w:rsidRPr="006543E0">
        <w:t>demonstrated</w:t>
      </w:r>
      <w:r w:rsidRPr="00E026B8">
        <w:t xml:space="preserve"> through check pilot reports; reports from the simulation provider; oral and written examinations; or through reports from a course provider</w:t>
      </w:r>
      <w:r>
        <w:t>; and</w:t>
      </w:r>
    </w:p>
    <w:p w14:paraId="0A3E9FCD" w14:textId="21F793C0" w:rsidR="000919B0" w:rsidRPr="00E026B8" w:rsidRDefault="000919B0" w:rsidP="00B44059">
      <w:pPr>
        <w:pStyle w:val="Heading4"/>
      </w:pPr>
      <w:r w:rsidRPr="00891E16">
        <w:t xml:space="preserve">In the event that a substantially new type of Bridge Instrument or Pilotage Equipment is introduced or becomes prevalent, the Pilotage Services Provider is to develop a training </w:t>
      </w:r>
      <w:r w:rsidRPr="006543E0">
        <w:t>program</w:t>
      </w:r>
      <w:r w:rsidRPr="00E026B8">
        <w:t xml:space="preserve"> </w:t>
      </w:r>
      <w:r w:rsidRPr="00891E16">
        <w:t xml:space="preserve">to provide the required knowledge and skills to all licenced pilots. The training </w:t>
      </w:r>
      <w:r w:rsidRPr="006543E0">
        <w:t>program</w:t>
      </w:r>
      <w:r w:rsidRPr="00E026B8">
        <w:t xml:space="preserve"> is to be provided to the </w:t>
      </w:r>
      <w:r w:rsidR="00614BEB">
        <w:t>pilotage authority</w:t>
      </w:r>
      <w:r w:rsidRPr="00E026B8">
        <w:t xml:space="preserve"> for </w:t>
      </w:r>
      <w:r w:rsidRPr="006543E0">
        <w:t>endorsement</w:t>
      </w:r>
      <w:r w:rsidRPr="00E026B8">
        <w:t xml:space="preserve"> before implementation. Progress reports on attainment of knowledge and skills for the new equipment are to be provided to the </w:t>
      </w:r>
      <w:r w:rsidR="00614BEB">
        <w:t>pilotage authority</w:t>
      </w:r>
      <w:r w:rsidRPr="00E026B8">
        <w:t xml:space="preserve"> as identified milestones are met.</w:t>
      </w:r>
    </w:p>
    <w:p w14:paraId="1F853AF0" w14:textId="77777777" w:rsidR="000919B0" w:rsidRPr="00E132A8" w:rsidRDefault="000919B0" w:rsidP="00B44059">
      <w:pPr>
        <w:pStyle w:val="Heading3"/>
        <w:rPr>
          <w:b/>
        </w:rPr>
      </w:pPr>
      <w:bookmarkStart w:id="355" w:name="_Ref410391330"/>
      <w:bookmarkStart w:id="356" w:name="_Toc444595551"/>
      <w:bookmarkStart w:id="357" w:name="_Toc462322609"/>
      <w:bookmarkStart w:id="358" w:name="_Toc462322748"/>
      <w:bookmarkStart w:id="359" w:name="_Toc507668542"/>
      <w:r w:rsidRPr="00E132A8">
        <w:rPr>
          <w:b/>
        </w:rPr>
        <w:t xml:space="preserve">Bridge </w:t>
      </w:r>
      <w:r w:rsidR="004545AC" w:rsidRPr="00E132A8">
        <w:rPr>
          <w:b/>
        </w:rPr>
        <w:t xml:space="preserve">resource management for pilots </w:t>
      </w:r>
      <w:r w:rsidRPr="00E132A8">
        <w:rPr>
          <w:b/>
        </w:rPr>
        <w:t>(BRM-P)</w:t>
      </w:r>
      <w:bookmarkEnd w:id="355"/>
      <w:bookmarkEnd w:id="356"/>
      <w:bookmarkEnd w:id="357"/>
      <w:bookmarkEnd w:id="358"/>
      <w:bookmarkEnd w:id="359"/>
      <w:r w:rsidRPr="00E132A8">
        <w:rPr>
          <w:b/>
        </w:rPr>
        <w:t xml:space="preserve"> (Skill 11):</w:t>
      </w:r>
    </w:p>
    <w:p w14:paraId="5532DD42" w14:textId="77777777" w:rsidR="000919B0" w:rsidRPr="00E026B8" w:rsidRDefault="000919B0" w:rsidP="00B44059">
      <w:pPr>
        <w:pStyle w:val="Heading4"/>
      </w:pPr>
      <w:r w:rsidRPr="00E026B8">
        <w:t>As a recognised course, the BRM-P component is best gained through attendance on that course</w:t>
      </w:r>
      <w:r>
        <w:t>; and</w:t>
      </w:r>
    </w:p>
    <w:p w14:paraId="1B5EFF2D" w14:textId="77777777" w:rsidR="00652400" w:rsidRDefault="000919B0" w:rsidP="00B44059">
      <w:pPr>
        <w:pStyle w:val="Heading4"/>
      </w:pPr>
      <w:r w:rsidRPr="00891E16">
        <w:t xml:space="preserve">Can be </w:t>
      </w:r>
      <w:r w:rsidRPr="006543E0">
        <w:t>demonstrated</w:t>
      </w:r>
      <w:r w:rsidRPr="00E026B8">
        <w:t xml:space="preserve"> through reports or certificates from the BRM-P course provider.</w:t>
      </w:r>
    </w:p>
    <w:p w14:paraId="26701ECA" w14:textId="77777777" w:rsidR="000919B0" w:rsidRPr="00652400" w:rsidRDefault="00652400" w:rsidP="00652400">
      <w:pPr>
        <w:rPr>
          <w:rFonts w:asciiTheme="minorHAnsi" w:eastAsiaTheme="majorEastAsia" w:hAnsiTheme="minorHAnsi" w:cstheme="majorBidi"/>
          <w:sz w:val="24"/>
        </w:rPr>
      </w:pPr>
      <w:r>
        <w:br w:type="page"/>
      </w:r>
    </w:p>
    <w:p w14:paraId="365A0320" w14:textId="77777777" w:rsidR="000919B0" w:rsidRPr="00E132A8" w:rsidRDefault="000919B0" w:rsidP="00B44059">
      <w:pPr>
        <w:pStyle w:val="Heading3"/>
        <w:rPr>
          <w:b/>
        </w:rPr>
      </w:pPr>
      <w:bookmarkStart w:id="360" w:name="_Toc444595552"/>
      <w:bookmarkStart w:id="361" w:name="_Toc462322610"/>
      <w:bookmarkStart w:id="362" w:name="_Toc462322749"/>
      <w:bookmarkStart w:id="363" w:name="_Toc507668543"/>
      <w:r w:rsidRPr="00E132A8">
        <w:rPr>
          <w:b/>
        </w:rPr>
        <w:t>Use of tugs</w:t>
      </w:r>
      <w:bookmarkEnd w:id="346"/>
      <w:bookmarkEnd w:id="360"/>
      <w:bookmarkEnd w:id="361"/>
      <w:bookmarkEnd w:id="362"/>
      <w:bookmarkEnd w:id="363"/>
      <w:r w:rsidRPr="00E132A8">
        <w:rPr>
          <w:b/>
        </w:rPr>
        <w:t xml:space="preserve"> (Skill 12):</w:t>
      </w:r>
    </w:p>
    <w:p w14:paraId="3636B100" w14:textId="77777777" w:rsidR="000919B0" w:rsidRPr="00652400" w:rsidRDefault="000919B0" w:rsidP="00B44059">
      <w:pPr>
        <w:pStyle w:val="Heading4"/>
      </w:pPr>
      <w:r w:rsidRPr="00652400">
        <w:t>Can be achieved through a combination of real-world experience; simulation; and study;</w:t>
      </w:r>
    </w:p>
    <w:p w14:paraId="6B3126B0" w14:textId="77777777" w:rsidR="000919B0" w:rsidRPr="00652400" w:rsidRDefault="000919B0" w:rsidP="00B44059">
      <w:pPr>
        <w:pStyle w:val="Heading4"/>
      </w:pPr>
      <w:r w:rsidRPr="00652400">
        <w:t xml:space="preserve">Can be demonstrated through trip records; check pilot reports; reports from a simulation provider; oral and written examinations; </w:t>
      </w:r>
    </w:p>
    <w:p w14:paraId="57A61809" w14:textId="24CBA40A" w:rsidR="000919B0" w:rsidRPr="003F64C5" w:rsidRDefault="000919B0" w:rsidP="00B44059">
      <w:pPr>
        <w:pStyle w:val="Heading4"/>
      </w:pPr>
      <w:r w:rsidRPr="00652400">
        <w:t>In addition</w:t>
      </w:r>
      <w:r w:rsidRPr="00891E16">
        <w:t xml:space="preserve"> to clause </w:t>
      </w:r>
      <w:r w:rsidRPr="006F6553">
        <w:rPr>
          <w:color w:val="0070C0"/>
        </w:rPr>
        <w:fldChar w:fldCharType="begin"/>
      </w:r>
      <w:r w:rsidRPr="006F6553">
        <w:rPr>
          <w:color w:val="0070C0"/>
        </w:rPr>
        <w:instrText xml:space="preserve"> REF _Ref104382029 \r \h </w:instrText>
      </w:r>
      <w:r>
        <w:rPr>
          <w:color w:val="0070C0"/>
        </w:rPr>
        <w:instrText xml:space="preserve"> \* MERGEFORMAT </w:instrText>
      </w:r>
      <w:r w:rsidRPr="006F6553">
        <w:rPr>
          <w:color w:val="0070C0"/>
        </w:rPr>
      </w:r>
      <w:r w:rsidRPr="006F6553">
        <w:rPr>
          <w:color w:val="0070C0"/>
        </w:rPr>
        <w:fldChar w:fldCharType="separate"/>
      </w:r>
      <w:r w:rsidR="00F906F7">
        <w:rPr>
          <w:color w:val="0070C0"/>
        </w:rPr>
        <w:t>10.8.6.4</w:t>
      </w:r>
      <w:r w:rsidRPr="006F6553">
        <w:rPr>
          <w:color w:val="0070C0"/>
        </w:rPr>
        <w:fldChar w:fldCharType="end"/>
      </w:r>
      <w:r w:rsidRPr="00891E16">
        <w:t xml:space="preserve">, </w:t>
      </w:r>
      <w:r>
        <w:t>t</w:t>
      </w:r>
      <w:r w:rsidRPr="003F64C5">
        <w:t xml:space="preserve">he </w:t>
      </w:r>
      <w:r w:rsidR="00614BEB">
        <w:t>pilotage authority</w:t>
      </w:r>
      <w:r w:rsidRPr="003F64C5">
        <w:t xml:space="preserve"> requires that the candidate experience trips in tugs for the </w:t>
      </w:r>
      <w:r>
        <w:t>following minima:</w:t>
      </w:r>
    </w:p>
    <w:p w14:paraId="19F4F2E7" w14:textId="77777777" w:rsidR="000919B0" w:rsidRPr="00652400" w:rsidRDefault="000919B0" w:rsidP="0047589E">
      <w:pPr>
        <w:pStyle w:val="ListParagraph"/>
        <w:numPr>
          <w:ilvl w:val="0"/>
          <w:numId w:val="35"/>
        </w:numPr>
      </w:pPr>
      <w:r w:rsidRPr="002F48C6">
        <w:t xml:space="preserve">5 </w:t>
      </w:r>
      <w:r w:rsidRPr="00652400">
        <w:t>berthings</w:t>
      </w:r>
    </w:p>
    <w:p w14:paraId="65175564" w14:textId="77777777" w:rsidR="000919B0" w:rsidRPr="00652400" w:rsidRDefault="000919B0" w:rsidP="0047589E">
      <w:pPr>
        <w:pStyle w:val="ListParagraph"/>
        <w:numPr>
          <w:ilvl w:val="0"/>
          <w:numId w:val="35"/>
        </w:numPr>
      </w:pPr>
      <w:r w:rsidRPr="00652400">
        <w:t>5 unberthings</w:t>
      </w:r>
    </w:p>
    <w:p w14:paraId="4B33D67D" w14:textId="77777777" w:rsidR="000919B0" w:rsidRDefault="000919B0" w:rsidP="0047589E">
      <w:pPr>
        <w:pStyle w:val="ListParagraph"/>
        <w:numPr>
          <w:ilvl w:val="0"/>
          <w:numId w:val="35"/>
        </w:numPr>
      </w:pPr>
      <w:r w:rsidRPr="00652400">
        <w:t xml:space="preserve">At least </w:t>
      </w:r>
      <w:r w:rsidRPr="002F48C6">
        <w:t xml:space="preserve">2 </w:t>
      </w:r>
      <w:r>
        <w:t xml:space="preserve">full tug movements assisting a vessel </w:t>
      </w:r>
      <w:r w:rsidRPr="002F48C6">
        <w:t>in each class of tug (including new classes of tug)</w:t>
      </w:r>
      <w:r>
        <w:t>; and</w:t>
      </w:r>
    </w:p>
    <w:p w14:paraId="1EB8483D" w14:textId="2DDC52C9" w:rsidR="000919B0" w:rsidRPr="00891E16" w:rsidRDefault="000919B0" w:rsidP="00B44059">
      <w:pPr>
        <w:pStyle w:val="Heading4"/>
      </w:pPr>
      <w:bookmarkStart w:id="364" w:name="_Ref104382029"/>
      <w:r w:rsidRPr="00E026B8">
        <w:t>In the event that a substantially different class of tug is introduced into service in the harbour, the Pilotage Services Provide</w:t>
      </w:r>
      <w:r w:rsidRPr="00891E16">
        <w:t xml:space="preserve">r is to develop a </w:t>
      </w:r>
      <w:r w:rsidRPr="006543E0">
        <w:t xml:space="preserve">program </w:t>
      </w:r>
      <w:r w:rsidRPr="00891E16">
        <w:t xml:space="preserve">to provide the required knowledge to all licenced pilots. The training </w:t>
      </w:r>
      <w:r w:rsidRPr="006543E0">
        <w:t xml:space="preserve">program </w:t>
      </w:r>
      <w:r w:rsidRPr="00891E16">
        <w:t xml:space="preserve">is to be provided to the </w:t>
      </w:r>
      <w:r w:rsidR="00614BEB">
        <w:t>pilotage authority</w:t>
      </w:r>
      <w:r w:rsidRPr="00891E16">
        <w:t xml:space="preserve"> for </w:t>
      </w:r>
      <w:r w:rsidRPr="006543E0">
        <w:t xml:space="preserve">approval </w:t>
      </w:r>
      <w:r w:rsidRPr="00E026B8">
        <w:t xml:space="preserve">before implementation. Progress reports on attainment of knowledge and skills </w:t>
      </w:r>
      <w:r w:rsidRPr="00891E16">
        <w:t xml:space="preserve">for the new class of tug are to be provided to the </w:t>
      </w:r>
      <w:r w:rsidR="00614BEB">
        <w:t>pilotage authority</w:t>
      </w:r>
      <w:r w:rsidRPr="00891E16">
        <w:t xml:space="preserve"> as identified milestones are met.</w:t>
      </w:r>
      <w:bookmarkEnd w:id="364"/>
    </w:p>
    <w:p w14:paraId="1EB802EF" w14:textId="77777777" w:rsidR="000919B0" w:rsidRPr="00E132A8" w:rsidRDefault="000919B0" w:rsidP="00B44059">
      <w:pPr>
        <w:pStyle w:val="Heading3"/>
        <w:rPr>
          <w:b/>
        </w:rPr>
      </w:pPr>
      <w:bookmarkStart w:id="365" w:name="_Ref402353992"/>
      <w:bookmarkStart w:id="366" w:name="_Ref410383659"/>
      <w:bookmarkStart w:id="367" w:name="_Ref410384290"/>
      <w:bookmarkStart w:id="368" w:name="_Toc444595553"/>
      <w:bookmarkStart w:id="369" w:name="_Toc462322611"/>
      <w:bookmarkStart w:id="370" w:name="_Toc462322750"/>
      <w:bookmarkStart w:id="371" w:name="_Toc507668544"/>
      <w:bookmarkStart w:id="372" w:name="_Ref402353719"/>
      <w:r w:rsidRPr="00E132A8">
        <w:rPr>
          <w:b/>
        </w:rPr>
        <w:t xml:space="preserve">Emergency and </w:t>
      </w:r>
      <w:r w:rsidR="004545AC" w:rsidRPr="00E132A8">
        <w:rPr>
          <w:b/>
        </w:rPr>
        <w:t xml:space="preserve">adverse situation response training </w:t>
      </w:r>
      <w:bookmarkEnd w:id="365"/>
      <w:bookmarkEnd w:id="366"/>
      <w:bookmarkEnd w:id="367"/>
      <w:bookmarkEnd w:id="368"/>
      <w:bookmarkEnd w:id="369"/>
      <w:bookmarkEnd w:id="370"/>
      <w:bookmarkEnd w:id="371"/>
      <w:r w:rsidRPr="00E132A8">
        <w:rPr>
          <w:b/>
        </w:rPr>
        <w:t>(Skill 13):</w:t>
      </w:r>
    </w:p>
    <w:p w14:paraId="14555C33" w14:textId="77777777" w:rsidR="000919B0" w:rsidRPr="00652400" w:rsidRDefault="000919B0" w:rsidP="00B44059">
      <w:pPr>
        <w:pStyle w:val="Heading4"/>
      </w:pPr>
      <w:r w:rsidRPr="002F48C6">
        <w:t xml:space="preserve">Can be achieved through oral and written examinations; and simulation. Simulation provides an environment where a pilot or pilot candidate’s reactions can </w:t>
      </w:r>
      <w:r w:rsidRPr="00652400">
        <w:t>be tested and where variables can be controlled and consequences managed; and</w:t>
      </w:r>
    </w:p>
    <w:p w14:paraId="29BECE0C" w14:textId="77777777" w:rsidR="000919B0" w:rsidRPr="00E026B8" w:rsidRDefault="000919B0" w:rsidP="00B44059">
      <w:pPr>
        <w:pStyle w:val="Heading4"/>
      </w:pPr>
      <w:r w:rsidRPr="00652400">
        <w:t>Can be demonstrated through reports from a simulation provider; check pilot reports</w:t>
      </w:r>
      <w:r w:rsidRPr="00E026B8">
        <w:t>; oral and written examinations.</w:t>
      </w:r>
    </w:p>
    <w:p w14:paraId="17F35AB5" w14:textId="77777777" w:rsidR="000919B0" w:rsidRPr="007929CF" w:rsidRDefault="000919B0" w:rsidP="00B44059">
      <w:pPr>
        <w:pStyle w:val="Heading3"/>
      </w:pPr>
      <w:bookmarkStart w:id="373" w:name="_Toc444595554"/>
      <w:bookmarkStart w:id="374" w:name="_Toc462322612"/>
      <w:bookmarkStart w:id="375" w:name="_Toc462322751"/>
      <w:bookmarkStart w:id="376" w:name="_Toc507668545"/>
      <w:r w:rsidRPr="00E132A8">
        <w:rPr>
          <w:b/>
        </w:rPr>
        <w:t xml:space="preserve">Advanced </w:t>
      </w:r>
      <w:r w:rsidR="004545AC" w:rsidRPr="00E132A8">
        <w:rPr>
          <w:b/>
        </w:rPr>
        <w:t>marine pilotage training</w:t>
      </w:r>
      <w:bookmarkEnd w:id="373"/>
      <w:bookmarkEnd w:id="374"/>
      <w:bookmarkEnd w:id="375"/>
      <w:bookmarkEnd w:id="376"/>
      <w:r w:rsidR="004545AC" w:rsidRPr="00E132A8">
        <w:rPr>
          <w:b/>
        </w:rPr>
        <w:t xml:space="preserve"> </w:t>
      </w:r>
      <w:r w:rsidRPr="00E132A8">
        <w:rPr>
          <w:b/>
        </w:rPr>
        <w:t>(Skill 14)</w:t>
      </w:r>
      <w:r w:rsidRPr="007929CF">
        <w:t>:</w:t>
      </w:r>
    </w:p>
    <w:p w14:paraId="6DEB9C01" w14:textId="77777777" w:rsidR="000919B0" w:rsidRPr="00891E16" w:rsidRDefault="000919B0" w:rsidP="00B44059">
      <w:pPr>
        <w:pStyle w:val="Heading4"/>
      </w:pPr>
      <w:r w:rsidRPr="00891E16">
        <w:t>As a recognised course, the AMPT component is best gained through attendance on that course</w:t>
      </w:r>
      <w:r>
        <w:t>; and</w:t>
      </w:r>
    </w:p>
    <w:p w14:paraId="02CCD2CB" w14:textId="77777777" w:rsidR="000919B0" w:rsidRPr="00E026B8" w:rsidRDefault="000919B0" w:rsidP="00B44059">
      <w:pPr>
        <w:pStyle w:val="Heading4"/>
      </w:pPr>
      <w:r w:rsidRPr="00891E16">
        <w:t xml:space="preserve">Can be </w:t>
      </w:r>
      <w:r w:rsidRPr="006543E0">
        <w:t>demonstrated</w:t>
      </w:r>
      <w:r w:rsidRPr="00E026B8">
        <w:t xml:space="preserve"> through reports or certificates from the AMPT course provider.</w:t>
      </w:r>
    </w:p>
    <w:p w14:paraId="06BF761D" w14:textId="77777777" w:rsidR="000919B0" w:rsidRPr="00E132A8" w:rsidRDefault="000919B0" w:rsidP="00B44059">
      <w:pPr>
        <w:pStyle w:val="Heading3"/>
        <w:rPr>
          <w:b/>
        </w:rPr>
      </w:pPr>
      <w:bookmarkStart w:id="377" w:name="_Toc444595555"/>
      <w:bookmarkStart w:id="378" w:name="_Toc462322613"/>
      <w:bookmarkStart w:id="379" w:name="_Toc462322752"/>
      <w:bookmarkStart w:id="380" w:name="_Toc507668546"/>
      <w:r w:rsidRPr="00E132A8">
        <w:rPr>
          <w:b/>
        </w:rPr>
        <w:t>Advanced</w:t>
      </w:r>
      <w:r w:rsidR="004545AC" w:rsidRPr="00E132A8">
        <w:rPr>
          <w:b/>
        </w:rPr>
        <w:t xml:space="preserve"> s</w:t>
      </w:r>
      <w:r w:rsidRPr="00E132A8">
        <w:rPr>
          <w:b/>
        </w:rPr>
        <w:t xml:space="preserve">hiphandling &amp; </w:t>
      </w:r>
      <w:r w:rsidR="004545AC" w:rsidRPr="00E132A8">
        <w:rPr>
          <w:b/>
        </w:rPr>
        <w:t>t</w:t>
      </w:r>
      <w:r w:rsidRPr="00E132A8">
        <w:rPr>
          <w:b/>
        </w:rPr>
        <w:t>ug utilisation</w:t>
      </w:r>
      <w:bookmarkEnd w:id="377"/>
      <w:bookmarkEnd w:id="378"/>
      <w:bookmarkEnd w:id="379"/>
      <w:bookmarkEnd w:id="380"/>
      <w:r w:rsidRPr="00E132A8">
        <w:rPr>
          <w:b/>
        </w:rPr>
        <w:t xml:space="preserve"> (Skill 15):</w:t>
      </w:r>
    </w:p>
    <w:p w14:paraId="7A22EB22" w14:textId="77777777" w:rsidR="000919B0" w:rsidRPr="00891E16" w:rsidRDefault="000919B0" w:rsidP="00B44059">
      <w:pPr>
        <w:pStyle w:val="Heading4"/>
      </w:pPr>
      <w:r w:rsidRPr="00891E16">
        <w:t>Can be achieved through a combination of real-world experience; simulation (including manned model simulation); and study</w:t>
      </w:r>
      <w:r>
        <w:t>; and</w:t>
      </w:r>
    </w:p>
    <w:p w14:paraId="28A37BD1" w14:textId="77777777" w:rsidR="000919B0" w:rsidRPr="002F48C6" w:rsidRDefault="000919B0" w:rsidP="00B44059">
      <w:pPr>
        <w:pStyle w:val="Heading4"/>
      </w:pPr>
      <w:r w:rsidRPr="002F48C6">
        <w:t>Should include detailed post-run analysis of pivot point and force vectors, both linear and rotational, and how they were manipulated and managed by the candidate and discussion of alternative methodologies to better utilise the available controllable and uncontrollable forces acting on the ship</w:t>
      </w:r>
      <w:r>
        <w:t>, and</w:t>
      </w:r>
    </w:p>
    <w:p w14:paraId="22D1D107" w14:textId="77777777" w:rsidR="000919B0" w:rsidRPr="004545AC" w:rsidRDefault="000919B0" w:rsidP="00B44059">
      <w:pPr>
        <w:pStyle w:val="Heading4"/>
      </w:pPr>
      <w:r w:rsidRPr="00E026B8">
        <w:t xml:space="preserve">Can be </w:t>
      </w:r>
      <w:r w:rsidRPr="006543E0">
        <w:t>demonstrated</w:t>
      </w:r>
      <w:r w:rsidRPr="00E026B8">
        <w:t xml:space="preserve"> through trip records; check pilot reports; reports from </w:t>
      </w:r>
      <w:r w:rsidRPr="00891E16">
        <w:t>a simulation provider; oral and written examinations.</w:t>
      </w:r>
      <w:r w:rsidR="004545AC">
        <w:br w:type="page"/>
      </w:r>
    </w:p>
    <w:p w14:paraId="664CB3AF" w14:textId="77777777" w:rsidR="000919B0" w:rsidRPr="00E132A8" w:rsidRDefault="000919B0" w:rsidP="00B44059">
      <w:pPr>
        <w:pStyle w:val="Heading3"/>
        <w:rPr>
          <w:b/>
        </w:rPr>
      </w:pPr>
      <w:bookmarkStart w:id="381" w:name="_Toc444595556"/>
      <w:bookmarkStart w:id="382" w:name="_Toc462322614"/>
      <w:bookmarkStart w:id="383" w:name="_Toc462322753"/>
      <w:bookmarkStart w:id="384" w:name="_Toc507668547"/>
      <w:r w:rsidRPr="00E132A8">
        <w:rPr>
          <w:b/>
        </w:rPr>
        <w:t xml:space="preserve">Berth </w:t>
      </w:r>
      <w:r w:rsidR="00B55F59" w:rsidRPr="00E132A8">
        <w:rPr>
          <w:b/>
        </w:rPr>
        <w:t>specific skills</w:t>
      </w:r>
      <w:bookmarkEnd w:id="381"/>
      <w:bookmarkEnd w:id="382"/>
      <w:bookmarkEnd w:id="383"/>
      <w:bookmarkEnd w:id="384"/>
      <w:r w:rsidR="00B55F59" w:rsidRPr="00E132A8">
        <w:rPr>
          <w:b/>
        </w:rPr>
        <w:t xml:space="preserve"> </w:t>
      </w:r>
      <w:r w:rsidRPr="00E132A8">
        <w:rPr>
          <w:b/>
        </w:rPr>
        <w:t>(Skill 16):</w:t>
      </w:r>
    </w:p>
    <w:p w14:paraId="27963EFB" w14:textId="77777777" w:rsidR="000919B0" w:rsidRPr="00891E16" w:rsidRDefault="000919B0" w:rsidP="00B44059">
      <w:pPr>
        <w:pStyle w:val="Heading4"/>
      </w:pPr>
      <w:r w:rsidRPr="00891E16">
        <w:t>Can be achieved through a combination of real-world experience; simulation; and study. The emphasis is on simulation and exploration of the limiting shiphandling factors</w:t>
      </w:r>
      <w:r>
        <w:t>;</w:t>
      </w:r>
    </w:p>
    <w:p w14:paraId="49FAE711" w14:textId="77777777" w:rsidR="000919B0" w:rsidRPr="00891E16" w:rsidRDefault="000919B0" w:rsidP="00B44059">
      <w:pPr>
        <w:pStyle w:val="Heading4"/>
      </w:pPr>
      <w:r w:rsidRPr="00891E16">
        <w:rPr>
          <w:rStyle w:val="Heading4Char"/>
        </w:rPr>
        <w:t xml:space="preserve">Can be </w:t>
      </w:r>
      <w:r w:rsidRPr="006543E0">
        <w:t>demonstrated</w:t>
      </w:r>
      <w:r w:rsidRPr="00E026B8">
        <w:rPr>
          <w:rStyle w:val="Heading4Char"/>
        </w:rPr>
        <w:t xml:space="preserve"> through trip records; check pilot reports; reports from a </w:t>
      </w:r>
      <w:r w:rsidRPr="00891E16">
        <w:rPr>
          <w:rStyle w:val="Heading4Char"/>
        </w:rPr>
        <w:t>qualified assessor</w:t>
      </w:r>
      <w:r w:rsidRPr="00E026B8">
        <w:rPr>
          <w:rStyle w:val="Heading4Char"/>
        </w:rPr>
        <w:t xml:space="preserve"> of the </w:t>
      </w:r>
      <w:r w:rsidRPr="00891E16">
        <w:rPr>
          <w:rStyle w:val="Heading4Char"/>
        </w:rPr>
        <w:t>simulation provider; oral and written examinations</w:t>
      </w:r>
      <w:r>
        <w:t>;</w:t>
      </w:r>
    </w:p>
    <w:p w14:paraId="397F66BF" w14:textId="77777777" w:rsidR="000919B0" w:rsidRPr="00E026B8" w:rsidRDefault="000919B0" w:rsidP="00B44059">
      <w:pPr>
        <w:pStyle w:val="Heading4"/>
      </w:pPr>
      <w:r w:rsidRPr="00891E16">
        <w:t>The pilot candidate must meet the requirements of appendices A and B to get the Berth/ Ship Endorsements</w:t>
      </w:r>
      <w:r>
        <w:t>; and</w:t>
      </w:r>
    </w:p>
    <w:p w14:paraId="6795729E" w14:textId="77777777" w:rsidR="000919B0" w:rsidRPr="00614AE5" w:rsidRDefault="000919B0" w:rsidP="00B44059">
      <w:pPr>
        <w:pStyle w:val="Heading4"/>
      </w:pPr>
      <w:r>
        <w:t>The berth specific skills must be demonstrated in the real world to Check Pilot</w:t>
      </w:r>
    </w:p>
    <w:p w14:paraId="6B5B114E" w14:textId="77777777" w:rsidR="000919B0" w:rsidRPr="00E132A8" w:rsidRDefault="000919B0" w:rsidP="00B44059">
      <w:pPr>
        <w:pStyle w:val="Heading3"/>
        <w:rPr>
          <w:b/>
        </w:rPr>
      </w:pPr>
      <w:bookmarkStart w:id="385" w:name="_Toc444595557"/>
      <w:bookmarkStart w:id="386" w:name="_Toc462322615"/>
      <w:bookmarkStart w:id="387" w:name="_Toc462322754"/>
      <w:bookmarkStart w:id="388" w:name="_Toc507668548"/>
      <w:bookmarkEnd w:id="372"/>
      <w:r w:rsidRPr="00E132A8">
        <w:rPr>
          <w:b/>
        </w:rPr>
        <w:t>LNG/LPG</w:t>
      </w:r>
      <w:bookmarkEnd w:id="385"/>
      <w:bookmarkEnd w:id="386"/>
      <w:bookmarkEnd w:id="387"/>
      <w:bookmarkEnd w:id="388"/>
      <w:r w:rsidRPr="00E132A8">
        <w:rPr>
          <w:b/>
        </w:rPr>
        <w:t xml:space="preserve"> (Skill 17):</w:t>
      </w:r>
    </w:p>
    <w:p w14:paraId="1FB3CB7C" w14:textId="77777777" w:rsidR="000919B0" w:rsidRPr="00E026B8" w:rsidRDefault="000919B0" w:rsidP="00B44059">
      <w:pPr>
        <w:pStyle w:val="Heading4"/>
      </w:pPr>
      <w:r>
        <w:t>C</w:t>
      </w:r>
      <w:r w:rsidRPr="00E026B8">
        <w:t>an be achieved through a combination of real-world experience and study</w:t>
      </w:r>
      <w:r>
        <w:t>;</w:t>
      </w:r>
    </w:p>
    <w:p w14:paraId="4F92081F" w14:textId="77777777" w:rsidR="000919B0" w:rsidRPr="00891E16" w:rsidRDefault="000919B0" w:rsidP="00B44059">
      <w:pPr>
        <w:pStyle w:val="Heading4"/>
      </w:pPr>
      <w:r>
        <w:t>C</w:t>
      </w:r>
      <w:r w:rsidRPr="00891E16">
        <w:t xml:space="preserve">an be </w:t>
      </w:r>
      <w:r w:rsidRPr="006543E0">
        <w:t>demonstrated</w:t>
      </w:r>
      <w:r w:rsidRPr="00E026B8">
        <w:t xml:space="preserve"> </w:t>
      </w:r>
      <w:r w:rsidRPr="00891E16">
        <w:t>through check pilot reports; oral and written examinations</w:t>
      </w:r>
      <w:r>
        <w:t>; and</w:t>
      </w:r>
    </w:p>
    <w:p w14:paraId="304E7051" w14:textId="77777777" w:rsidR="000919B0" w:rsidRPr="00E026B8" w:rsidRDefault="000919B0" w:rsidP="00B44059">
      <w:pPr>
        <w:pStyle w:val="Heading4"/>
      </w:pPr>
      <w:r>
        <w:t>T</w:t>
      </w:r>
      <w:r w:rsidRPr="00891E16">
        <w:t>he pilot candidate must meet the requirements of appendix A and B to get the Endorsements</w:t>
      </w:r>
    </w:p>
    <w:p w14:paraId="4C37B236" w14:textId="77777777" w:rsidR="000919B0" w:rsidRPr="00E132A8" w:rsidRDefault="000919B0" w:rsidP="00B44059">
      <w:pPr>
        <w:pStyle w:val="Heading3"/>
        <w:rPr>
          <w:b/>
        </w:rPr>
      </w:pPr>
      <w:bookmarkStart w:id="389" w:name="_Toc444595558"/>
      <w:bookmarkStart w:id="390" w:name="_Toc406590154"/>
      <w:bookmarkStart w:id="391" w:name="_Ref411939382"/>
      <w:r w:rsidRPr="00E132A8">
        <w:rPr>
          <w:b/>
        </w:rPr>
        <w:t>Vessel Traffic Services (VTS) or Harbour Control or similar Vessel Traffic Management System (Skill 18)</w:t>
      </w:r>
      <w:r w:rsidR="004545AC" w:rsidRPr="00E132A8">
        <w:rPr>
          <w:b/>
        </w:rPr>
        <w:t>:</w:t>
      </w:r>
    </w:p>
    <w:p w14:paraId="0FBC92D8" w14:textId="77777777" w:rsidR="000919B0" w:rsidRPr="00E026B8" w:rsidRDefault="000919B0" w:rsidP="00B44059">
      <w:pPr>
        <w:pStyle w:val="Heading4"/>
      </w:pPr>
      <w:r>
        <w:t>Can be</w:t>
      </w:r>
      <w:r w:rsidRPr="00891E16">
        <w:t xml:space="preserve"> achieved through a visit to the Harbour Control or VTS and interacting with the operators to understand Vessel Traffic Management System operations and its importance to pilotage</w:t>
      </w:r>
      <w:r>
        <w:t>; and</w:t>
      </w:r>
    </w:p>
    <w:p w14:paraId="2B596B50" w14:textId="28722B75" w:rsidR="00B76D3C" w:rsidRPr="00A719C5" w:rsidRDefault="000919B0" w:rsidP="00BC3850">
      <w:pPr>
        <w:pStyle w:val="Heading4"/>
      </w:pPr>
      <w:r>
        <w:t>Can be</w:t>
      </w:r>
      <w:r w:rsidRPr="006543E0">
        <w:t xml:space="preserve"> demonstrated</w:t>
      </w:r>
      <w:r w:rsidRPr="00E026B8">
        <w:t xml:space="preserve"> through </w:t>
      </w:r>
      <w:r w:rsidRPr="00891E16">
        <w:t>Harbour Control or VTS visit records and check pilot reports or oral examination</w:t>
      </w:r>
      <w:r>
        <w:t>.</w:t>
      </w:r>
      <w:r w:rsidR="00B76D3C">
        <w:br w:type="page"/>
      </w:r>
    </w:p>
    <w:p w14:paraId="2076A592" w14:textId="77777777" w:rsidR="000919B0" w:rsidRDefault="000919B0" w:rsidP="00B44059">
      <w:pPr>
        <w:pStyle w:val="Heading2"/>
      </w:pPr>
      <w:bookmarkStart w:id="392" w:name="_Ref536171088"/>
      <w:bookmarkStart w:id="393" w:name="_Toc105752191"/>
      <w:bookmarkStart w:id="394" w:name="_Toc106286699"/>
      <w:r w:rsidRPr="00B97E25">
        <w:t>Pilotage</w:t>
      </w:r>
      <w:r w:rsidR="004545AC">
        <w:t xml:space="preserve"> competency element 2: </w:t>
      </w:r>
      <w:r w:rsidR="004545AC" w:rsidRPr="002F48C6">
        <w:t>endorsements</w:t>
      </w:r>
      <w:bookmarkEnd w:id="389"/>
      <w:bookmarkEnd w:id="392"/>
      <w:bookmarkEnd w:id="393"/>
      <w:bookmarkEnd w:id="394"/>
    </w:p>
    <w:p w14:paraId="02BA8CC9" w14:textId="77777777" w:rsidR="000919B0" w:rsidRPr="00E132A8" w:rsidRDefault="000919B0" w:rsidP="00B44059">
      <w:pPr>
        <w:pStyle w:val="Heading3"/>
        <w:rPr>
          <w:b/>
        </w:rPr>
      </w:pPr>
      <w:r w:rsidRPr="00E132A8">
        <w:rPr>
          <w:b/>
        </w:rPr>
        <w:t>General</w:t>
      </w:r>
    </w:p>
    <w:p w14:paraId="49B7BE15" w14:textId="77777777" w:rsidR="00B76D3C" w:rsidRDefault="00B76D3C" w:rsidP="00B97E25">
      <w:r>
        <w:t>The e</w:t>
      </w:r>
      <w:r w:rsidR="000919B0" w:rsidRPr="00A45A01">
        <w:t xml:space="preserve">ndorsements </w:t>
      </w:r>
      <w:r w:rsidR="000919B0" w:rsidRPr="002F48C6">
        <w:t xml:space="preserve">are defined by </w:t>
      </w:r>
      <w:r>
        <w:t>2 arguments:</w:t>
      </w:r>
    </w:p>
    <w:p w14:paraId="2903F4EA" w14:textId="77777777" w:rsidR="00B76D3C" w:rsidRDefault="000919B0" w:rsidP="00B76D3C">
      <w:pPr>
        <w:pStyle w:val="ListParagraph"/>
        <w:numPr>
          <w:ilvl w:val="0"/>
          <w:numId w:val="43"/>
        </w:numPr>
      </w:pPr>
      <w:r w:rsidRPr="002F48C6">
        <w:t>ship length</w:t>
      </w:r>
    </w:p>
    <w:p w14:paraId="17D771DA" w14:textId="77777777" w:rsidR="000919B0" w:rsidRPr="002F48C6" w:rsidRDefault="00B76D3C" w:rsidP="00B76D3C">
      <w:pPr>
        <w:pStyle w:val="ListParagraph"/>
        <w:numPr>
          <w:ilvl w:val="0"/>
          <w:numId w:val="43"/>
        </w:numPr>
      </w:pPr>
      <w:r>
        <w:t xml:space="preserve">the </w:t>
      </w:r>
      <w:r w:rsidR="000919B0" w:rsidRPr="002F48C6">
        <w:t>berths to and from which they are to be navigated.</w:t>
      </w:r>
    </w:p>
    <w:p w14:paraId="3F377E8E" w14:textId="77777777" w:rsidR="000919B0" w:rsidRPr="00E132A8" w:rsidRDefault="004545AC" w:rsidP="00B44059">
      <w:pPr>
        <w:pStyle w:val="Heading3"/>
        <w:rPr>
          <w:b/>
        </w:rPr>
      </w:pPr>
      <w:r w:rsidRPr="00E132A8">
        <w:rPr>
          <w:b/>
        </w:rPr>
        <w:t xml:space="preserve">Adding berth/ship endorsement to the standard for a new berth or new length of vessel </w:t>
      </w:r>
    </w:p>
    <w:p w14:paraId="4EFED691" w14:textId="0A647E7E" w:rsidR="000919B0" w:rsidRPr="002F48C6" w:rsidRDefault="000919B0" w:rsidP="00B97E25">
      <w:r w:rsidRPr="00FC2E4B">
        <w:t xml:space="preserve">In the event that a new berth is constructed or commissioned in the harbour, or a new length-class of ship is calling to an existing berth, the </w:t>
      </w:r>
      <w:r w:rsidR="00614BEB">
        <w:t>pilotage authority</w:t>
      </w:r>
      <w:r w:rsidRPr="00FC2E4B">
        <w:t xml:space="preserve">, in consultation with the </w:t>
      </w:r>
      <w:r w:rsidR="00B55F59" w:rsidRPr="00FC2E4B">
        <w:t>pilotage services provider</w:t>
      </w:r>
      <w:r w:rsidRPr="00FC2E4B">
        <w:t>, will</w:t>
      </w:r>
      <w:r w:rsidRPr="002F48C6">
        <w:t>:</w:t>
      </w:r>
    </w:p>
    <w:p w14:paraId="217A4F5F" w14:textId="77777777" w:rsidR="000919B0" w:rsidRPr="00B97E25" w:rsidRDefault="000919B0" w:rsidP="00B44059">
      <w:pPr>
        <w:pStyle w:val="Heading4"/>
      </w:pPr>
      <w:r w:rsidRPr="00B97E25">
        <w:t xml:space="preserve">Determine whether a berth specific element of competency is required for the new berth; </w:t>
      </w:r>
    </w:p>
    <w:p w14:paraId="6C43A90E" w14:textId="3317CB37" w:rsidR="000919B0" w:rsidRPr="00B97E25" w:rsidRDefault="000919B0" w:rsidP="00B44059">
      <w:pPr>
        <w:pStyle w:val="Heading4"/>
      </w:pPr>
      <w:r w:rsidRPr="00B97E25">
        <w:t xml:space="preserve">Determine the pre-requisites for </w:t>
      </w:r>
      <w:r w:rsidR="002A058C" w:rsidRPr="00B97E25">
        <w:t xml:space="preserve">the berth/ship </w:t>
      </w:r>
      <w:r w:rsidRPr="00B97E25">
        <w:t>endorsement and the observation, mentoring and assessment requirements for them. These will be added to the matrices at Appendices A and B by way of a new sub-ver</w:t>
      </w:r>
      <w:r w:rsidR="008D3FE3">
        <w:t>sion to the Pilotage Standard</w:t>
      </w:r>
      <w:r w:rsidRPr="00B97E25">
        <w:t>; and</w:t>
      </w:r>
    </w:p>
    <w:p w14:paraId="7AB96B1A" w14:textId="77777777" w:rsidR="00B55F59" w:rsidRDefault="000919B0" w:rsidP="00B44059">
      <w:pPr>
        <w:pStyle w:val="Heading4"/>
      </w:pPr>
      <w:r w:rsidRPr="00B97E25">
        <w:t>Wher</w:t>
      </w:r>
      <w:r w:rsidRPr="002A097B">
        <w:t>e necessary, re-issue pilot</w:t>
      </w:r>
      <w:r w:rsidRPr="00185FD3">
        <w:t xml:space="preserve"> licences to reflect the change.</w:t>
      </w:r>
    </w:p>
    <w:p w14:paraId="088452EA" w14:textId="77777777" w:rsidR="000919B0" w:rsidRPr="00E132A8" w:rsidRDefault="004545AC" w:rsidP="00B44059">
      <w:pPr>
        <w:pStyle w:val="Heading3"/>
        <w:rPr>
          <w:b/>
        </w:rPr>
      </w:pPr>
      <w:r w:rsidRPr="00E132A8">
        <w:rPr>
          <w:b/>
        </w:rPr>
        <w:t xml:space="preserve">Removing endorsement from the standard for a berth or a length of vessel </w:t>
      </w:r>
    </w:p>
    <w:p w14:paraId="576D98E6" w14:textId="7ACF7B69" w:rsidR="000919B0" w:rsidRPr="002F48C6" w:rsidRDefault="000919B0" w:rsidP="00B44059">
      <w:pPr>
        <w:pStyle w:val="Heading4"/>
      </w:pPr>
      <w:r w:rsidRPr="002F48C6">
        <w:t xml:space="preserve">In the event that a berth is demolished or decommissioned in the harbour, or a length-class of ship is no longer calling to an existing berth, the </w:t>
      </w:r>
      <w:r w:rsidR="00614BEB">
        <w:t>pilotage authority</w:t>
      </w:r>
      <w:r w:rsidRPr="002F48C6">
        <w:t xml:space="preserve"> will:</w:t>
      </w:r>
    </w:p>
    <w:p w14:paraId="228F8ABF" w14:textId="3D667808" w:rsidR="000919B0" w:rsidRPr="002A058C" w:rsidRDefault="002A058C" w:rsidP="002A058C">
      <w:pPr>
        <w:pStyle w:val="ListParagraph"/>
        <w:numPr>
          <w:ilvl w:val="0"/>
          <w:numId w:val="46"/>
        </w:numPr>
        <w:ind w:left="2694"/>
      </w:pPr>
      <w:r>
        <w:t>r</w:t>
      </w:r>
      <w:r w:rsidR="000919B0" w:rsidRPr="002F48C6">
        <w:t xml:space="preserve">emove </w:t>
      </w:r>
      <w:r w:rsidR="000919B0" w:rsidRPr="002A058C">
        <w:t>that endorsement from the matrices Appendices A and B by way</w:t>
      </w:r>
      <w:r w:rsidR="008D3FE3">
        <w:t xml:space="preserve"> of a new sub-version to the Pilotage Standard</w:t>
      </w:r>
      <w:r w:rsidR="000919B0" w:rsidRPr="002A058C">
        <w:t>; and</w:t>
      </w:r>
    </w:p>
    <w:p w14:paraId="77CA7708" w14:textId="77777777" w:rsidR="000919B0" w:rsidRPr="002F48C6" w:rsidRDefault="002A058C" w:rsidP="002A058C">
      <w:pPr>
        <w:pStyle w:val="ListParagraph"/>
        <w:numPr>
          <w:ilvl w:val="0"/>
          <w:numId w:val="46"/>
        </w:numPr>
        <w:ind w:left="2694"/>
      </w:pPr>
      <w:r>
        <w:t>w</w:t>
      </w:r>
      <w:r w:rsidR="000919B0" w:rsidRPr="002A058C">
        <w:t>here necessary</w:t>
      </w:r>
      <w:r w:rsidR="000919B0" w:rsidRPr="002F48C6">
        <w:t>, re-issue pilot l</w:t>
      </w:r>
      <w:r w:rsidR="004545AC">
        <w:t>icences to reflect the change.</w:t>
      </w:r>
    </w:p>
    <w:p w14:paraId="2D457035" w14:textId="77777777" w:rsidR="000919B0" w:rsidRPr="00E132A8" w:rsidRDefault="000919B0" w:rsidP="00B44059">
      <w:pPr>
        <w:pStyle w:val="Heading3"/>
        <w:rPr>
          <w:b/>
        </w:rPr>
      </w:pPr>
      <w:r w:rsidRPr="00E132A8">
        <w:rPr>
          <w:b/>
        </w:rPr>
        <w:t>Endorsement</w:t>
      </w:r>
      <w:r w:rsidR="004545AC" w:rsidRPr="00E132A8">
        <w:rPr>
          <w:b/>
        </w:rPr>
        <w:t xml:space="preserve"> for cold move of a v</w:t>
      </w:r>
      <w:r w:rsidRPr="00E132A8">
        <w:rPr>
          <w:b/>
        </w:rPr>
        <w:t>essel</w:t>
      </w:r>
    </w:p>
    <w:p w14:paraId="5BEE764C" w14:textId="77777777" w:rsidR="000919B0" w:rsidRPr="00B55F59" w:rsidRDefault="000919B0" w:rsidP="00B44059">
      <w:pPr>
        <w:pStyle w:val="Heading4"/>
      </w:pPr>
      <w:r w:rsidRPr="00FC2E4B">
        <w:rPr>
          <w:rStyle w:val="Heading4Char"/>
        </w:rPr>
        <w:t xml:space="preserve">The majority of the berth/ship endorsements assume that a ship being navigated has her main source(s) of propulsion available. On occasion a ship will not be fitted with propulsion or will not have her propulsion available. In those cases, known herein as a </w:t>
      </w:r>
      <w:r w:rsidRPr="00B55F59">
        <w:t>cold move, there are two additional categories of endorsement:</w:t>
      </w:r>
    </w:p>
    <w:p w14:paraId="663D21AA" w14:textId="77777777" w:rsidR="000919B0" w:rsidRPr="00B55F59" w:rsidRDefault="004545AC" w:rsidP="00B44059">
      <w:pPr>
        <w:pStyle w:val="Heading4"/>
      </w:pPr>
      <w:r w:rsidRPr="00B55F59">
        <w:t>Single-tug c</w:t>
      </w:r>
      <w:r w:rsidR="000919B0" w:rsidRPr="00B55F59">
        <w:t xml:space="preserve">old </w:t>
      </w:r>
      <w:r w:rsidRPr="00B55F59">
        <w:t>m</w:t>
      </w:r>
      <w:r w:rsidR="000919B0" w:rsidRPr="00B55F59">
        <w:t>ove (SA) – these endorsements describe a set of competencies that allow a pilot to move a ship without propulsion using only one tug made fast. A second tug may assist the move by leaning on; and</w:t>
      </w:r>
    </w:p>
    <w:p w14:paraId="524171B7" w14:textId="77777777" w:rsidR="000919B0" w:rsidRPr="002F48C6" w:rsidRDefault="004545AC" w:rsidP="00B44059">
      <w:pPr>
        <w:pStyle w:val="Heading4"/>
      </w:pPr>
      <w:r w:rsidRPr="00B55F59">
        <w:t>Multi-tug c</w:t>
      </w:r>
      <w:r w:rsidR="000919B0" w:rsidRPr="00B55F59">
        <w:t xml:space="preserve">old </w:t>
      </w:r>
      <w:r w:rsidRPr="00B55F59">
        <w:t>m</w:t>
      </w:r>
      <w:r w:rsidR="000919B0" w:rsidRPr="00B55F59">
        <w:t>ove (MA)</w:t>
      </w:r>
      <w:r w:rsidR="000919B0" w:rsidRPr="002F48C6">
        <w:t xml:space="preserve"> – these endorsements describe a set of competencies that allow a pilot to move a ship without propulsion using more than one tug made fast.</w:t>
      </w:r>
    </w:p>
    <w:p w14:paraId="71ABE415" w14:textId="1F4D0111" w:rsidR="000919B0" w:rsidRPr="00A35D01" w:rsidRDefault="000919B0" w:rsidP="00A719C5">
      <w:pPr>
        <w:pStyle w:val="Heading4"/>
      </w:pPr>
      <w:r w:rsidRPr="00A35D01">
        <w:t>These endorsements are supplementary to the berth/ship endorsements. That is, to conduct a cold move to or from an alongside berth, the pilot would need the appropriate berth/ship endorsement for that length of ship and that berth in additio</w:t>
      </w:r>
      <w:r w:rsidR="00A719C5">
        <w:t>n to the cold move endorsement.</w:t>
      </w:r>
      <w:r w:rsidR="00A719C5">
        <w:br w:type="page"/>
      </w:r>
    </w:p>
    <w:p w14:paraId="28579DAD" w14:textId="77777777" w:rsidR="000919B0" w:rsidRPr="00D549ED" w:rsidRDefault="000919B0" w:rsidP="00B44059">
      <w:pPr>
        <w:pStyle w:val="Heading2"/>
      </w:pPr>
      <w:bookmarkStart w:id="395" w:name="_Toc444595559"/>
      <w:bookmarkStart w:id="396" w:name="_Toc105752192"/>
      <w:bookmarkStart w:id="397" w:name="_Toc106286700"/>
      <w:r w:rsidRPr="00B170E3">
        <w:t>Demonstrating</w:t>
      </w:r>
      <w:r>
        <w:t xml:space="preserve"> </w:t>
      </w:r>
      <w:bookmarkEnd w:id="390"/>
      <w:bookmarkEnd w:id="391"/>
      <w:bookmarkEnd w:id="395"/>
      <w:r w:rsidR="005E4C1B">
        <w:t xml:space="preserve">pilotage competency element 2: </w:t>
      </w:r>
      <w:r w:rsidR="005E4C1B" w:rsidRPr="00B97E25">
        <w:t>endorsements</w:t>
      </w:r>
      <w:bookmarkEnd w:id="396"/>
      <w:bookmarkEnd w:id="397"/>
    </w:p>
    <w:p w14:paraId="4448D036" w14:textId="77777777" w:rsidR="000919B0" w:rsidRPr="00B97E25" w:rsidRDefault="000919B0" w:rsidP="00B44059">
      <w:pPr>
        <w:pStyle w:val="Heading3"/>
      </w:pPr>
      <w:r w:rsidRPr="00891E16">
        <w:t xml:space="preserve">A </w:t>
      </w:r>
      <w:r w:rsidRPr="00B44059">
        <w:t>pilot licence candidate or pilot gains these competencies is through experience; such experience may</w:t>
      </w:r>
      <w:r w:rsidRPr="00B97E25">
        <w:t xml:space="preserve"> be gained in the real-world or in a combination of the real-world and simulated environments.</w:t>
      </w:r>
    </w:p>
    <w:p w14:paraId="386883B4" w14:textId="77777777" w:rsidR="000919B0" w:rsidRPr="00B97E25" w:rsidRDefault="004545AC" w:rsidP="00B44059">
      <w:pPr>
        <w:pStyle w:val="Heading3"/>
      </w:pPr>
      <w:r>
        <w:t>The requirements to obtain e</w:t>
      </w:r>
      <w:r w:rsidR="000919B0" w:rsidRPr="00B97E25">
        <w:t xml:space="preserve">ndorsements are listed in </w:t>
      </w:r>
      <w:hyperlink w:anchor="_Appendix_A:_Berth/Ship" w:history="1">
        <w:r>
          <w:rPr>
            <w:rStyle w:val="Hyperlink"/>
          </w:rPr>
          <w:t>Appendix</w:t>
        </w:r>
        <w:r w:rsidR="000919B0" w:rsidRPr="004545AC">
          <w:rPr>
            <w:rStyle w:val="Hyperlink"/>
          </w:rPr>
          <w:t xml:space="preserve"> A</w:t>
        </w:r>
      </w:hyperlink>
      <w:r w:rsidR="000919B0" w:rsidRPr="00B97E25">
        <w:t xml:space="preserve"> and </w:t>
      </w:r>
      <w:hyperlink w:anchor="_Appendix_B:_Berth/Ship" w:history="1">
        <w:r w:rsidRPr="004545AC">
          <w:rPr>
            <w:rStyle w:val="Hyperlink"/>
          </w:rPr>
          <w:t xml:space="preserve">Appendix </w:t>
        </w:r>
        <w:r w:rsidR="000919B0" w:rsidRPr="004545AC">
          <w:rPr>
            <w:rStyle w:val="Hyperlink"/>
          </w:rPr>
          <w:t>B</w:t>
        </w:r>
      </w:hyperlink>
      <w:r w:rsidR="000919B0" w:rsidRPr="00B97E25">
        <w:t>. They can be demonstrated through trip records; check pilot reports; reports from a qualified assessor of simulation provider.</w:t>
      </w:r>
    </w:p>
    <w:p w14:paraId="1C91734C" w14:textId="77777777" w:rsidR="000919B0" w:rsidRPr="002F48C6" w:rsidRDefault="00B55F59" w:rsidP="00B44059">
      <w:pPr>
        <w:pStyle w:val="Heading3"/>
      </w:pPr>
      <w:r>
        <w:t>An e</w:t>
      </w:r>
      <w:r w:rsidR="000919B0" w:rsidRPr="00B97E25">
        <w:t>ndorsement</w:t>
      </w:r>
      <w:r w:rsidR="000919B0" w:rsidRPr="006543E0">
        <w:t xml:space="preserve"> </w:t>
      </w:r>
      <w:r w:rsidR="000919B0" w:rsidRPr="00E026B8">
        <w:t>assessment</w:t>
      </w:r>
      <w:r w:rsidR="000919B0" w:rsidRPr="00891E16">
        <w:t xml:space="preserve"> </w:t>
      </w:r>
      <w:r w:rsidR="000919B0" w:rsidRPr="002F48C6">
        <w:t>consists of 4 discrete elements:</w:t>
      </w:r>
    </w:p>
    <w:p w14:paraId="1300FB76" w14:textId="77777777" w:rsidR="000919B0" w:rsidRPr="00B44059" w:rsidRDefault="00B97E25" w:rsidP="00B44059">
      <w:pPr>
        <w:pStyle w:val="Heading4"/>
      </w:pPr>
      <w:r w:rsidRPr="00B55F59">
        <w:t>Pre</w:t>
      </w:r>
      <w:r w:rsidRPr="00B44059">
        <w:t>-requisites</w:t>
      </w:r>
      <w:r w:rsidR="000919B0" w:rsidRPr="00B44059">
        <w:t xml:space="preserve"> - these may be </w:t>
      </w:r>
      <w:r w:rsidR="00B76D3C" w:rsidRPr="00B44059">
        <w:t xml:space="preserve">skills or berth/ship </w:t>
      </w:r>
      <w:r w:rsidR="000919B0" w:rsidRPr="00B44059">
        <w:t>endorsements or both and are listed in Appendices A and B;</w:t>
      </w:r>
    </w:p>
    <w:p w14:paraId="27BB90F8" w14:textId="77777777" w:rsidR="000919B0" w:rsidRPr="00B55F59" w:rsidRDefault="000919B0" w:rsidP="00B44059">
      <w:pPr>
        <w:pStyle w:val="Heading4"/>
      </w:pPr>
      <w:r w:rsidRPr="00B44059">
        <w:t>Observation</w:t>
      </w:r>
      <w:r w:rsidRPr="00B55F59">
        <w:t xml:space="preserve"> trips of berthing – these are acts of pilotage and berthing undertaken by a licenced pilot or Pilot Exempt Master and observed by the pilot licence candidate; </w:t>
      </w:r>
    </w:p>
    <w:p w14:paraId="61B54F49" w14:textId="77777777" w:rsidR="000919B0" w:rsidRDefault="000919B0" w:rsidP="00B44059">
      <w:pPr>
        <w:pStyle w:val="Heading4"/>
      </w:pPr>
      <w:r w:rsidRPr="00B55F59">
        <w:t>Mentored</w:t>
      </w:r>
      <w:r w:rsidRPr="006D6282">
        <w:t xml:space="preserve"> trips for berthing</w:t>
      </w:r>
      <w:r>
        <w:t xml:space="preserve"> - </w:t>
      </w:r>
      <w:r w:rsidRPr="00E026B8">
        <w:t xml:space="preserve">for these </w:t>
      </w:r>
      <w:r w:rsidRPr="00891E16">
        <w:t>acts</w:t>
      </w:r>
      <w:r>
        <w:t>:</w:t>
      </w:r>
    </w:p>
    <w:p w14:paraId="03AF9185" w14:textId="77777777" w:rsidR="000919B0" w:rsidRPr="00BC024E" w:rsidRDefault="002A058C" w:rsidP="0047589E">
      <w:pPr>
        <w:pStyle w:val="ListParagraph"/>
        <w:numPr>
          <w:ilvl w:val="0"/>
          <w:numId w:val="36"/>
        </w:numPr>
      </w:pPr>
      <w:r>
        <w:t>the e</w:t>
      </w:r>
      <w:r w:rsidR="000919B0" w:rsidRPr="00891E16">
        <w:t xml:space="preserve">ndorsement candidate will have navigation &amp; pilotage control, but the licenced pilot is to retain navigation </w:t>
      </w:r>
      <w:r w:rsidR="000919B0" w:rsidRPr="006543E0">
        <w:t>&amp; pilotage charge</w:t>
      </w:r>
      <w:r w:rsidR="000919B0" w:rsidRPr="00E026B8">
        <w:t>. The candidate will be provided with guidance, advice and training</w:t>
      </w:r>
      <w:r w:rsidR="000919B0" w:rsidRPr="00891E16">
        <w:t xml:space="preserve">. </w:t>
      </w:r>
      <w:r w:rsidR="000919B0" w:rsidRPr="006543E0">
        <w:t>The mentored pilot should be provided with feedback</w:t>
      </w:r>
      <w:r w:rsidR="000919B0">
        <w:t xml:space="preserve">; and </w:t>
      </w:r>
    </w:p>
    <w:p w14:paraId="016E414F" w14:textId="77777777" w:rsidR="000919B0" w:rsidRPr="00891E16" w:rsidRDefault="002A058C" w:rsidP="0047589E">
      <w:pPr>
        <w:pStyle w:val="ListParagraph"/>
        <w:numPr>
          <w:ilvl w:val="0"/>
          <w:numId w:val="36"/>
        </w:numPr>
      </w:pPr>
      <w:r>
        <w:t>except for e</w:t>
      </w:r>
      <w:r w:rsidR="000919B0" w:rsidRPr="00BC024E">
        <w:t>ndorsement where skills element 16 applies, mentored trips for berthing may be conducted in a full-mission simulator</w:t>
      </w:r>
      <w:r w:rsidR="000919B0" w:rsidRPr="00E026B8">
        <w:t xml:space="preserve">, and in such cases, either </w:t>
      </w:r>
      <w:r>
        <w:t xml:space="preserve">a qualified simulator trainer </w:t>
      </w:r>
      <w:r w:rsidR="000919B0" w:rsidRPr="00891E16">
        <w:t xml:space="preserve">or a licenced pilot can act as a mentor. Up to 50% of the specified mentored </w:t>
      </w:r>
      <w:r w:rsidR="000919B0" w:rsidRPr="006543E0">
        <w:t>trips</w:t>
      </w:r>
      <w:r w:rsidR="000919B0" w:rsidRPr="00E026B8">
        <w:t xml:space="preserve"> can be simulated on a 2:1 basis. That is, </w:t>
      </w:r>
      <w:r w:rsidR="000919B0" w:rsidRPr="0094377B">
        <w:t xml:space="preserve">for </w:t>
      </w:r>
      <w:r w:rsidR="00B55F59">
        <w:t>each</w:t>
      </w:r>
      <w:r w:rsidR="000919B0" w:rsidRPr="0094377B">
        <w:t xml:space="preserve"> real</w:t>
      </w:r>
      <w:r w:rsidR="000919B0" w:rsidRPr="00891E16">
        <w:t xml:space="preserve">-world mentored act, </w:t>
      </w:r>
      <w:r>
        <w:t>2</w:t>
      </w:r>
      <w:r w:rsidR="000919B0" w:rsidRPr="00891E16">
        <w:t xml:space="preserve"> simulated mentored acts are required.</w:t>
      </w:r>
    </w:p>
    <w:p w14:paraId="7DCC2AB1" w14:textId="77777777" w:rsidR="000919B0" w:rsidRDefault="000919B0" w:rsidP="00B44059">
      <w:pPr>
        <w:pStyle w:val="Heading4"/>
      </w:pPr>
      <w:r w:rsidRPr="006D6282">
        <w:t xml:space="preserve">Assessment trips for berthing </w:t>
      </w:r>
      <w:r w:rsidR="00BC024E">
        <w:t xml:space="preserve">- </w:t>
      </w:r>
      <w:r w:rsidRPr="00891E16">
        <w:t>for these acts</w:t>
      </w:r>
      <w:r>
        <w:t>:</w:t>
      </w:r>
      <w:r w:rsidRPr="00891E16">
        <w:t xml:space="preserve"> </w:t>
      </w:r>
    </w:p>
    <w:p w14:paraId="1C8ED4F2" w14:textId="24FF551C" w:rsidR="000919B0" w:rsidRPr="00E026B8" w:rsidRDefault="000919B0" w:rsidP="0047589E">
      <w:pPr>
        <w:pStyle w:val="ListParagraph"/>
        <w:numPr>
          <w:ilvl w:val="0"/>
          <w:numId w:val="37"/>
        </w:numPr>
      </w:pPr>
      <w:r w:rsidRPr="00891E16">
        <w:t xml:space="preserve">the </w:t>
      </w:r>
      <w:r w:rsidR="002A058C">
        <w:t>e</w:t>
      </w:r>
      <w:r w:rsidRPr="00891E16">
        <w:t xml:space="preserve">ndorsement candidate will have navigation &amp; </w:t>
      </w:r>
      <w:r w:rsidRPr="006543E0">
        <w:t xml:space="preserve">pilotage </w:t>
      </w:r>
      <w:r w:rsidRPr="00E026B8">
        <w:t xml:space="preserve">control, but a Check Pilot is to retain navigation </w:t>
      </w:r>
      <w:r w:rsidRPr="00891E16">
        <w:t xml:space="preserve">&amp; </w:t>
      </w:r>
      <w:r w:rsidRPr="006543E0">
        <w:t>pilotage</w:t>
      </w:r>
      <w:r w:rsidRPr="00E026B8">
        <w:t xml:space="preserve"> </w:t>
      </w:r>
      <w:r w:rsidRPr="00891E16">
        <w:t>charge. The Check Pilot will assess the candidate’s conduct of the pil</w:t>
      </w:r>
      <w:r w:rsidR="002A058C">
        <w:t>otage and submit a Check Pilot r</w:t>
      </w:r>
      <w:r w:rsidRPr="00891E16">
        <w:t xml:space="preserve">eport as described in clause </w:t>
      </w:r>
      <w:r w:rsidRPr="00BC024E">
        <w:rPr>
          <w:color w:val="00B0F0"/>
        </w:rPr>
        <w:fldChar w:fldCharType="begin"/>
      </w:r>
      <w:r w:rsidRPr="00BC024E">
        <w:rPr>
          <w:color w:val="00B0F0"/>
        </w:rPr>
        <w:instrText xml:space="preserve"> REF _Ref105573512 \r \h </w:instrText>
      </w:r>
      <w:r w:rsidR="00BC024E" w:rsidRPr="00BC024E">
        <w:rPr>
          <w:color w:val="00B0F0"/>
        </w:rPr>
        <w:instrText xml:space="preserve"> \* MERGEFORMAT </w:instrText>
      </w:r>
      <w:r w:rsidRPr="00BC024E">
        <w:rPr>
          <w:color w:val="00B0F0"/>
        </w:rPr>
      </w:r>
      <w:r w:rsidRPr="00BC024E">
        <w:rPr>
          <w:color w:val="00B0F0"/>
        </w:rPr>
        <w:fldChar w:fldCharType="separate"/>
      </w:r>
      <w:r w:rsidR="00F906F7">
        <w:rPr>
          <w:color w:val="00B0F0"/>
        </w:rPr>
        <w:t>10.6.10</w:t>
      </w:r>
      <w:r w:rsidRPr="00BC024E">
        <w:rPr>
          <w:color w:val="00B0F0"/>
        </w:rPr>
        <w:fldChar w:fldCharType="end"/>
      </w:r>
      <w:r>
        <w:t>; and</w:t>
      </w:r>
    </w:p>
    <w:p w14:paraId="2E8C04AF" w14:textId="77777777" w:rsidR="000919B0" w:rsidRDefault="000919B0" w:rsidP="0047589E">
      <w:pPr>
        <w:pStyle w:val="ListParagraph"/>
        <w:numPr>
          <w:ilvl w:val="0"/>
          <w:numId w:val="37"/>
        </w:numPr>
      </w:pPr>
      <w:r>
        <w:t>t</w:t>
      </w:r>
      <w:r w:rsidRPr="00891E16">
        <w:t xml:space="preserve">he Check Pilot should, so far as practicable, refrain from offering advice or guidance during </w:t>
      </w:r>
      <w:r w:rsidR="002A058C" w:rsidRPr="00891E16">
        <w:t xml:space="preserve">the check </w:t>
      </w:r>
      <w:r w:rsidR="002A058C">
        <w:t>t</w:t>
      </w:r>
      <w:r w:rsidRPr="00891E16">
        <w:t>rip assessment.</w:t>
      </w:r>
      <w:r w:rsidRPr="006543E0">
        <w:t xml:space="preserve"> </w:t>
      </w:r>
      <w:r w:rsidRPr="00E026B8">
        <w:t xml:space="preserve">Any need to do so should prompt consideration of whether the candidate has demonstrated the required standard of </w:t>
      </w:r>
      <w:r w:rsidRPr="00891E16">
        <w:t xml:space="preserve">knowledge, skills and competence </w:t>
      </w:r>
      <w:r w:rsidRPr="006543E0">
        <w:t>and should be documented</w:t>
      </w:r>
      <w:r w:rsidRPr="00E026B8">
        <w:t>.</w:t>
      </w:r>
    </w:p>
    <w:p w14:paraId="4C9C6CF7" w14:textId="77777777" w:rsidR="000919B0" w:rsidRPr="00E026B8" w:rsidRDefault="000919B0" w:rsidP="00E41A93">
      <w:pPr>
        <w:spacing w:line="276" w:lineRule="auto"/>
      </w:pPr>
      <w:r>
        <w:br w:type="page"/>
      </w:r>
    </w:p>
    <w:p w14:paraId="280D0CD5" w14:textId="77777777" w:rsidR="000919B0" w:rsidRPr="00E46E48" w:rsidRDefault="000919B0" w:rsidP="00B44059">
      <w:pPr>
        <w:pStyle w:val="Heading2"/>
      </w:pPr>
      <w:bookmarkStart w:id="398" w:name="_Toc444595560"/>
      <w:bookmarkStart w:id="399" w:name="_Ref462304337"/>
      <w:bookmarkStart w:id="400" w:name="_Ref103762736"/>
      <w:bookmarkStart w:id="401" w:name="_Toc105752193"/>
      <w:bookmarkStart w:id="402" w:name="_Toc106286701"/>
      <w:r w:rsidRPr="00E46E48">
        <w:t xml:space="preserve">Novel </w:t>
      </w:r>
      <w:r w:rsidR="005E4C1B">
        <w:t>p</w:t>
      </w:r>
      <w:r w:rsidRPr="00E41A93">
        <w:t>ilotage</w:t>
      </w:r>
      <w:bookmarkEnd w:id="398"/>
      <w:bookmarkEnd w:id="399"/>
      <w:bookmarkEnd w:id="400"/>
      <w:bookmarkEnd w:id="401"/>
      <w:bookmarkEnd w:id="402"/>
    </w:p>
    <w:p w14:paraId="17B21DB3" w14:textId="2482429B" w:rsidR="000919B0" w:rsidRPr="00E41A93" w:rsidRDefault="000919B0" w:rsidP="00B44059">
      <w:pPr>
        <w:pStyle w:val="Heading3"/>
      </w:pPr>
      <w:r w:rsidRPr="00E026B8">
        <w:t xml:space="preserve">Situations may arise where there is a </w:t>
      </w:r>
      <w:r w:rsidRPr="00891E16">
        <w:t xml:space="preserve">need to conduct a novel act of pilotage that is </w:t>
      </w:r>
      <w:r w:rsidRPr="00E41A93">
        <w:t xml:space="preserve">not described by any of the </w:t>
      </w:r>
      <w:r w:rsidR="00B55F59" w:rsidRPr="00E41A93">
        <w:t xml:space="preserve">berth/ship </w:t>
      </w:r>
      <w:r w:rsidRPr="00E41A93">
        <w:t xml:space="preserve">endorsements. The </w:t>
      </w:r>
      <w:r w:rsidR="00B55F59" w:rsidRPr="00B55F59">
        <w:t>pilotage services provider</w:t>
      </w:r>
      <w:r w:rsidRPr="00E41A93">
        <w:t xml:space="preserve">, in consultation with a pilot who holds a </w:t>
      </w:r>
      <w:r w:rsidR="00B55F59">
        <w:t>p</w:t>
      </w:r>
      <w:r w:rsidRPr="00E41A93">
        <w:t xml:space="preserve">ilot licence </w:t>
      </w:r>
      <w:r w:rsidR="00B55F59" w:rsidRPr="00E41A93">
        <w:t>fully</w:t>
      </w:r>
      <w:r w:rsidR="00B55F59">
        <w:t xml:space="preserve"> e</w:t>
      </w:r>
      <w:r w:rsidRPr="00E41A93">
        <w:t xml:space="preserve">ndorsed, is to undertake a risk assessment and forward its recommendation to the </w:t>
      </w:r>
      <w:r w:rsidR="00614BEB">
        <w:t>pilotage authority</w:t>
      </w:r>
      <w:r w:rsidRPr="00E41A93">
        <w:t xml:space="preserve"> for approval.</w:t>
      </w:r>
    </w:p>
    <w:p w14:paraId="272A1919" w14:textId="79E74697" w:rsidR="000919B0" w:rsidRPr="00E41A93" w:rsidRDefault="000919B0" w:rsidP="00B44059">
      <w:pPr>
        <w:pStyle w:val="Heading3"/>
      </w:pPr>
      <w:r w:rsidRPr="00E41A93">
        <w:t xml:space="preserve">Where the </w:t>
      </w:r>
      <w:r w:rsidR="00614BEB">
        <w:t>pilotage authority</w:t>
      </w:r>
      <w:r w:rsidRPr="00E41A93">
        <w:t xml:space="preserve"> is satisfied that the residual risks associated with the novel pilotage are as low as reasonably practicable, approval to undertake the novel pilotage by </w:t>
      </w:r>
      <w:r w:rsidR="00B55F59" w:rsidRPr="00E41A93">
        <w:t>the pilot with u</w:t>
      </w:r>
      <w:r w:rsidRPr="00E41A93">
        <w:t xml:space="preserve">nrestricted licence will be provided. Where the </w:t>
      </w:r>
      <w:r w:rsidR="00614BEB">
        <w:t>pilotage authority</w:t>
      </w:r>
      <w:r w:rsidRPr="00E41A93">
        <w:t xml:space="preserve"> is not satisfied, it will ask the </w:t>
      </w:r>
      <w:r w:rsidR="00B55F59" w:rsidRPr="00E41A93">
        <w:t xml:space="preserve">pilotage service provider </w:t>
      </w:r>
      <w:r w:rsidRPr="00E41A93">
        <w:t xml:space="preserve">to further reduce/remove the residual risk to the satisfaction of the </w:t>
      </w:r>
      <w:r w:rsidR="00614BEB">
        <w:t>pilotage authority</w:t>
      </w:r>
      <w:r w:rsidRPr="00E41A93">
        <w:t>.</w:t>
      </w:r>
    </w:p>
    <w:p w14:paraId="151188FC" w14:textId="77777777" w:rsidR="000919B0" w:rsidRPr="00E41A93" w:rsidRDefault="000919B0" w:rsidP="00B44059">
      <w:pPr>
        <w:pStyle w:val="Heading3"/>
      </w:pPr>
      <w:r w:rsidRPr="00E41A93">
        <w:t xml:space="preserve">In a situation where the </w:t>
      </w:r>
      <w:r w:rsidR="00B55F59" w:rsidRPr="00E41A93">
        <w:t xml:space="preserve">pilot with a fully endorsed licence </w:t>
      </w:r>
      <w:r w:rsidRPr="00E41A93">
        <w:t xml:space="preserve">who developed the risk assessment is not conducting the novel pilotage, then the approved risk assessment should be agreed by the </w:t>
      </w:r>
      <w:r w:rsidR="00B55F59">
        <w:t>p</w:t>
      </w:r>
      <w:r w:rsidRPr="00E41A93">
        <w:t xml:space="preserve">ilot </w:t>
      </w:r>
      <w:r w:rsidR="00B55F59" w:rsidRPr="00E41A93">
        <w:t xml:space="preserve">with fully endorsed licence </w:t>
      </w:r>
      <w:r w:rsidRPr="00E41A93">
        <w:t>who is conducting the novel pilotage, and submitted to the pilotage authority for approval.</w:t>
      </w:r>
    </w:p>
    <w:p w14:paraId="5CC0E82A" w14:textId="3F3D0FC8" w:rsidR="000919B0" w:rsidRPr="006D47A6" w:rsidRDefault="000919B0" w:rsidP="00B44059">
      <w:pPr>
        <w:pStyle w:val="Heading3"/>
        <w:rPr>
          <w:iCs/>
          <w:szCs w:val="22"/>
        </w:rPr>
      </w:pPr>
      <w:r w:rsidRPr="00E41A93">
        <w:t xml:space="preserve">Where </w:t>
      </w:r>
      <w:r w:rsidR="00B55F59" w:rsidRPr="00E41A93">
        <w:t xml:space="preserve">the pilotage service provider </w:t>
      </w:r>
      <w:r w:rsidRPr="00E41A93">
        <w:t xml:space="preserve">advises that a novel pilotage is a likely precursor to similar future requirements, the </w:t>
      </w:r>
      <w:r w:rsidR="00614BEB">
        <w:t>pilotage authority</w:t>
      </w:r>
      <w:r w:rsidRPr="00E41A93">
        <w:t xml:space="preserve"> will establish an endorsement and determine the pre-requisites for the endorsement and the observation</w:t>
      </w:r>
      <w:r w:rsidRPr="002F48C6">
        <w:t xml:space="preserve">, mentoring and assessment requirements for it. These will be added to the matrices at </w:t>
      </w:r>
      <w:r w:rsidRPr="00F43FBD">
        <w:t xml:space="preserve">Appendices A and B </w:t>
      </w:r>
      <w:r w:rsidRPr="002F48C6">
        <w:t>by w</w:t>
      </w:r>
      <w:r w:rsidR="008D3FE3">
        <w:t>ay of a new sub-version to the</w:t>
      </w:r>
      <w:r w:rsidRPr="002F48C6">
        <w:t xml:space="preserve"> Pilotage Standard.</w:t>
      </w:r>
    </w:p>
    <w:p w14:paraId="6F976B12" w14:textId="77777777" w:rsidR="00AC1195" w:rsidRDefault="00AC1195">
      <w:pPr>
        <w:rPr>
          <w:rFonts w:asciiTheme="minorHAnsi" w:hAnsiTheme="minorHAnsi" w:cs="Arial"/>
          <w:bCs/>
          <w:sz w:val="24"/>
          <w:szCs w:val="28"/>
        </w:rPr>
      </w:pPr>
      <w:r>
        <w:br w:type="page"/>
      </w:r>
    </w:p>
    <w:p w14:paraId="1EF38D3F" w14:textId="77777777" w:rsidR="00AC1195" w:rsidRPr="00AC1195" w:rsidRDefault="00AC1195" w:rsidP="00AC1195">
      <w:pPr>
        <w:pStyle w:val="Heading1"/>
      </w:pPr>
      <w:bookmarkStart w:id="403" w:name="_Toc444595569"/>
      <w:bookmarkStart w:id="404" w:name="_Toc105752194"/>
      <w:bookmarkStart w:id="405" w:name="_Toc106286702"/>
      <w:r w:rsidRPr="00AC1195">
        <w:t>Ongoing maintenance of pilot licence</w:t>
      </w:r>
      <w:bookmarkStart w:id="406" w:name="_Toc388431368"/>
      <w:bookmarkStart w:id="407" w:name="_Toc388431632"/>
      <w:bookmarkStart w:id="408" w:name="_Toc405545499"/>
      <w:bookmarkStart w:id="409" w:name="_Toc405545645"/>
      <w:bookmarkStart w:id="410" w:name="_Toc406590157"/>
      <w:bookmarkEnd w:id="403"/>
      <w:bookmarkEnd w:id="404"/>
      <w:bookmarkEnd w:id="405"/>
      <w:bookmarkEnd w:id="406"/>
      <w:bookmarkEnd w:id="407"/>
      <w:bookmarkEnd w:id="408"/>
      <w:bookmarkEnd w:id="409"/>
      <w:bookmarkEnd w:id="410"/>
    </w:p>
    <w:p w14:paraId="007E7F89" w14:textId="77777777" w:rsidR="00AC1195" w:rsidRPr="002F48C6" w:rsidRDefault="00AC1195" w:rsidP="00B44059">
      <w:pPr>
        <w:pStyle w:val="Heading2"/>
      </w:pPr>
      <w:bookmarkStart w:id="411" w:name="_Toc406590158"/>
      <w:bookmarkStart w:id="412" w:name="_Toc444595570"/>
      <w:bookmarkStart w:id="413" w:name="_Toc105752195"/>
      <w:bookmarkStart w:id="414" w:name="_Toc106286703"/>
      <w:r w:rsidRPr="00AC1195">
        <w:t>Pilotage</w:t>
      </w:r>
      <w:r w:rsidRPr="002F48C6">
        <w:t xml:space="preserve"> </w:t>
      </w:r>
      <w:r w:rsidR="005E4C1B" w:rsidRPr="002F48C6">
        <w:t>services provider’s responsibility</w:t>
      </w:r>
      <w:bookmarkEnd w:id="411"/>
      <w:bookmarkEnd w:id="412"/>
      <w:bookmarkEnd w:id="413"/>
      <w:bookmarkEnd w:id="414"/>
    </w:p>
    <w:p w14:paraId="0FEF4F7D" w14:textId="77777777" w:rsidR="00AC1195" w:rsidRPr="00AC1195" w:rsidRDefault="00AC1195" w:rsidP="00B44059">
      <w:pPr>
        <w:pStyle w:val="Heading3"/>
      </w:pPr>
      <w:r w:rsidRPr="005936EF">
        <w:t xml:space="preserve">A pilot </w:t>
      </w:r>
      <w:r w:rsidRPr="00AC1195">
        <w:t xml:space="preserve">licence is valid for a period of 3 years from the date of issue. </w:t>
      </w:r>
    </w:p>
    <w:p w14:paraId="6AC92209" w14:textId="77777777" w:rsidR="00AC1195" w:rsidRPr="00AC1195" w:rsidRDefault="00AC1195" w:rsidP="00B44059">
      <w:pPr>
        <w:pStyle w:val="Heading3"/>
      </w:pPr>
      <w:r w:rsidRPr="00AC1195">
        <w:t xml:space="preserve">When a pilot </w:t>
      </w:r>
      <w:r w:rsidR="00B55F59" w:rsidRPr="00AC1195">
        <w:t>achieves a pilot licence fully endorsed</w:t>
      </w:r>
      <w:r w:rsidRPr="00AC1195">
        <w:t xml:space="preserve">, it will be issued with a full term, three year validity. </w:t>
      </w:r>
    </w:p>
    <w:p w14:paraId="412B9E61" w14:textId="77777777" w:rsidR="00AC1195" w:rsidRPr="00AC1195" w:rsidRDefault="00AC1195" w:rsidP="00B44059">
      <w:pPr>
        <w:pStyle w:val="Heading3"/>
      </w:pPr>
      <w:r w:rsidRPr="00AC1195">
        <w:t xml:space="preserve">It is the </w:t>
      </w:r>
      <w:r w:rsidR="005E4C1B" w:rsidRPr="00AC1195">
        <w:t xml:space="preserve">pilotage services provider’s </w:t>
      </w:r>
      <w:r w:rsidRPr="00AC1195">
        <w:t>responsibility to maintain the currency of their pilots’ licences by monitoring currency requirements and expiry dates.</w:t>
      </w:r>
    </w:p>
    <w:p w14:paraId="4167CF12" w14:textId="51E04415" w:rsidR="00AC1195" w:rsidRPr="00AC1195" w:rsidRDefault="00AC1195" w:rsidP="00B44059">
      <w:pPr>
        <w:pStyle w:val="Heading3"/>
      </w:pPr>
      <w:r w:rsidRPr="00AC1195">
        <w:t xml:space="preserve">It is the responsibility of the </w:t>
      </w:r>
      <w:r w:rsidR="005E4C1B" w:rsidRPr="00AC1195">
        <w:t xml:space="preserve">pilotage services provider </w:t>
      </w:r>
      <w:r w:rsidRPr="00AC1195">
        <w:t xml:space="preserve">to apply for revalidation and may do so by applying in writing, to the </w:t>
      </w:r>
      <w:r w:rsidR="00614BEB">
        <w:t>pilotage authority</w:t>
      </w:r>
      <w:r w:rsidRPr="00AC1195">
        <w:t xml:space="preserve">. </w:t>
      </w:r>
    </w:p>
    <w:p w14:paraId="467FCB97" w14:textId="34FB237F" w:rsidR="00AC1195" w:rsidRPr="004C6370" w:rsidRDefault="00AC1195" w:rsidP="00B44059">
      <w:pPr>
        <w:pStyle w:val="Heading3"/>
      </w:pPr>
      <w:r w:rsidRPr="00AC1195">
        <w:t xml:space="preserve">The </w:t>
      </w:r>
      <w:r w:rsidR="005E4C1B" w:rsidRPr="00AC1195">
        <w:t xml:space="preserve">pilotage services provider </w:t>
      </w:r>
      <w:r w:rsidRPr="00AC1195">
        <w:t xml:space="preserve">must maintain a record of all pilotage acts that its pilots carry out. These are to be provided to the </w:t>
      </w:r>
      <w:r w:rsidR="00614BEB">
        <w:t>pilotage authority</w:t>
      </w:r>
      <w:r w:rsidRPr="00AC1195">
        <w:t xml:space="preserve"> for the mid-term assessments</w:t>
      </w:r>
      <w:r>
        <w:t xml:space="preserve"> and application</w:t>
      </w:r>
      <w:r w:rsidRPr="005936EF">
        <w:t xml:space="preserve"> for licence revalidation.</w:t>
      </w:r>
    </w:p>
    <w:p w14:paraId="2FB248D5" w14:textId="77777777" w:rsidR="00AC1195" w:rsidRPr="002F48C6" w:rsidRDefault="00AC1195" w:rsidP="00B44059">
      <w:pPr>
        <w:pStyle w:val="Heading2"/>
      </w:pPr>
      <w:bookmarkStart w:id="415" w:name="_Toc406590159"/>
      <w:bookmarkStart w:id="416" w:name="_Toc444595571"/>
      <w:bookmarkStart w:id="417" w:name="_Ref72824573"/>
      <w:bookmarkStart w:id="418" w:name="_Ref74042616"/>
      <w:bookmarkStart w:id="419" w:name="_Ref104381717"/>
      <w:bookmarkStart w:id="420" w:name="_Toc105752196"/>
      <w:bookmarkStart w:id="421" w:name="_Toc106286704"/>
      <w:r w:rsidRPr="00AC1195">
        <w:t>Currency</w:t>
      </w:r>
      <w:r w:rsidRPr="002F48C6">
        <w:t xml:space="preserve"> </w:t>
      </w:r>
      <w:r w:rsidR="005E4C1B" w:rsidRPr="00910949">
        <w:t>requirements</w:t>
      </w:r>
      <w:bookmarkEnd w:id="415"/>
      <w:bookmarkEnd w:id="416"/>
      <w:bookmarkEnd w:id="417"/>
      <w:bookmarkEnd w:id="418"/>
      <w:r w:rsidR="005E4C1B">
        <w:t xml:space="preserve"> for pilotage competency element 1</w:t>
      </w:r>
      <w:bookmarkEnd w:id="419"/>
      <w:bookmarkEnd w:id="420"/>
      <w:bookmarkEnd w:id="421"/>
    </w:p>
    <w:p w14:paraId="65A0D936" w14:textId="77777777" w:rsidR="00AC1195" w:rsidRPr="00E132A8" w:rsidRDefault="00AC1195" w:rsidP="00B44059">
      <w:pPr>
        <w:pStyle w:val="Heading3"/>
        <w:rPr>
          <w:b/>
        </w:rPr>
      </w:pPr>
      <w:bookmarkStart w:id="422" w:name="_Toc444595572"/>
      <w:bookmarkStart w:id="423" w:name="_Toc462322630"/>
      <w:bookmarkStart w:id="424" w:name="_Toc462322769"/>
      <w:bookmarkStart w:id="425" w:name="_Toc507668563"/>
      <w:r w:rsidRPr="00E132A8">
        <w:rPr>
          <w:b/>
        </w:rPr>
        <w:t xml:space="preserve">Local </w:t>
      </w:r>
      <w:r w:rsidR="005E4C1B" w:rsidRPr="00E132A8">
        <w:rPr>
          <w:b/>
        </w:rPr>
        <w:t>k</w:t>
      </w:r>
      <w:r w:rsidRPr="00E132A8">
        <w:rPr>
          <w:b/>
        </w:rPr>
        <w:t>nowledge</w:t>
      </w:r>
      <w:bookmarkEnd w:id="422"/>
      <w:bookmarkEnd w:id="423"/>
      <w:bookmarkEnd w:id="424"/>
      <w:bookmarkEnd w:id="425"/>
    </w:p>
    <w:p w14:paraId="66B9D18B" w14:textId="77777777" w:rsidR="00AC1195" w:rsidRPr="00AC1195" w:rsidRDefault="00AC1195" w:rsidP="00B44059">
      <w:pPr>
        <w:pStyle w:val="Heading4"/>
      </w:pPr>
      <w:bookmarkStart w:id="426" w:name="_Ref74042198"/>
      <w:r w:rsidRPr="005936EF">
        <w:t xml:space="preserve">The pilot licence holder must complete at least </w:t>
      </w:r>
      <w:r>
        <w:t>72</w:t>
      </w:r>
      <w:r w:rsidRPr="005936EF">
        <w:t xml:space="preserve"> acts </w:t>
      </w:r>
      <w:r>
        <w:t>of pilotage in 36</w:t>
      </w:r>
      <w:r w:rsidRPr="005936EF">
        <w:t>-month period starting from the date of issue of the pilot’s licence.</w:t>
      </w:r>
      <w:bookmarkEnd w:id="426"/>
      <w:r w:rsidRPr="005936EF">
        <w:t xml:space="preserve"> </w:t>
      </w:r>
    </w:p>
    <w:p w14:paraId="01A8B50A" w14:textId="6F05577F" w:rsidR="00AC1195" w:rsidRPr="00AC1195" w:rsidRDefault="00AC1195" w:rsidP="00B44059">
      <w:pPr>
        <w:pStyle w:val="Heading4"/>
      </w:pPr>
      <w:r w:rsidRPr="00AC1195">
        <w:t xml:space="preserve">Out of 72 acts of pilotage described in clause </w:t>
      </w:r>
      <w:r w:rsidRPr="00AC1195">
        <w:fldChar w:fldCharType="begin"/>
      </w:r>
      <w:r w:rsidRPr="00AC1195">
        <w:instrText xml:space="preserve"> REF _Ref74042198 \w \h  \* MERGEFORMAT </w:instrText>
      </w:r>
      <w:r w:rsidRPr="00AC1195">
        <w:fldChar w:fldCharType="separate"/>
      </w:r>
      <w:r w:rsidR="00F906F7">
        <w:t>11.2.1.1</w:t>
      </w:r>
      <w:r w:rsidRPr="00AC1195">
        <w:fldChar w:fldCharType="end"/>
      </w:r>
      <w:r w:rsidRPr="00AC1195">
        <w:t>, 36 acts of pilotage should be completed in the first 18 months from the date o</w:t>
      </w:r>
      <w:r w:rsidR="00B76D3C">
        <w:t>f issue of pilot licence to fulf</w:t>
      </w:r>
      <w:r w:rsidR="00B76D3C" w:rsidRPr="00AC1195">
        <w:t>il</w:t>
      </w:r>
      <w:r w:rsidRPr="00AC1195">
        <w:t xml:space="preserve"> the requirement of mid-term assessment.</w:t>
      </w:r>
    </w:p>
    <w:p w14:paraId="4035F78E" w14:textId="77777777" w:rsidR="00AC1195" w:rsidRPr="00AC1195" w:rsidRDefault="00AC1195" w:rsidP="00B44059">
      <w:pPr>
        <w:pStyle w:val="Heading4"/>
      </w:pPr>
      <w:r w:rsidRPr="00AC1195">
        <w:t xml:space="preserve">At least one act of pilotage must be conducted through each of the zones during the 36 month period for which the licence is endorsed. </w:t>
      </w:r>
    </w:p>
    <w:p w14:paraId="7166E1E5" w14:textId="77777777" w:rsidR="00AC1195" w:rsidRPr="00AC1195" w:rsidRDefault="00AC1195" w:rsidP="00B44059">
      <w:pPr>
        <w:pStyle w:val="Heading4"/>
      </w:pPr>
      <w:r w:rsidRPr="00AC1195">
        <w:t>At least 4 acts of pilotage mu</w:t>
      </w:r>
      <w:r w:rsidR="004B345E">
        <w:t>st be conducted every 120 days.</w:t>
      </w:r>
    </w:p>
    <w:p w14:paraId="12F4F54C" w14:textId="77777777" w:rsidR="00AC1195" w:rsidRPr="00AC1195" w:rsidRDefault="00AC1195" w:rsidP="00B44059">
      <w:pPr>
        <w:pStyle w:val="Heading4"/>
      </w:pPr>
      <w:r w:rsidRPr="00AC1195">
        <w:t>If a Pilot is not able to conduct 4 acts of pilotage every 120 days, then the reason for not achieving it must be recorded by the pilotage service provider and remedial measures put in place.</w:t>
      </w:r>
    </w:p>
    <w:p w14:paraId="5A7315B0" w14:textId="6F86CE0A" w:rsidR="00AC1195" w:rsidRPr="00354519" w:rsidRDefault="00AC1195" w:rsidP="00B44059">
      <w:pPr>
        <w:pStyle w:val="Heading4"/>
        <w:rPr>
          <w:strike/>
        </w:rPr>
      </w:pPr>
      <w:r w:rsidRPr="00AC1195">
        <w:t xml:space="preserve">Evidence of Local Knowledge currency is to be provided to the </w:t>
      </w:r>
      <w:r w:rsidR="00614BEB">
        <w:t>pilotage authority</w:t>
      </w:r>
      <w:r w:rsidRPr="00AC1195">
        <w:t xml:space="preserve"> along with the Mid-term Assessment Report and Revalidation</w:t>
      </w:r>
      <w:r>
        <w:t xml:space="preserve"> application. </w:t>
      </w:r>
    </w:p>
    <w:p w14:paraId="0C13D9CE" w14:textId="77777777" w:rsidR="00AC1195" w:rsidRPr="00E132A8" w:rsidRDefault="00AC1195" w:rsidP="00B44059">
      <w:pPr>
        <w:pStyle w:val="Heading3"/>
        <w:rPr>
          <w:b/>
        </w:rPr>
      </w:pPr>
      <w:r w:rsidRPr="00E132A8">
        <w:rPr>
          <w:b/>
        </w:rPr>
        <w:t>Navigation</w:t>
      </w:r>
    </w:p>
    <w:p w14:paraId="709777A5" w14:textId="10E5D343" w:rsidR="00AC1195" w:rsidRDefault="00AC1195" w:rsidP="0085012B">
      <w:bookmarkStart w:id="427" w:name="_Toc444595573"/>
      <w:bookmarkStart w:id="428" w:name="_Toc462322631"/>
      <w:bookmarkStart w:id="429" w:name="_Toc462322770"/>
      <w:bookmarkStart w:id="430" w:name="_Toc507668564"/>
      <w:r w:rsidRPr="007929CF">
        <w:t>Having achieved an initial endorsement for this element of the skills and provided the pilot maintains currency of their license there is no further currency</w:t>
      </w:r>
      <w:r>
        <w:t xml:space="preserve"> requirements for the pilot licence holder </w:t>
      </w:r>
      <w:bookmarkEnd w:id="427"/>
      <w:bookmarkEnd w:id="428"/>
      <w:bookmarkEnd w:id="429"/>
      <w:bookmarkEnd w:id="430"/>
      <w:r>
        <w:t xml:space="preserve">provided they maintain the currency </w:t>
      </w:r>
      <w:r w:rsidR="0004222B">
        <w:t>of local knowledge.</w:t>
      </w:r>
    </w:p>
    <w:p w14:paraId="7DD5DD8A" w14:textId="77777777" w:rsidR="00AC1195" w:rsidRDefault="00AC1195" w:rsidP="00AC1195">
      <w:pPr>
        <w:spacing w:line="276" w:lineRule="auto"/>
      </w:pPr>
      <w:r>
        <w:br w:type="page"/>
      </w:r>
    </w:p>
    <w:p w14:paraId="10A0E6DB" w14:textId="77777777" w:rsidR="00AC1195" w:rsidRPr="00E132A8" w:rsidRDefault="00AC1195" w:rsidP="00B44059">
      <w:pPr>
        <w:pStyle w:val="Heading3"/>
        <w:rPr>
          <w:b/>
        </w:rPr>
      </w:pPr>
      <w:r w:rsidRPr="00E132A8">
        <w:rPr>
          <w:b/>
        </w:rPr>
        <w:t xml:space="preserve">Basic </w:t>
      </w:r>
      <w:r w:rsidR="005E4C1B" w:rsidRPr="00E132A8">
        <w:rPr>
          <w:b/>
        </w:rPr>
        <w:t>s</w:t>
      </w:r>
      <w:r w:rsidRPr="00E132A8">
        <w:rPr>
          <w:b/>
        </w:rPr>
        <w:t xml:space="preserve">hiphandling </w:t>
      </w:r>
    </w:p>
    <w:p w14:paraId="07C50C72" w14:textId="77777777" w:rsidR="00AC1195" w:rsidRPr="00C10A4C" w:rsidRDefault="00AC1195" w:rsidP="0085012B">
      <w:r w:rsidRPr="000C0C76">
        <w:t>Having achieved an initial endorsement for this element of the skills</w:t>
      </w:r>
      <w:r w:rsidR="005E4C1B">
        <w:t>,</w:t>
      </w:r>
      <w:r w:rsidRPr="000C0C76">
        <w:t xml:space="preserve"> there are no further currency requirements for the pilot licence holder</w:t>
      </w:r>
      <w:r>
        <w:t xml:space="preserve"> provided they maintain the currency of </w:t>
      </w:r>
      <w:r w:rsidR="005E4C1B">
        <w:t>local knowledge</w:t>
      </w:r>
      <w:r>
        <w:t xml:space="preserve">. </w:t>
      </w:r>
    </w:p>
    <w:p w14:paraId="2D7B1D53" w14:textId="77777777" w:rsidR="00AC1195" w:rsidRPr="007929CF" w:rsidRDefault="00AC1195" w:rsidP="00B44059">
      <w:pPr>
        <w:pStyle w:val="Heading3"/>
      </w:pPr>
      <w:bookmarkStart w:id="431" w:name="_Toc444595575"/>
      <w:bookmarkStart w:id="432" w:name="_Toc462322633"/>
      <w:bookmarkStart w:id="433" w:name="_Toc462322772"/>
      <w:bookmarkStart w:id="434" w:name="_Toc507668566"/>
      <w:r w:rsidRPr="007929CF">
        <w:t xml:space="preserve">Bridge </w:t>
      </w:r>
      <w:r w:rsidR="00B76D3C">
        <w:t>i</w:t>
      </w:r>
      <w:r w:rsidRPr="0085012B">
        <w:t>nstruments</w:t>
      </w:r>
      <w:r w:rsidR="00B76D3C">
        <w:t xml:space="preserve"> and pilotage e</w:t>
      </w:r>
      <w:r w:rsidRPr="007929CF">
        <w:t>quipment</w:t>
      </w:r>
      <w:bookmarkEnd w:id="431"/>
      <w:bookmarkEnd w:id="432"/>
      <w:bookmarkEnd w:id="433"/>
      <w:bookmarkEnd w:id="434"/>
    </w:p>
    <w:p w14:paraId="6720BD8F" w14:textId="77777777" w:rsidR="00AC1195" w:rsidRPr="004C6370" w:rsidRDefault="00AC1195" w:rsidP="0085012B">
      <w:r w:rsidRPr="005936EF">
        <w:t xml:space="preserve">Having achieved an initial endorsement for this element of the </w:t>
      </w:r>
      <w:r w:rsidR="005E4C1B">
        <w:t>s</w:t>
      </w:r>
      <w:r w:rsidRPr="005936EF">
        <w:t>kills</w:t>
      </w:r>
      <w:r w:rsidR="005E4C1B">
        <w:t>,</w:t>
      </w:r>
      <w:r w:rsidRPr="005936EF">
        <w:t xml:space="preserve"> there are no further currency requirements for the pilot licence holder </w:t>
      </w:r>
      <w:r>
        <w:t xml:space="preserve">provided they maintain the currency </w:t>
      </w:r>
      <w:r w:rsidR="005E4C1B">
        <w:t>of local knowledge</w:t>
      </w:r>
      <w:r>
        <w:t xml:space="preserve">. </w:t>
      </w:r>
    </w:p>
    <w:p w14:paraId="6E1510EE" w14:textId="77777777" w:rsidR="00AC1195" w:rsidRPr="007929CF" w:rsidRDefault="00AC1195" w:rsidP="00B44059">
      <w:pPr>
        <w:pStyle w:val="Heading3"/>
      </w:pPr>
      <w:bookmarkStart w:id="435" w:name="_Toc444595576"/>
      <w:bookmarkStart w:id="436" w:name="_Toc462322634"/>
      <w:bookmarkStart w:id="437" w:name="_Toc462322773"/>
      <w:bookmarkStart w:id="438" w:name="_Toc507668567"/>
      <w:r w:rsidRPr="007929CF">
        <w:t xml:space="preserve">Bridge </w:t>
      </w:r>
      <w:r w:rsidR="005E4C1B" w:rsidRPr="0085012B">
        <w:t>resource</w:t>
      </w:r>
      <w:r w:rsidR="005E4C1B" w:rsidRPr="007929CF">
        <w:t xml:space="preserve"> management for pilots </w:t>
      </w:r>
      <w:r w:rsidRPr="007929CF">
        <w:t>(BRM-P)</w:t>
      </w:r>
      <w:bookmarkEnd w:id="435"/>
      <w:bookmarkEnd w:id="436"/>
      <w:bookmarkEnd w:id="437"/>
      <w:bookmarkEnd w:id="438"/>
    </w:p>
    <w:p w14:paraId="39376F93" w14:textId="77777777" w:rsidR="00AC1195" w:rsidRDefault="00AC1195" w:rsidP="00B44059">
      <w:pPr>
        <w:pStyle w:val="Heading4"/>
      </w:pPr>
      <w:r>
        <w:t xml:space="preserve">Bridge Resource Management Training </w:t>
      </w:r>
      <w:r w:rsidRPr="000C0C76">
        <w:t xml:space="preserve">is to be undertaken </w:t>
      </w:r>
      <w:r>
        <w:t>at an interval not exceeding 5</w:t>
      </w:r>
      <w:r w:rsidRPr="000C0C76">
        <w:t xml:space="preserve"> years from the previous date of the </w:t>
      </w:r>
      <w:r>
        <w:t xml:space="preserve">Bridge Resource Management Training </w:t>
      </w:r>
    </w:p>
    <w:p w14:paraId="1EC030A6" w14:textId="77777777" w:rsidR="00AC1195" w:rsidRPr="000C0C76" w:rsidRDefault="00AC1195" w:rsidP="00B44059">
      <w:pPr>
        <w:pStyle w:val="Heading4"/>
      </w:pPr>
      <w:r>
        <w:t xml:space="preserve">A pilot must always have a valid Bridge Resource Management Training completion certificate to conduct pilotage. </w:t>
      </w:r>
      <w:r w:rsidRPr="000C0C76">
        <w:t xml:space="preserve">  </w:t>
      </w:r>
    </w:p>
    <w:p w14:paraId="4E170667" w14:textId="3E6951D4" w:rsidR="00AC1195" w:rsidRDefault="0085012B" w:rsidP="00B44059">
      <w:pPr>
        <w:pStyle w:val="Heading4"/>
      </w:pPr>
      <w:r>
        <w:t>Self-declaration</w:t>
      </w:r>
      <w:r w:rsidR="00AC1195">
        <w:t xml:space="preserve"> </w:t>
      </w:r>
      <w:r w:rsidR="00AC1195" w:rsidRPr="000C0C76">
        <w:t xml:space="preserve">of currency </w:t>
      </w:r>
      <w:r w:rsidR="00AC1195">
        <w:t>must</w:t>
      </w:r>
      <w:r w:rsidR="00AC1195" w:rsidRPr="000C0C76">
        <w:t xml:space="preserve"> be provided to the </w:t>
      </w:r>
      <w:r w:rsidR="00614BEB">
        <w:t>pilotage authority</w:t>
      </w:r>
      <w:r w:rsidR="00AC1195" w:rsidRPr="000C0C76">
        <w:t xml:space="preserve"> </w:t>
      </w:r>
      <w:r w:rsidR="00AC1195">
        <w:t>f</w:t>
      </w:r>
      <w:r w:rsidR="005E4C1B">
        <w:t xml:space="preserve">or mid-term endorsement </w:t>
      </w:r>
    </w:p>
    <w:p w14:paraId="645D7CCD" w14:textId="37324F3E" w:rsidR="00AC1195" w:rsidRPr="004C6370" w:rsidRDefault="00AC1195" w:rsidP="00B44059">
      <w:pPr>
        <w:pStyle w:val="Heading4"/>
      </w:pPr>
      <w:r w:rsidRPr="000C0C76">
        <w:t xml:space="preserve">Evidence of currency </w:t>
      </w:r>
      <w:r>
        <w:t>must</w:t>
      </w:r>
      <w:r w:rsidRPr="000C0C76">
        <w:t xml:space="preserve"> be provided to the </w:t>
      </w:r>
      <w:r w:rsidR="00614BEB">
        <w:t>pilotage authority</w:t>
      </w:r>
      <w:r w:rsidRPr="000C0C76">
        <w:t xml:space="preserve"> </w:t>
      </w:r>
      <w:r>
        <w:t xml:space="preserve">for revalidation of pilot’s licence. </w:t>
      </w:r>
    </w:p>
    <w:p w14:paraId="7189A713" w14:textId="77777777" w:rsidR="00AC1195" w:rsidRPr="00E132A8" w:rsidRDefault="00AC1195" w:rsidP="00B44059">
      <w:pPr>
        <w:pStyle w:val="Heading3"/>
        <w:rPr>
          <w:b/>
        </w:rPr>
      </w:pPr>
      <w:bookmarkStart w:id="439" w:name="_Toc444595577"/>
      <w:bookmarkStart w:id="440" w:name="_Toc462322635"/>
      <w:bookmarkStart w:id="441" w:name="_Toc462322774"/>
      <w:bookmarkStart w:id="442" w:name="_Toc507668568"/>
      <w:r w:rsidRPr="00E132A8">
        <w:rPr>
          <w:b/>
        </w:rPr>
        <w:t>Use of tugs</w:t>
      </w:r>
      <w:bookmarkEnd w:id="439"/>
      <w:bookmarkEnd w:id="440"/>
      <w:bookmarkEnd w:id="441"/>
      <w:bookmarkEnd w:id="442"/>
    </w:p>
    <w:p w14:paraId="48DB859A" w14:textId="77777777" w:rsidR="00AC1195" w:rsidRPr="004C6370" w:rsidRDefault="00AC1195" w:rsidP="00AC1195">
      <w:r w:rsidRPr="005F2985">
        <w:t>Having achieved an initial endor</w:t>
      </w:r>
      <w:r w:rsidR="00B73FF7">
        <w:t>sement for this element of the s</w:t>
      </w:r>
      <w:r w:rsidRPr="005F2985">
        <w:t>kills</w:t>
      </w:r>
      <w:r w:rsidR="0085012B">
        <w:t>,</w:t>
      </w:r>
      <w:r w:rsidRPr="005F2985">
        <w:t xml:space="preserve"> there are no further currency requirements for the pilot licence holder</w:t>
      </w:r>
      <w:r w:rsidRPr="005936EF">
        <w:t xml:space="preserve"> </w:t>
      </w:r>
      <w:r>
        <w:t xml:space="preserve">provided they maintain the currency of their </w:t>
      </w:r>
      <w:r w:rsidR="005E4C1B">
        <w:t xml:space="preserve">local knowledge </w:t>
      </w:r>
      <w:r w:rsidR="0085012B">
        <w:t>and use of tugs.</w:t>
      </w:r>
    </w:p>
    <w:p w14:paraId="28A14EF8" w14:textId="77777777" w:rsidR="00AC1195" w:rsidRPr="00E132A8" w:rsidRDefault="00AC1195" w:rsidP="00B44059">
      <w:pPr>
        <w:pStyle w:val="Heading3"/>
        <w:rPr>
          <w:b/>
        </w:rPr>
      </w:pPr>
      <w:bookmarkStart w:id="443" w:name="_Toc444595578"/>
      <w:bookmarkStart w:id="444" w:name="_Toc462322636"/>
      <w:bookmarkStart w:id="445" w:name="_Toc462322775"/>
      <w:bookmarkStart w:id="446" w:name="_Toc507668569"/>
      <w:r w:rsidRPr="00E132A8">
        <w:rPr>
          <w:b/>
        </w:rPr>
        <w:t xml:space="preserve">Emergency </w:t>
      </w:r>
      <w:r w:rsidR="005E4C1B" w:rsidRPr="00E132A8">
        <w:rPr>
          <w:b/>
        </w:rPr>
        <w:t xml:space="preserve">and adverse situation response training  </w:t>
      </w:r>
    </w:p>
    <w:bookmarkEnd w:id="443"/>
    <w:bookmarkEnd w:id="444"/>
    <w:bookmarkEnd w:id="445"/>
    <w:bookmarkEnd w:id="446"/>
    <w:p w14:paraId="4F5F5AC2" w14:textId="77777777" w:rsidR="00AC1195" w:rsidRPr="0085012B" w:rsidRDefault="00AC1195" w:rsidP="00B44059">
      <w:pPr>
        <w:pStyle w:val="Heading4"/>
      </w:pPr>
      <w:r w:rsidRPr="0085012B">
        <w:t xml:space="preserve">Emergency and </w:t>
      </w:r>
      <w:r w:rsidR="005E4C1B" w:rsidRPr="0085012B">
        <w:t xml:space="preserve">adverse situation response </w:t>
      </w:r>
      <w:r w:rsidR="005E4C1B">
        <w:t xml:space="preserve">training </w:t>
      </w:r>
      <w:r w:rsidRPr="0085012B">
        <w:t xml:space="preserve">is to be undertaken at an </w:t>
      </w:r>
      <w:r w:rsidR="005E4C1B">
        <w:t xml:space="preserve">interval not exceeding 3 years </w:t>
      </w:r>
      <w:r w:rsidRPr="0085012B">
        <w:t xml:space="preserve">from the previous date </w:t>
      </w:r>
      <w:r w:rsidR="005E4C1B" w:rsidRPr="0085012B">
        <w:t xml:space="preserve">of the emergency and adverse situation response training.  </w:t>
      </w:r>
    </w:p>
    <w:p w14:paraId="18299614" w14:textId="77777777" w:rsidR="00AC1195" w:rsidRPr="0085012B" w:rsidRDefault="00AC1195" w:rsidP="00B44059">
      <w:pPr>
        <w:pStyle w:val="Heading4"/>
      </w:pPr>
      <w:r w:rsidRPr="0085012B">
        <w:t xml:space="preserve">A pilot must always have a </w:t>
      </w:r>
      <w:r w:rsidR="005E4C1B" w:rsidRPr="0085012B">
        <w:t xml:space="preserve">valid emergency and adverse situation response </w:t>
      </w:r>
      <w:r w:rsidRPr="0085012B">
        <w:t xml:space="preserve">training completion certificate to conduct pilotage.   </w:t>
      </w:r>
    </w:p>
    <w:p w14:paraId="0E6F2954" w14:textId="38B5BC41" w:rsidR="00AC1195" w:rsidRPr="0085012B" w:rsidRDefault="00AC1195" w:rsidP="00B44059">
      <w:pPr>
        <w:pStyle w:val="Heading4"/>
      </w:pPr>
      <w:r w:rsidRPr="0085012B">
        <w:t xml:space="preserve">This is to be supplemented by oral examination of </w:t>
      </w:r>
      <w:r w:rsidR="005E4C1B" w:rsidRPr="0085012B">
        <w:t>emergency and adverse situation response procedures during mid-term assess</w:t>
      </w:r>
      <w:r w:rsidRPr="0085012B">
        <w:t xml:space="preserve">ments described at clause </w:t>
      </w:r>
      <w:r w:rsidRPr="0085012B">
        <w:fldChar w:fldCharType="begin"/>
      </w:r>
      <w:r w:rsidRPr="0085012B">
        <w:instrText xml:space="preserve"> REF _Ref74042270 \w \h  \* MERGEFORMAT </w:instrText>
      </w:r>
      <w:r w:rsidRPr="0085012B">
        <w:fldChar w:fldCharType="separate"/>
      </w:r>
      <w:r w:rsidR="00F906F7">
        <w:t>11.6</w:t>
      </w:r>
      <w:r w:rsidRPr="0085012B">
        <w:fldChar w:fldCharType="end"/>
      </w:r>
      <w:r w:rsidRPr="0085012B">
        <w:t xml:space="preserve"> </w:t>
      </w:r>
    </w:p>
    <w:p w14:paraId="5991277F" w14:textId="3D7C7DF0" w:rsidR="00AC1195" w:rsidRPr="0085012B" w:rsidRDefault="0085012B" w:rsidP="00B44059">
      <w:pPr>
        <w:pStyle w:val="Heading4"/>
      </w:pPr>
      <w:r w:rsidRPr="0085012B">
        <w:t>Self-declaration</w:t>
      </w:r>
      <w:r w:rsidR="00AC1195" w:rsidRPr="0085012B">
        <w:t xml:space="preserve"> of currency must be provided to the </w:t>
      </w:r>
      <w:r w:rsidR="00614BEB">
        <w:t>pilotage authority</w:t>
      </w:r>
      <w:r w:rsidR="005E4C1B">
        <w:t xml:space="preserve"> for mid-</w:t>
      </w:r>
      <w:r w:rsidR="005E4C1B" w:rsidRPr="0085012B">
        <w:t xml:space="preserve">term endorsement </w:t>
      </w:r>
    </w:p>
    <w:p w14:paraId="30A524E1" w14:textId="1D33D3F8" w:rsidR="00AC1195" w:rsidRPr="00A550B7" w:rsidRDefault="00AC1195" w:rsidP="00B44059">
      <w:pPr>
        <w:pStyle w:val="Heading4"/>
        <w:rPr>
          <w:b/>
          <w:szCs w:val="24"/>
        </w:rPr>
      </w:pPr>
      <w:r w:rsidRPr="0085012B">
        <w:t xml:space="preserve">Evidence of </w:t>
      </w:r>
      <w:r w:rsidR="005E4C1B" w:rsidRPr="0085012B">
        <w:t>cu</w:t>
      </w:r>
      <w:r w:rsidR="005E4C1B">
        <w:t xml:space="preserve">rrency must be provided to the </w:t>
      </w:r>
      <w:r w:rsidR="00614BEB">
        <w:t>pilotage authority</w:t>
      </w:r>
      <w:r w:rsidR="005E4C1B" w:rsidRPr="0085012B">
        <w:t xml:space="preserve"> for revalidation</w:t>
      </w:r>
      <w:r w:rsidR="005E4C1B">
        <w:t xml:space="preserve"> of the pilot’s licence. </w:t>
      </w:r>
      <w:bookmarkStart w:id="447" w:name="_Toc444595579"/>
      <w:bookmarkStart w:id="448" w:name="_Toc462322637"/>
      <w:bookmarkStart w:id="449" w:name="_Toc462322776"/>
      <w:bookmarkStart w:id="450" w:name="_Toc507668570"/>
    </w:p>
    <w:p w14:paraId="4A849B3D" w14:textId="77777777" w:rsidR="00AC1195" w:rsidRDefault="00AC1195" w:rsidP="00AC1195">
      <w:pPr>
        <w:spacing w:line="276" w:lineRule="auto"/>
        <w:rPr>
          <w:rFonts w:eastAsiaTheme="majorEastAsia" w:cstheme="majorBidi"/>
          <w:bCs/>
          <w:iCs/>
        </w:rPr>
      </w:pPr>
      <w:r>
        <w:br w:type="page"/>
      </w:r>
    </w:p>
    <w:p w14:paraId="5C444248" w14:textId="77777777" w:rsidR="00AC1195" w:rsidRPr="00E132A8" w:rsidRDefault="00AC1195" w:rsidP="00B44059">
      <w:pPr>
        <w:pStyle w:val="Heading3"/>
        <w:rPr>
          <w:b/>
        </w:rPr>
      </w:pPr>
      <w:r w:rsidRPr="00E132A8">
        <w:rPr>
          <w:b/>
        </w:rPr>
        <w:t xml:space="preserve">Advanced </w:t>
      </w:r>
      <w:r w:rsidR="00B73FF7" w:rsidRPr="00E132A8">
        <w:rPr>
          <w:b/>
        </w:rPr>
        <w:t>m</w:t>
      </w:r>
      <w:r w:rsidRPr="00E132A8">
        <w:rPr>
          <w:b/>
        </w:rPr>
        <w:t xml:space="preserve">arine </w:t>
      </w:r>
      <w:r w:rsidR="00B73FF7" w:rsidRPr="00E132A8">
        <w:rPr>
          <w:b/>
        </w:rPr>
        <w:t>pilotage t</w:t>
      </w:r>
      <w:r w:rsidRPr="00E132A8">
        <w:rPr>
          <w:b/>
        </w:rPr>
        <w:t>raining</w:t>
      </w:r>
      <w:bookmarkEnd w:id="447"/>
      <w:bookmarkEnd w:id="448"/>
      <w:bookmarkEnd w:id="449"/>
      <w:bookmarkEnd w:id="450"/>
    </w:p>
    <w:p w14:paraId="41AFBD2A" w14:textId="77777777" w:rsidR="00AC1195" w:rsidRPr="0085012B" w:rsidRDefault="00AC1195" w:rsidP="00B44059">
      <w:pPr>
        <w:pStyle w:val="Heading4"/>
      </w:pPr>
      <w:r w:rsidRPr="0085012B">
        <w:t xml:space="preserve">Advanced </w:t>
      </w:r>
      <w:r w:rsidR="00B73FF7">
        <w:t>m</w:t>
      </w:r>
      <w:r w:rsidRPr="0085012B">
        <w:t xml:space="preserve">arine </w:t>
      </w:r>
      <w:r w:rsidR="00B73FF7">
        <w:t>p</w:t>
      </w:r>
      <w:r w:rsidRPr="0085012B">
        <w:t xml:space="preserve">ilotage </w:t>
      </w:r>
      <w:r w:rsidR="00B73FF7">
        <w:t>t</w:t>
      </w:r>
      <w:r w:rsidRPr="0085012B">
        <w:t xml:space="preserve">raining is to be undertaken at interval not exceeding 6 years from the date of completion of the </w:t>
      </w:r>
      <w:r w:rsidR="00B73FF7" w:rsidRPr="0085012B">
        <w:t>previous advanced marine pilotage training</w:t>
      </w:r>
      <w:r w:rsidRPr="0085012B">
        <w:t xml:space="preserve">. </w:t>
      </w:r>
    </w:p>
    <w:p w14:paraId="0DF8DB83" w14:textId="63426370" w:rsidR="00AC1195" w:rsidRPr="0085012B" w:rsidRDefault="0085012B" w:rsidP="00B44059">
      <w:pPr>
        <w:pStyle w:val="Heading4"/>
      </w:pPr>
      <w:r w:rsidRPr="0085012B">
        <w:t>Self-</w:t>
      </w:r>
      <w:r w:rsidR="00B73FF7">
        <w:t>d</w:t>
      </w:r>
      <w:r w:rsidRPr="0085012B">
        <w:t>eclaration</w:t>
      </w:r>
      <w:r w:rsidR="00AC1195" w:rsidRPr="0085012B">
        <w:t xml:space="preserve"> of currency must be provided </w:t>
      </w:r>
      <w:r w:rsidR="00B73FF7" w:rsidRPr="0085012B">
        <w:t>to the pilotage aut</w:t>
      </w:r>
      <w:r w:rsidR="00B73FF7">
        <w:t xml:space="preserve">hority for </w:t>
      </w:r>
      <w:r w:rsidR="0004222B">
        <w:t>mid-term</w:t>
      </w:r>
      <w:r w:rsidR="00B73FF7">
        <w:t xml:space="preserve"> endorsement.</w:t>
      </w:r>
    </w:p>
    <w:p w14:paraId="1F09EF9B" w14:textId="77777777" w:rsidR="00AC1195" w:rsidRDefault="00B73FF7" w:rsidP="00B44059">
      <w:pPr>
        <w:pStyle w:val="Heading4"/>
      </w:pPr>
      <w:r>
        <w:t>E</w:t>
      </w:r>
      <w:r w:rsidRPr="0085012B">
        <w:t>vidence of currency must be provided to the pilotage authority for revalidation</w:t>
      </w:r>
      <w:r>
        <w:t xml:space="preserve"> of a pilot licence.</w:t>
      </w:r>
    </w:p>
    <w:p w14:paraId="5B39DDEE" w14:textId="77777777" w:rsidR="00AC1195" w:rsidRPr="00E132A8" w:rsidRDefault="00AC1195" w:rsidP="00B44059">
      <w:pPr>
        <w:pStyle w:val="Heading3"/>
        <w:rPr>
          <w:b/>
        </w:rPr>
      </w:pPr>
      <w:bookmarkStart w:id="451" w:name="_Toc444595580"/>
      <w:bookmarkStart w:id="452" w:name="_Toc462322638"/>
      <w:bookmarkStart w:id="453" w:name="_Toc462322777"/>
      <w:bookmarkStart w:id="454" w:name="_Toc507668571"/>
      <w:r w:rsidRPr="00E132A8">
        <w:rPr>
          <w:b/>
        </w:rPr>
        <w:t xml:space="preserve">Advanced </w:t>
      </w:r>
      <w:r w:rsidR="00B73FF7" w:rsidRPr="00E132A8">
        <w:rPr>
          <w:b/>
        </w:rPr>
        <w:t>s</w:t>
      </w:r>
      <w:r w:rsidRPr="00E132A8">
        <w:rPr>
          <w:b/>
        </w:rPr>
        <w:t xml:space="preserve">hiphandling &amp; </w:t>
      </w:r>
      <w:r w:rsidR="00B73FF7" w:rsidRPr="00E132A8">
        <w:rPr>
          <w:b/>
        </w:rPr>
        <w:t>tug u</w:t>
      </w:r>
      <w:r w:rsidRPr="00E132A8">
        <w:rPr>
          <w:b/>
        </w:rPr>
        <w:t>tilisation</w:t>
      </w:r>
      <w:bookmarkEnd w:id="451"/>
      <w:bookmarkEnd w:id="452"/>
      <w:bookmarkEnd w:id="453"/>
      <w:bookmarkEnd w:id="454"/>
    </w:p>
    <w:p w14:paraId="5603DE62" w14:textId="77777777" w:rsidR="00AC1195" w:rsidRPr="004C6370" w:rsidRDefault="00AC1195" w:rsidP="00AC1195">
      <w:r w:rsidRPr="005936EF">
        <w:t>Having achieved an initial endorsement for this element of the Skills</w:t>
      </w:r>
      <w:r w:rsidR="00B73FF7">
        <w:t>,</w:t>
      </w:r>
      <w:r w:rsidRPr="005936EF">
        <w:t xml:space="preserve"> there are no further currency requirements for the pilot licence holder</w:t>
      </w:r>
      <w:r>
        <w:t xml:space="preserve"> provided they maintain the currency of </w:t>
      </w:r>
      <w:r w:rsidR="00B73FF7">
        <w:t>l</w:t>
      </w:r>
      <w:r>
        <w:t xml:space="preserve">ocal </w:t>
      </w:r>
      <w:r w:rsidR="00B73FF7">
        <w:t>k</w:t>
      </w:r>
      <w:r>
        <w:t>nowledge and use of tugs</w:t>
      </w:r>
      <w:r w:rsidRPr="005936EF">
        <w:t>.</w:t>
      </w:r>
    </w:p>
    <w:p w14:paraId="6D773728" w14:textId="77777777" w:rsidR="00AC1195" w:rsidRPr="00E132A8" w:rsidRDefault="00B73FF7" w:rsidP="00B44059">
      <w:pPr>
        <w:pStyle w:val="Heading3"/>
        <w:rPr>
          <w:b/>
        </w:rPr>
      </w:pPr>
      <w:bookmarkStart w:id="455" w:name="_Toc444595581"/>
      <w:bookmarkStart w:id="456" w:name="_Toc462322639"/>
      <w:bookmarkStart w:id="457" w:name="_Toc462322778"/>
      <w:bookmarkStart w:id="458" w:name="_Toc507668572"/>
      <w:r w:rsidRPr="00E132A8">
        <w:rPr>
          <w:b/>
        </w:rPr>
        <w:t>Berth/Ship s</w:t>
      </w:r>
      <w:r w:rsidR="00AC1195" w:rsidRPr="00E132A8">
        <w:rPr>
          <w:b/>
        </w:rPr>
        <w:t>pecific</w:t>
      </w:r>
      <w:bookmarkEnd w:id="455"/>
      <w:bookmarkEnd w:id="456"/>
      <w:bookmarkEnd w:id="457"/>
      <w:bookmarkEnd w:id="458"/>
    </w:p>
    <w:p w14:paraId="118BE668" w14:textId="77777777" w:rsidR="00AC1195" w:rsidRPr="0085012B" w:rsidRDefault="00AC1195" w:rsidP="00B44059">
      <w:pPr>
        <w:pStyle w:val="Heading4"/>
      </w:pPr>
      <w:r w:rsidRPr="0094377B">
        <w:t xml:space="preserve">A pilot must maintain currency of </w:t>
      </w:r>
      <w:r w:rsidRPr="00BF0721">
        <w:t xml:space="preserve">berth/ship </w:t>
      </w:r>
      <w:r w:rsidRPr="0094377B">
        <w:t xml:space="preserve">endorsements </w:t>
      </w:r>
      <w:r>
        <w:t xml:space="preserve">as </w:t>
      </w:r>
      <w:r w:rsidRPr="0085012B">
        <w:t xml:space="preserve">required by the matrices in </w:t>
      </w:r>
      <w:hyperlink w:anchor="_Appendix_A:_Berth/Ship" w:history="1">
        <w:r w:rsidRPr="00B73FF7">
          <w:rPr>
            <w:rStyle w:val="Hyperlink"/>
          </w:rPr>
          <w:t>Appendix A</w:t>
        </w:r>
      </w:hyperlink>
      <w:r w:rsidRPr="0085012B">
        <w:t xml:space="preserve"> and </w:t>
      </w:r>
      <w:hyperlink w:anchor="_Appendix_B:_Berth/Ship" w:history="1">
        <w:r w:rsidRPr="00B73FF7">
          <w:rPr>
            <w:rStyle w:val="Hyperlink"/>
          </w:rPr>
          <w:t>Appendix B</w:t>
        </w:r>
      </w:hyperlink>
      <w:r w:rsidRPr="0085012B">
        <w:t xml:space="preserve">. </w:t>
      </w:r>
    </w:p>
    <w:p w14:paraId="3F12D469" w14:textId="43FCCA47" w:rsidR="00AC1195" w:rsidRPr="0094377B" w:rsidRDefault="00AC1195" w:rsidP="00B44059">
      <w:pPr>
        <w:pStyle w:val="Heading4"/>
      </w:pPr>
      <w:r w:rsidRPr="0085012B">
        <w:t>Evidence of berth/ship endorsement currency must be provided to the</w:t>
      </w:r>
      <w:r w:rsidRPr="0094377B">
        <w:t xml:space="preserve"> </w:t>
      </w:r>
      <w:r w:rsidR="00614BEB">
        <w:t>pilotage authority</w:t>
      </w:r>
      <w:r w:rsidRPr="0094377B">
        <w:t xml:space="preserve"> for </w:t>
      </w:r>
      <w:r w:rsidR="00614BEB" w:rsidRPr="0094377B">
        <w:t>revalidation o</w:t>
      </w:r>
      <w:r w:rsidR="00614BEB">
        <w:t>f a pilot licence.</w:t>
      </w:r>
    </w:p>
    <w:p w14:paraId="506B9590" w14:textId="77777777" w:rsidR="00AC1195" w:rsidRPr="00E132A8" w:rsidRDefault="00AC1195" w:rsidP="00B44059">
      <w:pPr>
        <w:pStyle w:val="Heading3"/>
        <w:rPr>
          <w:b/>
        </w:rPr>
      </w:pPr>
      <w:bookmarkStart w:id="459" w:name="_Toc444595582"/>
      <w:bookmarkStart w:id="460" w:name="_Toc462322640"/>
      <w:bookmarkStart w:id="461" w:name="_Toc462322779"/>
      <w:bookmarkStart w:id="462" w:name="_Toc507668573"/>
      <w:r w:rsidRPr="00E132A8">
        <w:rPr>
          <w:b/>
        </w:rPr>
        <w:t>LNG/LPG</w:t>
      </w:r>
      <w:bookmarkEnd w:id="459"/>
      <w:bookmarkEnd w:id="460"/>
      <w:bookmarkEnd w:id="461"/>
      <w:bookmarkEnd w:id="462"/>
    </w:p>
    <w:p w14:paraId="4A5591D9" w14:textId="77777777" w:rsidR="00AC1195" w:rsidRPr="0085012B" w:rsidRDefault="00AC1195" w:rsidP="00B44059">
      <w:pPr>
        <w:pStyle w:val="Heading4"/>
      </w:pPr>
      <w:r>
        <w:t xml:space="preserve">A pilot </w:t>
      </w:r>
      <w:r w:rsidRPr="0085012B">
        <w:t xml:space="preserve">must maintain currency of LNG/LPG berth endorsements as required by the matrices in Appendix A and Appendix B. </w:t>
      </w:r>
    </w:p>
    <w:p w14:paraId="4FC9182F" w14:textId="43144C7E" w:rsidR="00AC1195" w:rsidRDefault="00AC1195" w:rsidP="00B44059">
      <w:pPr>
        <w:pStyle w:val="Heading4"/>
      </w:pPr>
      <w:r w:rsidRPr="0085012B">
        <w:t xml:space="preserve">Evidence of berth currency must be provided to the </w:t>
      </w:r>
      <w:r w:rsidR="00614BEB">
        <w:t>pilotage authority</w:t>
      </w:r>
      <w:r w:rsidRPr="0085012B">
        <w:t xml:space="preserve"> </w:t>
      </w:r>
      <w:r>
        <w:t>for Revalidation of a Pilot Licence as required by</w:t>
      </w:r>
      <w:r w:rsidRPr="00D42048">
        <w:t xml:space="preserve"> clause </w:t>
      </w:r>
      <w:r w:rsidRPr="006F6553">
        <w:rPr>
          <w:color w:val="0070C0"/>
        </w:rPr>
        <w:fldChar w:fldCharType="begin"/>
      </w:r>
      <w:r w:rsidRPr="006F6553">
        <w:rPr>
          <w:color w:val="0070C0"/>
        </w:rPr>
        <w:instrText xml:space="preserve"> REF _Ref462311821 \r \h  \* MERGEFORMAT </w:instrText>
      </w:r>
      <w:r w:rsidRPr="006F6553">
        <w:rPr>
          <w:color w:val="0070C0"/>
        </w:rPr>
      </w:r>
      <w:r w:rsidRPr="006F6553">
        <w:rPr>
          <w:color w:val="0070C0"/>
        </w:rPr>
        <w:fldChar w:fldCharType="separate"/>
      </w:r>
      <w:r w:rsidR="00F906F7">
        <w:rPr>
          <w:color w:val="0070C0"/>
        </w:rPr>
        <w:t>11.7</w:t>
      </w:r>
      <w:r w:rsidRPr="006F6553">
        <w:rPr>
          <w:color w:val="0070C0"/>
        </w:rPr>
        <w:fldChar w:fldCharType="end"/>
      </w:r>
    </w:p>
    <w:p w14:paraId="70B1A18E" w14:textId="77777777" w:rsidR="00AC1195" w:rsidRPr="00E132A8" w:rsidRDefault="00AC1195" w:rsidP="00B44059">
      <w:pPr>
        <w:pStyle w:val="Heading3"/>
        <w:rPr>
          <w:b/>
        </w:rPr>
      </w:pPr>
      <w:r w:rsidRPr="00E132A8">
        <w:rPr>
          <w:b/>
        </w:rPr>
        <w:t xml:space="preserve">Vessel </w:t>
      </w:r>
      <w:r w:rsidR="00B55F59" w:rsidRPr="00E132A8">
        <w:rPr>
          <w:b/>
        </w:rPr>
        <w:t xml:space="preserve">traffic services or harbour control </w:t>
      </w:r>
      <w:r w:rsidRPr="00E132A8">
        <w:rPr>
          <w:b/>
        </w:rPr>
        <w:t xml:space="preserve">or similar Vessel Traffic Management System </w:t>
      </w:r>
    </w:p>
    <w:p w14:paraId="698FC6A9" w14:textId="77777777" w:rsidR="00AC1195" w:rsidRDefault="00AC1195" w:rsidP="00AC1195">
      <w:r w:rsidRPr="000C0C76">
        <w:t>Having achieved an initial endorsement for this element of the skills</w:t>
      </w:r>
      <w:r w:rsidR="00B73FF7">
        <w:t>,</w:t>
      </w:r>
      <w:r w:rsidRPr="000C0C76">
        <w:t xml:space="preserve"> there are no further currency requiremen</w:t>
      </w:r>
      <w:r>
        <w:t xml:space="preserve">ts for the pilot licence holder provided they </w:t>
      </w:r>
      <w:r w:rsidR="00B73FF7">
        <w:t>maintain the currency of local k</w:t>
      </w:r>
      <w:r>
        <w:t>nowledge.</w:t>
      </w:r>
    </w:p>
    <w:p w14:paraId="4BC527D2" w14:textId="77777777" w:rsidR="00AC1195" w:rsidRDefault="00AC1195" w:rsidP="00AC1195"/>
    <w:p w14:paraId="659588BD" w14:textId="77777777" w:rsidR="00AC1195" w:rsidRPr="00A3008D" w:rsidRDefault="00B73FF7" w:rsidP="00B44059">
      <w:pPr>
        <w:pStyle w:val="Heading2"/>
      </w:pPr>
      <w:bookmarkStart w:id="463" w:name="_Toc105752197"/>
      <w:bookmarkStart w:id="464" w:name="_Toc106286705"/>
      <w:bookmarkStart w:id="465" w:name="_Ref410384067"/>
      <w:bookmarkStart w:id="466" w:name="_Toc444595587"/>
      <w:r w:rsidRPr="00A3008D">
        <w:t xml:space="preserve">Currency requirements </w:t>
      </w:r>
      <w:r w:rsidR="00B76D3C">
        <w:t>for pilotage competency element </w:t>
      </w:r>
      <w:r w:rsidRPr="00A3008D">
        <w:t>2</w:t>
      </w:r>
      <w:r w:rsidR="00B55F59">
        <w:t xml:space="preserve"> </w:t>
      </w:r>
      <w:r w:rsidRPr="00A3008D">
        <w:t xml:space="preserve">- </w:t>
      </w:r>
      <w:r w:rsidRPr="009434C0">
        <w:t>endorsement</w:t>
      </w:r>
      <w:bookmarkEnd w:id="463"/>
      <w:bookmarkEnd w:id="464"/>
      <w:r w:rsidRPr="00A3008D">
        <w:t xml:space="preserve"> </w:t>
      </w:r>
      <w:bookmarkEnd w:id="465"/>
      <w:bookmarkEnd w:id="466"/>
    </w:p>
    <w:p w14:paraId="34ABB89E" w14:textId="77777777" w:rsidR="00AC1195" w:rsidRPr="00980FF5" w:rsidRDefault="00AC1195" w:rsidP="00B44059">
      <w:pPr>
        <w:pStyle w:val="Heading3"/>
      </w:pPr>
      <w:r w:rsidRPr="00975DA6">
        <w:t xml:space="preserve">A pilot must </w:t>
      </w:r>
      <w:r w:rsidRPr="009434C0">
        <w:t>meet</w:t>
      </w:r>
      <w:r w:rsidRPr="00975DA6">
        <w:t xml:space="preserve"> the criteria specified below to meet the </w:t>
      </w:r>
      <w:r w:rsidR="00B55F59" w:rsidRPr="00975DA6">
        <w:t>berth/ship currency endors</w:t>
      </w:r>
      <w:r w:rsidRPr="00975DA6">
        <w:t>ement requirement</w:t>
      </w:r>
      <w:r>
        <w:t>:</w:t>
      </w:r>
    </w:p>
    <w:p w14:paraId="3AD645D6" w14:textId="77777777" w:rsidR="00AC1195" w:rsidRPr="009434C0" w:rsidRDefault="00AC1195" w:rsidP="00B44059">
      <w:pPr>
        <w:pStyle w:val="Heading4"/>
      </w:pPr>
      <w:r>
        <w:t>a</w:t>
      </w:r>
      <w:r w:rsidRPr="000C0C76">
        <w:t xml:space="preserve">ll </w:t>
      </w:r>
      <w:r w:rsidR="00B73FF7">
        <w:t>the e</w:t>
      </w:r>
      <w:r w:rsidRPr="009434C0">
        <w:t xml:space="preserve">ndorsement requirements as listed in </w:t>
      </w:r>
      <w:hyperlink w:anchor="_Appendix_C:_Currency" w:history="1">
        <w:r w:rsidRPr="00B73FF7">
          <w:rPr>
            <w:rStyle w:val="Hyperlink"/>
          </w:rPr>
          <w:t>Appendix C</w:t>
        </w:r>
      </w:hyperlink>
      <w:r w:rsidRPr="009434C0">
        <w:t xml:space="preserve"> of the Pilotage Standard;.</w:t>
      </w:r>
    </w:p>
    <w:p w14:paraId="494204AC" w14:textId="77777777" w:rsidR="00AC1195" w:rsidRPr="000C0C76" w:rsidRDefault="00B73FF7" w:rsidP="00B44059">
      <w:pPr>
        <w:pStyle w:val="Heading4"/>
      </w:pPr>
      <w:r>
        <w:t>where local k</w:t>
      </w:r>
      <w:r w:rsidR="00AC1195" w:rsidRPr="009434C0">
        <w:t>nowledge currency is maintained but a berth endorsement currency requirement cannot be met in the real-world,</w:t>
      </w:r>
      <w:r w:rsidR="00AC1195" w:rsidRPr="000C0C76">
        <w:t xml:space="preserve"> the pilot can undertake not less than four simulated shiphandling acts to the berth </w:t>
      </w:r>
      <w:r w:rsidR="00AC1195">
        <w:t>under the supervision of a qualified assessor</w:t>
      </w:r>
      <w:r w:rsidR="00AC1195" w:rsidRPr="000C0C76">
        <w:t xml:space="preserve"> to </w:t>
      </w:r>
      <w:r w:rsidR="00AC1195">
        <w:t xml:space="preserve">meet </w:t>
      </w:r>
      <w:r w:rsidR="00AC1195" w:rsidRPr="000C0C76">
        <w:t>the berth endorsement currency requirements</w:t>
      </w:r>
      <w:r w:rsidR="00AC1195">
        <w:t>; and</w:t>
      </w:r>
    </w:p>
    <w:p w14:paraId="04BA23D6" w14:textId="08FA6F88" w:rsidR="00AC1195" w:rsidRPr="008B1A67" w:rsidRDefault="00AC1195" w:rsidP="00B44059">
      <w:pPr>
        <w:pStyle w:val="Heading3"/>
      </w:pPr>
      <w:r w:rsidRPr="003A1A87">
        <w:t xml:space="preserve">The reason for pilot not being </w:t>
      </w:r>
      <w:r w:rsidRPr="008B1A67">
        <w:t xml:space="preserve">able to maintain berth endorsement currency in real world should be documented by the </w:t>
      </w:r>
      <w:r w:rsidR="00B55F59" w:rsidRPr="008B1A67">
        <w:t xml:space="preserve">pilotage service provider </w:t>
      </w:r>
      <w:r w:rsidRPr="008B1A67">
        <w:t xml:space="preserve">and provided to the </w:t>
      </w:r>
      <w:r w:rsidR="00614BEB">
        <w:t>pilotage authority</w:t>
      </w:r>
      <w:r w:rsidRPr="008B1A67">
        <w:t>.</w:t>
      </w:r>
    </w:p>
    <w:p w14:paraId="73FD8B0D" w14:textId="77777777" w:rsidR="00AC1195" w:rsidRPr="00806470" w:rsidRDefault="003D527B" w:rsidP="00B44059">
      <w:pPr>
        <w:pStyle w:val="Heading2"/>
      </w:pPr>
      <w:bookmarkStart w:id="467" w:name="_Toc444595583"/>
      <w:bookmarkStart w:id="468" w:name="_Toc105752198"/>
      <w:bookmarkStart w:id="469" w:name="_Toc106286706"/>
      <w:bookmarkStart w:id="470" w:name="_Toc406590160"/>
      <w:r>
        <w:t>Consequences of non-c</w:t>
      </w:r>
      <w:r w:rsidR="00AC1195" w:rsidRPr="002F48C6">
        <w:t>urrency</w:t>
      </w:r>
      <w:bookmarkEnd w:id="467"/>
      <w:r w:rsidR="00AC1195">
        <w:t xml:space="preserve"> of </w:t>
      </w:r>
      <w:r>
        <w:t>pilotage c</w:t>
      </w:r>
      <w:r w:rsidR="00AC1195" w:rsidRPr="00806470">
        <w:t xml:space="preserve">ompetency </w:t>
      </w:r>
      <w:r>
        <w:t>e</w:t>
      </w:r>
      <w:r w:rsidR="00AC1195" w:rsidRPr="00806470">
        <w:t>lement</w:t>
      </w:r>
      <w:r w:rsidR="00B76D3C">
        <w:t> </w:t>
      </w:r>
      <w:r w:rsidR="00AC1195" w:rsidRPr="00806470">
        <w:t>1</w:t>
      </w:r>
      <w:r w:rsidR="004B345E">
        <w:t xml:space="preserve"> </w:t>
      </w:r>
      <w:r w:rsidR="00AC1195" w:rsidRPr="00806470">
        <w:t xml:space="preserve">- </w:t>
      </w:r>
      <w:r>
        <w:t>k</w:t>
      </w:r>
      <w:r w:rsidR="00AC1195" w:rsidRPr="009434C0">
        <w:t>nowledge</w:t>
      </w:r>
      <w:r w:rsidR="00AC1195">
        <w:t xml:space="preserve"> and </w:t>
      </w:r>
      <w:r>
        <w:t>s</w:t>
      </w:r>
      <w:r w:rsidR="00AC1195" w:rsidRPr="00806470">
        <w:t>kills</w:t>
      </w:r>
      <w:bookmarkEnd w:id="468"/>
      <w:bookmarkEnd w:id="469"/>
    </w:p>
    <w:p w14:paraId="60CC6868" w14:textId="77777777" w:rsidR="00AC1195" w:rsidRPr="002F48C6" w:rsidRDefault="00AC1195" w:rsidP="009434C0">
      <w:r w:rsidRPr="002F48C6">
        <w:t xml:space="preserve">In the event of a pilotage licence holder becoming non-current in any of the </w:t>
      </w:r>
      <w:r w:rsidR="003D527B">
        <w:t>s</w:t>
      </w:r>
      <w:r w:rsidRPr="002F48C6">
        <w:t>kills, the following consequences result and remediation strategies apply:</w:t>
      </w:r>
    </w:p>
    <w:p w14:paraId="1CCE5332" w14:textId="77777777" w:rsidR="00AC1195" w:rsidRPr="00E132A8" w:rsidRDefault="00AC1195" w:rsidP="00B44059">
      <w:pPr>
        <w:pStyle w:val="Heading3"/>
        <w:rPr>
          <w:b/>
        </w:rPr>
      </w:pPr>
      <w:bookmarkStart w:id="471" w:name="_Toc444595584"/>
      <w:bookmarkStart w:id="472" w:name="_Toc462322642"/>
      <w:bookmarkStart w:id="473" w:name="_Toc462322781"/>
      <w:bookmarkStart w:id="474" w:name="_Toc507668575"/>
      <w:r w:rsidRPr="00E132A8">
        <w:rPr>
          <w:b/>
        </w:rPr>
        <w:t xml:space="preserve">Local </w:t>
      </w:r>
      <w:r w:rsidR="003D527B" w:rsidRPr="00E132A8">
        <w:rPr>
          <w:b/>
        </w:rPr>
        <w:t>k</w:t>
      </w:r>
      <w:r w:rsidRPr="00E132A8">
        <w:rPr>
          <w:b/>
        </w:rPr>
        <w:t>nowledge</w:t>
      </w:r>
      <w:bookmarkEnd w:id="471"/>
      <w:bookmarkEnd w:id="472"/>
      <w:bookmarkEnd w:id="473"/>
      <w:bookmarkEnd w:id="474"/>
    </w:p>
    <w:p w14:paraId="325A70D8" w14:textId="59E6AABF" w:rsidR="00AC1195" w:rsidRPr="009434C0" w:rsidRDefault="00AC1195" w:rsidP="00B44059">
      <w:pPr>
        <w:pStyle w:val="Heading4"/>
      </w:pPr>
      <w:bookmarkStart w:id="475" w:name="_Ref74042412"/>
      <w:r w:rsidRPr="007C4292">
        <w:t xml:space="preserve">Where insufficient acts of </w:t>
      </w:r>
      <w:r w:rsidRPr="000C0C76">
        <w:t xml:space="preserve">pilotage is </w:t>
      </w:r>
      <w:r w:rsidRPr="004C6370">
        <w:t>demonstrated, the pilot’s licence will be temporarily suspended</w:t>
      </w:r>
      <w:r w:rsidRPr="005936EF">
        <w:t xml:space="preserve"> and the </w:t>
      </w:r>
      <w:r w:rsidR="00B55F59" w:rsidRPr="005936EF">
        <w:t xml:space="preserve">pilotage services </w:t>
      </w:r>
      <w:r w:rsidR="00B55F59" w:rsidRPr="009434C0">
        <w:t>provider</w:t>
      </w:r>
      <w:r w:rsidRPr="009434C0">
        <w:t xml:space="preserve">, in collaboration with the </w:t>
      </w:r>
      <w:r w:rsidR="00614BEB">
        <w:t>pilotage authority</w:t>
      </w:r>
      <w:r w:rsidRPr="009434C0">
        <w:t>, will develop a tailored, individual plan to restore the pilot’s currency.</w:t>
      </w:r>
      <w:bookmarkEnd w:id="475"/>
    </w:p>
    <w:p w14:paraId="52A7D37A" w14:textId="77777777" w:rsidR="00AC1195" w:rsidRPr="009434C0" w:rsidRDefault="00AC1195" w:rsidP="00B44059">
      <w:pPr>
        <w:pStyle w:val="Heading4"/>
      </w:pPr>
      <w:r w:rsidRPr="009434C0">
        <w:t xml:space="preserve">Where an act of pilotage has not been conducted in any zone for which the licence was endorsed, the pilot’s licence will be altered to temporarily suspend that zone endorsement of their licence. This will have the effect that the pilot may conduct pilotage in other zones but not in the zone for which the endorsement has been removed. </w:t>
      </w:r>
    </w:p>
    <w:p w14:paraId="0B68D454" w14:textId="1EA8317C" w:rsidR="00AC1195" w:rsidRPr="005936EF" w:rsidRDefault="00AC1195" w:rsidP="00B44059">
      <w:pPr>
        <w:pStyle w:val="Heading4"/>
      </w:pPr>
      <w:r w:rsidRPr="009434C0">
        <w:t xml:space="preserve">The pilot may regain the </w:t>
      </w:r>
      <w:r w:rsidR="00B55F59" w:rsidRPr="009434C0">
        <w:t xml:space="preserve">local knowledge </w:t>
      </w:r>
      <w:r w:rsidRPr="009434C0">
        <w:t xml:space="preserve">element zone endorsement, as described at clause </w:t>
      </w:r>
      <w:r w:rsidRPr="009434C0">
        <w:fldChar w:fldCharType="begin"/>
      </w:r>
      <w:r w:rsidRPr="009434C0">
        <w:instrText xml:space="preserve"> REF _Ref402353255 \r \h  \* MERGEFORMAT </w:instrText>
      </w:r>
      <w:r w:rsidRPr="009434C0">
        <w:fldChar w:fldCharType="separate"/>
      </w:r>
      <w:r w:rsidR="00F906F7">
        <w:t>10.7.1</w:t>
      </w:r>
      <w:r w:rsidRPr="009434C0">
        <w:fldChar w:fldCharType="end"/>
      </w:r>
      <w:r w:rsidRPr="009434C0">
        <w:t xml:space="preserve"> using the methodologies described at clause </w:t>
      </w:r>
      <w:r w:rsidRPr="009434C0">
        <w:fldChar w:fldCharType="begin"/>
      </w:r>
      <w:r w:rsidRPr="009434C0">
        <w:instrText xml:space="preserve"> REF _Ref402353383 \r \h  \* MERGEFORMAT </w:instrText>
      </w:r>
      <w:r w:rsidRPr="009434C0">
        <w:fldChar w:fldCharType="separate"/>
      </w:r>
      <w:r w:rsidR="00F906F7">
        <w:t>10.8.1</w:t>
      </w:r>
      <w:r w:rsidRPr="009434C0">
        <w:fldChar w:fldCharType="end"/>
      </w:r>
      <w:r w:rsidRPr="009434C0">
        <w:t xml:space="preserve"> within 60 days of temporary</w:t>
      </w:r>
      <w:r>
        <w:t xml:space="preserve"> suspension for the zone</w:t>
      </w:r>
      <w:r w:rsidRPr="005936EF">
        <w:t xml:space="preserve">. </w:t>
      </w:r>
    </w:p>
    <w:p w14:paraId="4FA6484C" w14:textId="77777777" w:rsidR="00AC1195" w:rsidRPr="00E132A8" w:rsidRDefault="00AC1195" w:rsidP="00B44059">
      <w:pPr>
        <w:pStyle w:val="Heading3"/>
        <w:rPr>
          <w:b/>
        </w:rPr>
      </w:pPr>
      <w:bookmarkStart w:id="476" w:name="_Toc444595585"/>
      <w:bookmarkStart w:id="477" w:name="_Toc462322643"/>
      <w:bookmarkStart w:id="478" w:name="_Toc462322782"/>
      <w:bookmarkStart w:id="479" w:name="_Toc507668576"/>
      <w:r w:rsidRPr="00E132A8">
        <w:rPr>
          <w:b/>
        </w:rPr>
        <w:t xml:space="preserve">Emergency and </w:t>
      </w:r>
      <w:r w:rsidR="003D527B" w:rsidRPr="00E132A8">
        <w:rPr>
          <w:b/>
        </w:rPr>
        <w:t>a</w:t>
      </w:r>
      <w:r w:rsidRPr="00E132A8">
        <w:rPr>
          <w:b/>
        </w:rPr>
        <w:t xml:space="preserve">dverse </w:t>
      </w:r>
      <w:r w:rsidR="003D527B" w:rsidRPr="00E132A8">
        <w:rPr>
          <w:b/>
        </w:rPr>
        <w:t>s</w:t>
      </w:r>
      <w:r w:rsidRPr="00E132A8">
        <w:rPr>
          <w:b/>
        </w:rPr>
        <w:t xml:space="preserve">ituation </w:t>
      </w:r>
      <w:r w:rsidR="003D527B" w:rsidRPr="00E132A8">
        <w:rPr>
          <w:b/>
        </w:rPr>
        <w:t>r</w:t>
      </w:r>
      <w:r w:rsidRPr="00E132A8">
        <w:rPr>
          <w:b/>
        </w:rPr>
        <w:t xml:space="preserve">esponse </w:t>
      </w:r>
      <w:r w:rsidR="003D527B" w:rsidRPr="00E132A8">
        <w:rPr>
          <w:b/>
        </w:rPr>
        <w:t>t</w:t>
      </w:r>
      <w:r w:rsidRPr="00E132A8">
        <w:rPr>
          <w:b/>
        </w:rPr>
        <w:t xml:space="preserve">raining  </w:t>
      </w:r>
    </w:p>
    <w:bookmarkEnd w:id="476"/>
    <w:bookmarkEnd w:id="477"/>
    <w:bookmarkEnd w:id="478"/>
    <w:bookmarkEnd w:id="479"/>
    <w:p w14:paraId="393064C6" w14:textId="77777777" w:rsidR="00AC1195" w:rsidRPr="009434C0" w:rsidRDefault="00AC1195" w:rsidP="00B44059">
      <w:pPr>
        <w:pStyle w:val="Heading4"/>
      </w:pPr>
      <w:r w:rsidRPr="002F48C6">
        <w:t xml:space="preserve">The pilot’s licence will be temporarily suspended. This will have the effect that the pilot may not conduct pilotage in Darwin Harbour until </w:t>
      </w:r>
      <w:r w:rsidRPr="009434C0">
        <w:t xml:space="preserve">this element has been regained. The pilot must complete the training within 60 days of suspension of pilot’s licence. </w:t>
      </w:r>
    </w:p>
    <w:p w14:paraId="1096DF9E" w14:textId="194A250C" w:rsidR="009434C0" w:rsidRDefault="00AC1195" w:rsidP="00B44059">
      <w:pPr>
        <w:pStyle w:val="Heading4"/>
      </w:pPr>
      <w:r w:rsidRPr="009434C0">
        <w:t>The pilot may regain the Emergency and Adverse Situation Response Training endorsement</w:t>
      </w:r>
      <w:r w:rsidRPr="002F48C6">
        <w:t xml:space="preserve">, as described at </w:t>
      </w:r>
      <w:r>
        <w:t>clause</w:t>
      </w:r>
      <w:r w:rsidRPr="002F48C6">
        <w:t xml:space="preserve"> </w:t>
      </w:r>
      <w:r w:rsidRPr="006F6553">
        <w:rPr>
          <w:color w:val="0070C0"/>
        </w:rPr>
        <w:fldChar w:fldCharType="begin"/>
      </w:r>
      <w:r w:rsidRPr="006F6553">
        <w:rPr>
          <w:color w:val="0070C0"/>
        </w:rPr>
        <w:instrText xml:space="preserve"> REF _Ref410383637 \r \h  \* MERGEFORMAT </w:instrText>
      </w:r>
      <w:r w:rsidRPr="006F6553">
        <w:rPr>
          <w:color w:val="0070C0"/>
        </w:rPr>
      </w:r>
      <w:r w:rsidRPr="006F6553">
        <w:rPr>
          <w:color w:val="0070C0"/>
        </w:rPr>
        <w:fldChar w:fldCharType="separate"/>
      </w:r>
      <w:r w:rsidR="00F906F7">
        <w:rPr>
          <w:color w:val="0070C0"/>
        </w:rPr>
        <w:t>10.7.7</w:t>
      </w:r>
      <w:r w:rsidRPr="006F6553">
        <w:rPr>
          <w:color w:val="0070C0"/>
        </w:rPr>
        <w:fldChar w:fldCharType="end"/>
      </w:r>
      <w:r w:rsidRPr="002F48C6">
        <w:t xml:space="preserve"> usin</w:t>
      </w:r>
      <w:r>
        <w:t>g the methodologies described in</w:t>
      </w:r>
      <w:r w:rsidRPr="002F48C6">
        <w:t xml:space="preserve"> </w:t>
      </w:r>
      <w:r>
        <w:t>clause</w:t>
      </w:r>
      <w:r w:rsidRPr="002F48C6">
        <w:t xml:space="preserve"> </w:t>
      </w:r>
      <w:r w:rsidRPr="006F6553">
        <w:rPr>
          <w:color w:val="0070C0"/>
        </w:rPr>
        <w:fldChar w:fldCharType="begin"/>
      </w:r>
      <w:r w:rsidRPr="006F6553">
        <w:rPr>
          <w:color w:val="0070C0"/>
        </w:rPr>
        <w:instrText xml:space="preserve"> REF _Ref410383659 \r \h  \* MERGEFORMAT </w:instrText>
      </w:r>
      <w:r w:rsidRPr="006F6553">
        <w:rPr>
          <w:color w:val="0070C0"/>
        </w:rPr>
      </w:r>
      <w:r w:rsidRPr="006F6553">
        <w:rPr>
          <w:color w:val="0070C0"/>
        </w:rPr>
        <w:fldChar w:fldCharType="separate"/>
      </w:r>
      <w:r w:rsidR="00F906F7">
        <w:rPr>
          <w:color w:val="0070C0"/>
        </w:rPr>
        <w:t>10.8.7</w:t>
      </w:r>
      <w:r w:rsidRPr="006F6553">
        <w:rPr>
          <w:color w:val="0070C0"/>
        </w:rPr>
        <w:fldChar w:fldCharType="end"/>
      </w:r>
      <w:r w:rsidRPr="002F48C6">
        <w:t>.</w:t>
      </w:r>
    </w:p>
    <w:p w14:paraId="277B3D06" w14:textId="77777777" w:rsidR="00AC1195" w:rsidRPr="00E132A8" w:rsidRDefault="00B55F59" w:rsidP="00B44059">
      <w:pPr>
        <w:pStyle w:val="Heading3"/>
        <w:rPr>
          <w:b/>
        </w:rPr>
      </w:pPr>
      <w:bookmarkStart w:id="480" w:name="_Toc444595586"/>
      <w:bookmarkStart w:id="481" w:name="_Toc462322644"/>
      <w:bookmarkStart w:id="482" w:name="_Toc462322783"/>
      <w:bookmarkStart w:id="483" w:name="_Toc507668577"/>
      <w:r w:rsidRPr="00E132A8">
        <w:rPr>
          <w:b/>
        </w:rPr>
        <w:t>Advanced marine pilotage training</w:t>
      </w:r>
      <w:bookmarkEnd w:id="480"/>
      <w:bookmarkEnd w:id="481"/>
      <w:bookmarkEnd w:id="482"/>
      <w:bookmarkEnd w:id="483"/>
    </w:p>
    <w:p w14:paraId="3DE0D444" w14:textId="77777777" w:rsidR="00AC1195" w:rsidRPr="009434C0" w:rsidRDefault="00AC1195" w:rsidP="00B44059">
      <w:pPr>
        <w:pStyle w:val="Heading4"/>
      </w:pPr>
      <w:r w:rsidRPr="002F48C6">
        <w:t xml:space="preserve">The pilot’s licence will be temporarily restricted to vessel endorsements </w:t>
      </w:r>
      <w:r w:rsidR="004B345E">
        <w:t>of less than 140m l</w:t>
      </w:r>
      <w:r w:rsidRPr="009434C0">
        <w:t xml:space="preserve">ength until Advanced Marine Pilotage Training has been undertaken. </w:t>
      </w:r>
    </w:p>
    <w:p w14:paraId="753BFA4F" w14:textId="77777777" w:rsidR="00AC1195" w:rsidRDefault="00AC1195" w:rsidP="00B44059">
      <w:pPr>
        <w:pStyle w:val="Heading4"/>
      </w:pPr>
      <w:r w:rsidRPr="009434C0">
        <w:t>The pilot must complete the Advanced Marine Pilotage Training within 60 days</w:t>
      </w:r>
      <w:r>
        <w:t xml:space="preserve"> of the temporary restriction on the pilot license. </w:t>
      </w:r>
    </w:p>
    <w:p w14:paraId="18FE9F17" w14:textId="77777777" w:rsidR="00AC1195" w:rsidRDefault="00AC1195" w:rsidP="00B44059">
      <w:pPr>
        <w:pStyle w:val="Heading2"/>
      </w:pPr>
      <w:bookmarkStart w:id="484" w:name="_Toc105752199"/>
      <w:bookmarkStart w:id="485" w:name="_Toc106286707"/>
      <w:bookmarkStart w:id="486" w:name="_Toc444595588"/>
      <w:r w:rsidRPr="00B44059">
        <w:t xml:space="preserve">Consequences of </w:t>
      </w:r>
      <w:r w:rsidR="003D527B" w:rsidRPr="00B44059">
        <w:t>non-c</w:t>
      </w:r>
      <w:r w:rsidRPr="00B44059">
        <w:t xml:space="preserve">urrency of </w:t>
      </w:r>
      <w:r w:rsidR="003D527B" w:rsidRPr="00B44059">
        <w:t>pilotage competency e</w:t>
      </w:r>
      <w:r w:rsidR="009434C0" w:rsidRPr="00B44059">
        <w:t>lement </w:t>
      </w:r>
      <w:r w:rsidRPr="00B44059">
        <w:t>2</w:t>
      </w:r>
      <w:r w:rsidR="00B55F59" w:rsidRPr="00B44059">
        <w:t xml:space="preserve"> </w:t>
      </w:r>
      <w:r w:rsidRPr="00B44059">
        <w:t xml:space="preserve">- </w:t>
      </w:r>
      <w:r w:rsidR="003D527B" w:rsidRPr="00B44059">
        <w:t>e</w:t>
      </w:r>
      <w:r w:rsidRPr="00B44059">
        <w:t>n</w:t>
      </w:r>
      <w:r w:rsidRPr="009434C0">
        <w:t>dorsement</w:t>
      </w:r>
      <w:bookmarkEnd w:id="484"/>
      <w:bookmarkEnd w:id="485"/>
      <w:r w:rsidRPr="00062272">
        <w:t xml:space="preserve"> </w:t>
      </w:r>
      <w:bookmarkEnd w:id="486"/>
    </w:p>
    <w:p w14:paraId="7B29E887" w14:textId="77777777" w:rsidR="00AC1195" w:rsidRPr="00B44059" w:rsidRDefault="00AC1195" w:rsidP="00B44059">
      <w:pPr>
        <w:pStyle w:val="Heading3"/>
      </w:pPr>
      <w:r w:rsidRPr="003A1A87">
        <w:t xml:space="preserve">In </w:t>
      </w:r>
      <w:r w:rsidRPr="00B44059">
        <w:t xml:space="preserve">the event of a pilot licence holder becoming non-current in any of the Berth/Ship Endorsements, the pilot’s licence will be altered to temporarily suspend the endorsement from their licence. </w:t>
      </w:r>
    </w:p>
    <w:p w14:paraId="11CA8592" w14:textId="77777777" w:rsidR="00AC1195" w:rsidRPr="00B44059" w:rsidRDefault="00AC1195" w:rsidP="00B44059">
      <w:pPr>
        <w:pStyle w:val="Heading3"/>
      </w:pPr>
      <w:r w:rsidRPr="00B44059">
        <w:t xml:space="preserve">This will mean that the pilot will be able to conduct pilotage in accordance with the Berth/Ship Endorsements on their licence that remain current, but not for the Berth/Ship combination which has been removed. </w:t>
      </w:r>
    </w:p>
    <w:p w14:paraId="2172F5B4" w14:textId="492C5AEA" w:rsidR="00AC1195" w:rsidRPr="009434C0" w:rsidRDefault="00AC1195" w:rsidP="00B44059">
      <w:pPr>
        <w:pStyle w:val="Heading3"/>
      </w:pPr>
      <w:r w:rsidRPr="00B44059">
        <w:t>The pilot may regain the Endorsement, having been assessed by a check pilot or after simulation as described</w:t>
      </w:r>
      <w:r w:rsidRPr="009434C0">
        <w:t xml:space="preserve"> in clause </w:t>
      </w:r>
      <w:r w:rsidRPr="009434C0">
        <w:fldChar w:fldCharType="begin"/>
      </w:r>
      <w:r w:rsidRPr="009434C0">
        <w:instrText xml:space="preserve"> REF _Ref410384067 \r \h  \* MERGEFORMAT </w:instrText>
      </w:r>
      <w:r w:rsidRPr="009434C0">
        <w:fldChar w:fldCharType="separate"/>
      </w:r>
      <w:r w:rsidR="00F906F7">
        <w:t>11.3</w:t>
      </w:r>
      <w:r w:rsidRPr="009434C0">
        <w:fldChar w:fldCharType="end"/>
      </w:r>
      <w:r w:rsidRPr="009434C0">
        <w:t xml:space="preserve">. </w:t>
      </w:r>
    </w:p>
    <w:p w14:paraId="5248AEB1" w14:textId="38E14D3A" w:rsidR="00AC1195" w:rsidRPr="007929CF" w:rsidRDefault="00AC1195" w:rsidP="00B44059">
      <w:pPr>
        <w:pStyle w:val="Heading3"/>
      </w:pPr>
      <w:r w:rsidRPr="009434C0">
        <w:t xml:space="preserve">The check pilot’s report or simulation report will be reviewed by the </w:t>
      </w:r>
      <w:r w:rsidR="00614BEB">
        <w:t>pilotage authority</w:t>
      </w:r>
      <w:r w:rsidRPr="009434C0">
        <w:t xml:space="preserve"> and, where the </w:t>
      </w:r>
      <w:r w:rsidR="00614BEB">
        <w:t>pilotage authority</w:t>
      </w:r>
      <w:r w:rsidRPr="009434C0">
        <w:t xml:space="preserve"> is satisfied with the pilot’s demonstration </w:t>
      </w:r>
      <w:r w:rsidRPr="007929CF">
        <w:t xml:space="preserve">of competence, the pilot’s licence will be altered to restore the Endorsement. </w:t>
      </w:r>
    </w:p>
    <w:p w14:paraId="49628DE6" w14:textId="77777777" w:rsidR="00AC1195" w:rsidRPr="000C0C76" w:rsidRDefault="00AC1195" w:rsidP="00B44059">
      <w:pPr>
        <w:pStyle w:val="Heading2"/>
      </w:pPr>
      <w:bookmarkStart w:id="487" w:name="_Toc406590161"/>
      <w:bookmarkStart w:id="488" w:name="_Ref410383311"/>
      <w:bookmarkStart w:id="489" w:name="_Toc444595589"/>
      <w:bookmarkStart w:id="490" w:name="_Ref74042270"/>
      <w:bookmarkStart w:id="491" w:name="_Ref104378386"/>
      <w:bookmarkStart w:id="492" w:name="_Toc105752200"/>
      <w:bookmarkStart w:id="493" w:name="_Toc106286708"/>
      <w:bookmarkEnd w:id="470"/>
      <w:r w:rsidRPr="002F48C6">
        <w:t xml:space="preserve">Mid-term </w:t>
      </w:r>
      <w:r w:rsidR="003D527B">
        <w:t>a</w:t>
      </w:r>
      <w:r w:rsidRPr="002F48C6">
        <w:t>ssessment</w:t>
      </w:r>
      <w:bookmarkEnd w:id="487"/>
      <w:bookmarkEnd w:id="488"/>
      <w:bookmarkEnd w:id="489"/>
      <w:bookmarkEnd w:id="490"/>
      <w:bookmarkEnd w:id="491"/>
      <w:bookmarkEnd w:id="492"/>
      <w:bookmarkEnd w:id="493"/>
    </w:p>
    <w:p w14:paraId="64EA82F9" w14:textId="77777777" w:rsidR="00AC1195" w:rsidRPr="009434C0" w:rsidRDefault="00AC1195" w:rsidP="00B44059">
      <w:pPr>
        <w:pStyle w:val="Heading3"/>
      </w:pPr>
      <w:r w:rsidRPr="003A1A87">
        <w:t xml:space="preserve">All </w:t>
      </w:r>
      <w:r w:rsidRPr="009434C0">
        <w:t>licenced pilots must undergo mid-term assessment.</w:t>
      </w:r>
    </w:p>
    <w:p w14:paraId="13AF832B" w14:textId="77777777" w:rsidR="00AC1195" w:rsidRPr="009434C0" w:rsidRDefault="00AC1195" w:rsidP="00B44059">
      <w:pPr>
        <w:pStyle w:val="Heading3"/>
      </w:pPr>
      <w:r w:rsidRPr="009434C0">
        <w:t xml:space="preserve">The </w:t>
      </w:r>
      <w:r w:rsidR="004B345E" w:rsidRPr="009434C0">
        <w:t xml:space="preserve">pilotage services provider is to apply, in writing, for mid-term endorsement of a pilot licence. It is recommended that pilotage service provider submit the mid-term assessment application well before the anniversary date to allow </w:t>
      </w:r>
      <w:r w:rsidRPr="009434C0">
        <w:t>time to request additional documents.</w:t>
      </w:r>
    </w:p>
    <w:p w14:paraId="4F47D400" w14:textId="77777777" w:rsidR="00AC1195" w:rsidRPr="00761A59" w:rsidRDefault="00AC1195" w:rsidP="00B44059">
      <w:pPr>
        <w:pStyle w:val="Heading3"/>
      </w:pPr>
      <w:r w:rsidRPr="009434C0">
        <w:t xml:space="preserve">A </w:t>
      </w:r>
      <w:r w:rsidR="004B345E" w:rsidRPr="009434C0">
        <w:t>pilot licence</w:t>
      </w:r>
      <w:r w:rsidR="004B345E" w:rsidRPr="008B1A67">
        <w:t xml:space="preserve"> </w:t>
      </w:r>
      <w:r w:rsidRPr="008B1A67">
        <w:t>holder must provide the following for mid-t</w:t>
      </w:r>
      <w:r w:rsidRPr="00761A59">
        <w:t>erm endorsement of their licence:</w:t>
      </w:r>
    </w:p>
    <w:p w14:paraId="119CD381" w14:textId="3DD80AF0" w:rsidR="00AC1195" w:rsidRPr="00771F07" w:rsidRDefault="00AC1195" w:rsidP="00B44059">
      <w:pPr>
        <w:pStyle w:val="Heading4"/>
      </w:pPr>
      <w:r>
        <w:t>a</w:t>
      </w:r>
      <w:r w:rsidRPr="0083260E">
        <w:t xml:space="preserve"> </w:t>
      </w:r>
      <w:r>
        <w:t xml:space="preserve">trips </w:t>
      </w:r>
      <w:r w:rsidRPr="00B44059">
        <w:t>record demonstrating maintenance of currency in Pilotage Competency Element 1 desc</w:t>
      </w:r>
      <w:r w:rsidRPr="00771F07">
        <w:t xml:space="preserve">ribed in clause </w:t>
      </w:r>
      <w:r w:rsidRPr="00771F07">
        <w:fldChar w:fldCharType="begin"/>
      </w:r>
      <w:r w:rsidRPr="00771F07">
        <w:instrText xml:space="preserve"> REF _Ref74042616 \w \h  \* MERGEFORMAT </w:instrText>
      </w:r>
      <w:r w:rsidRPr="00771F07">
        <w:fldChar w:fldCharType="separate"/>
      </w:r>
      <w:r w:rsidR="00F906F7">
        <w:t>11.2</w:t>
      </w:r>
      <w:r w:rsidRPr="00771F07">
        <w:fldChar w:fldCharType="end"/>
      </w:r>
      <w:r w:rsidRPr="00771F07">
        <w:t xml:space="preserve">: </w:t>
      </w:r>
    </w:p>
    <w:p w14:paraId="486AA4A0" w14:textId="77777777" w:rsidR="00AC1195" w:rsidRPr="00771F07" w:rsidRDefault="00AC1195" w:rsidP="00B44059">
      <w:pPr>
        <w:pStyle w:val="Heading4"/>
      </w:pPr>
      <w:r w:rsidRPr="00771F07">
        <w:t xml:space="preserve">a satisfactory report from a check pilot during a mid-term Check Trip assessment conducted between 17 and 18 months after the latest award of a licence (i.e. halfway through the revalidation period of the licence). The mid-term Check Trip Assessment can be for an inward or outward trip and shall assess the application of all of the knowledge, skills and competence of pilotage competency element 1 and 2; </w:t>
      </w:r>
    </w:p>
    <w:p w14:paraId="3E3A60C5" w14:textId="77777777" w:rsidR="00AC1195" w:rsidRPr="00771F07" w:rsidRDefault="00AC1195" w:rsidP="00B44059">
      <w:pPr>
        <w:pStyle w:val="Heading4"/>
      </w:pPr>
      <w:r w:rsidRPr="00771F07">
        <w:t>a report of successfully completing an oral exam conducted by the check pilot during the mid-term check trip assessment on Emergency and Adverse Situation Response procedures;</w:t>
      </w:r>
    </w:p>
    <w:p w14:paraId="609F4CD1" w14:textId="33A4D8DC" w:rsidR="00AC1195" w:rsidRPr="00771F07" w:rsidRDefault="00AC1195" w:rsidP="00B44059">
      <w:pPr>
        <w:pStyle w:val="Heading4"/>
      </w:pPr>
      <w:r w:rsidRPr="00771F07">
        <w:t xml:space="preserve">a current and valid certificate of completion of Emergency Response and Adverse Situation training as described in clauses </w:t>
      </w:r>
      <w:r w:rsidRPr="00771F07">
        <w:fldChar w:fldCharType="begin"/>
      </w:r>
      <w:r w:rsidRPr="00771F07">
        <w:instrText xml:space="preserve"> REF _Ref410384275 \r \h  \* MERGEFORMAT </w:instrText>
      </w:r>
      <w:r w:rsidRPr="00771F07">
        <w:fldChar w:fldCharType="separate"/>
      </w:r>
      <w:r w:rsidR="00F906F7">
        <w:t>10.7.7</w:t>
      </w:r>
      <w:r w:rsidRPr="00771F07">
        <w:fldChar w:fldCharType="end"/>
      </w:r>
      <w:r w:rsidRPr="00771F07">
        <w:t xml:space="preserve"> and </w:t>
      </w:r>
      <w:r w:rsidRPr="00771F07">
        <w:fldChar w:fldCharType="begin"/>
      </w:r>
      <w:r w:rsidRPr="00771F07">
        <w:instrText xml:space="preserve"> REF _Ref410384290 \r \h  \* MERGEFORMAT </w:instrText>
      </w:r>
      <w:r w:rsidRPr="00771F07">
        <w:fldChar w:fldCharType="separate"/>
      </w:r>
      <w:r w:rsidR="00F906F7">
        <w:t>10.8.7</w:t>
      </w:r>
      <w:r w:rsidRPr="00771F07">
        <w:fldChar w:fldCharType="end"/>
      </w:r>
      <w:r w:rsidRPr="00771F07">
        <w:t>;</w:t>
      </w:r>
    </w:p>
    <w:p w14:paraId="5A52D34D" w14:textId="77777777" w:rsidR="00AC1195" w:rsidRPr="00771F07" w:rsidRDefault="00AC1195" w:rsidP="00B44059">
      <w:pPr>
        <w:pStyle w:val="Heading4"/>
      </w:pPr>
      <w:r w:rsidRPr="00771F07">
        <w:t>a current and valid certificate of completion of Bridge Resource Management Course; and</w:t>
      </w:r>
    </w:p>
    <w:p w14:paraId="368127F6" w14:textId="77777777" w:rsidR="00AC1195" w:rsidRDefault="00AC1195" w:rsidP="00B44059">
      <w:pPr>
        <w:pStyle w:val="Heading4"/>
      </w:pPr>
      <w:r w:rsidRPr="00771F07">
        <w:t>a current and valid certificate of completion of Advanced Marine Pilotage Training</w:t>
      </w:r>
      <w:r>
        <w:t>, if applicable.</w:t>
      </w:r>
    </w:p>
    <w:p w14:paraId="13E6CCEE" w14:textId="094F2547" w:rsidR="00AC1195" w:rsidRPr="00771F07" w:rsidRDefault="00AC1195" w:rsidP="00B44059">
      <w:pPr>
        <w:pStyle w:val="Heading3"/>
      </w:pPr>
      <w:r w:rsidRPr="003A1A87">
        <w:t xml:space="preserve">The </w:t>
      </w:r>
      <w:r w:rsidR="00614BEB">
        <w:t>pilotage authority</w:t>
      </w:r>
      <w:r w:rsidRPr="003A1A87">
        <w:t xml:space="preserve"> </w:t>
      </w:r>
      <w:r w:rsidRPr="008B1A67">
        <w:t xml:space="preserve">must be provided with a copy of the Check Trip </w:t>
      </w:r>
      <w:r w:rsidRPr="00771F07">
        <w:t>Assessment Report within 7 business days of the assessment date.</w:t>
      </w:r>
    </w:p>
    <w:p w14:paraId="185081A8" w14:textId="0181C0D8" w:rsidR="00AC1195" w:rsidRPr="00771F07" w:rsidRDefault="00AC1195" w:rsidP="00B44059">
      <w:pPr>
        <w:pStyle w:val="Heading3"/>
      </w:pPr>
      <w:r w:rsidRPr="00771F07">
        <w:t xml:space="preserve">Where any aspect of pilotage is reported as unsatisfactory, the </w:t>
      </w:r>
      <w:r w:rsidR="004B345E" w:rsidRPr="00771F07">
        <w:t xml:space="preserve">pilotage service provider </w:t>
      </w:r>
      <w:r w:rsidRPr="00771F07">
        <w:t xml:space="preserve">will develop a corrective action plan and timeline and report this to the </w:t>
      </w:r>
      <w:r w:rsidR="00614BEB">
        <w:t>pilotage authority</w:t>
      </w:r>
      <w:r w:rsidRPr="00771F07">
        <w:t xml:space="preserve">. </w:t>
      </w:r>
    </w:p>
    <w:p w14:paraId="638AD089" w14:textId="4B1AD3D8" w:rsidR="00AC1195" w:rsidRPr="00771F07" w:rsidRDefault="00AC1195" w:rsidP="00B44059">
      <w:pPr>
        <w:pStyle w:val="Heading3"/>
      </w:pPr>
      <w:r w:rsidRPr="00771F07">
        <w:t xml:space="preserve">The </w:t>
      </w:r>
      <w:r w:rsidR="00614BEB">
        <w:t>pilotage authority</w:t>
      </w:r>
      <w:r w:rsidRPr="00771F07">
        <w:t xml:space="preserve"> will notify the </w:t>
      </w:r>
      <w:r w:rsidR="00B55F59" w:rsidRPr="00771F07">
        <w:t xml:space="preserve">pilotage services provider </w:t>
      </w:r>
      <w:r w:rsidRPr="00771F07">
        <w:t xml:space="preserve">of any temporary restrictions to the pilot’s licence. </w:t>
      </w:r>
    </w:p>
    <w:p w14:paraId="5F6F150C" w14:textId="5D1E7C39" w:rsidR="00AC1195" w:rsidRPr="00761A59" w:rsidRDefault="00AC1195" w:rsidP="00B44059">
      <w:pPr>
        <w:pStyle w:val="Heading3"/>
      </w:pPr>
      <w:r w:rsidRPr="00771F07">
        <w:t xml:space="preserve">The </w:t>
      </w:r>
      <w:r w:rsidR="00B55F59" w:rsidRPr="00771F07">
        <w:t xml:space="preserve">pilotage services provider is </w:t>
      </w:r>
      <w:r w:rsidRPr="00771F07">
        <w:t xml:space="preserve">then to manage the corrective action and report to the </w:t>
      </w:r>
      <w:r w:rsidR="00614BEB">
        <w:t>pilotage authority</w:t>
      </w:r>
      <w:r w:rsidRPr="00771F07">
        <w:t xml:space="preserve"> within 7 busin</w:t>
      </w:r>
      <w:r w:rsidR="00B76D3C">
        <w:t>ess days of it being completed.</w:t>
      </w:r>
      <w:r w:rsidRPr="00771F07">
        <w:t xml:space="preserve"> The corrective</w:t>
      </w:r>
      <w:r w:rsidRPr="008B1A67">
        <w:t xml:space="preserve"> action shall be followed by a further review by a check pilot. Failure to obtain a satisfactory assessment report after the follow-up action is completed may result in permanent re</w:t>
      </w:r>
      <w:r w:rsidRPr="00761A59">
        <w:t>strictions to the pilot’s licence.</w:t>
      </w:r>
    </w:p>
    <w:p w14:paraId="4387622C" w14:textId="77777777" w:rsidR="00AC1195" w:rsidRPr="000C0C76" w:rsidRDefault="00AC1195" w:rsidP="00B44059">
      <w:pPr>
        <w:pStyle w:val="Heading2"/>
      </w:pPr>
      <w:bookmarkStart w:id="494" w:name="_Toc406590162"/>
      <w:bookmarkStart w:id="495" w:name="_Ref410393499"/>
      <w:bookmarkStart w:id="496" w:name="_Toc444595590"/>
      <w:bookmarkStart w:id="497" w:name="_Ref462311821"/>
      <w:bookmarkStart w:id="498" w:name="_Toc105752201"/>
      <w:bookmarkStart w:id="499" w:name="_Toc106286709"/>
      <w:r w:rsidRPr="00771F07">
        <w:t>Revalidation</w:t>
      </w:r>
      <w:bookmarkEnd w:id="494"/>
      <w:bookmarkEnd w:id="495"/>
      <w:bookmarkEnd w:id="496"/>
      <w:bookmarkEnd w:id="497"/>
      <w:bookmarkEnd w:id="498"/>
      <w:bookmarkEnd w:id="499"/>
    </w:p>
    <w:p w14:paraId="3BCE12A4" w14:textId="77777777" w:rsidR="00AC1195" w:rsidRPr="00B44059" w:rsidRDefault="00AC1195" w:rsidP="00B44059">
      <w:pPr>
        <w:pStyle w:val="Heading3"/>
      </w:pPr>
      <w:r w:rsidRPr="003A1A87">
        <w:t xml:space="preserve">A pilot </w:t>
      </w:r>
      <w:r w:rsidRPr="00771F07">
        <w:t xml:space="preserve">licence is valid for a period of 3 years from the date of issue and must be revalidated before </w:t>
      </w:r>
      <w:r w:rsidRPr="00B44059">
        <w:t xml:space="preserve">the expiry of the pilot licence. </w:t>
      </w:r>
    </w:p>
    <w:p w14:paraId="6BAE038E" w14:textId="77777777" w:rsidR="00AC1195" w:rsidRPr="00B44059" w:rsidRDefault="00AC1195" w:rsidP="00B44059">
      <w:pPr>
        <w:pStyle w:val="Heading3"/>
      </w:pPr>
      <w:r w:rsidRPr="00B44059">
        <w:t xml:space="preserve">For revalidation of a pilot licence, the </w:t>
      </w:r>
      <w:r w:rsidR="00B55F59" w:rsidRPr="00B44059">
        <w:t xml:space="preserve">pilotage services provider </w:t>
      </w:r>
      <w:r w:rsidRPr="00B44059">
        <w:t xml:space="preserve">must apply, in writing along with all the documents demonstrating currency of the pilot in </w:t>
      </w:r>
      <w:r w:rsidR="00B76D3C">
        <w:t>the pilotage competency element </w:t>
      </w:r>
      <w:r w:rsidRPr="00B44059">
        <w:t>1 and</w:t>
      </w:r>
      <w:r w:rsidR="00B76D3C">
        <w:t> </w:t>
      </w:r>
      <w:r w:rsidRPr="00B44059">
        <w:t xml:space="preserve">2, not later than 14 days, prior to the expiry date of the licence. </w:t>
      </w:r>
    </w:p>
    <w:p w14:paraId="0DCB4098" w14:textId="65549FF8" w:rsidR="00AC1195" w:rsidRPr="00761A59" w:rsidRDefault="00AC1195" w:rsidP="00B44059">
      <w:pPr>
        <w:pStyle w:val="Heading3"/>
      </w:pPr>
      <w:r w:rsidRPr="00B44059">
        <w:t xml:space="preserve">A </w:t>
      </w:r>
      <w:r w:rsidR="00B55F59" w:rsidRPr="00B44059">
        <w:t>pilot licence</w:t>
      </w:r>
      <w:r w:rsidR="00B55F59" w:rsidRPr="00771F07">
        <w:t xml:space="preserve"> holder </w:t>
      </w:r>
      <w:r w:rsidRPr="00771F07">
        <w:t xml:space="preserve">must provide the </w:t>
      </w:r>
      <w:r w:rsidR="00614BEB">
        <w:t>pilotage authority</w:t>
      </w:r>
      <w:r w:rsidRPr="00771F07">
        <w:t xml:space="preserve"> with the following for the revalidation</w:t>
      </w:r>
      <w:r w:rsidRPr="00761A59">
        <w:t xml:space="preserve"> of their licence:</w:t>
      </w:r>
    </w:p>
    <w:p w14:paraId="4979D12C" w14:textId="2C22B8E6" w:rsidR="00AC1195" w:rsidRPr="00B44059" w:rsidRDefault="00AC1195" w:rsidP="00B44059">
      <w:pPr>
        <w:pStyle w:val="Heading4"/>
      </w:pPr>
      <w:r w:rsidRPr="00B44059">
        <w:t xml:space="preserve">the licence holder’s record as described in clause </w:t>
      </w:r>
      <w:r w:rsidRPr="00B44059">
        <w:fldChar w:fldCharType="begin"/>
      </w:r>
      <w:r w:rsidRPr="00B44059">
        <w:instrText xml:space="preserve"> REF _Ref408991890 \r \h  \* MERGEFORMAT </w:instrText>
      </w:r>
      <w:r w:rsidRPr="00B44059">
        <w:fldChar w:fldCharType="separate"/>
      </w:r>
      <w:r w:rsidR="00F906F7">
        <w:t>5.5</w:t>
      </w:r>
      <w:r w:rsidRPr="00B44059">
        <w:fldChar w:fldCharType="end"/>
      </w:r>
      <w:r w:rsidRPr="00B44059">
        <w:t>;</w:t>
      </w:r>
    </w:p>
    <w:p w14:paraId="615A6989" w14:textId="0EC3C387" w:rsidR="00AC1195" w:rsidRPr="00B44059" w:rsidRDefault="00AC1195" w:rsidP="00B44059">
      <w:pPr>
        <w:pStyle w:val="Heading4"/>
      </w:pPr>
      <w:r w:rsidRPr="00B44059">
        <w:t xml:space="preserve">a trips record demonstrating maintenance of currency in Pilotage Competency Element 1 described in clause </w:t>
      </w:r>
      <w:r w:rsidRPr="00B44059">
        <w:fldChar w:fldCharType="begin"/>
      </w:r>
      <w:r w:rsidRPr="00B44059">
        <w:instrText xml:space="preserve"> REF _Ref74042616 \w \h  \* MERGEFORMAT </w:instrText>
      </w:r>
      <w:r w:rsidRPr="00B44059">
        <w:fldChar w:fldCharType="separate"/>
      </w:r>
      <w:r w:rsidR="00F906F7">
        <w:t>11.2</w:t>
      </w:r>
      <w:r w:rsidRPr="00B44059">
        <w:fldChar w:fldCharType="end"/>
      </w:r>
      <w:r w:rsidRPr="00B44059">
        <w:t xml:space="preserve">; </w:t>
      </w:r>
    </w:p>
    <w:p w14:paraId="648FA3D4" w14:textId="77777777" w:rsidR="00AC1195" w:rsidRPr="00B44059" w:rsidRDefault="00AC1195" w:rsidP="00B44059">
      <w:pPr>
        <w:pStyle w:val="Heading4"/>
      </w:pPr>
      <w:r w:rsidRPr="00B44059">
        <w:t>a berth matrix record demonstrating maintenance of currency in Ship/Berth Endorsement as prescribed in Appendix A and B;</w:t>
      </w:r>
    </w:p>
    <w:p w14:paraId="758CEDE7" w14:textId="77777777" w:rsidR="00AC1195" w:rsidRPr="00B44059" w:rsidRDefault="00AC1195" w:rsidP="00B44059">
      <w:pPr>
        <w:pStyle w:val="Heading4"/>
      </w:pPr>
      <w:r w:rsidRPr="00B44059">
        <w:t xml:space="preserve">a satisfactory report from a check pilot on completion of a revalidation Check Trip Assessment conducted not more than 60 days before the expiry date of the licence, which  can be for either an inward or outward trip, and which shall assess the application of all the knowledge, skills and competence of pilotage competency element 1 and 2; </w:t>
      </w:r>
    </w:p>
    <w:p w14:paraId="3A8FBAB8" w14:textId="77777777" w:rsidR="00AC1195" w:rsidRPr="00B44059" w:rsidRDefault="00AC1195" w:rsidP="00B44059">
      <w:pPr>
        <w:pStyle w:val="Heading4"/>
      </w:pPr>
      <w:r w:rsidRPr="00B44059">
        <w:t>a written report of successfully completing an oral exam conducted by the check pilot during the revalidation check trip assessment on Emergency and Adverse Situation Response procedures;</w:t>
      </w:r>
    </w:p>
    <w:p w14:paraId="36FAEBCD" w14:textId="2A414016" w:rsidR="00AC1195" w:rsidRPr="00771F07" w:rsidRDefault="00AC1195" w:rsidP="00B44059">
      <w:pPr>
        <w:pStyle w:val="Heading4"/>
      </w:pPr>
      <w:r w:rsidRPr="00B44059">
        <w:t>a current and valid certificate of completion of Emergency Response and Adverse Situation Training</w:t>
      </w:r>
      <w:r w:rsidRPr="00771F07">
        <w:t xml:space="preserve"> as described in clauses </w:t>
      </w:r>
      <w:r w:rsidRPr="00771F07">
        <w:fldChar w:fldCharType="begin"/>
      </w:r>
      <w:r w:rsidRPr="00771F07">
        <w:instrText xml:space="preserve"> REF _Ref410384275 \r \h  \* MERGEFORMAT </w:instrText>
      </w:r>
      <w:r w:rsidRPr="00771F07">
        <w:fldChar w:fldCharType="separate"/>
      </w:r>
      <w:r w:rsidR="00F906F7">
        <w:t>10.7.7</w:t>
      </w:r>
      <w:r w:rsidRPr="00771F07">
        <w:fldChar w:fldCharType="end"/>
      </w:r>
      <w:r w:rsidRPr="00771F07">
        <w:t xml:space="preserve"> and </w:t>
      </w:r>
      <w:r w:rsidRPr="00771F07">
        <w:fldChar w:fldCharType="begin"/>
      </w:r>
      <w:r w:rsidRPr="00771F07">
        <w:instrText xml:space="preserve"> REF _Ref410384290 \r \h  \* MERGEFORMAT </w:instrText>
      </w:r>
      <w:r w:rsidRPr="00771F07">
        <w:fldChar w:fldCharType="separate"/>
      </w:r>
      <w:r w:rsidR="00F906F7">
        <w:t>10.8.7</w:t>
      </w:r>
      <w:r w:rsidRPr="00771F07">
        <w:fldChar w:fldCharType="end"/>
      </w:r>
      <w:r w:rsidRPr="00771F07">
        <w:t xml:space="preserve">; </w:t>
      </w:r>
    </w:p>
    <w:p w14:paraId="5334F1D6" w14:textId="77777777" w:rsidR="00AC1195" w:rsidRPr="00771F07" w:rsidRDefault="00AC1195" w:rsidP="00B44059">
      <w:pPr>
        <w:pStyle w:val="Heading4"/>
      </w:pPr>
      <w:r w:rsidRPr="00771F07">
        <w:t>a current and valid certificate of completion of Advanced Marine Pilotage Training if applicable;</w:t>
      </w:r>
    </w:p>
    <w:p w14:paraId="312E7AD5" w14:textId="77777777" w:rsidR="00AC1195" w:rsidRPr="00771F07" w:rsidRDefault="00AC1195" w:rsidP="00B44059">
      <w:pPr>
        <w:pStyle w:val="Heading4"/>
      </w:pPr>
      <w:r w:rsidRPr="00771F07">
        <w:t>a current and valid certificate of completion of Bridge Resource Management Course; and</w:t>
      </w:r>
    </w:p>
    <w:p w14:paraId="5F2AF9EB" w14:textId="6BD5F2A6" w:rsidR="00AC1195" w:rsidRPr="00A41A4C" w:rsidRDefault="00AC1195" w:rsidP="00B44059">
      <w:pPr>
        <w:pStyle w:val="Heading4"/>
      </w:pPr>
      <w:r w:rsidRPr="00771F07">
        <w:t>a valid medica</w:t>
      </w:r>
      <w:r w:rsidRPr="0083260E">
        <w:t xml:space="preserve">l certificate in accordance clause </w:t>
      </w:r>
      <w:r w:rsidRPr="00F06C4F">
        <w:rPr>
          <w:color w:val="0070C0"/>
        </w:rPr>
        <w:fldChar w:fldCharType="begin"/>
      </w:r>
      <w:r w:rsidRPr="00F06C4F">
        <w:rPr>
          <w:color w:val="0070C0"/>
        </w:rPr>
        <w:instrText xml:space="preserve"> REF _Ref388426662 \r \h  \* MERGEFORMAT </w:instrText>
      </w:r>
      <w:r w:rsidRPr="00F06C4F">
        <w:rPr>
          <w:color w:val="0070C0"/>
        </w:rPr>
      </w:r>
      <w:r w:rsidRPr="00F06C4F">
        <w:rPr>
          <w:color w:val="0070C0"/>
        </w:rPr>
        <w:fldChar w:fldCharType="separate"/>
      </w:r>
      <w:r w:rsidR="00F906F7">
        <w:rPr>
          <w:color w:val="0070C0"/>
        </w:rPr>
        <w:t>7.2</w:t>
      </w:r>
      <w:r w:rsidRPr="00F06C4F">
        <w:rPr>
          <w:color w:val="0070C0"/>
        </w:rPr>
        <w:fldChar w:fldCharType="end"/>
      </w:r>
      <w:r>
        <w:rPr>
          <w:color w:val="0070C0"/>
        </w:rPr>
        <w:t>.</w:t>
      </w:r>
    </w:p>
    <w:p w14:paraId="0EC2A396" w14:textId="6460366C" w:rsidR="00AC1195" w:rsidRPr="00771F07" w:rsidRDefault="00AC1195" w:rsidP="00B44059">
      <w:pPr>
        <w:pStyle w:val="Heading3"/>
      </w:pPr>
      <w:r w:rsidRPr="003A1A87">
        <w:t xml:space="preserve">Where the licence holder </w:t>
      </w:r>
      <w:r w:rsidRPr="008B1A67">
        <w:t xml:space="preserve">meets all the requirements for the revalidation of </w:t>
      </w:r>
      <w:r w:rsidRPr="00771F07">
        <w:t xml:space="preserve">the pilot licence, the </w:t>
      </w:r>
      <w:r w:rsidR="00614BEB">
        <w:t>pilotage authority</w:t>
      </w:r>
      <w:r w:rsidRPr="00771F07">
        <w:t xml:space="preserve"> will reissue a </w:t>
      </w:r>
      <w:r w:rsidR="00614BEB" w:rsidRPr="00771F07">
        <w:t>pilot licence</w:t>
      </w:r>
      <w:r w:rsidRPr="00771F07">
        <w:t xml:space="preserve">. </w:t>
      </w:r>
    </w:p>
    <w:p w14:paraId="5C0A6498" w14:textId="13668C63" w:rsidR="00AC1195" w:rsidRPr="00771F07" w:rsidRDefault="00AC1195" w:rsidP="00B44059">
      <w:pPr>
        <w:pStyle w:val="Heading3"/>
      </w:pPr>
      <w:r w:rsidRPr="00771F07">
        <w:t xml:space="preserve">Where any of the revalidation criteria cannot be met, the </w:t>
      </w:r>
      <w:r w:rsidR="00614BEB">
        <w:t>pilotage authority</w:t>
      </w:r>
      <w:r w:rsidRPr="00771F07">
        <w:t xml:space="preserve"> will inform the </w:t>
      </w:r>
      <w:r w:rsidR="004B345E" w:rsidRPr="00771F07">
        <w:t xml:space="preserve">pilotage services provider to </w:t>
      </w:r>
      <w:r w:rsidRPr="00771F07">
        <w:t xml:space="preserve">take remedial action to restore the missing elements of the licence within a stipulated time period. </w:t>
      </w:r>
    </w:p>
    <w:p w14:paraId="15C1F06A" w14:textId="77777777" w:rsidR="00AC1195" w:rsidRPr="00771F07" w:rsidRDefault="00AC1195" w:rsidP="00B44059">
      <w:pPr>
        <w:pStyle w:val="Heading3"/>
      </w:pPr>
      <w:r w:rsidRPr="00771F07">
        <w:t>A restricted licence will be issued or the licence temporarily suspended if the pilot cannot meet all the elements of the revalidation criteria.</w:t>
      </w:r>
    </w:p>
    <w:p w14:paraId="4C30DA24" w14:textId="4043F787" w:rsidR="00771F07" w:rsidRDefault="00AC1195" w:rsidP="00B44059">
      <w:pPr>
        <w:pStyle w:val="Heading3"/>
      </w:pPr>
      <w:r w:rsidRPr="00771F07">
        <w:t xml:space="preserve">Failure to lodge an application will result in the licence being suspended for a period not exceeding 6 months. Subject to the requirements of clause </w:t>
      </w:r>
      <w:r w:rsidRPr="00771F07">
        <w:fldChar w:fldCharType="begin"/>
      </w:r>
      <w:r w:rsidRPr="00771F07">
        <w:instrText xml:space="preserve"> REF _Ref104463988 \r \h  \* MERGEFORMAT </w:instrText>
      </w:r>
      <w:r w:rsidRPr="00771F07">
        <w:fldChar w:fldCharType="separate"/>
      </w:r>
      <w:r w:rsidR="00F906F7">
        <w:t>9.6</w:t>
      </w:r>
      <w:r w:rsidRPr="00771F07">
        <w:fldChar w:fldCharType="end"/>
      </w:r>
      <w:r w:rsidRPr="00771F07">
        <w:t>, if no application</w:t>
      </w:r>
      <w:r w:rsidRPr="007929CF">
        <w:t xml:space="preserve"> for revalidation is received within that period the licence will be cancelled</w:t>
      </w:r>
      <w:r w:rsidR="00771F07">
        <w:t>.</w:t>
      </w:r>
    </w:p>
    <w:p w14:paraId="092D636F" w14:textId="77777777" w:rsidR="00771F07" w:rsidRDefault="00771F07" w:rsidP="00771F07">
      <w:pPr>
        <w:rPr>
          <w:rFonts w:asciiTheme="minorHAnsi" w:hAnsiTheme="minorHAnsi" w:cs="Arial"/>
          <w:sz w:val="24"/>
          <w:szCs w:val="28"/>
        </w:rPr>
      </w:pPr>
      <w:r>
        <w:br w:type="page"/>
      </w:r>
    </w:p>
    <w:p w14:paraId="2D4C5053" w14:textId="77777777" w:rsidR="00771F07" w:rsidRPr="003A52F4" w:rsidRDefault="00771F07" w:rsidP="00771F07">
      <w:pPr>
        <w:pStyle w:val="Heading1"/>
      </w:pPr>
      <w:bookmarkStart w:id="500" w:name="_Toc105752202"/>
      <w:bookmarkStart w:id="501" w:name="_Toc106286710"/>
      <w:r>
        <w:t>Administration</w:t>
      </w:r>
      <w:r w:rsidRPr="003A52F4">
        <w:t xml:space="preserve"> and a</w:t>
      </w:r>
      <w:r>
        <w:t xml:space="preserve">pplication requirement </w:t>
      </w:r>
      <w:r w:rsidRPr="003A52F4">
        <w:t xml:space="preserve">for </w:t>
      </w:r>
      <w:r>
        <w:t>pilot licences</w:t>
      </w:r>
      <w:bookmarkEnd w:id="500"/>
      <w:bookmarkEnd w:id="501"/>
    </w:p>
    <w:p w14:paraId="63B24010" w14:textId="77777777" w:rsidR="00771F07" w:rsidRPr="00977397" w:rsidRDefault="00771F07" w:rsidP="00B44059">
      <w:pPr>
        <w:pStyle w:val="Heading2"/>
      </w:pPr>
      <w:bookmarkStart w:id="502" w:name="_Toc105752203"/>
      <w:bookmarkStart w:id="503" w:name="_Toc106286711"/>
      <w:r w:rsidRPr="00771F07">
        <w:t>Issue</w:t>
      </w:r>
      <w:r w:rsidRPr="00977397">
        <w:t xml:space="preserve"> of </w:t>
      </w:r>
      <w:r w:rsidRPr="00C07E44">
        <w:t>initial</w:t>
      </w:r>
      <w:r w:rsidR="003D527B">
        <w:t xml:space="preserve"> p</w:t>
      </w:r>
      <w:r w:rsidRPr="00977397">
        <w:t xml:space="preserve">ilot </w:t>
      </w:r>
      <w:r w:rsidR="003D527B">
        <w:t>l</w:t>
      </w:r>
      <w:r w:rsidRPr="00977397">
        <w:t>icence</w:t>
      </w:r>
      <w:bookmarkEnd w:id="502"/>
      <w:bookmarkEnd w:id="503"/>
    </w:p>
    <w:p w14:paraId="4850A3B1" w14:textId="77777777" w:rsidR="00771F07" w:rsidRDefault="00771F07" w:rsidP="00771F07">
      <w:r>
        <w:t xml:space="preserve">A written </w:t>
      </w:r>
      <w:r w:rsidRPr="0083260E">
        <w:t xml:space="preserve">application for </w:t>
      </w:r>
      <w:r>
        <w:t xml:space="preserve">initial </w:t>
      </w:r>
      <w:r w:rsidRPr="0083260E">
        <w:t>pilot licence is to include</w:t>
      </w:r>
      <w:r>
        <w:t>:</w:t>
      </w:r>
    </w:p>
    <w:p w14:paraId="58A49D22" w14:textId="4ABD8474" w:rsidR="00771F07" w:rsidRPr="00771F07" w:rsidRDefault="00771F07" w:rsidP="00B44059">
      <w:pPr>
        <w:pStyle w:val="Heading3"/>
      </w:pPr>
      <w:r>
        <w:t>t</w:t>
      </w:r>
      <w:r w:rsidRPr="002F48C6">
        <w:t xml:space="preserve">he </w:t>
      </w:r>
      <w:r w:rsidRPr="00771F07">
        <w:t xml:space="preserve">licence holder’s record as described in clause </w:t>
      </w:r>
      <w:r w:rsidRPr="00771F07">
        <w:fldChar w:fldCharType="begin"/>
      </w:r>
      <w:r w:rsidRPr="00771F07">
        <w:instrText xml:space="preserve"> REF _Ref72832776 \r \h  \* MERGEFORMAT </w:instrText>
      </w:r>
      <w:r w:rsidRPr="00771F07">
        <w:fldChar w:fldCharType="separate"/>
      </w:r>
      <w:r w:rsidR="00F906F7">
        <w:t>8.1</w:t>
      </w:r>
      <w:r w:rsidRPr="00771F07">
        <w:fldChar w:fldCharType="end"/>
      </w:r>
      <w:r w:rsidRPr="00771F07">
        <w:t xml:space="preserve"> which should include evidence of meeting prerequisite qualification and/or other experience approved by </w:t>
      </w:r>
      <w:r w:rsidR="00614BEB">
        <w:t>pilotage authority</w:t>
      </w:r>
      <w:r w:rsidRPr="00771F07">
        <w:t xml:space="preserve">;  </w:t>
      </w:r>
    </w:p>
    <w:p w14:paraId="3E2D0768" w14:textId="77777777" w:rsidR="00771F07" w:rsidRPr="00771F07" w:rsidRDefault="00771F07" w:rsidP="00B44059">
      <w:pPr>
        <w:pStyle w:val="Heading3"/>
      </w:pPr>
      <w:r w:rsidRPr="00771F07">
        <w:t>evidence of knowledge of Vessel Traffic Services or a similar Vessel Traffic Management System;</w:t>
      </w:r>
    </w:p>
    <w:p w14:paraId="6081E364" w14:textId="7F0FFB72" w:rsidR="00771F07" w:rsidRPr="00771F07" w:rsidRDefault="00771F07" w:rsidP="00B44059">
      <w:pPr>
        <w:pStyle w:val="Heading3"/>
      </w:pPr>
      <w:r w:rsidRPr="00771F07">
        <w:t xml:space="preserve">a current and valid certificate of completion of Emergency Response and Adverse Situation as described in clauses </w:t>
      </w:r>
      <w:r w:rsidRPr="00771F07">
        <w:fldChar w:fldCharType="begin"/>
      </w:r>
      <w:r w:rsidRPr="00771F07">
        <w:instrText xml:space="preserve"> REF _Ref410384275 \r \h  \* MERGEFORMAT </w:instrText>
      </w:r>
      <w:r w:rsidRPr="00771F07">
        <w:fldChar w:fldCharType="separate"/>
      </w:r>
      <w:r w:rsidR="00F906F7">
        <w:t>10.7.7</w:t>
      </w:r>
      <w:r w:rsidRPr="00771F07">
        <w:fldChar w:fldCharType="end"/>
      </w:r>
      <w:r w:rsidRPr="00771F07">
        <w:t xml:space="preserve"> and </w:t>
      </w:r>
      <w:r w:rsidRPr="00771F07">
        <w:fldChar w:fldCharType="begin"/>
      </w:r>
      <w:r w:rsidRPr="00771F07">
        <w:instrText xml:space="preserve"> REF _Ref410384290 \r \h  \* MERGEFORMAT </w:instrText>
      </w:r>
      <w:r w:rsidRPr="00771F07">
        <w:fldChar w:fldCharType="separate"/>
      </w:r>
      <w:r w:rsidR="00F906F7">
        <w:t>10.8.7</w:t>
      </w:r>
      <w:r w:rsidRPr="00771F07">
        <w:fldChar w:fldCharType="end"/>
      </w:r>
      <w:r w:rsidRPr="00771F07">
        <w:t>;</w:t>
      </w:r>
    </w:p>
    <w:p w14:paraId="71FD5F86" w14:textId="77777777" w:rsidR="00771F07" w:rsidRPr="00771F07" w:rsidRDefault="00771F07" w:rsidP="00B44059">
      <w:pPr>
        <w:pStyle w:val="Heading3"/>
      </w:pPr>
      <w:r w:rsidRPr="00771F07">
        <w:t>a current and valid certificate of completion of Bridge Resource Management Course;</w:t>
      </w:r>
    </w:p>
    <w:p w14:paraId="20467C9C" w14:textId="77777777" w:rsidR="00771F07" w:rsidRPr="00771F07" w:rsidRDefault="00771F07" w:rsidP="00B44059">
      <w:pPr>
        <w:pStyle w:val="Heading3"/>
      </w:pPr>
      <w:r w:rsidRPr="00771F07">
        <w:t>a Trip Record providing evidence of Pilotage Competency Element 1</w:t>
      </w:r>
      <w:r w:rsidR="00C97751">
        <w:t xml:space="preserve"> </w:t>
      </w:r>
      <w:r w:rsidRPr="00771F07">
        <w:t xml:space="preserve">- local knowledge of relevant zones, shiphandling, navigation and others;  </w:t>
      </w:r>
    </w:p>
    <w:p w14:paraId="4B2739EC" w14:textId="77777777" w:rsidR="00771F07" w:rsidRPr="00771F07" w:rsidRDefault="00771F07" w:rsidP="00B44059">
      <w:pPr>
        <w:pStyle w:val="Heading3"/>
      </w:pPr>
      <w:r w:rsidRPr="00771F07">
        <w:t xml:space="preserve">evidence of meeting </w:t>
      </w:r>
      <w:r w:rsidR="00C97751" w:rsidRPr="00771F07">
        <w:t xml:space="preserve">berth/ship endorsement </w:t>
      </w:r>
      <w:r w:rsidRPr="00771F07">
        <w:t>requirements for at least one berth/ship;</w:t>
      </w:r>
    </w:p>
    <w:p w14:paraId="3AE5F6FD" w14:textId="77777777" w:rsidR="00771F07" w:rsidRPr="00771F07" w:rsidRDefault="00771F07" w:rsidP="00B44059">
      <w:pPr>
        <w:pStyle w:val="Heading3"/>
      </w:pPr>
      <w:r w:rsidRPr="00771F07">
        <w:t>a satisfactory report of relevant courses completed by the pilot;</w:t>
      </w:r>
    </w:p>
    <w:p w14:paraId="2341231A" w14:textId="77777777" w:rsidR="00771F07" w:rsidRPr="00771F07" w:rsidRDefault="00771F07" w:rsidP="00B44059">
      <w:pPr>
        <w:pStyle w:val="Heading3"/>
      </w:pPr>
      <w:r w:rsidRPr="00771F07">
        <w:t xml:space="preserve">evidence of </w:t>
      </w:r>
      <w:r w:rsidR="00C97751" w:rsidRPr="00771F07">
        <w:t xml:space="preserve">passing of the blank chart examination; </w:t>
      </w:r>
    </w:p>
    <w:p w14:paraId="14EC5219" w14:textId="77777777" w:rsidR="00771F07" w:rsidRPr="00771F07" w:rsidRDefault="00C97751" w:rsidP="00B44059">
      <w:pPr>
        <w:pStyle w:val="Heading3"/>
      </w:pPr>
      <w:r w:rsidRPr="00771F07">
        <w:t>evidence of passing the written examination;</w:t>
      </w:r>
    </w:p>
    <w:p w14:paraId="49163EA8" w14:textId="77777777" w:rsidR="00771F07" w:rsidRPr="00771F07" w:rsidRDefault="00C97751" w:rsidP="00B44059">
      <w:pPr>
        <w:pStyle w:val="Heading3"/>
      </w:pPr>
      <w:r w:rsidRPr="00771F07">
        <w:t>evidence of passing the pilotage assessment;</w:t>
      </w:r>
    </w:p>
    <w:p w14:paraId="756E87FF" w14:textId="77777777" w:rsidR="00771F07" w:rsidRPr="00771F07" w:rsidRDefault="00C97751" w:rsidP="00B44059">
      <w:pPr>
        <w:pStyle w:val="Heading3"/>
      </w:pPr>
      <w:r w:rsidRPr="00771F07">
        <w:t xml:space="preserve">satisfactory check trip assessment reports by </w:t>
      </w:r>
      <w:r w:rsidR="00771F07" w:rsidRPr="00771F07">
        <w:t>check pilot; and</w:t>
      </w:r>
    </w:p>
    <w:p w14:paraId="2C644117" w14:textId="3E7330F2" w:rsidR="00771F07" w:rsidRDefault="00771F07" w:rsidP="00B44059">
      <w:pPr>
        <w:pStyle w:val="Heading3"/>
      </w:pPr>
      <w:r w:rsidRPr="00771F07">
        <w:t>a valid</w:t>
      </w:r>
      <w:r w:rsidRPr="0083260E">
        <w:t xml:space="preserve"> medical certificate in accordance clause </w:t>
      </w:r>
      <w:r w:rsidRPr="006F6553">
        <w:rPr>
          <w:color w:val="0070C0"/>
        </w:rPr>
        <w:fldChar w:fldCharType="begin"/>
      </w:r>
      <w:r w:rsidRPr="006F6553">
        <w:rPr>
          <w:color w:val="0070C0"/>
        </w:rPr>
        <w:instrText xml:space="preserve"> REF _Ref388426662 \r \h  \* MERGEFORMAT </w:instrText>
      </w:r>
      <w:r w:rsidRPr="006F6553">
        <w:rPr>
          <w:color w:val="0070C0"/>
        </w:rPr>
      </w:r>
      <w:r w:rsidRPr="006F6553">
        <w:rPr>
          <w:color w:val="0070C0"/>
        </w:rPr>
        <w:fldChar w:fldCharType="separate"/>
      </w:r>
      <w:r w:rsidR="00F906F7">
        <w:rPr>
          <w:color w:val="0070C0"/>
        </w:rPr>
        <w:t>7.2</w:t>
      </w:r>
      <w:r w:rsidRPr="006F6553">
        <w:rPr>
          <w:color w:val="0070C0"/>
        </w:rPr>
        <w:fldChar w:fldCharType="end"/>
      </w:r>
      <w:r>
        <w:rPr>
          <w:color w:val="0070C0"/>
        </w:rPr>
        <w:t>.</w:t>
      </w:r>
    </w:p>
    <w:p w14:paraId="1D21E826" w14:textId="77777777" w:rsidR="00771F07" w:rsidRPr="00977397" w:rsidRDefault="00771F07" w:rsidP="00B44059">
      <w:pPr>
        <w:pStyle w:val="Heading2"/>
      </w:pPr>
      <w:bookmarkStart w:id="504" w:name="_Toc105752204"/>
      <w:bookmarkStart w:id="505" w:name="_Toc106286712"/>
      <w:r w:rsidRPr="00771F07">
        <w:t>Adding</w:t>
      </w:r>
      <w:r w:rsidRPr="00977397">
        <w:t xml:space="preserve"> change of length to the </w:t>
      </w:r>
      <w:r w:rsidR="003D527B">
        <w:t>p</w:t>
      </w:r>
      <w:r w:rsidRPr="00977397">
        <w:t xml:space="preserve">ilot </w:t>
      </w:r>
      <w:r w:rsidR="003D527B">
        <w:t>l</w:t>
      </w:r>
      <w:r w:rsidRPr="00977397">
        <w:t>icence</w:t>
      </w:r>
      <w:bookmarkEnd w:id="504"/>
      <w:bookmarkEnd w:id="505"/>
    </w:p>
    <w:p w14:paraId="38D3B6A6" w14:textId="77777777" w:rsidR="00771F07" w:rsidRDefault="00771F07" w:rsidP="00771F07">
      <w:r w:rsidRPr="0083260E">
        <w:t xml:space="preserve">A written application for </w:t>
      </w:r>
      <w:r>
        <w:t xml:space="preserve">adding change of length to the </w:t>
      </w:r>
      <w:r w:rsidR="003D527B">
        <w:t>p</w:t>
      </w:r>
      <w:r>
        <w:t>ilot licence i</w:t>
      </w:r>
      <w:r w:rsidRPr="0083260E">
        <w:t>s to include</w:t>
      </w:r>
      <w:r>
        <w:t>:</w:t>
      </w:r>
    </w:p>
    <w:p w14:paraId="2D12C4AA" w14:textId="77777777" w:rsidR="00771F07" w:rsidRPr="00771F07" w:rsidRDefault="00771F07" w:rsidP="00B44059">
      <w:pPr>
        <w:pStyle w:val="Heading3"/>
      </w:pPr>
      <w:r w:rsidRPr="003A1A87">
        <w:t xml:space="preserve">trip </w:t>
      </w:r>
      <w:r w:rsidRPr="00771F07">
        <w:t>records; and</w:t>
      </w:r>
    </w:p>
    <w:p w14:paraId="440F76BD" w14:textId="77777777" w:rsidR="00771F07" w:rsidRPr="008B1A67" w:rsidRDefault="00771F07" w:rsidP="00B44059">
      <w:pPr>
        <w:pStyle w:val="Heading3"/>
      </w:pPr>
      <w:r w:rsidRPr="00771F07">
        <w:t>a sati</w:t>
      </w:r>
      <w:r w:rsidRPr="008B1A67">
        <w:t>sfactory Check Trip Assessment Report by check pilot on the length of vessel to be added.</w:t>
      </w:r>
    </w:p>
    <w:p w14:paraId="204B075B" w14:textId="77777777" w:rsidR="00771F07" w:rsidRPr="00977397" w:rsidRDefault="00771F07" w:rsidP="00B44059">
      <w:pPr>
        <w:pStyle w:val="Heading2"/>
      </w:pPr>
      <w:bookmarkStart w:id="506" w:name="_Toc105752205"/>
      <w:bookmarkStart w:id="507" w:name="_Toc106286713"/>
      <w:r w:rsidRPr="00977397">
        <w:t xml:space="preserve">Issue of </w:t>
      </w:r>
      <w:r w:rsidR="00B44059">
        <w:t>b</w:t>
      </w:r>
      <w:r>
        <w:t xml:space="preserve">erth </w:t>
      </w:r>
      <w:r w:rsidR="003D527B">
        <w:t>e</w:t>
      </w:r>
      <w:r w:rsidRPr="00977397">
        <w:t>ndorsement</w:t>
      </w:r>
      <w:bookmarkEnd w:id="506"/>
      <w:bookmarkEnd w:id="507"/>
    </w:p>
    <w:p w14:paraId="7965E79A" w14:textId="77777777" w:rsidR="00771F07" w:rsidRDefault="00771F07" w:rsidP="00771F07">
      <w:r>
        <w:t xml:space="preserve">A written </w:t>
      </w:r>
      <w:r w:rsidRPr="0083260E">
        <w:t xml:space="preserve">application for </w:t>
      </w:r>
      <w:r w:rsidR="009A39EE">
        <w:t>b</w:t>
      </w:r>
      <w:r>
        <w:t xml:space="preserve">erth </w:t>
      </w:r>
      <w:r w:rsidR="003D527B">
        <w:t>e</w:t>
      </w:r>
      <w:r>
        <w:t>ndorsement is to include:</w:t>
      </w:r>
      <w:r w:rsidRPr="0083260E">
        <w:t xml:space="preserve"> </w:t>
      </w:r>
    </w:p>
    <w:p w14:paraId="5572EBF7" w14:textId="280DA3D9" w:rsidR="00771F07" w:rsidRPr="00771F07" w:rsidRDefault="00771F07" w:rsidP="00B44059">
      <w:pPr>
        <w:pStyle w:val="Heading3"/>
      </w:pPr>
      <w:r w:rsidRPr="003A1A87">
        <w:t xml:space="preserve">the </w:t>
      </w:r>
      <w:r w:rsidRPr="00771F07">
        <w:t xml:space="preserve">licence holder’s record as described in clause </w:t>
      </w:r>
      <w:r w:rsidRPr="00771F07">
        <w:fldChar w:fldCharType="begin"/>
      </w:r>
      <w:r w:rsidRPr="00771F07">
        <w:instrText xml:space="preserve"> REF _Ref408991890 \r \h  \* MERGEFORMAT </w:instrText>
      </w:r>
      <w:r w:rsidRPr="00771F07">
        <w:fldChar w:fldCharType="separate"/>
      </w:r>
      <w:r w:rsidR="00F906F7">
        <w:t>5.5</w:t>
      </w:r>
      <w:r w:rsidRPr="00771F07">
        <w:fldChar w:fldCharType="end"/>
      </w:r>
      <w:r w:rsidRPr="00771F07">
        <w:t>;</w:t>
      </w:r>
    </w:p>
    <w:p w14:paraId="34D347A9" w14:textId="77777777" w:rsidR="00771F07" w:rsidRPr="00771F07" w:rsidRDefault="00771F07" w:rsidP="00B44059">
      <w:pPr>
        <w:pStyle w:val="Heading3"/>
      </w:pPr>
      <w:r w:rsidRPr="00771F07">
        <w:t>evidence of meeting endorsement requirements as per the matrices in Appendix A and B; and</w:t>
      </w:r>
    </w:p>
    <w:p w14:paraId="2870EB93" w14:textId="77777777" w:rsidR="00B76D3C" w:rsidRDefault="00771F07" w:rsidP="00B44059">
      <w:pPr>
        <w:pStyle w:val="Heading3"/>
      </w:pPr>
      <w:r w:rsidRPr="00771F07">
        <w:t>a satis</w:t>
      </w:r>
      <w:r w:rsidRPr="00C73657">
        <w:t xml:space="preserve">factory </w:t>
      </w:r>
      <w:r w:rsidR="00C97751" w:rsidRPr="00C73657">
        <w:t>check trip assessment report by check pilot for berth/ship endorsement</w:t>
      </w:r>
      <w:r w:rsidRPr="00C73657">
        <w:t>.</w:t>
      </w:r>
    </w:p>
    <w:p w14:paraId="0F0A1D54" w14:textId="77777777" w:rsidR="00B76D3C" w:rsidRDefault="00B76D3C" w:rsidP="00B76D3C">
      <w:pPr>
        <w:rPr>
          <w:rFonts w:asciiTheme="minorHAnsi" w:hAnsiTheme="minorHAnsi" w:cs="Arial"/>
          <w:szCs w:val="28"/>
        </w:rPr>
      </w:pPr>
      <w:r>
        <w:br w:type="page"/>
      </w:r>
    </w:p>
    <w:p w14:paraId="1213D877" w14:textId="77777777" w:rsidR="00771F07" w:rsidRPr="00977397" w:rsidRDefault="00771F07" w:rsidP="00B44059">
      <w:pPr>
        <w:pStyle w:val="Heading2"/>
      </w:pPr>
      <w:bookmarkStart w:id="508" w:name="_Toc105752206"/>
      <w:bookmarkStart w:id="509" w:name="_Toc106286714"/>
      <w:r w:rsidRPr="00771F07">
        <w:t>Issue</w:t>
      </w:r>
      <w:r w:rsidR="003D527B">
        <w:t xml:space="preserve"> of midterm a</w:t>
      </w:r>
      <w:r w:rsidRPr="00977397">
        <w:t>ssessment</w:t>
      </w:r>
      <w:bookmarkEnd w:id="508"/>
      <w:bookmarkEnd w:id="509"/>
    </w:p>
    <w:p w14:paraId="1E640282" w14:textId="77777777" w:rsidR="00771F07" w:rsidRDefault="00771F07" w:rsidP="00771F07">
      <w:r>
        <w:t xml:space="preserve">A written </w:t>
      </w:r>
      <w:r w:rsidRPr="0083260E">
        <w:t>application f</w:t>
      </w:r>
      <w:r>
        <w:t xml:space="preserve">or pilot licence revalidation must </w:t>
      </w:r>
      <w:r w:rsidRPr="0083260E">
        <w:t>include</w:t>
      </w:r>
      <w:r>
        <w:t>:</w:t>
      </w:r>
      <w:r w:rsidRPr="0083260E">
        <w:t xml:space="preserve"> </w:t>
      </w:r>
    </w:p>
    <w:p w14:paraId="7DC0EE52" w14:textId="56B323E4" w:rsidR="00771F07" w:rsidRPr="00771F07" w:rsidRDefault="00771F07" w:rsidP="00B44059">
      <w:pPr>
        <w:pStyle w:val="Heading3"/>
      </w:pPr>
      <w:r>
        <w:t>t</w:t>
      </w:r>
      <w:r w:rsidRPr="0083260E">
        <w:t xml:space="preserve">he </w:t>
      </w:r>
      <w:r w:rsidRPr="00771F07">
        <w:t xml:space="preserve">licence holder’s record as described in clause </w:t>
      </w:r>
      <w:r w:rsidRPr="00771F07">
        <w:fldChar w:fldCharType="begin"/>
      </w:r>
      <w:r w:rsidRPr="00771F07">
        <w:instrText xml:space="preserve"> REF _Ref408991890 \r \h  \* MERGEFORMAT </w:instrText>
      </w:r>
      <w:r w:rsidRPr="00771F07">
        <w:fldChar w:fldCharType="separate"/>
      </w:r>
      <w:r w:rsidR="00F906F7">
        <w:t>5.5</w:t>
      </w:r>
      <w:r w:rsidRPr="00771F07">
        <w:fldChar w:fldCharType="end"/>
      </w:r>
      <w:r w:rsidRPr="00771F07">
        <w:t>;</w:t>
      </w:r>
    </w:p>
    <w:p w14:paraId="6D83A95C" w14:textId="77777777" w:rsidR="00771F07" w:rsidRPr="00771F07" w:rsidRDefault="00771F07" w:rsidP="00B44059">
      <w:pPr>
        <w:pStyle w:val="Heading3"/>
      </w:pPr>
      <w:r w:rsidRPr="00771F07">
        <w:t>a report of maintaining currency in Pilotage Competency Element 1 described in clause 11.2 by conducting the required trips.</w:t>
      </w:r>
    </w:p>
    <w:p w14:paraId="6F052C13" w14:textId="10682402" w:rsidR="00771F07" w:rsidRPr="00771F07" w:rsidRDefault="00771F07" w:rsidP="00B44059">
      <w:pPr>
        <w:pStyle w:val="Heading3"/>
      </w:pPr>
      <w:r w:rsidRPr="00771F07">
        <w:t xml:space="preserve">a current and valid certificate of completion of Emergency Response and Adverse Situation as described in clauses </w:t>
      </w:r>
      <w:r w:rsidRPr="00771F07">
        <w:fldChar w:fldCharType="begin"/>
      </w:r>
      <w:r w:rsidRPr="00771F07">
        <w:instrText xml:space="preserve"> REF _Ref410384275 \r \h  \* MERGEFORMAT </w:instrText>
      </w:r>
      <w:r w:rsidRPr="00771F07">
        <w:fldChar w:fldCharType="separate"/>
      </w:r>
      <w:r w:rsidR="00F906F7">
        <w:t>10.7.7</w:t>
      </w:r>
      <w:r w:rsidRPr="00771F07">
        <w:fldChar w:fldCharType="end"/>
      </w:r>
      <w:r w:rsidRPr="00771F07">
        <w:t xml:space="preserve"> and </w:t>
      </w:r>
      <w:r w:rsidRPr="00771F07">
        <w:fldChar w:fldCharType="begin"/>
      </w:r>
      <w:r w:rsidRPr="00771F07">
        <w:instrText xml:space="preserve"> REF _Ref410384290 \r \h  \* MERGEFORMAT </w:instrText>
      </w:r>
      <w:r w:rsidRPr="00771F07">
        <w:fldChar w:fldCharType="separate"/>
      </w:r>
      <w:r w:rsidR="00F906F7">
        <w:t>10.8.7</w:t>
      </w:r>
      <w:r w:rsidRPr="00771F07">
        <w:fldChar w:fldCharType="end"/>
      </w:r>
      <w:r w:rsidRPr="00771F07">
        <w:t xml:space="preserve">. </w:t>
      </w:r>
    </w:p>
    <w:p w14:paraId="3478C645" w14:textId="77777777" w:rsidR="00771F07" w:rsidRPr="00771F07" w:rsidRDefault="00771F07" w:rsidP="00B44059">
      <w:pPr>
        <w:pStyle w:val="Heading3"/>
      </w:pPr>
      <w:r w:rsidRPr="00771F07">
        <w:t>a current and valid certificate of completion of Advanced Marine Pilotage Training if applicable</w:t>
      </w:r>
    </w:p>
    <w:p w14:paraId="185B182A" w14:textId="77777777" w:rsidR="00771F07" w:rsidRPr="00771F07" w:rsidRDefault="00771F07" w:rsidP="00B44059">
      <w:pPr>
        <w:pStyle w:val="Heading3"/>
      </w:pPr>
      <w:r w:rsidRPr="00771F07">
        <w:t>a current and valid certificate of completion of Bridge Resource Management Course</w:t>
      </w:r>
    </w:p>
    <w:p w14:paraId="79BAC797" w14:textId="77777777" w:rsidR="00771F07" w:rsidRPr="00771F07" w:rsidRDefault="00771F07" w:rsidP="00B44059">
      <w:pPr>
        <w:pStyle w:val="Heading3"/>
      </w:pPr>
      <w:r w:rsidRPr="00771F07">
        <w:t>a satisfactory report of Check Trip Assessment by a check pilot conducted between 17 and 18 months after the issue of the licence or last revalidation of the licence, which can be for an inward or outward trip of the port, and which shall evaluate the applicati</w:t>
      </w:r>
      <w:r w:rsidR="00C97751">
        <w:t>on of all of the knowledge and s</w:t>
      </w:r>
      <w:r w:rsidRPr="00771F07">
        <w:t>kills required to pilot a vessel in the port; and</w:t>
      </w:r>
    </w:p>
    <w:p w14:paraId="0D87DEE0" w14:textId="77777777" w:rsidR="00771F07" w:rsidRPr="0083260E" w:rsidRDefault="00771F07" w:rsidP="00B44059">
      <w:pPr>
        <w:pStyle w:val="Heading3"/>
      </w:pPr>
      <w:r w:rsidRPr="00771F07">
        <w:t>a report of satisfactory completion of assessment in Emergency Response and Adverse Situation Procedures by the check pilot during the Mid Term Check Trip</w:t>
      </w:r>
      <w:r>
        <w:t xml:space="preserve"> A</w:t>
      </w:r>
      <w:r w:rsidRPr="0083260E">
        <w:t>ssessment</w:t>
      </w:r>
      <w:r>
        <w:t>.</w:t>
      </w:r>
      <w:r w:rsidRPr="0083260E">
        <w:t xml:space="preserve"> </w:t>
      </w:r>
    </w:p>
    <w:p w14:paraId="307DE3F5" w14:textId="77777777" w:rsidR="00771F07" w:rsidRPr="00977397" w:rsidRDefault="003D527B" w:rsidP="00B44059">
      <w:pPr>
        <w:pStyle w:val="Heading2"/>
      </w:pPr>
      <w:bookmarkStart w:id="510" w:name="_Toc105752207"/>
      <w:bookmarkStart w:id="511" w:name="_Toc106286715"/>
      <w:r>
        <w:t>Revalidation of pilot l</w:t>
      </w:r>
      <w:r w:rsidR="00771F07" w:rsidRPr="00977397">
        <w:t>icence</w:t>
      </w:r>
      <w:bookmarkEnd w:id="510"/>
      <w:bookmarkEnd w:id="511"/>
      <w:r w:rsidR="00771F07" w:rsidRPr="00977397">
        <w:t xml:space="preserve"> </w:t>
      </w:r>
    </w:p>
    <w:p w14:paraId="689F0AC3" w14:textId="77777777" w:rsidR="00771F07" w:rsidRPr="0083260E" w:rsidRDefault="00771F07" w:rsidP="00771F07">
      <w:r w:rsidRPr="0083260E">
        <w:t xml:space="preserve">An application for </w:t>
      </w:r>
      <w:r>
        <w:t>pilot licence revalidation must</w:t>
      </w:r>
      <w:r w:rsidRPr="0083260E">
        <w:t xml:space="preserve"> include:</w:t>
      </w:r>
    </w:p>
    <w:p w14:paraId="386CD619" w14:textId="7DE677E5" w:rsidR="00771F07" w:rsidRPr="00771F07" w:rsidRDefault="00771F07" w:rsidP="00B44059">
      <w:pPr>
        <w:pStyle w:val="Heading3"/>
      </w:pPr>
      <w:r>
        <w:t>t</w:t>
      </w:r>
      <w:r w:rsidRPr="0083260E">
        <w:t xml:space="preserve">he </w:t>
      </w:r>
      <w:r w:rsidRPr="00771F07">
        <w:t xml:space="preserve">licence holder’s record as described at clause </w:t>
      </w:r>
      <w:r w:rsidRPr="00771F07">
        <w:fldChar w:fldCharType="begin"/>
      </w:r>
      <w:r w:rsidRPr="00771F07">
        <w:instrText xml:space="preserve"> REF _Ref408991890 \r \h  \* MERGEFORMAT </w:instrText>
      </w:r>
      <w:r w:rsidRPr="00771F07">
        <w:fldChar w:fldCharType="separate"/>
      </w:r>
      <w:r w:rsidR="00F906F7">
        <w:t>5.5</w:t>
      </w:r>
      <w:r w:rsidRPr="00771F07">
        <w:fldChar w:fldCharType="end"/>
      </w:r>
      <w:r w:rsidRPr="00771F07">
        <w:t>;</w:t>
      </w:r>
    </w:p>
    <w:p w14:paraId="425E4F34" w14:textId="77777777" w:rsidR="00771F07" w:rsidRPr="00771F07" w:rsidRDefault="00771F07" w:rsidP="00B44059">
      <w:pPr>
        <w:pStyle w:val="Heading3"/>
      </w:pPr>
      <w:r w:rsidRPr="00771F07">
        <w:t>a report of maintaining currency in Pilotage Competency Element 1 described in clause 11.2 by conducting the required trips;</w:t>
      </w:r>
    </w:p>
    <w:p w14:paraId="37115ABA" w14:textId="2A125BE1" w:rsidR="00771F07" w:rsidRPr="00771F07" w:rsidRDefault="00771F07" w:rsidP="00B44059">
      <w:pPr>
        <w:pStyle w:val="Heading3"/>
      </w:pPr>
      <w:r w:rsidRPr="00771F07">
        <w:t xml:space="preserve">a current and valid certificate of completion of Emergency Response and Adverse Situation as described in clauses </w:t>
      </w:r>
      <w:r w:rsidRPr="00771F07">
        <w:fldChar w:fldCharType="begin"/>
      </w:r>
      <w:r w:rsidRPr="00771F07">
        <w:instrText xml:space="preserve"> REF _Ref410384275 \r \h  \* MERGEFORMAT </w:instrText>
      </w:r>
      <w:r w:rsidRPr="00771F07">
        <w:fldChar w:fldCharType="separate"/>
      </w:r>
      <w:r w:rsidR="00F906F7">
        <w:t>10.7.7</w:t>
      </w:r>
      <w:r w:rsidRPr="00771F07">
        <w:fldChar w:fldCharType="end"/>
      </w:r>
      <w:r w:rsidRPr="00771F07">
        <w:t xml:space="preserve"> and </w:t>
      </w:r>
      <w:r w:rsidRPr="00771F07">
        <w:fldChar w:fldCharType="begin"/>
      </w:r>
      <w:r w:rsidRPr="00771F07">
        <w:instrText xml:space="preserve"> REF _Ref410384290 \r \h  \* MERGEFORMAT </w:instrText>
      </w:r>
      <w:r w:rsidRPr="00771F07">
        <w:fldChar w:fldCharType="separate"/>
      </w:r>
      <w:r w:rsidR="00F906F7">
        <w:t>10.8.7</w:t>
      </w:r>
      <w:r w:rsidRPr="00771F07">
        <w:fldChar w:fldCharType="end"/>
      </w:r>
      <w:r w:rsidRPr="00771F07">
        <w:t>;</w:t>
      </w:r>
    </w:p>
    <w:p w14:paraId="2FD26D6F" w14:textId="77777777" w:rsidR="00771F07" w:rsidRPr="00771F07" w:rsidRDefault="00771F07" w:rsidP="00B44059">
      <w:pPr>
        <w:pStyle w:val="Heading3"/>
      </w:pPr>
      <w:r w:rsidRPr="00771F07">
        <w:t>a current and valid certificate of completion of Advanced Marine Pilotage Training if applicable;</w:t>
      </w:r>
    </w:p>
    <w:p w14:paraId="36BD0953" w14:textId="77777777" w:rsidR="00771F07" w:rsidRPr="00771F07" w:rsidRDefault="00771F07" w:rsidP="00B44059">
      <w:pPr>
        <w:pStyle w:val="Heading3"/>
      </w:pPr>
      <w:r w:rsidRPr="00771F07">
        <w:t>a current and valid certificate of completion of Bridge Resource Management Course;</w:t>
      </w:r>
    </w:p>
    <w:p w14:paraId="0D1B925E" w14:textId="77777777" w:rsidR="00771F07" w:rsidRPr="00771F07" w:rsidRDefault="00771F07" w:rsidP="00B44059">
      <w:pPr>
        <w:pStyle w:val="Heading3"/>
      </w:pPr>
      <w:r w:rsidRPr="00771F07">
        <w:t xml:space="preserve">a report of maintaining Berth/Ship Endorsement currency as per Appendices A and B; </w:t>
      </w:r>
    </w:p>
    <w:p w14:paraId="75CAD21F" w14:textId="77777777" w:rsidR="00771F07" w:rsidRPr="00771F07" w:rsidRDefault="00771F07" w:rsidP="00B44059">
      <w:pPr>
        <w:pStyle w:val="Heading3"/>
      </w:pPr>
      <w:r w:rsidRPr="00771F07">
        <w:t>a satisfactory report of a Check Trip Assessment by a check pilot conducted not more than 60 days before the date of expiry of the licence, and which can be for an inward or outward trip of the port, and which shall assess the application of all of the knowledge and Skills required to pilot a vessel in the port;</w:t>
      </w:r>
    </w:p>
    <w:p w14:paraId="00EBF563" w14:textId="77777777" w:rsidR="00771F07" w:rsidRPr="00771F07" w:rsidRDefault="00771F07" w:rsidP="00B44059">
      <w:pPr>
        <w:pStyle w:val="Heading3"/>
      </w:pPr>
      <w:r w:rsidRPr="00771F07">
        <w:t xml:space="preserve">a report of satisfactory completion of assessment in Emergency Response and Adverse Situation Procedures by the check pilot during the revalidation Check Trip Assessment; and </w:t>
      </w:r>
    </w:p>
    <w:p w14:paraId="77318FD5" w14:textId="5C0A2385" w:rsidR="00771F07" w:rsidRDefault="00771F07" w:rsidP="00B44059">
      <w:pPr>
        <w:pStyle w:val="Heading3"/>
      </w:pPr>
      <w:r w:rsidRPr="00771F07">
        <w:t>a valid medical certificate</w:t>
      </w:r>
      <w:r w:rsidRPr="0083260E">
        <w:t xml:space="preserve"> in accordance clause </w:t>
      </w:r>
      <w:r w:rsidRPr="00D849A4">
        <w:rPr>
          <w:color w:val="0070C0"/>
        </w:rPr>
        <w:fldChar w:fldCharType="begin"/>
      </w:r>
      <w:r w:rsidRPr="00D849A4">
        <w:rPr>
          <w:color w:val="0070C0"/>
        </w:rPr>
        <w:instrText xml:space="preserve"> REF _Ref388426662 \r \h  \* MERGEFORMAT </w:instrText>
      </w:r>
      <w:r w:rsidRPr="00D849A4">
        <w:rPr>
          <w:color w:val="0070C0"/>
        </w:rPr>
      </w:r>
      <w:r w:rsidRPr="00D849A4">
        <w:rPr>
          <w:color w:val="0070C0"/>
        </w:rPr>
        <w:fldChar w:fldCharType="separate"/>
      </w:r>
      <w:r w:rsidR="00F906F7">
        <w:rPr>
          <w:color w:val="0070C0"/>
        </w:rPr>
        <w:t>7.2</w:t>
      </w:r>
      <w:r w:rsidRPr="00D849A4">
        <w:rPr>
          <w:color w:val="0070C0"/>
        </w:rPr>
        <w:fldChar w:fldCharType="end"/>
      </w:r>
      <w:r w:rsidRPr="0083260E">
        <w:t>.</w:t>
      </w:r>
    </w:p>
    <w:p w14:paraId="4367D96A" w14:textId="77777777" w:rsidR="00FE579F" w:rsidRDefault="00FE579F">
      <w:r>
        <w:br w:type="page"/>
      </w:r>
    </w:p>
    <w:p w14:paraId="020C8044" w14:textId="77777777" w:rsidR="00FE579F" w:rsidRPr="00FE579F" w:rsidRDefault="00FE579F" w:rsidP="00FE579F">
      <w:pPr>
        <w:pStyle w:val="Heading1"/>
      </w:pPr>
      <w:bookmarkStart w:id="512" w:name="_Toc97715804"/>
      <w:bookmarkStart w:id="513" w:name="_Ref104383092"/>
      <w:bookmarkStart w:id="514" w:name="_Toc105752208"/>
      <w:bookmarkStart w:id="515" w:name="_Toc106286716"/>
      <w:r w:rsidRPr="00FE579F">
        <w:t>Pilotage exemption certificates (</w:t>
      </w:r>
      <w:r w:rsidR="00362117">
        <w:t>PEC</w:t>
      </w:r>
      <w:r w:rsidRPr="00FE579F">
        <w:t>)</w:t>
      </w:r>
      <w:bookmarkEnd w:id="512"/>
      <w:bookmarkEnd w:id="513"/>
      <w:bookmarkEnd w:id="514"/>
      <w:bookmarkEnd w:id="515"/>
    </w:p>
    <w:p w14:paraId="34A1727E" w14:textId="77777777" w:rsidR="00FE579F" w:rsidRPr="00AB42DC" w:rsidRDefault="00FE579F" w:rsidP="00B44059">
      <w:pPr>
        <w:pStyle w:val="Heading2"/>
      </w:pPr>
      <w:bookmarkStart w:id="516" w:name="_Toc105752209"/>
      <w:bookmarkStart w:id="517" w:name="_Toc106286717"/>
      <w:r w:rsidRPr="00AB42DC">
        <w:t xml:space="preserve">Issue </w:t>
      </w:r>
      <w:r w:rsidRPr="00FE579F">
        <w:t>of</w:t>
      </w:r>
      <w:r w:rsidRPr="00AB42DC">
        <w:t xml:space="preserve"> a PEC</w:t>
      </w:r>
      <w:bookmarkEnd w:id="516"/>
      <w:bookmarkEnd w:id="517"/>
    </w:p>
    <w:p w14:paraId="30B211AF" w14:textId="1802B11B" w:rsidR="00FE579F" w:rsidRPr="00A06163" w:rsidRDefault="00FE579F" w:rsidP="00FE579F">
      <w:r w:rsidRPr="00AB42DC">
        <w:t xml:space="preserve">The </w:t>
      </w:r>
      <w:r w:rsidR="00614BEB">
        <w:t>pilotage authority</w:t>
      </w:r>
      <w:r w:rsidRPr="00AB42DC">
        <w:t xml:space="preserve">, in accordance Part 8 Division 4 of the </w:t>
      </w:r>
      <w:r w:rsidRPr="00A550B7">
        <w:rPr>
          <w:i/>
        </w:rPr>
        <w:t>Ports Management Act 2015</w:t>
      </w:r>
      <w:r w:rsidRPr="00AB42DC">
        <w:t xml:space="preserve">, may issue a master a pilotage exemption certificate. A </w:t>
      </w:r>
      <w:r w:rsidR="00B97A0F" w:rsidRPr="00AB42DC">
        <w:t xml:space="preserve">pilotage exemption certificate </w:t>
      </w:r>
      <w:r w:rsidRPr="00AB42DC">
        <w:t>will be endorsed for a particular vessel or vessels, or class of vessel and for the applicable zones of operation within the compulsory pilotage area</w:t>
      </w:r>
      <w:r w:rsidRPr="00C07E44">
        <w:t>.</w:t>
      </w:r>
    </w:p>
    <w:p w14:paraId="3A5D431D" w14:textId="77777777" w:rsidR="00FE579F" w:rsidRPr="002F48C6" w:rsidRDefault="00FE579F" w:rsidP="00B44059">
      <w:pPr>
        <w:pStyle w:val="Heading2"/>
      </w:pPr>
      <w:bookmarkStart w:id="518" w:name="_Toc97715805"/>
      <w:bookmarkStart w:id="519" w:name="_Toc105752210"/>
      <w:bookmarkStart w:id="520" w:name="_Toc106286718"/>
      <w:r w:rsidRPr="00FE579F">
        <w:t>Privileges</w:t>
      </w:r>
      <w:r w:rsidRPr="002F48C6">
        <w:t xml:space="preserve"> of a PEC</w:t>
      </w:r>
      <w:bookmarkEnd w:id="518"/>
      <w:bookmarkEnd w:id="519"/>
      <w:bookmarkEnd w:id="520"/>
    </w:p>
    <w:p w14:paraId="26E46F87" w14:textId="7A7C673D" w:rsidR="00FE579F" w:rsidRPr="002F48C6" w:rsidRDefault="00FE579F" w:rsidP="00FE579F">
      <w:r w:rsidRPr="002F48C6">
        <w:t xml:space="preserve">A current PEC entitles its holder, when appointed in the capacity of master, to be in pilotage charge of those ships, or classes of ship named in the PEC, in the zones of the port specified by the </w:t>
      </w:r>
      <w:r w:rsidR="00614BEB">
        <w:t>pilotage authority</w:t>
      </w:r>
      <w:r w:rsidRPr="002F48C6">
        <w:t xml:space="preserve">. The use of the PEC will be subject to any limitations endorsed on the PEC by the </w:t>
      </w:r>
      <w:r w:rsidR="00614BEB">
        <w:t>pilotage authority</w:t>
      </w:r>
      <w:r w:rsidRPr="002F48C6">
        <w:t>.</w:t>
      </w:r>
    </w:p>
    <w:p w14:paraId="2497462B" w14:textId="77777777" w:rsidR="00FE579F" w:rsidRDefault="00FE579F" w:rsidP="00B44059">
      <w:pPr>
        <w:pStyle w:val="Heading2"/>
      </w:pPr>
      <w:bookmarkStart w:id="521" w:name="_Toc97715806"/>
      <w:bookmarkStart w:id="522" w:name="_Toc105752211"/>
      <w:bookmarkStart w:id="523" w:name="_Toc106286719"/>
      <w:r w:rsidRPr="005842E9">
        <w:t>PE</w:t>
      </w:r>
      <w:r w:rsidRPr="00E83E59">
        <w:t xml:space="preserve">C </w:t>
      </w:r>
      <w:r w:rsidR="007875DB">
        <w:t>e</w:t>
      </w:r>
      <w:r w:rsidRPr="00E83E59">
        <w:t>lig</w:t>
      </w:r>
      <w:r w:rsidR="007875DB">
        <w:t>ibility c</w:t>
      </w:r>
      <w:r w:rsidRPr="002F48C6">
        <w:t>riteria</w:t>
      </w:r>
      <w:bookmarkEnd w:id="521"/>
      <w:bookmarkEnd w:id="522"/>
      <w:bookmarkEnd w:id="523"/>
    </w:p>
    <w:p w14:paraId="5A6B94F8" w14:textId="4EE0AACB" w:rsidR="00FE579F" w:rsidRPr="002F48C6" w:rsidRDefault="00FE579F" w:rsidP="00FE579F">
      <w:r w:rsidRPr="002F48C6">
        <w:t xml:space="preserve">The </w:t>
      </w:r>
      <w:r w:rsidR="00614BEB">
        <w:t>pilotage authority</w:t>
      </w:r>
      <w:r w:rsidRPr="002F48C6">
        <w:t xml:space="preserve"> may grant a PEC to a suitably qualified and experienced master who holds either:</w:t>
      </w:r>
    </w:p>
    <w:p w14:paraId="6C3ED485" w14:textId="77777777" w:rsidR="00FE579F" w:rsidRPr="00FE579F" w:rsidRDefault="00FE579F" w:rsidP="00B44059">
      <w:pPr>
        <w:pStyle w:val="Heading3"/>
      </w:pPr>
      <w:r>
        <w:t>a</w:t>
      </w:r>
      <w:r w:rsidRPr="0035457D">
        <w:t xml:space="preserve"> current Certificate of Competency as an Australian Master Certificate of </w:t>
      </w:r>
      <w:r w:rsidRPr="00FE579F">
        <w:t>Competency appropriate for the size of the vessel; or</w:t>
      </w:r>
    </w:p>
    <w:p w14:paraId="416BD7C5" w14:textId="77777777" w:rsidR="00FE579F" w:rsidRPr="00FE579F" w:rsidRDefault="00FE579F" w:rsidP="00B44059">
      <w:pPr>
        <w:pStyle w:val="Heading3"/>
      </w:pPr>
      <w:r w:rsidRPr="00FE579F">
        <w:t>a current Certificate of Recognition equivalent to an Australian Master Certificate of Competency appropriate for the size of the vessel issued by AMSA; or</w:t>
      </w:r>
    </w:p>
    <w:p w14:paraId="6141784E" w14:textId="77777777" w:rsidR="00FE579F" w:rsidRPr="0035457D" w:rsidRDefault="00FE579F" w:rsidP="00B44059">
      <w:pPr>
        <w:pStyle w:val="Heading3"/>
      </w:pPr>
      <w:r w:rsidRPr="00FE579F">
        <w:t>a curr</w:t>
      </w:r>
      <w:r w:rsidRPr="0035457D">
        <w:t>ent Certificate of Competency as Master appropriate for the size of the vessel, not issued by AMSA but eligible for the issue of a Certificate of Recognition by AMSA through bilateral agreement with the issuing Flag State.</w:t>
      </w:r>
    </w:p>
    <w:p w14:paraId="27B13D13" w14:textId="77777777" w:rsidR="00FE579F" w:rsidRPr="0035457D" w:rsidRDefault="00FE579F" w:rsidP="00FE579F">
      <w:r w:rsidRPr="0035457D">
        <w:t>Applicants should be able to demonstrate the ability to speak, read and write the English language to a standard adequate to enable the applicant to express communications clearly.</w:t>
      </w:r>
    </w:p>
    <w:p w14:paraId="5580DB97" w14:textId="77777777" w:rsidR="00FE579F" w:rsidRPr="00E83E59" w:rsidRDefault="00FE579F" w:rsidP="00B44059">
      <w:pPr>
        <w:pStyle w:val="Heading2"/>
      </w:pPr>
      <w:bookmarkStart w:id="524" w:name="_Toc97715807"/>
      <w:bookmarkStart w:id="525" w:name="_Toc105752212"/>
      <w:bookmarkStart w:id="526" w:name="_Toc106286720"/>
      <w:r w:rsidRPr="00FE579F">
        <w:t>Medical</w:t>
      </w:r>
      <w:r w:rsidR="007875DB">
        <w:t xml:space="preserve"> f</w:t>
      </w:r>
      <w:r w:rsidRPr="00E83E59">
        <w:t>itness</w:t>
      </w:r>
      <w:bookmarkEnd w:id="524"/>
      <w:bookmarkEnd w:id="525"/>
      <w:bookmarkEnd w:id="526"/>
    </w:p>
    <w:p w14:paraId="4B7519F4" w14:textId="77777777" w:rsidR="00FE579F" w:rsidRPr="0035457D" w:rsidRDefault="00FE579F" w:rsidP="00FE579F">
      <w:r w:rsidRPr="0035457D">
        <w:t xml:space="preserve">All applicants must hold a valid medical certificate in accordance with Marine Orders </w:t>
      </w:r>
      <w:r w:rsidRPr="00FE579F">
        <w:t>Part</w:t>
      </w:r>
      <w:r w:rsidRPr="0035457D">
        <w:t xml:space="preserve"> 76.</w:t>
      </w:r>
    </w:p>
    <w:p w14:paraId="66718745" w14:textId="77777777" w:rsidR="00FE579F" w:rsidRPr="002F48C6" w:rsidRDefault="00FE579F" w:rsidP="00B44059">
      <w:pPr>
        <w:pStyle w:val="Heading2"/>
      </w:pPr>
      <w:bookmarkStart w:id="527" w:name="_Toc97715808"/>
      <w:bookmarkStart w:id="528" w:name="_Toc105752213"/>
      <w:bookmarkStart w:id="529" w:name="_Toc106286721"/>
      <w:r w:rsidRPr="005842E9">
        <w:t>Ai</w:t>
      </w:r>
      <w:r w:rsidRPr="00E83E59">
        <w:t>ds to</w:t>
      </w:r>
      <w:r w:rsidRPr="002F48C6">
        <w:t xml:space="preserve"> </w:t>
      </w:r>
      <w:r w:rsidR="007875DB">
        <w:t>v</w:t>
      </w:r>
      <w:r w:rsidRPr="00FE579F">
        <w:t>ision</w:t>
      </w:r>
      <w:r w:rsidRPr="002F48C6">
        <w:t xml:space="preserve"> or </w:t>
      </w:r>
      <w:r w:rsidR="007875DB">
        <w:t>h</w:t>
      </w:r>
      <w:r w:rsidRPr="002F48C6">
        <w:t>earing</w:t>
      </w:r>
      <w:bookmarkEnd w:id="527"/>
      <w:bookmarkEnd w:id="528"/>
      <w:bookmarkEnd w:id="529"/>
    </w:p>
    <w:p w14:paraId="2C5F55E8" w14:textId="77777777" w:rsidR="00FE579F" w:rsidRPr="0035457D" w:rsidRDefault="00FE579F" w:rsidP="00FE579F">
      <w:r w:rsidRPr="0035457D">
        <w:t>Where an applicant is required by Marine Orders part 76 to have vision or hearing aids, he/she shall comply with the requirements noted on the medical certificate.</w:t>
      </w:r>
    </w:p>
    <w:p w14:paraId="606F7813" w14:textId="77777777" w:rsidR="00FE579F" w:rsidRPr="002F48C6" w:rsidRDefault="00FE579F" w:rsidP="00B44059">
      <w:pPr>
        <w:pStyle w:val="Heading2"/>
      </w:pPr>
      <w:bookmarkStart w:id="530" w:name="_Toc97715809"/>
      <w:bookmarkStart w:id="531" w:name="_Toc105752214"/>
      <w:bookmarkStart w:id="532" w:name="_Toc106286722"/>
      <w:r w:rsidRPr="005842E9">
        <w:t>P</w:t>
      </w:r>
      <w:r w:rsidRPr="00E83E59">
        <w:t>EC</w:t>
      </w:r>
      <w:r w:rsidRPr="002F48C6">
        <w:t xml:space="preserve"> </w:t>
      </w:r>
      <w:r w:rsidR="007875DB">
        <w:t>v</w:t>
      </w:r>
      <w:r w:rsidRPr="00FE579F">
        <w:t>alidity</w:t>
      </w:r>
      <w:r w:rsidRPr="002F48C6">
        <w:t xml:space="preserve"> </w:t>
      </w:r>
      <w:r w:rsidR="007875DB">
        <w:t>p</w:t>
      </w:r>
      <w:r w:rsidRPr="002F48C6">
        <w:t>eriod</w:t>
      </w:r>
      <w:bookmarkEnd w:id="530"/>
      <w:bookmarkEnd w:id="531"/>
      <w:bookmarkEnd w:id="532"/>
    </w:p>
    <w:p w14:paraId="2F5E6617" w14:textId="77777777" w:rsidR="00FE579F" w:rsidRPr="0035457D" w:rsidRDefault="00FE579F" w:rsidP="00FE579F">
      <w:r w:rsidRPr="0035457D">
        <w:t xml:space="preserve">A PEC is valid for a period of </w:t>
      </w:r>
      <w:r w:rsidR="00B76D3C">
        <w:t>2</w:t>
      </w:r>
      <w:r w:rsidRPr="0035457D">
        <w:t xml:space="preserve"> years in accordance with the </w:t>
      </w:r>
      <w:r w:rsidRPr="00ED1354">
        <w:rPr>
          <w:i/>
        </w:rPr>
        <w:t>Ports Management Act 2015</w:t>
      </w:r>
      <w:r w:rsidRPr="0035457D">
        <w:t>.</w:t>
      </w:r>
    </w:p>
    <w:p w14:paraId="537F5D7E" w14:textId="77777777" w:rsidR="00FE579F" w:rsidRPr="002F48C6" w:rsidRDefault="00FE579F" w:rsidP="00B44059">
      <w:pPr>
        <w:pStyle w:val="Heading2"/>
      </w:pPr>
      <w:bookmarkStart w:id="533" w:name="_Toc97715810"/>
      <w:bookmarkStart w:id="534" w:name="_Toc105752215"/>
      <w:bookmarkStart w:id="535" w:name="_Toc106286723"/>
      <w:r w:rsidRPr="005842E9">
        <w:t>P</w:t>
      </w:r>
      <w:r w:rsidRPr="00E83E59">
        <w:t xml:space="preserve">EC </w:t>
      </w:r>
      <w:r w:rsidR="007875DB">
        <w:t>e</w:t>
      </w:r>
      <w:r w:rsidRPr="00FE579F">
        <w:t>ndorsed</w:t>
      </w:r>
      <w:r w:rsidRPr="002F48C6">
        <w:t xml:space="preserve"> </w:t>
      </w:r>
      <w:r w:rsidR="007875DB">
        <w:t>v</w:t>
      </w:r>
      <w:r w:rsidRPr="002F48C6">
        <w:t>essels</w:t>
      </w:r>
      <w:bookmarkEnd w:id="533"/>
      <w:bookmarkEnd w:id="534"/>
      <w:bookmarkEnd w:id="535"/>
    </w:p>
    <w:p w14:paraId="58327C25" w14:textId="77777777" w:rsidR="00FE579F" w:rsidRPr="00FE579F" w:rsidRDefault="00FE579F" w:rsidP="00B44059">
      <w:pPr>
        <w:pStyle w:val="Heading3"/>
      </w:pPr>
      <w:r w:rsidRPr="0035457D">
        <w:t xml:space="preserve">A </w:t>
      </w:r>
      <w:r w:rsidRPr="00FE579F">
        <w:t xml:space="preserve">PEC may be issued for up to four named vessels. </w:t>
      </w:r>
    </w:p>
    <w:p w14:paraId="23D17B53" w14:textId="3CAD0017" w:rsidR="00FE579F" w:rsidRPr="00FE579F" w:rsidRDefault="00FE579F" w:rsidP="00B44059">
      <w:pPr>
        <w:pStyle w:val="Heading3"/>
      </w:pPr>
      <w:r w:rsidRPr="00FE579F">
        <w:t xml:space="preserve">The vessels shall be nominated by the applicant and, once the pilotage authority is satisfied that suitable experience has been demonstrated, the </w:t>
      </w:r>
      <w:r w:rsidR="00614BEB">
        <w:t>pilotage authority</w:t>
      </w:r>
      <w:r w:rsidRPr="00FE579F">
        <w:t xml:space="preserve"> shall name the vessels on the Pilot Exempt Master’s certificate. </w:t>
      </w:r>
    </w:p>
    <w:p w14:paraId="3674D780" w14:textId="3300DB20" w:rsidR="00FE579F" w:rsidRPr="0035457D" w:rsidRDefault="00FE579F" w:rsidP="00B44059">
      <w:pPr>
        <w:pStyle w:val="Heading3"/>
      </w:pPr>
      <w:r w:rsidRPr="00FE579F">
        <w:t xml:space="preserve">In the case of a class of vessels where the </w:t>
      </w:r>
      <w:r w:rsidR="00614BEB">
        <w:t>pilotage authority</w:t>
      </w:r>
      <w:r w:rsidRPr="00FE579F">
        <w:t xml:space="preserve"> is satisfied with the similarity of the vessels, the class may be annotated on the Pilot Exempt Master’s</w:t>
      </w:r>
      <w:r w:rsidRPr="0035457D">
        <w:t xml:space="preserve"> certificate. </w:t>
      </w:r>
    </w:p>
    <w:p w14:paraId="3B7C13C1" w14:textId="77777777" w:rsidR="00FE579F" w:rsidRPr="002F48C6" w:rsidRDefault="00FE579F" w:rsidP="00B44059">
      <w:pPr>
        <w:pStyle w:val="Heading2"/>
      </w:pPr>
      <w:bookmarkStart w:id="536" w:name="_Toc97715811"/>
      <w:bookmarkStart w:id="537" w:name="_Toc105752216"/>
      <w:bookmarkStart w:id="538" w:name="_Toc106286724"/>
      <w:r w:rsidRPr="005842E9">
        <w:t>P</w:t>
      </w:r>
      <w:r w:rsidRPr="00E83E59">
        <w:t xml:space="preserve">EC </w:t>
      </w:r>
      <w:r w:rsidR="007875DB">
        <w:t>u</w:t>
      </w:r>
      <w:r w:rsidRPr="00E83E59">
        <w:t>pper</w:t>
      </w:r>
      <w:r w:rsidR="007875DB">
        <w:t xml:space="preserve"> l</w:t>
      </w:r>
      <w:r w:rsidRPr="002F48C6">
        <w:t>imit</w:t>
      </w:r>
      <w:bookmarkEnd w:id="536"/>
      <w:bookmarkEnd w:id="537"/>
      <w:bookmarkEnd w:id="538"/>
    </w:p>
    <w:p w14:paraId="220EAD2E" w14:textId="77777777" w:rsidR="00FE579F" w:rsidRPr="0035457D" w:rsidRDefault="00FE579F" w:rsidP="00FE579F">
      <w:r w:rsidRPr="0035457D">
        <w:t>The maximum vessel length, or combined length in the case of a tow, for the granting of a PEC is 100 metres.</w:t>
      </w:r>
    </w:p>
    <w:p w14:paraId="28167DED" w14:textId="77777777" w:rsidR="00FE579F" w:rsidRPr="002F48C6" w:rsidRDefault="00FE579F" w:rsidP="00B44059">
      <w:pPr>
        <w:pStyle w:val="Heading2"/>
      </w:pPr>
      <w:bookmarkStart w:id="539" w:name="_Toc97715812"/>
      <w:bookmarkStart w:id="540" w:name="_Ref104382722"/>
      <w:bookmarkStart w:id="541" w:name="_Ref104383328"/>
      <w:bookmarkStart w:id="542" w:name="_Toc105752217"/>
      <w:bookmarkStart w:id="543" w:name="_Toc106286725"/>
      <w:r w:rsidRPr="005842E9">
        <w:t>Pi</w:t>
      </w:r>
      <w:r w:rsidRPr="00E83E59">
        <w:t xml:space="preserve">lotage </w:t>
      </w:r>
      <w:r w:rsidR="007875DB">
        <w:t>z</w:t>
      </w:r>
      <w:r w:rsidRPr="002F48C6">
        <w:t>ones</w:t>
      </w:r>
      <w:bookmarkEnd w:id="539"/>
      <w:bookmarkEnd w:id="540"/>
      <w:bookmarkEnd w:id="541"/>
      <w:bookmarkEnd w:id="542"/>
      <w:bookmarkEnd w:id="543"/>
    </w:p>
    <w:p w14:paraId="01E9BA21" w14:textId="77777777" w:rsidR="00FE579F" w:rsidRPr="0035457D" w:rsidRDefault="00FE579F" w:rsidP="00B44059">
      <w:pPr>
        <w:pStyle w:val="Heading3"/>
      </w:pPr>
      <w:r w:rsidRPr="0035457D">
        <w:t xml:space="preserve">A PEC will be issued for specified zones within the compulsory pilotage area, through which the PEC applicant has conducted the requisite trips and has suitable knowledge and experience. </w:t>
      </w:r>
    </w:p>
    <w:p w14:paraId="7E962CF8" w14:textId="37B9138B" w:rsidR="00FE579F" w:rsidRPr="0035457D" w:rsidRDefault="00FE579F" w:rsidP="00B44059">
      <w:pPr>
        <w:pStyle w:val="Heading3"/>
      </w:pPr>
      <w:r w:rsidRPr="0035457D">
        <w:t xml:space="preserve">The zones shall be annotated on the exempt Master’s certificate issued by the </w:t>
      </w:r>
      <w:r w:rsidR="00614BEB">
        <w:t>pilotage authority</w:t>
      </w:r>
      <w:r w:rsidRPr="0035457D">
        <w:t>.</w:t>
      </w:r>
    </w:p>
    <w:p w14:paraId="62483402" w14:textId="77777777" w:rsidR="00FE579F" w:rsidRDefault="00FE579F" w:rsidP="00B44059">
      <w:pPr>
        <w:pStyle w:val="Heading2"/>
      </w:pPr>
      <w:bookmarkStart w:id="544" w:name="_Toc105752218"/>
      <w:bookmarkStart w:id="545" w:name="_Toc106286726"/>
      <w:bookmarkStart w:id="546" w:name="_Toc97715813"/>
      <w:r w:rsidRPr="0094353E">
        <w:t>PE</w:t>
      </w:r>
      <w:r w:rsidR="007875DB">
        <w:t>C b</w:t>
      </w:r>
      <w:r>
        <w:t>erths</w:t>
      </w:r>
      <w:bookmarkEnd w:id="544"/>
      <w:bookmarkEnd w:id="545"/>
      <w:r>
        <w:t xml:space="preserve"> </w:t>
      </w:r>
      <w:bookmarkEnd w:id="546"/>
    </w:p>
    <w:p w14:paraId="070022B2" w14:textId="77777777" w:rsidR="00FE579F" w:rsidRPr="0035457D" w:rsidRDefault="00FE579F" w:rsidP="00B44059">
      <w:pPr>
        <w:pStyle w:val="Heading3"/>
      </w:pPr>
      <w:r w:rsidRPr="0035457D">
        <w:t xml:space="preserve">A PEC is generally issued for all the berths within a zone for a specific vessel. </w:t>
      </w:r>
    </w:p>
    <w:p w14:paraId="2B3FC4B5" w14:textId="13B99D96" w:rsidR="00FE579F" w:rsidRDefault="00FE579F" w:rsidP="00B44059">
      <w:pPr>
        <w:pStyle w:val="Heading3"/>
      </w:pPr>
      <w:r w:rsidRPr="0035457D">
        <w:t xml:space="preserve">The </w:t>
      </w:r>
      <w:r w:rsidR="00614BEB">
        <w:t>pilotage authority</w:t>
      </w:r>
      <w:r w:rsidRPr="0035457D">
        <w:t xml:space="preserve"> may require a PEC Master to have a berth endorsement, if the </w:t>
      </w:r>
      <w:r w:rsidR="00614BEB">
        <w:t>pilotage authority</w:t>
      </w:r>
      <w:r w:rsidRPr="0035457D">
        <w:t xml:space="preserve"> considers that the berth requires b</w:t>
      </w:r>
      <w:r>
        <w:t>erth specific berthing skills.</w:t>
      </w:r>
    </w:p>
    <w:p w14:paraId="486A1684" w14:textId="77777777" w:rsidR="00FE579F" w:rsidRDefault="00FE579F" w:rsidP="00FE579F">
      <w:r>
        <w:br w:type="page"/>
      </w:r>
    </w:p>
    <w:p w14:paraId="28EE99BA" w14:textId="77777777" w:rsidR="00FE579F" w:rsidRPr="00FE579F" w:rsidRDefault="00FE579F" w:rsidP="00FE579F">
      <w:pPr>
        <w:pStyle w:val="Heading1"/>
      </w:pPr>
      <w:bookmarkStart w:id="547" w:name="_Toc97715814"/>
      <w:bookmarkStart w:id="548" w:name="_Ref104382857"/>
      <w:bookmarkStart w:id="549" w:name="_Ref105675717"/>
      <w:bookmarkStart w:id="550" w:name="_Toc105752219"/>
      <w:bookmarkStart w:id="551" w:name="_Toc106286727"/>
      <w:r>
        <w:t>PEC</w:t>
      </w:r>
      <w:r w:rsidRPr="00FE579F">
        <w:t xml:space="preserve"> training requirements</w:t>
      </w:r>
      <w:bookmarkEnd w:id="547"/>
      <w:bookmarkEnd w:id="548"/>
      <w:bookmarkEnd w:id="549"/>
      <w:bookmarkEnd w:id="550"/>
      <w:bookmarkEnd w:id="551"/>
    </w:p>
    <w:p w14:paraId="648C2AE4" w14:textId="77777777" w:rsidR="00FE579F" w:rsidRPr="002F48C6" w:rsidRDefault="00FE579F" w:rsidP="00B44059">
      <w:pPr>
        <w:pStyle w:val="Heading2"/>
      </w:pPr>
      <w:bookmarkStart w:id="552" w:name="_Toc105583961"/>
      <w:bookmarkStart w:id="553" w:name="_Toc97715815"/>
      <w:bookmarkStart w:id="554" w:name="_Toc105752220"/>
      <w:bookmarkStart w:id="555" w:name="_Toc106286728"/>
      <w:bookmarkEnd w:id="552"/>
      <w:r w:rsidRPr="005842E9">
        <w:t>P</w:t>
      </w:r>
      <w:r w:rsidR="004167C7">
        <w:t>EC t</w:t>
      </w:r>
      <w:r w:rsidRPr="00E83E59">
        <w:t>rai</w:t>
      </w:r>
      <w:r w:rsidR="004167C7">
        <w:t>ning s</w:t>
      </w:r>
      <w:r w:rsidRPr="002F48C6">
        <w:t>yllabus</w:t>
      </w:r>
      <w:bookmarkEnd w:id="553"/>
      <w:bookmarkEnd w:id="554"/>
      <w:bookmarkEnd w:id="555"/>
    </w:p>
    <w:p w14:paraId="7056611D" w14:textId="77777777" w:rsidR="00FE579F" w:rsidRPr="002F48C6" w:rsidRDefault="00FE579F" w:rsidP="00FE579F">
      <w:r w:rsidRPr="002F48C6">
        <w:t>An applicant for a PEC must be able to dem</w:t>
      </w:r>
      <w:r>
        <w:t xml:space="preserve">onstrate satisfactory knowledge, skills and competence in </w:t>
      </w:r>
      <w:r w:rsidRPr="002F48C6">
        <w:t>the following</w:t>
      </w:r>
      <w:r>
        <w:t>:</w:t>
      </w:r>
    </w:p>
    <w:p w14:paraId="3CD89224" w14:textId="77777777" w:rsidR="00FE579F" w:rsidRPr="00E132A8" w:rsidRDefault="00FE579F" w:rsidP="00B44059">
      <w:pPr>
        <w:pStyle w:val="Heading3"/>
        <w:rPr>
          <w:b/>
        </w:rPr>
      </w:pPr>
      <w:bookmarkStart w:id="556" w:name="_Toc97715816"/>
      <w:r w:rsidRPr="00E132A8">
        <w:rPr>
          <w:b/>
        </w:rPr>
        <w:t>General</w:t>
      </w:r>
      <w:r w:rsidR="005F33CA" w:rsidRPr="00E132A8">
        <w:rPr>
          <w:b/>
        </w:rPr>
        <w:t xml:space="preserve"> k</w:t>
      </w:r>
      <w:r w:rsidRPr="00E132A8">
        <w:rPr>
          <w:b/>
        </w:rPr>
        <w:t>nowledge</w:t>
      </w:r>
      <w:bookmarkEnd w:id="556"/>
    </w:p>
    <w:p w14:paraId="5B6B4B9D" w14:textId="77777777" w:rsidR="00FE579F" w:rsidRPr="005F33CA" w:rsidRDefault="00FE579F" w:rsidP="0047589E">
      <w:pPr>
        <w:pStyle w:val="ListParagraph"/>
        <w:numPr>
          <w:ilvl w:val="0"/>
          <w:numId w:val="38"/>
        </w:numPr>
      </w:pPr>
      <w:r w:rsidRPr="005F33CA">
        <w:t>International Regulations for Preventing Collisions at Sea, 1972 as amended;</w:t>
      </w:r>
    </w:p>
    <w:p w14:paraId="3E40AC63" w14:textId="77777777" w:rsidR="00FE579F" w:rsidRPr="005F33CA" w:rsidRDefault="00FE579F" w:rsidP="0047589E">
      <w:pPr>
        <w:pStyle w:val="ListParagraph"/>
        <w:numPr>
          <w:ilvl w:val="0"/>
          <w:numId w:val="38"/>
        </w:numPr>
      </w:pPr>
      <w:r w:rsidRPr="005F33CA">
        <w:t>Bridge equipment and navigational aids;</w:t>
      </w:r>
    </w:p>
    <w:p w14:paraId="52223073" w14:textId="77777777" w:rsidR="00FE579F" w:rsidRPr="005F33CA" w:rsidRDefault="00FE579F" w:rsidP="0047589E">
      <w:pPr>
        <w:pStyle w:val="ListParagraph"/>
        <w:numPr>
          <w:ilvl w:val="0"/>
          <w:numId w:val="38"/>
        </w:numPr>
      </w:pPr>
      <w:r w:rsidRPr="005F33CA">
        <w:t>Use of radar and other electronic navigation equipment, their limitations and capabilities as navigation, collision avoidance aids and for situational awareness</w:t>
      </w:r>
    </w:p>
    <w:p w14:paraId="04A9877E" w14:textId="77777777" w:rsidR="00FE579F" w:rsidRPr="005F33CA" w:rsidRDefault="00FE579F" w:rsidP="0047589E">
      <w:pPr>
        <w:pStyle w:val="ListParagraph"/>
        <w:numPr>
          <w:ilvl w:val="0"/>
          <w:numId w:val="38"/>
        </w:numPr>
      </w:pPr>
      <w:r w:rsidRPr="005F33CA">
        <w:t>Factors affecting ship performance such as wind, current, tide, channel configuration, water depth, bottom, bank and ship interaction including squat;</w:t>
      </w:r>
    </w:p>
    <w:p w14:paraId="76BFACD6" w14:textId="77777777" w:rsidR="00FE579F" w:rsidRPr="005F33CA" w:rsidRDefault="00FE579F" w:rsidP="0047589E">
      <w:pPr>
        <w:pStyle w:val="ListParagraph"/>
        <w:numPr>
          <w:ilvl w:val="0"/>
          <w:numId w:val="38"/>
        </w:numPr>
      </w:pPr>
      <w:r w:rsidRPr="005F33CA">
        <w:t xml:space="preserve">Emergency and Adverse Situation Response - </w:t>
      </w:r>
      <w:r w:rsidRPr="005F33CA">
        <w:br/>
        <w:t xml:space="preserve">Response for emergency and adverse situations such as man overboard; loss of propulsion; loss of steering; collision, allision; grounding; fire; loss of electronic navigation systems and total blackout of the ship or if challenged with an unplanned situation/manoeuvre or other similar situations. </w:t>
      </w:r>
    </w:p>
    <w:p w14:paraId="32567332" w14:textId="77777777" w:rsidR="00FE579F" w:rsidRPr="005F33CA" w:rsidRDefault="00FE579F" w:rsidP="0047589E">
      <w:pPr>
        <w:pStyle w:val="ListParagraph"/>
        <w:numPr>
          <w:ilvl w:val="0"/>
          <w:numId w:val="38"/>
        </w:numPr>
      </w:pPr>
      <w:r w:rsidRPr="005F33CA">
        <w:t>IMO Standard Marine Communication Phrases;</w:t>
      </w:r>
    </w:p>
    <w:p w14:paraId="398E1CE8" w14:textId="77777777" w:rsidR="00FE579F" w:rsidRPr="005F33CA" w:rsidRDefault="00FE579F" w:rsidP="0047589E">
      <w:pPr>
        <w:pStyle w:val="ListParagraph"/>
        <w:numPr>
          <w:ilvl w:val="0"/>
          <w:numId w:val="38"/>
        </w:numPr>
      </w:pPr>
      <w:r w:rsidRPr="005F33CA">
        <w:t>IMO Code for the investigation of marine casualties and incidents;</w:t>
      </w:r>
    </w:p>
    <w:p w14:paraId="1BF7BEA9" w14:textId="77777777" w:rsidR="00FE579F" w:rsidRPr="005F33CA" w:rsidRDefault="00FE579F" w:rsidP="0047589E">
      <w:pPr>
        <w:pStyle w:val="ListParagraph"/>
        <w:numPr>
          <w:ilvl w:val="0"/>
          <w:numId w:val="38"/>
        </w:numPr>
      </w:pPr>
      <w:r w:rsidRPr="005F33CA">
        <w:t>Current Marine Orders and Marine Notices ; and</w:t>
      </w:r>
    </w:p>
    <w:p w14:paraId="0A5A0CB9" w14:textId="77777777" w:rsidR="00FE579F" w:rsidRPr="002F48C6" w:rsidRDefault="00FE579F" w:rsidP="0047589E">
      <w:pPr>
        <w:pStyle w:val="ListParagraph"/>
        <w:numPr>
          <w:ilvl w:val="0"/>
          <w:numId w:val="38"/>
        </w:numPr>
      </w:pPr>
      <w:r w:rsidRPr="005F33CA">
        <w:t>Ability to prepare a berth to berth passage plan in accordance with Chapter V of SOLAS, IMO Resolution A.893 (21) Guidelines for voyage planning and Part 2 (Voyage</w:t>
      </w:r>
      <w:r w:rsidRPr="002F48C6">
        <w:t xml:space="preserve"> Planning) to Part A-VIII/2 of Chapter VIII of the STCW Code (Part A).</w:t>
      </w:r>
    </w:p>
    <w:p w14:paraId="3BA6D8F1" w14:textId="77777777" w:rsidR="00FE579F" w:rsidRPr="00E132A8" w:rsidRDefault="005F33CA" w:rsidP="00B44059">
      <w:pPr>
        <w:pStyle w:val="Heading3"/>
        <w:rPr>
          <w:b/>
        </w:rPr>
      </w:pPr>
      <w:bookmarkStart w:id="557" w:name="_Toc97715817"/>
      <w:r w:rsidRPr="00E132A8">
        <w:rPr>
          <w:b/>
        </w:rPr>
        <w:t>Darwin Harbour specific k</w:t>
      </w:r>
      <w:r w:rsidR="00FE579F" w:rsidRPr="00E132A8">
        <w:rPr>
          <w:b/>
        </w:rPr>
        <w:t>nowledge</w:t>
      </w:r>
      <w:bookmarkEnd w:id="557"/>
    </w:p>
    <w:p w14:paraId="0ADD7730" w14:textId="77777777" w:rsidR="00FE579F" w:rsidRPr="005F33CA" w:rsidRDefault="00FE579F" w:rsidP="0047589E">
      <w:pPr>
        <w:pStyle w:val="ListParagraph"/>
        <w:numPr>
          <w:ilvl w:val="0"/>
          <w:numId w:val="39"/>
        </w:numPr>
      </w:pPr>
      <w:r w:rsidRPr="002F48C6">
        <w:t xml:space="preserve">The </w:t>
      </w:r>
      <w:r w:rsidR="00036A01">
        <w:t>l</w:t>
      </w:r>
      <w:r w:rsidRPr="005F33CA">
        <w:t>imits of the port of Darwin and its pilotage area;</w:t>
      </w:r>
    </w:p>
    <w:p w14:paraId="6D32138C" w14:textId="77777777" w:rsidR="00FE579F" w:rsidRPr="005F33CA" w:rsidRDefault="00FE579F" w:rsidP="0047589E">
      <w:pPr>
        <w:pStyle w:val="ListParagraph"/>
        <w:numPr>
          <w:ilvl w:val="0"/>
          <w:numId w:val="39"/>
        </w:numPr>
      </w:pPr>
      <w:r w:rsidRPr="005F33CA">
        <w:t>Knowledge of Port Notices in the port of Darwin;</w:t>
      </w:r>
    </w:p>
    <w:p w14:paraId="3524DB05" w14:textId="77777777" w:rsidR="00FE579F" w:rsidRPr="005F33CA" w:rsidRDefault="00FE579F" w:rsidP="0047589E">
      <w:pPr>
        <w:pStyle w:val="ListParagraph"/>
        <w:numPr>
          <w:ilvl w:val="0"/>
          <w:numId w:val="39"/>
        </w:numPr>
      </w:pPr>
      <w:r w:rsidRPr="005F33CA">
        <w:t>The system of buoyage;</w:t>
      </w:r>
    </w:p>
    <w:p w14:paraId="61F31DB7" w14:textId="77777777" w:rsidR="00FE579F" w:rsidRPr="005F33CA" w:rsidRDefault="00FE579F" w:rsidP="0047589E">
      <w:pPr>
        <w:pStyle w:val="ListParagraph"/>
        <w:numPr>
          <w:ilvl w:val="0"/>
          <w:numId w:val="39"/>
        </w:numPr>
      </w:pPr>
      <w:r w:rsidRPr="005F33CA">
        <w:t>Characteristics of the lights and their arcs of visibility;</w:t>
      </w:r>
    </w:p>
    <w:p w14:paraId="46C7D996" w14:textId="77777777" w:rsidR="00FE579F" w:rsidRPr="005F33CA" w:rsidRDefault="00FE579F" w:rsidP="0047589E">
      <w:pPr>
        <w:pStyle w:val="ListParagraph"/>
        <w:numPr>
          <w:ilvl w:val="0"/>
          <w:numId w:val="39"/>
        </w:numPr>
      </w:pPr>
      <w:r w:rsidRPr="005F33CA">
        <w:t>The use of AIS on buoys;</w:t>
      </w:r>
    </w:p>
    <w:p w14:paraId="7BF31CBD" w14:textId="77777777" w:rsidR="00FE579F" w:rsidRPr="005F33CA" w:rsidRDefault="00FE579F" w:rsidP="0047589E">
      <w:pPr>
        <w:pStyle w:val="ListParagraph"/>
        <w:numPr>
          <w:ilvl w:val="0"/>
          <w:numId w:val="39"/>
        </w:numPr>
      </w:pPr>
      <w:r w:rsidRPr="005F33CA">
        <w:t>Names, positions and characteristics of the light houses, buoys, beacons, structures and leading marks;</w:t>
      </w:r>
    </w:p>
    <w:p w14:paraId="38A28947" w14:textId="77777777" w:rsidR="00FE579F" w:rsidRPr="005F33CA" w:rsidRDefault="00FE579F" w:rsidP="0047589E">
      <w:pPr>
        <w:pStyle w:val="ListParagraph"/>
        <w:numPr>
          <w:ilvl w:val="0"/>
          <w:numId w:val="39"/>
        </w:numPr>
      </w:pPr>
      <w:r w:rsidRPr="005F33CA">
        <w:t>Names and characteristics of the channels, shoals, headlands and points;</w:t>
      </w:r>
    </w:p>
    <w:p w14:paraId="4E794421" w14:textId="77777777" w:rsidR="00FE579F" w:rsidRPr="005F33CA" w:rsidRDefault="00FE579F" w:rsidP="0047589E">
      <w:pPr>
        <w:pStyle w:val="ListParagraph"/>
        <w:numPr>
          <w:ilvl w:val="0"/>
          <w:numId w:val="39"/>
        </w:numPr>
      </w:pPr>
      <w:r w:rsidRPr="005F33CA">
        <w:t>Depths of water throughout the Port, including tidal effects and factors that can cause tidal anomalies;</w:t>
      </w:r>
    </w:p>
    <w:p w14:paraId="1D378FF0" w14:textId="77777777" w:rsidR="00FE579F" w:rsidRPr="005F33CA" w:rsidRDefault="00FE579F" w:rsidP="0047589E">
      <w:pPr>
        <w:pStyle w:val="ListParagraph"/>
        <w:numPr>
          <w:ilvl w:val="0"/>
          <w:numId w:val="39"/>
        </w:numPr>
      </w:pPr>
      <w:r w:rsidRPr="005F33CA">
        <w:t>General set, rate, range and duration of the tides and the use of tide tables and real-time tidal information;</w:t>
      </w:r>
    </w:p>
    <w:p w14:paraId="7799BDE1" w14:textId="77777777" w:rsidR="00FE579F" w:rsidRPr="005F33CA" w:rsidRDefault="00FE579F" w:rsidP="0047589E">
      <w:pPr>
        <w:pStyle w:val="ListParagraph"/>
        <w:numPr>
          <w:ilvl w:val="0"/>
          <w:numId w:val="39"/>
        </w:numPr>
      </w:pPr>
      <w:r w:rsidRPr="005F33CA">
        <w:t>Proper courses and distances;</w:t>
      </w:r>
    </w:p>
    <w:p w14:paraId="60165CD1" w14:textId="77777777" w:rsidR="00FE579F" w:rsidRPr="005F33CA" w:rsidRDefault="00FE579F" w:rsidP="0047589E">
      <w:pPr>
        <w:pStyle w:val="ListParagraph"/>
        <w:numPr>
          <w:ilvl w:val="0"/>
          <w:numId w:val="39"/>
        </w:numPr>
      </w:pPr>
      <w:r w:rsidRPr="005F33CA">
        <w:t>Designated and emergency anchorages;</w:t>
      </w:r>
    </w:p>
    <w:p w14:paraId="54F3B656" w14:textId="77777777" w:rsidR="00FE579F" w:rsidRPr="005F33CA" w:rsidRDefault="00FE579F" w:rsidP="0047589E">
      <w:pPr>
        <w:pStyle w:val="ListParagraph"/>
        <w:numPr>
          <w:ilvl w:val="0"/>
          <w:numId w:val="39"/>
        </w:numPr>
      </w:pPr>
      <w:r w:rsidRPr="005F33CA">
        <w:t>Shiphandling for, anchoring, berthing and unberthing;</w:t>
      </w:r>
    </w:p>
    <w:p w14:paraId="24A6D71D" w14:textId="77777777" w:rsidR="00FE579F" w:rsidRPr="005F33CA" w:rsidRDefault="00FE579F" w:rsidP="0047589E">
      <w:pPr>
        <w:pStyle w:val="ListParagraph"/>
        <w:numPr>
          <w:ilvl w:val="0"/>
          <w:numId w:val="39"/>
        </w:numPr>
      </w:pPr>
      <w:r w:rsidRPr="005F33CA">
        <w:t xml:space="preserve">Shiphandling in </w:t>
      </w:r>
      <w:r w:rsidR="00036A01" w:rsidRPr="005F33CA">
        <w:t xml:space="preserve">emergency and adverse situation </w:t>
      </w:r>
    </w:p>
    <w:p w14:paraId="2F972D28" w14:textId="77777777" w:rsidR="00FE579F" w:rsidRPr="005F33CA" w:rsidRDefault="00FE579F" w:rsidP="0047589E">
      <w:pPr>
        <w:pStyle w:val="ListParagraph"/>
        <w:numPr>
          <w:ilvl w:val="0"/>
          <w:numId w:val="39"/>
        </w:numPr>
      </w:pPr>
      <w:r w:rsidRPr="005F33CA">
        <w:t>Communications and radio reporting procedures;</w:t>
      </w:r>
    </w:p>
    <w:p w14:paraId="55AC2528" w14:textId="77777777" w:rsidR="00FE579F" w:rsidRPr="005F33CA" w:rsidRDefault="00FE579F" w:rsidP="0047589E">
      <w:pPr>
        <w:pStyle w:val="ListParagraph"/>
        <w:numPr>
          <w:ilvl w:val="0"/>
          <w:numId w:val="39"/>
        </w:numPr>
      </w:pPr>
      <w:r w:rsidRPr="005F33CA">
        <w:t>Where current Regional Harbourmaster’s Directions, Port Notices and current navigation information affecting the Port can be accessed;</w:t>
      </w:r>
    </w:p>
    <w:p w14:paraId="481A5043" w14:textId="77777777" w:rsidR="00FE579F" w:rsidRPr="005F33CA" w:rsidRDefault="00FE579F" w:rsidP="0047589E">
      <w:pPr>
        <w:pStyle w:val="ListParagraph"/>
        <w:numPr>
          <w:ilvl w:val="0"/>
          <w:numId w:val="39"/>
        </w:numPr>
      </w:pPr>
      <w:r w:rsidRPr="005F33CA">
        <w:t>Systems of radio navigational warning broadcasts and the type of information likely to be included;</w:t>
      </w:r>
    </w:p>
    <w:p w14:paraId="34860749" w14:textId="77777777" w:rsidR="00FE579F" w:rsidRPr="005F33CA" w:rsidRDefault="00FE579F" w:rsidP="0047589E">
      <w:pPr>
        <w:pStyle w:val="ListParagraph"/>
        <w:numPr>
          <w:ilvl w:val="0"/>
          <w:numId w:val="39"/>
        </w:numPr>
      </w:pPr>
      <w:r w:rsidRPr="005F33CA">
        <w:t>Vessel Traffic Services or similar Vessel Traffic Management System;</w:t>
      </w:r>
    </w:p>
    <w:p w14:paraId="14D25968" w14:textId="77777777" w:rsidR="00FE579F" w:rsidRPr="005F33CA" w:rsidRDefault="00FE579F" w:rsidP="0047589E">
      <w:pPr>
        <w:pStyle w:val="ListParagraph"/>
        <w:numPr>
          <w:ilvl w:val="0"/>
          <w:numId w:val="39"/>
        </w:numPr>
      </w:pPr>
      <w:r w:rsidRPr="005F33CA">
        <w:t>Pollution prevention and reporting;</w:t>
      </w:r>
    </w:p>
    <w:p w14:paraId="64BCB51C" w14:textId="77777777" w:rsidR="00FE579F" w:rsidRPr="005F33CA" w:rsidRDefault="00FE579F" w:rsidP="0047589E">
      <w:pPr>
        <w:pStyle w:val="ListParagraph"/>
        <w:numPr>
          <w:ilvl w:val="0"/>
          <w:numId w:val="39"/>
        </w:numPr>
      </w:pPr>
      <w:r w:rsidRPr="005F33CA">
        <w:t>Knowledge of port cyclone procedures; and</w:t>
      </w:r>
    </w:p>
    <w:p w14:paraId="367CD434" w14:textId="7B63BC3B" w:rsidR="00FE579F" w:rsidRDefault="00FE579F" w:rsidP="0047589E">
      <w:pPr>
        <w:pStyle w:val="ListParagraph"/>
        <w:numPr>
          <w:ilvl w:val="0"/>
          <w:numId w:val="39"/>
        </w:numPr>
      </w:pPr>
      <w:r w:rsidRPr="005F33CA">
        <w:t>Any other relevant know</w:t>
      </w:r>
      <w:r w:rsidRPr="002F48C6">
        <w:t xml:space="preserve">ledge </w:t>
      </w:r>
      <w:r>
        <w:t xml:space="preserve">and skill </w:t>
      </w:r>
      <w:r w:rsidRPr="002F48C6">
        <w:t xml:space="preserve">considered necessary by the </w:t>
      </w:r>
      <w:r w:rsidR="00614BEB">
        <w:t>pilotage authority</w:t>
      </w:r>
      <w:r w:rsidRPr="002F48C6">
        <w:t xml:space="preserve"> from time to time.</w:t>
      </w:r>
    </w:p>
    <w:p w14:paraId="6DE5B158" w14:textId="77777777" w:rsidR="00FE579F" w:rsidRPr="002F48C6" w:rsidRDefault="00FE579F" w:rsidP="00B44059">
      <w:pPr>
        <w:pStyle w:val="Heading2"/>
      </w:pPr>
      <w:bookmarkStart w:id="558" w:name="_Toc97715818"/>
      <w:bookmarkStart w:id="559" w:name="_Ref104382522"/>
      <w:bookmarkStart w:id="560" w:name="_Ref104382754"/>
      <w:bookmarkStart w:id="561" w:name="_Ref104383350"/>
      <w:bookmarkStart w:id="562" w:name="_Toc105752221"/>
      <w:bookmarkStart w:id="563" w:name="_Toc106286729"/>
      <w:r w:rsidRPr="00C64EBF">
        <w:t>Darwin</w:t>
      </w:r>
      <w:r w:rsidRPr="00E83E59">
        <w:t xml:space="preserve"> Harbo</w:t>
      </w:r>
      <w:r w:rsidRPr="002F48C6">
        <w:t xml:space="preserve">ur </w:t>
      </w:r>
      <w:r w:rsidR="009A39EE" w:rsidRPr="002F48C6">
        <w:t>operating e</w:t>
      </w:r>
      <w:r w:rsidRPr="002F48C6">
        <w:t>xperience</w:t>
      </w:r>
      <w:bookmarkEnd w:id="558"/>
      <w:bookmarkEnd w:id="559"/>
      <w:bookmarkEnd w:id="560"/>
      <w:bookmarkEnd w:id="561"/>
      <w:bookmarkEnd w:id="562"/>
      <w:bookmarkEnd w:id="563"/>
    </w:p>
    <w:p w14:paraId="1FD170BC" w14:textId="7DF81FD7" w:rsidR="00FE579F" w:rsidRPr="0035457D" w:rsidRDefault="00FE579F" w:rsidP="00C64EBF">
      <w:r w:rsidRPr="0035457D">
        <w:t xml:space="preserve">An applicant for a PEC shall produce to the </w:t>
      </w:r>
      <w:r w:rsidR="00614BEB">
        <w:t>pilotage authority</w:t>
      </w:r>
      <w:r w:rsidRPr="0035457D">
        <w:t xml:space="preserve"> documented evidence of experience operating the vessel for which exemption is sought in the port of Darwin as follows:</w:t>
      </w:r>
    </w:p>
    <w:p w14:paraId="40DEA833" w14:textId="77777777" w:rsidR="00FE579F" w:rsidRPr="0035457D" w:rsidRDefault="00FE579F" w:rsidP="00B44059">
      <w:pPr>
        <w:pStyle w:val="Heading3"/>
      </w:pPr>
      <w:r w:rsidRPr="0035457D">
        <w:t>Within 12 months immediately preceding the date of the application</w:t>
      </w:r>
      <w:r>
        <w:t xml:space="preserve">, the </w:t>
      </w:r>
      <w:r w:rsidRPr="00C64EBF">
        <w:t>applicant</w:t>
      </w:r>
      <w:r>
        <w:t xml:space="preserve"> must have either</w:t>
      </w:r>
      <w:r w:rsidRPr="0035457D">
        <w:t>:</w:t>
      </w:r>
    </w:p>
    <w:p w14:paraId="38E78671" w14:textId="77777777" w:rsidR="00FE579F" w:rsidRPr="005936EF" w:rsidRDefault="00FE579F" w:rsidP="00B44059">
      <w:pPr>
        <w:pStyle w:val="Heading4"/>
      </w:pPr>
      <w:r>
        <w:t>c</w:t>
      </w:r>
      <w:r w:rsidRPr="00AD0AEE">
        <w:t xml:space="preserve">ompleted not less than </w:t>
      </w:r>
      <w:r>
        <w:t xml:space="preserve">8 trips </w:t>
      </w:r>
      <w:r w:rsidRPr="00AD0AEE">
        <w:t>through the compulsory pilotage area of the Port with a licenced pilot, in command of</w:t>
      </w:r>
      <w:r w:rsidRPr="005936EF">
        <w:t xml:space="preserve"> the vessel </w:t>
      </w:r>
      <w:r>
        <w:t xml:space="preserve">for which the </w:t>
      </w:r>
      <w:r w:rsidRPr="00C64EBF">
        <w:t>application</w:t>
      </w:r>
      <w:r>
        <w:t xml:space="preserve"> is made. Out of the 8 trips, there must be at least 3 inwards and 3 outward trips; or</w:t>
      </w:r>
    </w:p>
    <w:p w14:paraId="251D75B1" w14:textId="77777777" w:rsidR="00FE579F" w:rsidRDefault="00FE579F" w:rsidP="00B44059">
      <w:pPr>
        <w:pStyle w:val="Heading4"/>
      </w:pPr>
      <w:bookmarkStart w:id="564" w:name="_Ref104382467"/>
      <w:r w:rsidRPr="00C64EBF">
        <w:t>completed</w:t>
      </w:r>
      <w:r w:rsidRPr="00AD0AEE">
        <w:t xml:space="preserve"> not less than</w:t>
      </w:r>
      <w:r w:rsidR="009A39EE">
        <w:t>:</w:t>
      </w:r>
    </w:p>
    <w:p w14:paraId="7638DC91" w14:textId="77777777" w:rsidR="00FE579F" w:rsidRPr="00C64EBF" w:rsidRDefault="00FE579F" w:rsidP="0047589E">
      <w:pPr>
        <w:pStyle w:val="ListParagraph"/>
        <w:numPr>
          <w:ilvl w:val="0"/>
          <w:numId w:val="40"/>
        </w:numPr>
      </w:pPr>
      <w:r>
        <w:t xml:space="preserve">6 trips </w:t>
      </w:r>
      <w:r w:rsidRPr="005936EF">
        <w:t xml:space="preserve">through the compulsory pilotage area of the Port </w:t>
      </w:r>
      <w:r w:rsidRPr="008C20E9">
        <w:t xml:space="preserve">with a </w:t>
      </w:r>
      <w:r w:rsidRPr="00C64EBF">
        <w:t>licenced pilot or an experienced Pilot Exempt Master, as chief mate (on duty on the bridge throughout the entire voyage) on the vessel for which the application is made for. Out of the 6 trips, there must be at least 2 inwards trips and 2 outward trips</w:t>
      </w:r>
      <w:bookmarkEnd w:id="564"/>
      <w:r w:rsidRPr="00C64EBF">
        <w:t>; and</w:t>
      </w:r>
    </w:p>
    <w:p w14:paraId="7E729BA3" w14:textId="77777777" w:rsidR="00FE579F" w:rsidRPr="00E83E59" w:rsidRDefault="00FE579F" w:rsidP="0047589E">
      <w:pPr>
        <w:pStyle w:val="ListParagraph"/>
        <w:numPr>
          <w:ilvl w:val="0"/>
          <w:numId w:val="40"/>
        </w:numPr>
      </w:pPr>
      <w:r w:rsidRPr="00C64EBF">
        <w:t>2 inward trips and 2 outward trips through the compulsory pilotage</w:t>
      </w:r>
      <w:r w:rsidRPr="00E83E59">
        <w:t xml:space="preserve"> area of the Port with a licenced pilot, while in command of the vessel for which the application is made for;</w:t>
      </w:r>
    </w:p>
    <w:p w14:paraId="0DC9AAE3" w14:textId="77777777" w:rsidR="00FE579F" w:rsidRPr="00C64EBF" w:rsidRDefault="00FE579F" w:rsidP="00B44059">
      <w:pPr>
        <w:pStyle w:val="Heading3"/>
      </w:pPr>
      <w:r w:rsidRPr="00AD0AEE">
        <w:t xml:space="preserve">For a PEC to be issued for night time operations, a minimum of one inward </w:t>
      </w:r>
      <w:r>
        <w:t xml:space="preserve">trip </w:t>
      </w:r>
      <w:r w:rsidRPr="00AD0AEE">
        <w:t xml:space="preserve">and one </w:t>
      </w:r>
      <w:r w:rsidRPr="00C64EBF">
        <w:t xml:space="preserve">outward trip shall be conducted at night. </w:t>
      </w:r>
    </w:p>
    <w:p w14:paraId="0CAD84E2" w14:textId="77777777" w:rsidR="00FE579F" w:rsidRPr="005936EF" w:rsidRDefault="00FE579F" w:rsidP="00B44059">
      <w:pPr>
        <w:pStyle w:val="Heading3"/>
      </w:pPr>
      <w:r w:rsidRPr="00C64EBF">
        <w:t>For a run to be considered to have taken place at night, it must commence no earlier than</w:t>
      </w:r>
      <w:r w:rsidRPr="00AD0AEE">
        <w:t xml:space="preserve"> 30 minutes after sunset and be completed no less than 30 minutes before sunrise.</w:t>
      </w:r>
    </w:p>
    <w:p w14:paraId="77CF9157" w14:textId="77777777" w:rsidR="00AC5AC5" w:rsidRDefault="00AC5AC5">
      <w:r>
        <w:br w:type="page"/>
      </w:r>
    </w:p>
    <w:p w14:paraId="71079C21" w14:textId="77777777" w:rsidR="00AC5AC5" w:rsidRPr="00645F7C" w:rsidRDefault="00211085" w:rsidP="00645F7C">
      <w:pPr>
        <w:pStyle w:val="Heading1"/>
      </w:pPr>
      <w:bookmarkStart w:id="565" w:name="_Toc97715819"/>
      <w:bookmarkStart w:id="566" w:name="_Ref105675733"/>
      <w:bookmarkStart w:id="567" w:name="_Toc105752222"/>
      <w:bookmarkStart w:id="568" w:name="_Toc106286730"/>
      <w:r>
        <w:t>PEC</w:t>
      </w:r>
      <w:r w:rsidRPr="00645F7C">
        <w:t xml:space="preserve"> assessment requirements</w:t>
      </w:r>
      <w:bookmarkEnd w:id="565"/>
      <w:bookmarkEnd w:id="566"/>
      <w:bookmarkEnd w:id="567"/>
      <w:bookmarkEnd w:id="568"/>
    </w:p>
    <w:p w14:paraId="4BFDA2FC" w14:textId="77777777" w:rsidR="00AC5AC5" w:rsidRDefault="00AC5AC5" w:rsidP="00B44059">
      <w:pPr>
        <w:pStyle w:val="Heading2"/>
      </w:pPr>
      <w:bookmarkStart w:id="569" w:name="_Toc97715820"/>
      <w:bookmarkStart w:id="570" w:name="_Toc105752223"/>
      <w:bookmarkStart w:id="571" w:name="_Toc106286731"/>
      <w:r w:rsidRPr="005842E9">
        <w:t>PE</w:t>
      </w:r>
      <w:r w:rsidRPr="00E83E59">
        <w:t xml:space="preserve">C </w:t>
      </w:r>
      <w:r w:rsidR="00211085">
        <w:t>e</w:t>
      </w:r>
      <w:r w:rsidRPr="00645F7C">
        <w:t>xamination</w:t>
      </w:r>
      <w:r w:rsidR="00211085">
        <w:t xml:space="preserve"> and a</w:t>
      </w:r>
      <w:r w:rsidRPr="002F48C6">
        <w:t>ssessment</w:t>
      </w:r>
      <w:bookmarkEnd w:id="569"/>
      <w:bookmarkEnd w:id="570"/>
      <w:bookmarkEnd w:id="571"/>
    </w:p>
    <w:p w14:paraId="5C628745" w14:textId="77777777" w:rsidR="00AC5AC5" w:rsidRPr="00645F7C" w:rsidRDefault="00AC5AC5" w:rsidP="00B44059">
      <w:pPr>
        <w:pStyle w:val="Heading3"/>
      </w:pPr>
      <w:r w:rsidRPr="0035457D">
        <w:t xml:space="preserve">An applicant for a PEC or a PEC upgrade must demonstrate knowledge, skills and competence in piloting and berthing the pilot exempt vessel and the </w:t>
      </w:r>
      <w:r w:rsidRPr="00645F7C">
        <w:t>prescribed PEC training syllabus for the issue of a Pilot Exempt Certificate or an upgrade.</w:t>
      </w:r>
    </w:p>
    <w:p w14:paraId="4AEC4738" w14:textId="303B95EC" w:rsidR="00AC5AC5" w:rsidRPr="00645F7C" w:rsidRDefault="00AC5AC5" w:rsidP="00B44059">
      <w:pPr>
        <w:pStyle w:val="Heading3"/>
      </w:pPr>
      <w:r w:rsidRPr="00645F7C">
        <w:t xml:space="preserve">The PEC applicant must submit the application, complete the examination and assessment process as soon as practical but no later than 90 days after completing the Darwin Harbour Operating Experience prescribed in clause </w:t>
      </w:r>
      <w:r w:rsidRPr="00645F7C">
        <w:fldChar w:fldCharType="begin"/>
      </w:r>
      <w:r w:rsidRPr="00645F7C">
        <w:instrText xml:space="preserve"> REF _Ref104382522 \r \h  \* MERGEFORMAT </w:instrText>
      </w:r>
      <w:r w:rsidRPr="00645F7C">
        <w:fldChar w:fldCharType="separate"/>
      </w:r>
      <w:r w:rsidR="00F906F7">
        <w:t>14.2</w:t>
      </w:r>
      <w:r w:rsidRPr="00645F7C">
        <w:fldChar w:fldCharType="end"/>
      </w:r>
      <w:r w:rsidRPr="00645F7C">
        <w:t xml:space="preserve">. </w:t>
      </w:r>
    </w:p>
    <w:p w14:paraId="6575116C" w14:textId="26416320" w:rsidR="00AC5AC5" w:rsidRPr="0035457D" w:rsidRDefault="00AC5AC5" w:rsidP="00B44059">
      <w:pPr>
        <w:pStyle w:val="Heading3"/>
      </w:pPr>
      <w:r w:rsidRPr="00645F7C">
        <w:t>If a PEC applicant does not submit the application, complete the examination and assessment process within 90 days of completing the Darwin Harbour Operating</w:t>
      </w:r>
      <w:r w:rsidRPr="0035457D">
        <w:t xml:space="preserve"> Experience prescribed in clause </w:t>
      </w:r>
      <w:r w:rsidRPr="006F6553">
        <w:rPr>
          <w:color w:val="0070C0"/>
        </w:rPr>
        <w:fldChar w:fldCharType="begin"/>
      </w:r>
      <w:r w:rsidRPr="006F6553">
        <w:rPr>
          <w:color w:val="0070C0"/>
        </w:rPr>
        <w:instrText xml:space="preserve"> REF _Ref104382522 \r \h </w:instrText>
      </w:r>
      <w:r>
        <w:rPr>
          <w:color w:val="0070C0"/>
        </w:rPr>
        <w:instrText xml:space="preserve"> \* MERGEFORMAT </w:instrText>
      </w:r>
      <w:r w:rsidRPr="006F6553">
        <w:rPr>
          <w:color w:val="0070C0"/>
        </w:rPr>
      </w:r>
      <w:r w:rsidRPr="006F6553">
        <w:rPr>
          <w:color w:val="0070C0"/>
        </w:rPr>
        <w:fldChar w:fldCharType="separate"/>
      </w:r>
      <w:r w:rsidR="00F906F7">
        <w:rPr>
          <w:color w:val="0070C0"/>
        </w:rPr>
        <w:t>14.2</w:t>
      </w:r>
      <w:r w:rsidRPr="006F6553">
        <w:rPr>
          <w:color w:val="0070C0"/>
        </w:rPr>
        <w:fldChar w:fldCharType="end"/>
      </w:r>
      <w:r w:rsidRPr="0035457D">
        <w:t>, then the PEC applicant may have to submit a new application, undertake additional trips and/or assessments as deemed necessary by the pilotage authority</w:t>
      </w:r>
      <w:r>
        <w:t>.</w:t>
      </w:r>
    </w:p>
    <w:p w14:paraId="572A5385" w14:textId="77777777" w:rsidR="00AC5AC5" w:rsidRDefault="00AC5AC5" w:rsidP="00B44059">
      <w:pPr>
        <w:pStyle w:val="Heading2"/>
      </w:pPr>
      <w:bookmarkStart w:id="572" w:name="_Toc105752224"/>
      <w:bookmarkStart w:id="573" w:name="_Toc106286732"/>
      <w:r w:rsidRPr="005842E9">
        <w:t>Is</w:t>
      </w:r>
      <w:r w:rsidRPr="00E83E59">
        <w:t>sue o</w:t>
      </w:r>
      <w:r w:rsidR="00211085">
        <w:t>f a n</w:t>
      </w:r>
      <w:r>
        <w:t>ew PEC</w:t>
      </w:r>
      <w:bookmarkEnd w:id="572"/>
      <w:bookmarkEnd w:id="573"/>
    </w:p>
    <w:p w14:paraId="0DD2F5C1" w14:textId="77777777" w:rsidR="00AC5AC5" w:rsidRPr="0035457D" w:rsidRDefault="00AC5AC5" w:rsidP="00B44059">
      <w:pPr>
        <w:pStyle w:val="Heading3"/>
      </w:pPr>
      <w:r w:rsidRPr="0035457D">
        <w:t>The assessment of PEC syllabus, knowledge, skills and competence will comprise of the following components:</w:t>
      </w:r>
    </w:p>
    <w:p w14:paraId="712A97D2" w14:textId="211CD8EF" w:rsidR="00AC5AC5" w:rsidRPr="003A176F" w:rsidRDefault="00AC5AC5" w:rsidP="00B44059">
      <w:pPr>
        <w:pStyle w:val="Heading4"/>
      </w:pPr>
      <w:r w:rsidRPr="00C71FD5">
        <w:t xml:space="preserve">Written </w:t>
      </w:r>
      <w:r w:rsidRPr="006C6784">
        <w:t xml:space="preserve">Examination </w:t>
      </w:r>
      <w:r w:rsidR="006C6784">
        <w:t xml:space="preserve">- </w:t>
      </w:r>
      <w:r w:rsidRPr="006C6784">
        <w:t xml:space="preserve">A written exam set and marked by the </w:t>
      </w:r>
      <w:r w:rsidR="00614BEB">
        <w:t>pilotage authority</w:t>
      </w:r>
      <w:r w:rsidRPr="006C6784">
        <w:t xml:space="preserve">, </w:t>
      </w:r>
      <w:r w:rsidRPr="003A176F">
        <w:t xml:space="preserve">achieving a mark of not less than 75% in written exam. </w:t>
      </w:r>
    </w:p>
    <w:p w14:paraId="0A0F41A9" w14:textId="2879324F" w:rsidR="00AC5AC5" w:rsidRPr="003A176F" w:rsidRDefault="00AC5AC5" w:rsidP="00B44059">
      <w:pPr>
        <w:pStyle w:val="Heading4"/>
      </w:pPr>
      <w:r w:rsidRPr="003A176F">
        <w:t>Blank Chart Examination</w:t>
      </w:r>
      <w:r w:rsidR="006C6784" w:rsidRPr="003A176F">
        <w:t xml:space="preserve"> - </w:t>
      </w:r>
      <w:r w:rsidRPr="003A176F">
        <w:t xml:space="preserve">A blank chart exam set and marked by the </w:t>
      </w:r>
      <w:r w:rsidR="00614BEB">
        <w:t>pilotage authority</w:t>
      </w:r>
      <w:r w:rsidRPr="003A176F">
        <w:t>, achieving a mark of not less than 75% in blank chart. The blank chart examination consists of a series of charts upon which key navigation information has been obscured. The PEC candidate is required to supply the obscured information.</w:t>
      </w:r>
    </w:p>
    <w:p w14:paraId="0656B94E" w14:textId="77777777" w:rsidR="00AC5AC5" w:rsidRDefault="006C6784" w:rsidP="00B44059">
      <w:pPr>
        <w:pStyle w:val="Heading4"/>
      </w:pPr>
      <w:r w:rsidRPr="003A176F">
        <w:t xml:space="preserve">Assessment Trip - </w:t>
      </w:r>
      <w:r w:rsidR="00AC5AC5" w:rsidRPr="003A176F">
        <w:t>1 inward and 1 outward Assessment Trip with a licenced pilot through the</w:t>
      </w:r>
      <w:r w:rsidR="00AC5AC5">
        <w:t xml:space="preserve"> zones of the compulsory pilotage area for which the application is made. The assessment trip will include oral examination by the licenced pilot of the candidate’s knowledge of the PEC syllabus.</w:t>
      </w:r>
    </w:p>
    <w:p w14:paraId="480F8EB2" w14:textId="77777777" w:rsidR="00AC5AC5" w:rsidRDefault="00AC5AC5" w:rsidP="00B44059">
      <w:pPr>
        <w:pStyle w:val="Heading3"/>
      </w:pPr>
      <w:r w:rsidRPr="002F48C6">
        <w:t xml:space="preserve">The </w:t>
      </w:r>
      <w:r w:rsidRPr="003A176F">
        <w:t>written</w:t>
      </w:r>
      <w:r>
        <w:t xml:space="preserve"> </w:t>
      </w:r>
      <w:r w:rsidRPr="002F48C6">
        <w:t>examination consists of a series of questions</w:t>
      </w:r>
      <w:r>
        <w:t>/</w:t>
      </w:r>
      <w:r w:rsidRPr="00866ACC">
        <w:t xml:space="preserve">scenarios </w:t>
      </w:r>
      <w:r w:rsidRPr="002F48C6">
        <w:t>that examine the candidate’s</w:t>
      </w:r>
      <w:r>
        <w:t>:</w:t>
      </w:r>
      <w:r w:rsidRPr="002F48C6">
        <w:t xml:space="preserve"> </w:t>
      </w:r>
    </w:p>
    <w:p w14:paraId="17E226B2" w14:textId="77777777" w:rsidR="00AC5AC5" w:rsidRPr="00C10A4C" w:rsidRDefault="00AC5AC5" w:rsidP="003A176F">
      <w:pPr>
        <w:pStyle w:val="ListParagraph"/>
        <w:numPr>
          <w:ilvl w:val="0"/>
          <w:numId w:val="42"/>
        </w:numPr>
      </w:pPr>
      <w:r w:rsidRPr="00C10A4C">
        <w:t xml:space="preserve">local knowledge and understanding; </w:t>
      </w:r>
    </w:p>
    <w:p w14:paraId="59F340F2" w14:textId="77777777" w:rsidR="00AC5AC5" w:rsidRPr="00C10A4C" w:rsidRDefault="00AC5AC5" w:rsidP="003A176F">
      <w:pPr>
        <w:pStyle w:val="ListParagraph"/>
        <w:numPr>
          <w:ilvl w:val="0"/>
          <w:numId w:val="42"/>
        </w:numPr>
      </w:pPr>
      <w:r w:rsidRPr="00C10A4C">
        <w:t xml:space="preserve">bridge instruments and pilotage equipment; </w:t>
      </w:r>
    </w:p>
    <w:p w14:paraId="640F6C4A" w14:textId="77777777" w:rsidR="00AC5AC5" w:rsidRPr="00C10A4C" w:rsidRDefault="00AC5AC5" w:rsidP="003A176F">
      <w:pPr>
        <w:pStyle w:val="ListParagraph"/>
        <w:numPr>
          <w:ilvl w:val="0"/>
          <w:numId w:val="42"/>
        </w:numPr>
      </w:pPr>
      <w:r w:rsidRPr="00C10A4C">
        <w:t xml:space="preserve">basic shiphandling; </w:t>
      </w:r>
    </w:p>
    <w:p w14:paraId="3EBA2DB2" w14:textId="77777777" w:rsidR="00AC5AC5" w:rsidRPr="00C10A4C" w:rsidRDefault="00AC5AC5" w:rsidP="003A176F">
      <w:pPr>
        <w:pStyle w:val="ListParagraph"/>
        <w:numPr>
          <w:ilvl w:val="0"/>
          <w:numId w:val="42"/>
        </w:numPr>
      </w:pPr>
      <w:r w:rsidRPr="00C10A4C">
        <w:t xml:space="preserve">navigation; </w:t>
      </w:r>
    </w:p>
    <w:p w14:paraId="0777E534" w14:textId="77777777" w:rsidR="00AC5AC5" w:rsidRDefault="00AC5AC5" w:rsidP="003A176F">
      <w:pPr>
        <w:pStyle w:val="ListParagraph"/>
        <w:numPr>
          <w:ilvl w:val="0"/>
          <w:numId w:val="42"/>
        </w:numPr>
      </w:pPr>
      <w:r>
        <w:t xml:space="preserve">port communication procedures </w:t>
      </w:r>
    </w:p>
    <w:p w14:paraId="1DA09FB5" w14:textId="77777777" w:rsidR="00AC5AC5" w:rsidRDefault="00AC5AC5" w:rsidP="003A176F">
      <w:pPr>
        <w:pStyle w:val="ListParagraph"/>
        <w:numPr>
          <w:ilvl w:val="0"/>
          <w:numId w:val="42"/>
        </w:numPr>
      </w:pPr>
      <w:r w:rsidRPr="00C10A4C">
        <w:t>emergency response an</w:t>
      </w:r>
      <w:r>
        <w:t>d adverse s</w:t>
      </w:r>
      <w:r w:rsidRPr="00C10A4C">
        <w:t xml:space="preserve">ituation procedures; </w:t>
      </w:r>
      <w:r>
        <w:t>and</w:t>
      </w:r>
    </w:p>
    <w:p w14:paraId="361BB5DA" w14:textId="77777777" w:rsidR="00AC5AC5" w:rsidRPr="00C97F79" w:rsidRDefault="00AC5AC5" w:rsidP="003A176F">
      <w:pPr>
        <w:pStyle w:val="ListParagraph"/>
        <w:numPr>
          <w:ilvl w:val="0"/>
          <w:numId w:val="42"/>
        </w:numPr>
      </w:pPr>
      <w:r>
        <w:t>other topics from the PEC syllabus.</w:t>
      </w:r>
    </w:p>
    <w:p w14:paraId="601C3087" w14:textId="4B5BFDEF" w:rsidR="00AC5AC5" w:rsidRPr="003A176F" w:rsidRDefault="00AC5AC5" w:rsidP="00B44059">
      <w:pPr>
        <w:pStyle w:val="Heading3"/>
      </w:pPr>
      <w:r>
        <w:t>If</w:t>
      </w:r>
      <w:r w:rsidRPr="00AD0AEE">
        <w:t xml:space="preserve"> the candidate fails either the written exam or the blank chart</w:t>
      </w:r>
      <w:r>
        <w:t>,</w:t>
      </w:r>
      <w:r w:rsidRPr="00AD0AEE">
        <w:t xml:space="preserve"> the outstanding </w:t>
      </w:r>
      <w:r w:rsidRPr="003A176F">
        <w:t xml:space="preserve">assessment item must be reattempted. The candidate will be given one more attempt to pass the examination. At the discretion of the </w:t>
      </w:r>
      <w:r w:rsidR="00614BEB">
        <w:t>pilotage authority</w:t>
      </w:r>
      <w:r w:rsidRPr="003A176F">
        <w:t>, small deficiencies in either the written exam or the blank chart may be assessed orally.</w:t>
      </w:r>
    </w:p>
    <w:p w14:paraId="347E9E0F" w14:textId="77777777" w:rsidR="00AC5AC5" w:rsidRPr="0035457D" w:rsidRDefault="00AC5AC5" w:rsidP="00B44059">
      <w:pPr>
        <w:pStyle w:val="Heading3"/>
      </w:pPr>
      <w:r w:rsidRPr="003A176F">
        <w:t>An applicant shall be deemed to have failed a practical Assessment Trip if a written passage</w:t>
      </w:r>
      <w:r w:rsidRPr="0035457D">
        <w:t xml:space="preserve"> plan has not been produced for the passage through the compulsory pilotage area.</w:t>
      </w:r>
    </w:p>
    <w:p w14:paraId="78827851" w14:textId="77777777" w:rsidR="00AC5AC5" w:rsidRPr="00E83E59" w:rsidRDefault="00AC5AC5" w:rsidP="00B44059">
      <w:pPr>
        <w:pStyle w:val="Heading2"/>
      </w:pPr>
      <w:bookmarkStart w:id="574" w:name="_Toc97715822"/>
      <w:bookmarkStart w:id="575" w:name="_Toc105752225"/>
      <w:bookmarkStart w:id="576" w:name="_Toc106286733"/>
      <w:r w:rsidRPr="003A176F">
        <w:t>Unsuccessful</w:t>
      </w:r>
      <w:r w:rsidR="003A176F">
        <w:t xml:space="preserve"> c</w:t>
      </w:r>
      <w:r w:rsidRPr="00E83E59">
        <w:t>andidate</w:t>
      </w:r>
      <w:bookmarkEnd w:id="574"/>
      <w:bookmarkEnd w:id="575"/>
      <w:bookmarkEnd w:id="576"/>
      <w:r w:rsidRPr="00E83E59">
        <w:t xml:space="preserve"> </w:t>
      </w:r>
    </w:p>
    <w:p w14:paraId="404EB795" w14:textId="77777777" w:rsidR="00AC5AC5" w:rsidRPr="003A176F" w:rsidRDefault="00AC5AC5" w:rsidP="00B44059">
      <w:pPr>
        <w:pStyle w:val="Heading3"/>
      </w:pPr>
      <w:r w:rsidRPr="0035457D">
        <w:t xml:space="preserve">If a </w:t>
      </w:r>
      <w:r w:rsidRPr="003A176F">
        <w:t xml:space="preserve">PEC candidate is unsuccessful in passing an assessment event they will be allowed a second attempt for that assessment event.  </w:t>
      </w:r>
    </w:p>
    <w:p w14:paraId="26E5A838" w14:textId="77777777" w:rsidR="00AC5AC5" w:rsidRPr="003A176F" w:rsidRDefault="00AC5AC5" w:rsidP="00B44059">
      <w:pPr>
        <w:pStyle w:val="Heading3"/>
      </w:pPr>
      <w:r w:rsidRPr="003A176F">
        <w:t>The unsuccessful PEC candidate must be provided with feedback to enable them to prepare for the next attempt.</w:t>
      </w:r>
    </w:p>
    <w:p w14:paraId="5373450F" w14:textId="52EDC283" w:rsidR="00AC5AC5" w:rsidRPr="0035457D" w:rsidRDefault="00AC5AC5" w:rsidP="00B44059">
      <w:pPr>
        <w:pStyle w:val="Heading3"/>
      </w:pPr>
      <w:r w:rsidRPr="003A176F">
        <w:t xml:space="preserve">A PEC applicant who does not meet the required standard in any component of the PEC examination and assessment may, at the discretion of the </w:t>
      </w:r>
      <w:r w:rsidR="00614BEB">
        <w:t>pilotage authority</w:t>
      </w:r>
      <w:r w:rsidRPr="003A176F">
        <w:t>, be required</w:t>
      </w:r>
      <w:r w:rsidRPr="0035457D">
        <w:t xml:space="preserve"> to complete further trips under the supervision of a licenced pilot prior to being re-examined and/or re-assessed.</w:t>
      </w:r>
    </w:p>
    <w:p w14:paraId="082D2CB1" w14:textId="77777777" w:rsidR="00AC5AC5" w:rsidRPr="00E83E59" w:rsidRDefault="00AC5AC5" w:rsidP="00B44059">
      <w:pPr>
        <w:pStyle w:val="Heading2"/>
      </w:pPr>
      <w:bookmarkStart w:id="577" w:name="_Toc97715823"/>
      <w:bookmarkStart w:id="578" w:name="_Toc105752226"/>
      <w:bookmarkStart w:id="579" w:name="_Toc106286734"/>
      <w:r w:rsidRPr="005842E9">
        <w:t>Ad</w:t>
      </w:r>
      <w:r w:rsidRPr="00E83E59">
        <w:t xml:space="preserve">ditional </w:t>
      </w:r>
      <w:r w:rsidR="003A176F">
        <w:t>k</w:t>
      </w:r>
      <w:r w:rsidRPr="00E83E59">
        <w:t>nowledge</w:t>
      </w:r>
      <w:bookmarkEnd w:id="577"/>
      <w:bookmarkEnd w:id="578"/>
      <w:bookmarkEnd w:id="579"/>
    </w:p>
    <w:p w14:paraId="4818266B" w14:textId="5F69DF6C" w:rsidR="00AC5AC5" w:rsidRDefault="00AC5AC5" w:rsidP="003A176F">
      <w:r w:rsidRPr="0035457D">
        <w:t xml:space="preserve">In recognition of the benefits to be gained by the completion of Bridge Resource Management and emergency procedures training, the </w:t>
      </w:r>
      <w:r w:rsidR="00614BEB">
        <w:t>pilotage authority</w:t>
      </w:r>
      <w:r w:rsidRPr="0035457D">
        <w:t xml:space="preserve"> encourages PEC applicants to have completed such training at an AMSA accredited training provider. </w:t>
      </w:r>
    </w:p>
    <w:p w14:paraId="61869F7A" w14:textId="77777777" w:rsidR="00AC5AC5" w:rsidRPr="00E83E59" w:rsidRDefault="00AC5AC5" w:rsidP="00B44059">
      <w:pPr>
        <w:pStyle w:val="Heading2"/>
      </w:pPr>
      <w:bookmarkStart w:id="580" w:name="_Toc97715824"/>
      <w:bookmarkStart w:id="581" w:name="_Toc105752227"/>
      <w:bookmarkStart w:id="582" w:name="_Toc106286735"/>
      <w:r w:rsidRPr="003A176F">
        <w:t>Upgrade</w:t>
      </w:r>
      <w:r w:rsidRPr="00E83E59">
        <w:t xml:space="preserve"> of a PEC</w:t>
      </w:r>
      <w:bookmarkEnd w:id="580"/>
      <w:bookmarkEnd w:id="581"/>
      <w:bookmarkEnd w:id="582"/>
      <w:r w:rsidRPr="00E83E59">
        <w:t xml:space="preserve"> </w:t>
      </w:r>
    </w:p>
    <w:p w14:paraId="04A0E58A" w14:textId="77777777" w:rsidR="00AC5AC5" w:rsidRPr="003A176F" w:rsidRDefault="00AC5AC5" w:rsidP="00B44059">
      <w:pPr>
        <w:pStyle w:val="Heading3"/>
      </w:pPr>
      <w:r w:rsidRPr="0035457D">
        <w:t xml:space="preserve">Where an existing Pilot Exempt Master wishes to upgrade their PEC for a different vessel or to add additional zones of the compulsory pilotage area not currently </w:t>
      </w:r>
      <w:r w:rsidRPr="003A176F">
        <w:t>endorsed on their PEC, they shall apply in writing to the pilotage authority.</w:t>
      </w:r>
    </w:p>
    <w:p w14:paraId="2B9286EC" w14:textId="026FA822" w:rsidR="00AC5AC5" w:rsidRPr="003A176F" w:rsidRDefault="00AC5AC5" w:rsidP="00B44059">
      <w:pPr>
        <w:pStyle w:val="Heading3"/>
      </w:pPr>
      <w:r w:rsidRPr="003A176F">
        <w:t xml:space="preserve">Each and all of the requirements listed in clauses </w:t>
      </w:r>
      <w:r w:rsidRPr="003A176F">
        <w:fldChar w:fldCharType="begin"/>
      </w:r>
      <w:r w:rsidRPr="003A176F">
        <w:instrText xml:space="preserve"> REF _Ref104382575 \r \h  \* MERGEFORMAT </w:instrText>
      </w:r>
      <w:r w:rsidRPr="003A176F">
        <w:fldChar w:fldCharType="separate"/>
      </w:r>
      <w:r w:rsidR="00F906F7">
        <w:t>15.6</w:t>
      </w:r>
      <w:r w:rsidRPr="003A176F">
        <w:fldChar w:fldCharType="end"/>
      </w:r>
      <w:r w:rsidRPr="003A176F">
        <w:t xml:space="preserve">, </w:t>
      </w:r>
      <w:r w:rsidRPr="003A176F">
        <w:fldChar w:fldCharType="begin"/>
      </w:r>
      <w:r w:rsidRPr="003A176F">
        <w:instrText xml:space="preserve"> REF _Ref104382599 \r \h  \* MERGEFORMAT </w:instrText>
      </w:r>
      <w:r w:rsidRPr="003A176F">
        <w:fldChar w:fldCharType="separate"/>
      </w:r>
      <w:r w:rsidR="00F906F7">
        <w:t>15.7</w:t>
      </w:r>
      <w:r w:rsidRPr="003A176F">
        <w:fldChar w:fldCharType="end"/>
      </w:r>
      <w:r w:rsidRPr="003A176F">
        <w:t xml:space="preserve"> and </w:t>
      </w:r>
      <w:r w:rsidRPr="003A176F">
        <w:fldChar w:fldCharType="begin"/>
      </w:r>
      <w:r w:rsidRPr="003A176F">
        <w:instrText xml:space="preserve"> REF _Ref104382610 \r \h  \* MERGEFORMAT </w:instrText>
      </w:r>
      <w:r w:rsidRPr="003A176F">
        <w:fldChar w:fldCharType="separate"/>
      </w:r>
      <w:r w:rsidR="00F906F7">
        <w:t>15.8</w:t>
      </w:r>
      <w:r w:rsidRPr="003A176F">
        <w:fldChar w:fldCharType="end"/>
      </w:r>
      <w:r w:rsidRPr="003A176F">
        <w:t xml:space="preserve"> will apply where an existing Pilot Exempt Master seeks endorsement for a different vessel and zone or zones of the compulsory pilotage area of the Port.</w:t>
      </w:r>
    </w:p>
    <w:p w14:paraId="2F4ED085" w14:textId="77777777" w:rsidR="00AC5AC5" w:rsidRPr="003A176F" w:rsidRDefault="00AC5AC5" w:rsidP="00B44059">
      <w:pPr>
        <w:pStyle w:val="Heading3"/>
      </w:pPr>
      <w:r w:rsidRPr="003A176F">
        <w:t>The assessment trips for upgrade of a PEC cannot be combined with a revalidation or other assessment trips.</w:t>
      </w:r>
    </w:p>
    <w:p w14:paraId="7DA24E69" w14:textId="77777777" w:rsidR="00AC5AC5" w:rsidRPr="0035457D" w:rsidRDefault="00AC5AC5" w:rsidP="00B44059">
      <w:pPr>
        <w:pStyle w:val="Heading3"/>
      </w:pPr>
      <w:r w:rsidRPr="003A176F">
        <w:t xml:space="preserve">Where a Pilot Exempt Master wishes to upgrade to a towage PEC the requirements in </w:t>
      </w:r>
      <w:hyperlink w:anchor="_Towage_PECs" w:history="1">
        <w:r w:rsidRPr="000B2C93">
          <w:rPr>
            <w:rStyle w:val="Hyperlink"/>
          </w:rPr>
          <w:t>Section 16</w:t>
        </w:r>
      </w:hyperlink>
      <w:r w:rsidRPr="0035457D">
        <w:t xml:space="preserve"> must be met.</w:t>
      </w:r>
    </w:p>
    <w:p w14:paraId="56A71904" w14:textId="77777777" w:rsidR="00AC5AC5" w:rsidRPr="002F48C6" w:rsidRDefault="00AC5AC5" w:rsidP="00B44059">
      <w:pPr>
        <w:pStyle w:val="Heading2"/>
      </w:pPr>
      <w:bookmarkStart w:id="583" w:name="_Toc97715825"/>
      <w:bookmarkStart w:id="584" w:name="_Ref104382575"/>
      <w:bookmarkStart w:id="585" w:name="_Toc105752228"/>
      <w:bookmarkStart w:id="586" w:name="_Toc106286736"/>
      <w:r w:rsidRPr="003A176F">
        <w:t>Upgrade</w:t>
      </w:r>
      <w:r w:rsidRPr="00E83E59">
        <w:t xml:space="preserve"> of a PEC</w:t>
      </w:r>
      <w:r w:rsidR="000B2C93">
        <w:t xml:space="preserve"> to an a</w:t>
      </w:r>
      <w:r>
        <w:t xml:space="preserve">dditional </w:t>
      </w:r>
      <w:r w:rsidR="000B2C93">
        <w:t>z</w:t>
      </w:r>
      <w:r>
        <w:t>one</w:t>
      </w:r>
      <w:bookmarkEnd w:id="583"/>
      <w:bookmarkEnd w:id="584"/>
      <w:bookmarkEnd w:id="585"/>
      <w:bookmarkEnd w:id="586"/>
    </w:p>
    <w:p w14:paraId="6377867E" w14:textId="77777777" w:rsidR="00AC5AC5" w:rsidRPr="009B489C" w:rsidRDefault="00AC5AC5" w:rsidP="003A176F">
      <w:r w:rsidRPr="009B489C">
        <w:t>Where an existing Pilot Exempt Master wants to add additional zones of the compulsory pilotage area not currently endorsed on their PEC, they shall:</w:t>
      </w:r>
    </w:p>
    <w:p w14:paraId="7B6F7A05" w14:textId="015498D6" w:rsidR="00AC5AC5" w:rsidRPr="003A176F" w:rsidRDefault="00AC5AC5" w:rsidP="00B44059">
      <w:pPr>
        <w:pStyle w:val="Heading3"/>
      </w:pPr>
      <w:r>
        <w:t>a</w:t>
      </w:r>
      <w:r w:rsidRPr="009B489C">
        <w:t xml:space="preserve">pply </w:t>
      </w:r>
      <w:r w:rsidRPr="003A176F">
        <w:t xml:space="preserve">in writing to the </w:t>
      </w:r>
      <w:r w:rsidR="00614BEB">
        <w:t>pilotage authority</w:t>
      </w:r>
      <w:r w:rsidRPr="003A176F">
        <w:t xml:space="preserve"> on the form provided stating the nature of the desired upgrade; and</w:t>
      </w:r>
    </w:p>
    <w:p w14:paraId="7EA90162" w14:textId="4141F096" w:rsidR="009A39EE" w:rsidRDefault="00AC5AC5" w:rsidP="00B44059">
      <w:pPr>
        <w:pStyle w:val="Heading3"/>
      </w:pPr>
      <w:r w:rsidRPr="003A176F">
        <w:t>meet</w:t>
      </w:r>
      <w:r w:rsidRPr="009B489C">
        <w:t xml:space="preserve"> the requirements for the initial issue of the PEC for the relevant zone as per clause</w:t>
      </w:r>
      <w:r>
        <w:t>s</w:t>
      </w:r>
      <w:r w:rsidRPr="009B489C">
        <w:t xml:space="preserve"> </w:t>
      </w:r>
      <w:r w:rsidRPr="0004529E">
        <w:rPr>
          <w:color w:val="0070C0"/>
        </w:rPr>
        <w:fldChar w:fldCharType="begin"/>
      </w:r>
      <w:r w:rsidRPr="0004529E">
        <w:rPr>
          <w:color w:val="0070C0"/>
        </w:rPr>
        <w:instrText xml:space="preserve"> REF _Ref104382722 \r \h </w:instrText>
      </w:r>
      <w:r>
        <w:rPr>
          <w:color w:val="0070C0"/>
        </w:rPr>
        <w:instrText xml:space="preserve"> \* MERGEFORMAT </w:instrText>
      </w:r>
      <w:r w:rsidRPr="0004529E">
        <w:rPr>
          <w:color w:val="0070C0"/>
        </w:rPr>
      </w:r>
      <w:r w:rsidRPr="0004529E">
        <w:rPr>
          <w:color w:val="0070C0"/>
        </w:rPr>
        <w:fldChar w:fldCharType="separate"/>
      </w:r>
      <w:r w:rsidR="00F906F7">
        <w:rPr>
          <w:color w:val="0070C0"/>
        </w:rPr>
        <w:t>13.9</w:t>
      </w:r>
      <w:r w:rsidRPr="0004529E">
        <w:rPr>
          <w:color w:val="0070C0"/>
        </w:rPr>
        <w:fldChar w:fldCharType="end"/>
      </w:r>
      <w:r>
        <w:t xml:space="preserve"> </w:t>
      </w:r>
      <w:r w:rsidRPr="009B489C">
        <w:t xml:space="preserve">&amp; </w:t>
      </w:r>
      <w:r w:rsidRPr="0004529E">
        <w:rPr>
          <w:color w:val="0070C0"/>
        </w:rPr>
        <w:fldChar w:fldCharType="begin"/>
      </w:r>
      <w:r w:rsidRPr="0004529E">
        <w:rPr>
          <w:color w:val="0070C0"/>
        </w:rPr>
        <w:instrText xml:space="preserve"> REF _Ref104382754 \r \h </w:instrText>
      </w:r>
      <w:r>
        <w:rPr>
          <w:color w:val="0070C0"/>
        </w:rPr>
        <w:instrText xml:space="preserve"> \* MERGEFORMAT </w:instrText>
      </w:r>
      <w:r w:rsidRPr="0004529E">
        <w:rPr>
          <w:color w:val="0070C0"/>
        </w:rPr>
      </w:r>
      <w:r w:rsidRPr="0004529E">
        <w:rPr>
          <w:color w:val="0070C0"/>
        </w:rPr>
        <w:fldChar w:fldCharType="separate"/>
      </w:r>
      <w:r w:rsidR="00F906F7">
        <w:rPr>
          <w:color w:val="0070C0"/>
        </w:rPr>
        <w:t>14.2</w:t>
      </w:r>
      <w:r w:rsidRPr="0004529E">
        <w:rPr>
          <w:color w:val="0070C0"/>
        </w:rPr>
        <w:fldChar w:fldCharType="end"/>
      </w:r>
      <w:r w:rsidRPr="009B489C">
        <w:t>, i</w:t>
      </w:r>
      <w:r w:rsidR="009A39EE">
        <w:t>ncluding trips and assessments.</w:t>
      </w:r>
    </w:p>
    <w:p w14:paraId="34A6F846" w14:textId="77777777" w:rsidR="009A39EE" w:rsidRDefault="009A39EE" w:rsidP="009A39EE">
      <w:pPr>
        <w:rPr>
          <w:rFonts w:asciiTheme="minorHAnsi" w:hAnsiTheme="minorHAnsi" w:cs="Arial"/>
          <w:szCs w:val="28"/>
        </w:rPr>
      </w:pPr>
      <w:r>
        <w:br w:type="page"/>
      </w:r>
    </w:p>
    <w:p w14:paraId="048F7006" w14:textId="77777777" w:rsidR="00AC5AC5" w:rsidRDefault="00AC5AC5" w:rsidP="00B44059">
      <w:pPr>
        <w:pStyle w:val="Heading2"/>
      </w:pPr>
      <w:bookmarkStart w:id="587" w:name="_Toc97715826"/>
      <w:bookmarkStart w:id="588" w:name="_Ref104382599"/>
      <w:bookmarkStart w:id="589" w:name="_Ref104383176"/>
      <w:bookmarkStart w:id="590" w:name="_Toc105752229"/>
      <w:bookmarkStart w:id="591" w:name="_Toc106286737"/>
      <w:r w:rsidRPr="003A176F">
        <w:t>Upgrade</w:t>
      </w:r>
      <w:r w:rsidRPr="00BD1B29">
        <w:t xml:space="preserve"> of</w:t>
      </w:r>
      <w:r w:rsidRPr="002F48C6">
        <w:t xml:space="preserve"> a PEC</w:t>
      </w:r>
      <w:r w:rsidR="003A176F">
        <w:t xml:space="preserve"> to an additional v</w:t>
      </w:r>
      <w:r>
        <w:t>essel</w:t>
      </w:r>
      <w:bookmarkEnd w:id="587"/>
      <w:bookmarkEnd w:id="588"/>
      <w:bookmarkEnd w:id="589"/>
      <w:bookmarkEnd w:id="590"/>
      <w:bookmarkEnd w:id="591"/>
      <w:r>
        <w:t xml:space="preserve"> </w:t>
      </w:r>
    </w:p>
    <w:p w14:paraId="0DC93A73" w14:textId="77777777" w:rsidR="00AC5AC5" w:rsidRPr="009B489C" w:rsidRDefault="00AC5AC5" w:rsidP="003A176F">
      <w:r w:rsidRPr="009B489C">
        <w:t>Where an existing Pilot Exempt Master wishes to upgrade their PEC for a different vessel not currently endorsed on their PEC, they shall:</w:t>
      </w:r>
    </w:p>
    <w:p w14:paraId="7BD3FDF4" w14:textId="398A19C4" w:rsidR="00AC5AC5" w:rsidRPr="003A176F" w:rsidRDefault="00AC5AC5" w:rsidP="00B44059">
      <w:pPr>
        <w:pStyle w:val="Heading3"/>
      </w:pPr>
      <w:r>
        <w:t>a</w:t>
      </w:r>
      <w:r w:rsidRPr="009B489C">
        <w:t xml:space="preserve">pply in writing to the </w:t>
      </w:r>
      <w:r w:rsidR="00614BEB">
        <w:t>pilotage authority</w:t>
      </w:r>
      <w:r w:rsidRPr="009B489C">
        <w:t xml:space="preserve"> on the form provided stating the nature of the </w:t>
      </w:r>
      <w:r w:rsidRPr="003A176F">
        <w:t>desired upgrade; and</w:t>
      </w:r>
    </w:p>
    <w:p w14:paraId="0EC271FB" w14:textId="55E368EB" w:rsidR="00AC5AC5" w:rsidRPr="009B489C" w:rsidRDefault="00AC5AC5" w:rsidP="00B44059">
      <w:pPr>
        <w:pStyle w:val="Heading3"/>
      </w:pPr>
      <w:r w:rsidRPr="003A176F">
        <w:t xml:space="preserve">where the </w:t>
      </w:r>
      <w:r w:rsidR="00614BEB">
        <w:t>pilotage authority</w:t>
      </w:r>
      <w:r w:rsidRPr="003A176F">
        <w:t xml:space="preserve"> deems the vessels are not similar in </w:t>
      </w:r>
      <w:r w:rsidR="003A176F" w:rsidRPr="003A176F">
        <w:t>man</w:t>
      </w:r>
      <w:r w:rsidR="003A176F">
        <w:t>oe</w:t>
      </w:r>
      <w:r w:rsidR="003A176F" w:rsidRPr="003A176F">
        <w:t>u</w:t>
      </w:r>
      <w:r w:rsidR="003A176F">
        <w:t>v</w:t>
      </w:r>
      <w:r w:rsidR="003A176F" w:rsidRPr="003A176F">
        <w:t>ring</w:t>
      </w:r>
      <w:r w:rsidRPr="003A176F">
        <w:t xml:space="preserve"> characteristics, or the upgraded vessel poses additional risk, 1 inward  and 1 outward Assessment Trip with a licenced pilot through the relevant zones of the compulsory pilotage area must be completed. The assessment will include oral examination by the</w:t>
      </w:r>
      <w:r w:rsidRPr="009B489C">
        <w:t xml:space="preserve"> licenced pilot of the candidate’s knowledge of the PEC syllabus. </w:t>
      </w:r>
    </w:p>
    <w:p w14:paraId="549B52DE" w14:textId="77777777" w:rsidR="00AC5AC5" w:rsidRPr="002F48C6" w:rsidRDefault="00AC5AC5" w:rsidP="00B44059">
      <w:pPr>
        <w:pStyle w:val="Heading2"/>
      </w:pPr>
      <w:bookmarkStart w:id="592" w:name="_Ref104382610"/>
      <w:bookmarkStart w:id="593" w:name="_Ref104383186"/>
      <w:bookmarkStart w:id="594" w:name="_Toc105752230"/>
      <w:bookmarkStart w:id="595" w:name="_Toc106286738"/>
      <w:r w:rsidRPr="003A176F">
        <w:t>Additional</w:t>
      </w:r>
      <w:r w:rsidRPr="00BD1B29">
        <w:t xml:space="preserve"> tr</w:t>
      </w:r>
      <w:r>
        <w:t>ips/assessments</w:t>
      </w:r>
      <w:bookmarkEnd w:id="592"/>
      <w:bookmarkEnd w:id="593"/>
      <w:bookmarkEnd w:id="594"/>
      <w:bookmarkEnd w:id="595"/>
      <w:r>
        <w:t xml:space="preserve"> </w:t>
      </w:r>
    </w:p>
    <w:p w14:paraId="65C700B0" w14:textId="77777777" w:rsidR="00AC5AC5" w:rsidRPr="00BD1B29" w:rsidRDefault="00AC5AC5" w:rsidP="003A176F">
      <w:r w:rsidRPr="00BD1B29">
        <w:t>The pilotage authority may require additional trips and/or assessments to be completed as deemed necessary by the pilotage authority where the upgrade is different from applicant’s recent experience as a Master or a Pilot Exempt Master.</w:t>
      </w:r>
    </w:p>
    <w:p w14:paraId="1E724B50" w14:textId="77777777" w:rsidR="00AC5AC5" w:rsidRDefault="00AC5AC5" w:rsidP="00AC5AC5">
      <w:pPr>
        <w:spacing w:line="276" w:lineRule="auto"/>
        <w:rPr>
          <w:rFonts w:eastAsiaTheme="majorEastAsia" w:cstheme="majorBidi"/>
          <w:bCs/>
          <w:szCs w:val="24"/>
        </w:rPr>
      </w:pPr>
      <w:r>
        <w:br w:type="page"/>
      </w:r>
    </w:p>
    <w:p w14:paraId="21BFFAB4" w14:textId="77777777" w:rsidR="00AC5AC5" w:rsidRPr="002F48C6" w:rsidRDefault="003B5DE1" w:rsidP="00AC5AC5">
      <w:pPr>
        <w:pStyle w:val="Heading1"/>
        <w:keepNext/>
        <w:keepLines/>
        <w:ind w:left="567" w:hanging="567"/>
        <w:jc w:val="both"/>
      </w:pPr>
      <w:bookmarkStart w:id="596" w:name="_Towage_PECs"/>
      <w:bookmarkStart w:id="597" w:name="_Toc97715827"/>
      <w:bookmarkStart w:id="598" w:name="_Toc105752231"/>
      <w:bookmarkStart w:id="599" w:name="_Toc106286739"/>
      <w:bookmarkEnd w:id="596"/>
      <w:r>
        <w:t>T</w:t>
      </w:r>
      <w:r w:rsidRPr="002F48C6">
        <w:t xml:space="preserve">owage </w:t>
      </w:r>
      <w:bookmarkEnd w:id="597"/>
      <w:bookmarkEnd w:id="598"/>
      <w:r w:rsidR="00E22514">
        <w:t>PECs</w:t>
      </w:r>
      <w:bookmarkEnd w:id="599"/>
    </w:p>
    <w:p w14:paraId="5D019F89" w14:textId="77777777" w:rsidR="00AC5AC5" w:rsidRPr="002F48C6" w:rsidRDefault="00AC5AC5" w:rsidP="00B44059">
      <w:pPr>
        <w:pStyle w:val="Heading2"/>
      </w:pPr>
      <w:bookmarkStart w:id="600" w:name="_Toc97715828"/>
      <w:bookmarkStart w:id="601" w:name="_Toc105752232"/>
      <w:bookmarkStart w:id="602" w:name="_Toc106286740"/>
      <w:r w:rsidRPr="003B5DE1">
        <w:t>Scope</w:t>
      </w:r>
      <w:bookmarkEnd w:id="600"/>
      <w:bookmarkEnd w:id="601"/>
      <w:bookmarkEnd w:id="602"/>
    </w:p>
    <w:p w14:paraId="225223F0" w14:textId="77777777" w:rsidR="00AC5AC5" w:rsidRDefault="00AC5AC5" w:rsidP="003B5DE1">
      <w:r w:rsidRPr="00AD0AEE">
        <w:t xml:space="preserve">This section applies to the movement of dumb barges, pontoons or </w:t>
      </w:r>
      <w:r>
        <w:t>similar</w:t>
      </w:r>
      <w:r w:rsidRPr="005842E9">
        <w:t xml:space="preserve"> object</w:t>
      </w:r>
      <w:r w:rsidRPr="00AD0AEE">
        <w:t xml:space="preserve"> with a tug towing, pushing or rigidly connected as a composite unit (tow). </w:t>
      </w:r>
    </w:p>
    <w:p w14:paraId="44396782" w14:textId="77777777" w:rsidR="00AC5AC5" w:rsidRPr="00AD0AEE" w:rsidRDefault="00AC5AC5" w:rsidP="003B5DE1">
      <w:r w:rsidRPr="00AD0AEE">
        <w:t>This section does not apply to harbour towage where tugs assist with the manœuvring of vessels for the purpose of berthing, unberthing or a dead ship (cold) move with a pilot embarked.</w:t>
      </w:r>
    </w:p>
    <w:p w14:paraId="6944BE57" w14:textId="77777777" w:rsidR="00AC5AC5" w:rsidRPr="00BD1B29" w:rsidRDefault="00AC5AC5" w:rsidP="00B44059">
      <w:pPr>
        <w:pStyle w:val="Heading2"/>
      </w:pPr>
      <w:bookmarkStart w:id="603" w:name="_Toc97715829"/>
      <w:bookmarkStart w:id="604" w:name="_Toc105752233"/>
      <w:bookmarkStart w:id="605" w:name="_Toc106286741"/>
      <w:r w:rsidRPr="00E22514">
        <w:t>Maximum</w:t>
      </w:r>
      <w:r w:rsidRPr="00BD1B29">
        <w:t xml:space="preserve"> </w:t>
      </w:r>
      <w:r w:rsidR="003A176F">
        <w:t>length and r</w:t>
      </w:r>
      <w:r w:rsidRPr="00BD1B29">
        <w:t>estrictions</w:t>
      </w:r>
      <w:bookmarkEnd w:id="603"/>
      <w:bookmarkEnd w:id="604"/>
      <w:bookmarkEnd w:id="605"/>
    </w:p>
    <w:p w14:paraId="0D4700D3" w14:textId="77777777" w:rsidR="00AC5AC5" w:rsidRPr="00E22514" w:rsidRDefault="00AC5AC5" w:rsidP="00B44059">
      <w:pPr>
        <w:pStyle w:val="Heading3"/>
      </w:pPr>
      <w:r w:rsidRPr="009B489C">
        <w:t xml:space="preserve">The </w:t>
      </w:r>
      <w:r w:rsidRPr="00E22514">
        <w:t xml:space="preserve">maximum permissible combined length for which a towage PEC can be issued is 100 meters. </w:t>
      </w:r>
    </w:p>
    <w:p w14:paraId="77F763BC" w14:textId="77777777" w:rsidR="00AC5AC5" w:rsidRPr="00E22514" w:rsidRDefault="00AC5AC5" w:rsidP="00B44059">
      <w:pPr>
        <w:pStyle w:val="Heading3"/>
      </w:pPr>
      <w:r w:rsidRPr="00E22514">
        <w:t>The Pilot Exempt Master shall only have one vessel connected to the object. A second vessel may assist the move by leaning on but not connecting to the object.</w:t>
      </w:r>
    </w:p>
    <w:p w14:paraId="68BA0F44" w14:textId="77777777" w:rsidR="00AC5AC5" w:rsidRPr="00E22514" w:rsidRDefault="00AC5AC5" w:rsidP="00B44059">
      <w:pPr>
        <w:pStyle w:val="Heading3"/>
      </w:pPr>
      <w:r w:rsidRPr="00E22514">
        <w:t>Where two or more vessels are connected to the object a licenced pilot shall conduct the move.</w:t>
      </w:r>
    </w:p>
    <w:p w14:paraId="44E89A2A" w14:textId="77777777" w:rsidR="00AC5AC5" w:rsidRPr="00E22514" w:rsidRDefault="00AC5AC5" w:rsidP="00B44059">
      <w:pPr>
        <w:pStyle w:val="Heading3"/>
      </w:pPr>
      <w:r w:rsidRPr="00E22514">
        <w:t>The Pilot Exempt Master is to take positive control of the assisting vessel and shall have an agreed procedure including agreed method and phraseology for communication. The exempt Master has overall responsibility for the safe conduct, planning and execution of the move.</w:t>
      </w:r>
    </w:p>
    <w:p w14:paraId="2A6F1DC4" w14:textId="77777777" w:rsidR="00AC5AC5" w:rsidRPr="00E22514" w:rsidRDefault="00AC5AC5" w:rsidP="00B44059">
      <w:pPr>
        <w:pStyle w:val="Heading3"/>
      </w:pPr>
      <w:r w:rsidRPr="00E22514">
        <w:t>The assisting vessel shall not pass ahead of the tug and tow without direction and the master or coxswain of the assisting vessel shall assess the risk of passing ahead.</w:t>
      </w:r>
    </w:p>
    <w:p w14:paraId="03D5C03F" w14:textId="77777777" w:rsidR="00AC5AC5" w:rsidRPr="00E22514" w:rsidRDefault="00AC5AC5" w:rsidP="00B44059">
      <w:pPr>
        <w:pStyle w:val="Heading3"/>
      </w:pPr>
      <w:r w:rsidRPr="00E22514">
        <w:t>The Pilot Exempt Master who holds a towage PEC may undertake a tow of objects up to the maximum combined length stated on his PEC. There is no requirement for objects to be named on the PEC.</w:t>
      </w:r>
    </w:p>
    <w:p w14:paraId="3A3CF4C6" w14:textId="27560CF8" w:rsidR="00AC5AC5" w:rsidRPr="00E22514" w:rsidRDefault="00AC5AC5" w:rsidP="00B44059">
      <w:pPr>
        <w:pStyle w:val="Heading3"/>
      </w:pPr>
      <w:r w:rsidRPr="00E22514">
        <w:t xml:space="preserve">A towage PEC may be issued for up to four named tug vessels. The vessels shall be nominated by the applicant and, where suitable experience has been demonstrated, the </w:t>
      </w:r>
      <w:r w:rsidR="00614BEB">
        <w:t>pilotage authority</w:t>
      </w:r>
      <w:r w:rsidRPr="00E22514">
        <w:t xml:space="preserve"> shall name the vessels on the Master’s Pilot Exempt Certificate. </w:t>
      </w:r>
    </w:p>
    <w:p w14:paraId="4F871922" w14:textId="6A4E9280" w:rsidR="00AC5AC5" w:rsidRPr="009B489C" w:rsidRDefault="00AC5AC5" w:rsidP="00B44059">
      <w:pPr>
        <w:pStyle w:val="Heading3"/>
      </w:pPr>
      <w:r w:rsidRPr="00E22514">
        <w:t xml:space="preserve">In the case of a class of vessels where the </w:t>
      </w:r>
      <w:r w:rsidR="00614BEB">
        <w:t>pilotage authority</w:t>
      </w:r>
      <w:r w:rsidRPr="00E22514">
        <w:t xml:space="preserve"> is satisfied with the similarity</w:t>
      </w:r>
      <w:r w:rsidRPr="009B489C">
        <w:t xml:space="preserve"> of the vessels, the class may be annotated on the Master’s Pilot Exempt Certificate. </w:t>
      </w:r>
    </w:p>
    <w:p w14:paraId="0CDC18F4" w14:textId="77777777" w:rsidR="00AC5AC5" w:rsidRPr="002F48C6" w:rsidRDefault="00AC5AC5" w:rsidP="00B44059">
      <w:pPr>
        <w:pStyle w:val="Heading2"/>
      </w:pPr>
      <w:bookmarkStart w:id="606" w:name="_Toc97715830"/>
      <w:bookmarkStart w:id="607" w:name="_Toc105752234"/>
      <w:bookmarkStart w:id="608" w:name="_Toc106286742"/>
      <w:r w:rsidRPr="00E22514">
        <w:t>Towage</w:t>
      </w:r>
      <w:r w:rsidRPr="00BD1B29">
        <w:t xml:space="preserve"> P</w:t>
      </w:r>
      <w:r w:rsidR="003A176F">
        <w:t>EC training s</w:t>
      </w:r>
      <w:r w:rsidRPr="002F48C6">
        <w:t>yllabus</w:t>
      </w:r>
      <w:bookmarkEnd w:id="606"/>
      <w:bookmarkEnd w:id="607"/>
      <w:bookmarkEnd w:id="608"/>
    </w:p>
    <w:p w14:paraId="72B5F5D2" w14:textId="30E0BC9A" w:rsidR="00AC5AC5" w:rsidRPr="00E22514" w:rsidRDefault="00AC5AC5" w:rsidP="00E22514">
      <w:r w:rsidRPr="00E22514">
        <w:t xml:space="preserve">In addition to the training syllabus of a PEC described in clause </w:t>
      </w:r>
      <w:r w:rsidRPr="00E22514">
        <w:fldChar w:fldCharType="begin"/>
      </w:r>
      <w:r w:rsidRPr="00E22514">
        <w:instrText xml:space="preserve"> REF _Ref104382857 \r \h  \* MERGEFORMAT </w:instrText>
      </w:r>
      <w:r w:rsidRPr="00E22514">
        <w:fldChar w:fldCharType="separate"/>
      </w:r>
      <w:r w:rsidR="00F906F7">
        <w:t>14</w:t>
      </w:r>
      <w:r w:rsidRPr="00E22514">
        <w:fldChar w:fldCharType="end"/>
      </w:r>
      <w:r w:rsidRPr="00E22514">
        <w:t>,</w:t>
      </w:r>
      <w:r w:rsidR="00243757">
        <w:t xml:space="preserve"> an applicant for a t</w:t>
      </w:r>
      <w:r w:rsidRPr="00E22514">
        <w:t xml:space="preserve">owage PEC must demonstrate knowledge, skills and competence in the following: </w:t>
      </w:r>
    </w:p>
    <w:p w14:paraId="49A4676F" w14:textId="77777777" w:rsidR="00AC5AC5" w:rsidRPr="00E22514" w:rsidRDefault="00AC5AC5" w:rsidP="00B44059">
      <w:pPr>
        <w:pStyle w:val="Heading3"/>
      </w:pPr>
      <w:r w:rsidRPr="00E22514">
        <w:t>shiphandling whilst towing;</w:t>
      </w:r>
    </w:p>
    <w:p w14:paraId="4320E7C3" w14:textId="77777777" w:rsidR="00AC5AC5" w:rsidRPr="00E22514" w:rsidRDefault="00AC5AC5" w:rsidP="00B44059">
      <w:pPr>
        <w:pStyle w:val="Heading3"/>
      </w:pPr>
      <w:r w:rsidRPr="00E22514">
        <w:t xml:space="preserve">the limitations and benefits of different configurations such as towing astern, being hipped up and pushing ahead;   </w:t>
      </w:r>
    </w:p>
    <w:p w14:paraId="606806E5" w14:textId="77777777" w:rsidR="00AC5AC5" w:rsidRPr="00E22514" w:rsidRDefault="00AC5AC5" w:rsidP="00B44059">
      <w:pPr>
        <w:pStyle w:val="Heading3"/>
      </w:pPr>
      <w:r w:rsidRPr="00E22514">
        <w:t>the International Regulations for the Prevention of Collision at Sea requirements for lights and shapes for vessels engaged in towing;</w:t>
      </w:r>
    </w:p>
    <w:p w14:paraId="11DD5DFB" w14:textId="77777777" w:rsidR="00AC5AC5" w:rsidRPr="00E22514" w:rsidRDefault="00AC5AC5" w:rsidP="00B44059">
      <w:pPr>
        <w:pStyle w:val="Heading3"/>
      </w:pPr>
      <w:r w:rsidRPr="00E22514">
        <w:t>the risks posed to vessels including girding and collision; and</w:t>
      </w:r>
    </w:p>
    <w:p w14:paraId="746B110A" w14:textId="77777777" w:rsidR="00AC5AC5" w:rsidRPr="001165A5" w:rsidRDefault="00AC5AC5" w:rsidP="00B44059">
      <w:pPr>
        <w:pStyle w:val="Heading3"/>
      </w:pPr>
      <w:r w:rsidRPr="00E22514">
        <w:t>the additional constraints and considerations for connecting dumb barges and pontoons</w:t>
      </w:r>
      <w:r w:rsidRPr="002F48C6">
        <w:t xml:space="preserve"> to moorings.</w:t>
      </w:r>
      <w:r>
        <w:t xml:space="preserve"> </w:t>
      </w:r>
    </w:p>
    <w:p w14:paraId="4A79A8F0" w14:textId="77777777" w:rsidR="00AC5AC5" w:rsidRPr="002F48C6" w:rsidRDefault="00AC5AC5" w:rsidP="00B44059">
      <w:pPr>
        <w:pStyle w:val="Heading2"/>
      </w:pPr>
      <w:bookmarkStart w:id="609" w:name="_Toc97715831"/>
      <w:bookmarkStart w:id="610" w:name="_Toc105752235"/>
      <w:bookmarkStart w:id="611" w:name="_Toc106286743"/>
      <w:r w:rsidRPr="00E22514">
        <w:t>Darwin</w:t>
      </w:r>
      <w:r w:rsidRPr="00BD1B29">
        <w:t xml:space="preserve"> Harbour</w:t>
      </w:r>
      <w:r w:rsidR="003A176F">
        <w:t xml:space="preserve"> o</w:t>
      </w:r>
      <w:r w:rsidRPr="002F48C6">
        <w:t>pera</w:t>
      </w:r>
      <w:r w:rsidR="003A176F">
        <w:t>ting e</w:t>
      </w:r>
      <w:r w:rsidRPr="002F48C6">
        <w:t>xperience</w:t>
      </w:r>
      <w:bookmarkEnd w:id="609"/>
      <w:bookmarkEnd w:id="610"/>
      <w:bookmarkEnd w:id="611"/>
    </w:p>
    <w:p w14:paraId="3852E637" w14:textId="0A1C544B" w:rsidR="00AC5AC5" w:rsidRPr="00E22514" w:rsidRDefault="00AC5AC5" w:rsidP="00B44059">
      <w:pPr>
        <w:pStyle w:val="Heading3"/>
      </w:pPr>
      <w:r w:rsidRPr="00AD0AEE">
        <w:t>An ap</w:t>
      </w:r>
      <w:r w:rsidRPr="00E22514">
        <w:t xml:space="preserve">plicant for a towage PEC shall produce to the </w:t>
      </w:r>
      <w:r w:rsidR="00614BEB">
        <w:t>pilotage authority</w:t>
      </w:r>
      <w:r w:rsidRPr="00E22514">
        <w:t xml:space="preserve"> documented evidence of experience operating the vessel for which exemption is sought in the port of Darwin in accordance with the provisions of this clause.</w:t>
      </w:r>
    </w:p>
    <w:p w14:paraId="5F569C74" w14:textId="77777777" w:rsidR="00AC5AC5" w:rsidRPr="005936EF" w:rsidRDefault="00AC5AC5" w:rsidP="00B44059">
      <w:pPr>
        <w:pStyle w:val="Heading3"/>
      </w:pPr>
      <w:r w:rsidRPr="00E22514">
        <w:t>Within 12 months immediately preceding the date of application</w:t>
      </w:r>
      <w:r w:rsidR="00B76D3C">
        <w:t>,</w:t>
      </w:r>
      <w:r w:rsidRPr="00E22514">
        <w:t xml:space="preserve"> the applicant must</w:t>
      </w:r>
      <w:r>
        <w:t xml:space="preserve"> either</w:t>
      </w:r>
      <w:r w:rsidRPr="00AD0AEE">
        <w:t>:</w:t>
      </w:r>
    </w:p>
    <w:p w14:paraId="18BCEB21" w14:textId="77777777" w:rsidR="00AC5AC5" w:rsidRDefault="00AC5AC5" w:rsidP="00B44059">
      <w:pPr>
        <w:pStyle w:val="Heading4"/>
      </w:pPr>
      <w:r>
        <w:t>c</w:t>
      </w:r>
      <w:r w:rsidRPr="00AD0AEE">
        <w:t xml:space="preserve">omplete </w:t>
      </w:r>
      <w:r>
        <w:t>a minimum of</w:t>
      </w:r>
      <w:r w:rsidRPr="00AD0AEE">
        <w:t xml:space="preserve"> </w:t>
      </w:r>
      <w:r>
        <w:t xml:space="preserve">8 trips </w:t>
      </w:r>
      <w:r w:rsidRPr="00AD0AEE">
        <w:t xml:space="preserve">through the compulsory pilotage area of the Port with a licenced pilot, in command of </w:t>
      </w:r>
      <w:r>
        <w:t xml:space="preserve">the </w:t>
      </w:r>
      <w:r w:rsidRPr="00AD0AEE">
        <w:t xml:space="preserve">tug and barge combination of the maximum Length </w:t>
      </w:r>
      <w:r>
        <w:t xml:space="preserve">for which </w:t>
      </w:r>
      <w:r w:rsidRPr="00AD0AEE">
        <w:t>the application is made for</w:t>
      </w:r>
      <w:r>
        <w:t>, with a minimum of 3 inward trips and 3 outward trips; or</w:t>
      </w:r>
    </w:p>
    <w:p w14:paraId="2295146D" w14:textId="77777777" w:rsidR="00AC5AC5" w:rsidRDefault="00AC5AC5" w:rsidP="00B44059">
      <w:pPr>
        <w:pStyle w:val="Heading4"/>
      </w:pPr>
      <w:bookmarkStart w:id="612" w:name="_Ref104382937"/>
      <w:r w:rsidRPr="00E22514">
        <w:t>complete</w:t>
      </w:r>
      <w:r w:rsidRPr="00BD1B29">
        <w:t xml:space="preserve"> not less than</w:t>
      </w:r>
      <w:r>
        <w:t>:</w:t>
      </w:r>
    </w:p>
    <w:p w14:paraId="4C3D5F5B" w14:textId="77777777" w:rsidR="00AC5AC5" w:rsidRPr="00D714DB" w:rsidRDefault="00AC5AC5" w:rsidP="00D52EC9">
      <w:pPr>
        <w:pStyle w:val="ListParagraph"/>
        <w:numPr>
          <w:ilvl w:val="0"/>
          <w:numId w:val="41"/>
        </w:numPr>
      </w:pPr>
      <w:r w:rsidRPr="00587675">
        <w:t xml:space="preserve">6 trips through the compulsory pilotage area of the Port with a licenced pilot or the Pilot Exempt Master, as chief mate (on duty on the </w:t>
      </w:r>
      <w:r w:rsidRPr="00E22514">
        <w:t xml:space="preserve">bridge throughout the entire voyage) on the of tug and barge combination of </w:t>
      </w:r>
      <w:r w:rsidRPr="00D714DB">
        <w:t>the maximum Length for which the application is made for, with a minimum of 2 inward trips and 2 outward trips</w:t>
      </w:r>
      <w:bookmarkEnd w:id="612"/>
      <w:r w:rsidRPr="00D714DB">
        <w:t xml:space="preserve">; and </w:t>
      </w:r>
    </w:p>
    <w:p w14:paraId="69800404" w14:textId="77777777" w:rsidR="00AC5AC5" w:rsidRPr="00587675" w:rsidRDefault="00AC5AC5" w:rsidP="00D52EC9">
      <w:pPr>
        <w:pStyle w:val="ListParagraph"/>
        <w:numPr>
          <w:ilvl w:val="0"/>
          <w:numId w:val="41"/>
        </w:numPr>
      </w:pPr>
      <w:r w:rsidRPr="00D714DB">
        <w:t>2 inward trips and 2 outward trips through the compulsory pilotage area of the Port with a licenced pilot, in command</w:t>
      </w:r>
      <w:r w:rsidRPr="00587675">
        <w:t xml:space="preserve"> of the tug and barge combination of the maximum Length for which the application is made for.</w:t>
      </w:r>
    </w:p>
    <w:p w14:paraId="6F27051C" w14:textId="77777777" w:rsidR="00AC5AC5" w:rsidRPr="00E22514" w:rsidRDefault="00AC5AC5" w:rsidP="00B44059">
      <w:pPr>
        <w:pStyle w:val="Heading3"/>
      </w:pPr>
      <w:r w:rsidRPr="00AD0AEE">
        <w:t xml:space="preserve">For a PEC to be issued for night time operations, a minimum of one inward </w:t>
      </w:r>
      <w:r>
        <w:t xml:space="preserve">trip </w:t>
      </w:r>
      <w:r w:rsidRPr="00AD0AEE">
        <w:t xml:space="preserve">and </w:t>
      </w:r>
      <w:r w:rsidRPr="00E22514">
        <w:t xml:space="preserve">one outward trip shall be conducted at night. </w:t>
      </w:r>
    </w:p>
    <w:p w14:paraId="46FC0672" w14:textId="77777777" w:rsidR="00AC5AC5" w:rsidRPr="005936EF" w:rsidRDefault="00AC5AC5" w:rsidP="00B44059">
      <w:pPr>
        <w:pStyle w:val="Heading3"/>
      </w:pPr>
      <w:r w:rsidRPr="00E22514">
        <w:t>For a run to be considered to have taken place at night, it must commence no earlier than</w:t>
      </w:r>
      <w:r w:rsidR="00036A01">
        <w:t xml:space="preserve"> 30 </w:t>
      </w:r>
      <w:r w:rsidRPr="00AD0AEE">
        <w:t>minutes after sunset and be completed no less than 30 minutes before sunrise.</w:t>
      </w:r>
    </w:p>
    <w:p w14:paraId="4D90263E" w14:textId="77777777" w:rsidR="00AC5AC5" w:rsidRDefault="00AC5AC5" w:rsidP="00B44059">
      <w:pPr>
        <w:pStyle w:val="Heading2"/>
      </w:pPr>
      <w:bookmarkStart w:id="613" w:name="_Toc97715832"/>
      <w:bookmarkStart w:id="614" w:name="_Toc105752236"/>
      <w:bookmarkStart w:id="615" w:name="_Toc106286744"/>
      <w:r w:rsidRPr="005E5587">
        <w:t>Towage</w:t>
      </w:r>
      <w:r>
        <w:t xml:space="preserve"> </w:t>
      </w:r>
      <w:r w:rsidRPr="002F48C6">
        <w:t xml:space="preserve">PEC </w:t>
      </w:r>
      <w:r w:rsidR="003A176F">
        <w:t>e</w:t>
      </w:r>
      <w:r>
        <w:t xml:space="preserve">xamination and </w:t>
      </w:r>
      <w:r w:rsidR="003A176F">
        <w:t>a</w:t>
      </w:r>
      <w:r w:rsidRPr="002F48C6">
        <w:t>ssessment</w:t>
      </w:r>
      <w:r>
        <w:t>s</w:t>
      </w:r>
      <w:bookmarkEnd w:id="613"/>
      <w:bookmarkEnd w:id="614"/>
      <w:bookmarkEnd w:id="615"/>
    </w:p>
    <w:p w14:paraId="2E1808C4" w14:textId="77777777" w:rsidR="00AC5AC5" w:rsidRPr="00E22514" w:rsidRDefault="00243757" w:rsidP="00B44059">
      <w:pPr>
        <w:pStyle w:val="Heading3"/>
      </w:pPr>
      <w:r>
        <w:t>An applicant for a towage PEC or a t</w:t>
      </w:r>
      <w:r w:rsidR="00AC5AC5" w:rsidRPr="009B489C">
        <w:t xml:space="preserve">owage PEC upgrade must demonstrate </w:t>
      </w:r>
      <w:r w:rsidR="00AC5AC5" w:rsidRPr="00E22514">
        <w:t>knowledge, skills and competence in piloting and berthing the towing vessel a</w:t>
      </w:r>
      <w:r>
        <w:t>nd the tow; and the prescribed t</w:t>
      </w:r>
      <w:r w:rsidR="00AC5AC5" w:rsidRPr="00E22514">
        <w:t>owage PEC traini</w:t>
      </w:r>
      <w:r>
        <w:t>ng syllabus for the issue of a t</w:t>
      </w:r>
      <w:r w:rsidR="00AC5AC5" w:rsidRPr="00E22514">
        <w:t xml:space="preserve">owage </w:t>
      </w:r>
      <w:r>
        <w:t>PEC</w:t>
      </w:r>
      <w:r w:rsidR="00AC5AC5" w:rsidRPr="00E22514">
        <w:t xml:space="preserve"> or an upgrade.</w:t>
      </w:r>
    </w:p>
    <w:p w14:paraId="6B1524C9" w14:textId="77777777" w:rsidR="00AC5AC5" w:rsidRPr="00835528" w:rsidRDefault="00AC5AC5" w:rsidP="00B44059">
      <w:pPr>
        <w:pStyle w:val="Heading3"/>
      </w:pPr>
      <w:r w:rsidRPr="00E22514">
        <w:t xml:space="preserve">The </w:t>
      </w:r>
      <w:r w:rsidR="00243757">
        <w:t>t</w:t>
      </w:r>
      <w:r w:rsidRPr="00E22514">
        <w:t>owage</w:t>
      </w:r>
      <w:r w:rsidRPr="009B489C">
        <w:t xml:space="preserve"> PEC applicant must also meet the requirements prescribed in clause</w:t>
      </w:r>
      <w:r>
        <w:t xml:space="preserve"> 15.1.2 and 15.1.</w:t>
      </w:r>
      <w:r w:rsidRPr="009C5E21">
        <w:t>3.</w:t>
      </w:r>
    </w:p>
    <w:p w14:paraId="25312E34" w14:textId="77777777" w:rsidR="00AC5AC5" w:rsidRPr="00E22514" w:rsidRDefault="00AC5AC5" w:rsidP="00E22514">
      <w:r w:rsidRPr="00E22514">
        <w:br w:type="page"/>
      </w:r>
    </w:p>
    <w:p w14:paraId="6AC64C0B" w14:textId="77777777" w:rsidR="00AC5AC5" w:rsidRPr="00746C29" w:rsidRDefault="00AC5AC5" w:rsidP="00B44059">
      <w:pPr>
        <w:pStyle w:val="Heading2"/>
      </w:pPr>
      <w:bookmarkStart w:id="616" w:name="_Toc105752237"/>
      <w:bookmarkStart w:id="617" w:name="_Toc106286745"/>
      <w:r w:rsidRPr="00E22514">
        <w:t>Issue</w:t>
      </w:r>
      <w:r w:rsidRPr="00BD1B29">
        <w:t xml:space="preserve"> of a</w:t>
      </w:r>
      <w:r w:rsidR="003A176F">
        <w:t xml:space="preserve"> t</w:t>
      </w:r>
      <w:r>
        <w:t>owage PEC</w:t>
      </w:r>
      <w:bookmarkEnd w:id="616"/>
      <w:bookmarkEnd w:id="617"/>
      <w:r>
        <w:t xml:space="preserve"> </w:t>
      </w:r>
    </w:p>
    <w:p w14:paraId="546022F4" w14:textId="77777777" w:rsidR="00AC5AC5" w:rsidRDefault="00AC5AC5" w:rsidP="00E22514">
      <w:r>
        <w:t>Wh</w:t>
      </w:r>
      <w:r w:rsidR="003A176F">
        <w:t>ere a Master wants to obtain a t</w:t>
      </w:r>
      <w:r>
        <w:t xml:space="preserve">owage PEC, they must comply with the following requirements: </w:t>
      </w:r>
    </w:p>
    <w:p w14:paraId="0729C648" w14:textId="5C2555EA" w:rsidR="00AC5AC5" w:rsidRPr="00E22514" w:rsidRDefault="00AC5AC5" w:rsidP="00B44059">
      <w:pPr>
        <w:pStyle w:val="Heading3"/>
      </w:pPr>
      <w:r w:rsidRPr="00E22514">
        <w:t xml:space="preserve">complete all the requirements for the issue of a PEC for the vessel and the zones as per clause </w:t>
      </w:r>
      <w:r w:rsidRPr="00E22514">
        <w:fldChar w:fldCharType="begin"/>
      </w:r>
      <w:r w:rsidRPr="00E22514">
        <w:instrText xml:space="preserve"> REF _Ref104383092 \r \h  \* MERGEFORMAT </w:instrText>
      </w:r>
      <w:r w:rsidRPr="00E22514">
        <w:fldChar w:fldCharType="separate"/>
      </w:r>
      <w:r w:rsidR="00F906F7">
        <w:t>13</w:t>
      </w:r>
      <w:r w:rsidRPr="00E22514">
        <w:fldChar w:fldCharType="end"/>
      </w:r>
      <w:r w:rsidRPr="00E22514">
        <w:t xml:space="preserve">, </w:t>
      </w:r>
      <w:r w:rsidRPr="00E22514">
        <w:fldChar w:fldCharType="begin"/>
      </w:r>
      <w:r w:rsidRPr="00E22514">
        <w:instrText xml:space="preserve"> REF _Ref105675717 \r \h </w:instrText>
      </w:r>
      <w:r w:rsidR="00E22514">
        <w:instrText xml:space="preserve"> \* MERGEFORMAT </w:instrText>
      </w:r>
      <w:r w:rsidRPr="00E22514">
        <w:fldChar w:fldCharType="separate"/>
      </w:r>
      <w:r w:rsidR="00F906F7">
        <w:t>14</w:t>
      </w:r>
      <w:r w:rsidRPr="00E22514">
        <w:fldChar w:fldCharType="end"/>
      </w:r>
      <w:r w:rsidRPr="00E22514">
        <w:t xml:space="preserve"> and </w:t>
      </w:r>
      <w:r w:rsidRPr="00E22514">
        <w:fldChar w:fldCharType="begin"/>
      </w:r>
      <w:r w:rsidRPr="00E22514">
        <w:instrText xml:space="preserve"> REF _Ref105675733 \r \h </w:instrText>
      </w:r>
      <w:r w:rsidR="00E22514">
        <w:instrText xml:space="preserve"> \* MERGEFORMAT </w:instrText>
      </w:r>
      <w:r w:rsidRPr="00E22514">
        <w:fldChar w:fldCharType="separate"/>
      </w:r>
      <w:r w:rsidR="00F906F7">
        <w:t>15</w:t>
      </w:r>
      <w:r w:rsidRPr="00E22514">
        <w:fldChar w:fldCharType="end"/>
      </w:r>
      <w:r w:rsidRPr="00E22514">
        <w:t xml:space="preserve"> and </w:t>
      </w:r>
    </w:p>
    <w:p w14:paraId="68A87140" w14:textId="77777777" w:rsidR="00AC5AC5" w:rsidRPr="00E22514" w:rsidRDefault="00AC5AC5" w:rsidP="00B44059">
      <w:pPr>
        <w:pStyle w:val="Heading3"/>
      </w:pPr>
      <w:r w:rsidRPr="00E22514">
        <w:t>successfully complete a towage supplement written exam achieving a minimum mark of 75% or more; and</w:t>
      </w:r>
    </w:p>
    <w:p w14:paraId="210D8DD4" w14:textId="77777777" w:rsidR="00AC5AC5" w:rsidRPr="005936EF" w:rsidRDefault="00AC5AC5" w:rsidP="00B44059">
      <w:pPr>
        <w:pStyle w:val="Heading3"/>
      </w:pPr>
      <w:r w:rsidRPr="00E22514">
        <w:t>successfully complete 1 inward and 1 outward Assessment Trip with a licenced</w:t>
      </w:r>
      <w:r w:rsidRPr="00776E03">
        <w:t xml:space="preserve"> pilot </w:t>
      </w:r>
      <w:r>
        <w:t xml:space="preserve">while the applicant is in command of the tug and barge combination. </w:t>
      </w:r>
    </w:p>
    <w:p w14:paraId="2006AEDF" w14:textId="77777777" w:rsidR="00AC5AC5" w:rsidRPr="002F48C6" w:rsidRDefault="00AC5AC5" w:rsidP="00B44059">
      <w:pPr>
        <w:pStyle w:val="Heading2"/>
      </w:pPr>
      <w:bookmarkStart w:id="618" w:name="_Toc97715833"/>
      <w:bookmarkStart w:id="619" w:name="_Toc105752238"/>
      <w:bookmarkStart w:id="620" w:name="_Toc106286746"/>
      <w:r w:rsidRPr="0094353E">
        <w:t>Upg</w:t>
      </w:r>
      <w:r w:rsidRPr="00BD1B29">
        <w:t>rade a</w:t>
      </w:r>
      <w:r w:rsidR="003A176F">
        <w:t>n existing PEC to a t</w:t>
      </w:r>
      <w:r w:rsidRPr="002F48C6">
        <w:t>owage PEC</w:t>
      </w:r>
      <w:bookmarkEnd w:id="618"/>
      <w:bookmarkEnd w:id="619"/>
      <w:bookmarkEnd w:id="620"/>
    </w:p>
    <w:p w14:paraId="3B6F64F9" w14:textId="77777777" w:rsidR="00AC5AC5" w:rsidRDefault="00AC5AC5" w:rsidP="00E22514">
      <w:r w:rsidRPr="00AD0AEE">
        <w:t xml:space="preserve">Where an existing </w:t>
      </w:r>
      <w:r>
        <w:t xml:space="preserve">Pilot Exempt </w:t>
      </w:r>
      <w:r w:rsidRPr="00AD0AEE">
        <w:t>Master</w:t>
      </w:r>
      <w:r>
        <w:t xml:space="preserve"> wants</w:t>
      </w:r>
      <w:r w:rsidRPr="00AD0AEE">
        <w:t xml:space="preserve"> to upgrade a PEC for towing</w:t>
      </w:r>
      <w:r w:rsidR="00036A01">
        <w:t>,</w:t>
      </w:r>
      <w:r w:rsidRPr="00AD0AEE">
        <w:t xml:space="preserve"> they shall comply </w:t>
      </w:r>
      <w:r>
        <w:t>with the following requirements:</w:t>
      </w:r>
    </w:p>
    <w:p w14:paraId="3B8174A2" w14:textId="77777777" w:rsidR="00AC5AC5" w:rsidRPr="00E22514" w:rsidRDefault="00AC5AC5" w:rsidP="00B44059">
      <w:pPr>
        <w:pStyle w:val="Heading3"/>
      </w:pPr>
      <w:r>
        <w:t>c</w:t>
      </w:r>
      <w:r w:rsidRPr="00AD0AEE">
        <w:t xml:space="preserve">omplete not less than </w:t>
      </w:r>
      <w:r>
        <w:t xml:space="preserve">4 trips </w:t>
      </w:r>
      <w:r w:rsidRPr="00AD0AEE">
        <w:t xml:space="preserve">through the compulsory pilotage area of the Port with a licenced pilot, in command of </w:t>
      </w:r>
      <w:r>
        <w:t xml:space="preserve">the </w:t>
      </w:r>
      <w:r w:rsidRPr="00AD0AEE">
        <w:t xml:space="preserve">tug and barge combination of the maximum </w:t>
      </w:r>
      <w:r w:rsidRPr="00E22514">
        <w:t xml:space="preserve">Length for which the application is made for. Out of the 4 trips, there must be at least 2 inwards trips and 2 outward trips; and </w:t>
      </w:r>
    </w:p>
    <w:p w14:paraId="70642BF6" w14:textId="77777777" w:rsidR="00AC5AC5" w:rsidRPr="00E22514" w:rsidRDefault="00AC5AC5" w:rsidP="00B44059">
      <w:pPr>
        <w:pStyle w:val="Heading3"/>
      </w:pPr>
      <w:r w:rsidRPr="00E22514">
        <w:t>pass a towage supplement exam achieving a minimum mark of 75%; and</w:t>
      </w:r>
    </w:p>
    <w:p w14:paraId="4DF776A6" w14:textId="77777777" w:rsidR="00AC5AC5" w:rsidRDefault="00AC5AC5" w:rsidP="00B44059">
      <w:pPr>
        <w:pStyle w:val="Heading3"/>
      </w:pPr>
      <w:r w:rsidRPr="00E22514">
        <w:t>successfully complete 1 inward and 1 outward Assessment Trip with a licenced pilot</w:t>
      </w:r>
      <w:r>
        <w:t xml:space="preserve"> while the applicant is in command of the tug and barge combination.</w:t>
      </w:r>
    </w:p>
    <w:p w14:paraId="298FA8EE" w14:textId="77777777" w:rsidR="00AC5AC5" w:rsidRDefault="00AC5AC5" w:rsidP="00B44059">
      <w:pPr>
        <w:pStyle w:val="Heading2"/>
      </w:pPr>
      <w:bookmarkStart w:id="621" w:name="_Toc105752239"/>
      <w:bookmarkStart w:id="622" w:name="_Toc106286747"/>
      <w:bookmarkStart w:id="623" w:name="_Toc97715834"/>
      <w:r w:rsidRPr="00261628">
        <w:t>Up</w:t>
      </w:r>
      <w:r w:rsidRPr="00BD1B29">
        <w:t>grade</w:t>
      </w:r>
      <w:r w:rsidRPr="002F48C6">
        <w:t xml:space="preserve"> a </w:t>
      </w:r>
      <w:r w:rsidR="003A176F">
        <w:t>t</w:t>
      </w:r>
      <w:r w:rsidRPr="00E22514">
        <w:t>owage</w:t>
      </w:r>
      <w:r>
        <w:t xml:space="preserve"> </w:t>
      </w:r>
      <w:r w:rsidRPr="002F48C6">
        <w:t>PEC</w:t>
      </w:r>
      <w:r>
        <w:t xml:space="preserve"> to an increased combined length</w:t>
      </w:r>
      <w:bookmarkEnd w:id="621"/>
      <w:bookmarkEnd w:id="622"/>
      <w:r>
        <w:t xml:space="preserve"> </w:t>
      </w:r>
    </w:p>
    <w:p w14:paraId="07507826" w14:textId="77777777" w:rsidR="00AC5AC5" w:rsidRPr="00E22514" w:rsidRDefault="00AC5AC5" w:rsidP="00E22514">
      <w:r w:rsidRPr="00383A92">
        <w:t xml:space="preserve">Where an existing </w:t>
      </w:r>
      <w:r>
        <w:t>Towage Pilot Exempt Master wants</w:t>
      </w:r>
      <w:r w:rsidR="00243757">
        <w:t xml:space="preserve"> to upgrade their t</w:t>
      </w:r>
      <w:r w:rsidRPr="00383A92">
        <w:t xml:space="preserve">owage PEC to a higher combined length </w:t>
      </w:r>
      <w:r w:rsidRPr="00404079">
        <w:t>for the same vessel for which the</w:t>
      </w:r>
      <w:r>
        <w:t xml:space="preserve">y currently hold the </w:t>
      </w:r>
      <w:r w:rsidR="00243757">
        <w:t>t</w:t>
      </w:r>
      <w:r>
        <w:t>owage PEC</w:t>
      </w:r>
      <w:r>
        <w:rPr>
          <w:rStyle w:val="CommentReference"/>
          <w:rFonts w:eastAsia="Times New Roman"/>
          <w:lang w:eastAsia="en-AU"/>
        </w:rPr>
        <w:t xml:space="preserve">, </w:t>
      </w:r>
      <w:r w:rsidRPr="00383A92">
        <w:t>they shall</w:t>
      </w:r>
      <w:r>
        <w:t xml:space="preserve"> comply with the </w:t>
      </w:r>
      <w:r w:rsidRPr="00E22514">
        <w:t xml:space="preserve">following requirements: </w:t>
      </w:r>
    </w:p>
    <w:p w14:paraId="351DFA6F" w14:textId="5BF7831C" w:rsidR="00AC5AC5" w:rsidRPr="00E22514" w:rsidRDefault="00AC5AC5" w:rsidP="00B44059">
      <w:pPr>
        <w:pStyle w:val="Heading3"/>
      </w:pPr>
      <w:r w:rsidRPr="00E22514">
        <w:t xml:space="preserve">apply in writing to the </w:t>
      </w:r>
      <w:r w:rsidR="00614BEB">
        <w:t>pilotage authority</w:t>
      </w:r>
      <w:r w:rsidRPr="00E22514">
        <w:t xml:space="preserve"> on the form provided stating the nature of the desired upgrade and  </w:t>
      </w:r>
    </w:p>
    <w:p w14:paraId="5A1D49BE" w14:textId="77777777" w:rsidR="00AC5AC5" w:rsidRPr="00E22514" w:rsidRDefault="00AC5AC5" w:rsidP="00B44059">
      <w:pPr>
        <w:pStyle w:val="Heading3"/>
      </w:pPr>
      <w:r w:rsidRPr="00E22514">
        <w:t>successfully complete 1 inward Assessment Trip with a licenced pilot, while the applicant is in command of the tug and barge combination for which the upgrade is required.</w:t>
      </w:r>
    </w:p>
    <w:p w14:paraId="30A2DA90" w14:textId="77777777" w:rsidR="00AC5AC5" w:rsidRDefault="00AC5AC5" w:rsidP="00B44059">
      <w:pPr>
        <w:pStyle w:val="Heading2"/>
      </w:pPr>
      <w:bookmarkStart w:id="624" w:name="_Toc105752240"/>
      <w:bookmarkStart w:id="625" w:name="_Toc106286748"/>
      <w:r w:rsidRPr="00D714DB">
        <w:t>Upgrade</w:t>
      </w:r>
      <w:r w:rsidR="003A176F">
        <w:t xml:space="preserve"> a t</w:t>
      </w:r>
      <w:r w:rsidRPr="00BD1B29">
        <w:t>owage</w:t>
      </w:r>
      <w:r>
        <w:t xml:space="preserve"> </w:t>
      </w:r>
      <w:r w:rsidRPr="002F48C6">
        <w:t>PEC</w:t>
      </w:r>
      <w:r w:rsidR="003A176F">
        <w:t xml:space="preserve"> to an additional v</w:t>
      </w:r>
      <w:r>
        <w:t>essel</w:t>
      </w:r>
      <w:bookmarkEnd w:id="624"/>
      <w:bookmarkEnd w:id="625"/>
      <w:r>
        <w:t xml:space="preserve"> </w:t>
      </w:r>
    </w:p>
    <w:p w14:paraId="72A7864C" w14:textId="77777777" w:rsidR="00AC5AC5" w:rsidRPr="00383A92" w:rsidRDefault="00AC5AC5" w:rsidP="00D714DB">
      <w:r w:rsidRPr="00383A92">
        <w:t xml:space="preserve">Where an existing </w:t>
      </w:r>
      <w:r w:rsidR="003A176F">
        <w:t>t</w:t>
      </w:r>
      <w:r>
        <w:t>owage Pilot Exempt Master wants</w:t>
      </w:r>
      <w:r w:rsidR="003A176F">
        <w:t xml:space="preserve"> to upgrade their t</w:t>
      </w:r>
      <w:r w:rsidRPr="00383A92">
        <w:t>owage</w:t>
      </w:r>
      <w:r>
        <w:t xml:space="preserve"> PEC to another vessel</w:t>
      </w:r>
      <w:r w:rsidR="00036A01">
        <w:t>,</w:t>
      </w:r>
      <w:r w:rsidRPr="00383A92">
        <w:t xml:space="preserve"> they shall</w:t>
      </w:r>
      <w:r>
        <w:t xml:space="preserve"> comply with the following requirements: </w:t>
      </w:r>
    </w:p>
    <w:p w14:paraId="1FD81676" w14:textId="3A2ABF5A" w:rsidR="00AC5AC5" w:rsidRPr="00D714DB" w:rsidRDefault="00AC5AC5" w:rsidP="00B44059">
      <w:pPr>
        <w:pStyle w:val="Heading3"/>
      </w:pPr>
      <w:bookmarkStart w:id="626" w:name="_Ref104383240"/>
      <w:r>
        <w:t>a</w:t>
      </w:r>
      <w:r w:rsidRPr="00383A92">
        <w:t xml:space="preserve">pply </w:t>
      </w:r>
      <w:r w:rsidRPr="00D714DB">
        <w:t xml:space="preserve">in writing to the </w:t>
      </w:r>
      <w:r w:rsidR="00614BEB">
        <w:t>pilotage authority</w:t>
      </w:r>
      <w:r w:rsidRPr="00D714DB">
        <w:t xml:space="preserve"> on the form provided stating the nature of the desired upgrade; </w:t>
      </w:r>
      <w:bookmarkEnd w:id="626"/>
    </w:p>
    <w:p w14:paraId="3FE2624B" w14:textId="7518E699" w:rsidR="00AC5AC5" w:rsidRPr="00D714DB" w:rsidRDefault="003A176F" w:rsidP="00B44059">
      <w:pPr>
        <w:pStyle w:val="Heading3"/>
      </w:pPr>
      <w:bookmarkStart w:id="627" w:name="_Ref104383281"/>
      <w:r>
        <w:t>for an upgrade of a t</w:t>
      </w:r>
      <w:r w:rsidR="00AC5AC5" w:rsidRPr="00D714DB">
        <w:t xml:space="preserve">owage PEC to an additional vessel, meet the requirements of clauses </w:t>
      </w:r>
      <w:r w:rsidR="00AC5AC5" w:rsidRPr="00D714DB">
        <w:fldChar w:fldCharType="begin"/>
      </w:r>
      <w:r w:rsidR="00AC5AC5" w:rsidRPr="00D714DB">
        <w:instrText xml:space="preserve"> REF _Ref104383176 \r \h  \* MERGEFORMAT </w:instrText>
      </w:r>
      <w:r w:rsidR="00AC5AC5" w:rsidRPr="00D714DB">
        <w:fldChar w:fldCharType="separate"/>
      </w:r>
      <w:r w:rsidR="00F906F7">
        <w:t>15.7</w:t>
      </w:r>
      <w:r w:rsidR="00AC5AC5" w:rsidRPr="00D714DB">
        <w:fldChar w:fldCharType="end"/>
      </w:r>
      <w:r w:rsidR="00AC5AC5" w:rsidRPr="00D714DB">
        <w:t xml:space="preserve"> and </w:t>
      </w:r>
      <w:r w:rsidR="00AC5AC5" w:rsidRPr="00D714DB">
        <w:fldChar w:fldCharType="begin"/>
      </w:r>
      <w:r w:rsidR="00AC5AC5" w:rsidRPr="00D714DB">
        <w:instrText xml:space="preserve"> REF _Ref104383186 \r \h  \* MERGEFORMAT </w:instrText>
      </w:r>
      <w:r w:rsidR="00AC5AC5" w:rsidRPr="00D714DB">
        <w:fldChar w:fldCharType="separate"/>
      </w:r>
      <w:r w:rsidR="00F906F7">
        <w:t>15.8</w:t>
      </w:r>
      <w:r w:rsidR="00AC5AC5" w:rsidRPr="00D714DB">
        <w:fldChar w:fldCharType="end"/>
      </w:r>
      <w:bookmarkEnd w:id="627"/>
      <w:r w:rsidR="00AC5AC5" w:rsidRPr="00D714DB">
        <w:t>; and</w:t>
      </w:r>
    </w:p>
    <w:p w14:paraId="6AE19E47" w14:textId="353FC81E" w:rsidR="00AC5AC5" w:rsidRPr="003112B6" w:rsidRDefault="00AC5AC5" w:rsidP="00B44059">
      <w:pPr>
        <w:pStyle w:val="Heading3"/>
      </w:pPr>
      <w:r w:rsidRPr="00D714DB">
        <w:t xml:space="preserve">in addition to clause </w:t>
      </w:r>
      <w:r w:rsidRPr="00D714DB">
        <w:fldChar w:fldCharType="begin"/>
      </w:r>
      <w:r w:rsidRPr="00D714DB">
        <w:instrText xml:space="preserve"> REF _Ref104383281 \r \h  \* MERGEFORMAT </w:instrText>
      </w:r>
      <w:r w:rsidRPr="00D714DB">
        <w:fldChar w:fldCharType="separate"/>
      </w:r>
      <w:r w:rsidR="00F906F7">
        <w:t>16.9.2</w:t>
      </w:r>
      <w:r w:rsidRPr="00D714DB">
        <w:fldChar w:fldCharType="end"/>
      </w:r>
      <w:r w:rsidRPr="00D714DB">
        <w:t>, successfully complete 1 inward and 1 outward Assessment</w:t>
      </w:r>
      <w:r>
        <w:t xml:space="preserve"> Trip </w:t>
      </w:r>
      <w:r w:rsidRPr="00754B79">
        <w:t xml:space="preserve">with a licenced </w:t>
      </w:r>
      <w:r>
        <w:t>pilot while the applicant is in command of the tug and barge combination.</w:t>
      </w:r>
    </w:p>
    <w:p w14:paraId="6C81EB1F" w14:textId="77777777" w:rsidR="00AC5AC5" w:rsidRDefault="00AC5AC5" w:rsidP="00B44059">
      <w:pPr>
        <w:pStyle w:val="Heading2"/>
      </w:pPr>
      <w:bookmarkStart w:id="628" w:name="_Toc105752241"/>
      <w:bookmarkStart w:id="629" w:name="_Toc106286749"/>
      <w:r w:rsidRPr="00D714DB">
        <w:t>Upgrade</w:t>
      </w:r>
      <w:r w:rsidR="003A176F">
        <w:t xml:space="preserve"> a t</w:t>
      </w:r>
      <w:r w:rsidRPr="00BD1B29">
        <w:t>owage</w:t>
      </w:r>
      <w:r>
        <w:t xml:space="preserve"> </w:t>
      </w:r>
      <w:r w:rsidRPr="002F48C6">
        <w:t>PEC</w:t>
      </w:r>
      <w:r w:rsidR="003A176F">
        <w:t xml:space="preserve"> to an additional z</w:t>
      </w:r>
      <w:r>
        <w:t>one</w:t>
      </w:r>
      <w:bookmarkEnd w:id="628"/>
      <w:bookmarkEnd w:id="629"/>
    </w:p>
    <w:bookmarkEnd w:id="623"/>
    <w:p w14:paraId="4F2602AA" w14:textId="77777777" w:rsidR="00AC5AC5" w:rsidRPr="00383A92" w:rsidRDefault="00AC5AC5" w:rsidP="00D714DB">
      <w:r w:rsidRPr="00383A92">
        <w:t xml:space="preserve">Where an existing </w:t>
      </w:r>
      <w:r w:rsidR="003A176F">
        <w:t>t</w:t>
      </w:r>
      <w:r>
        <w:t>owage Pilot Exempt Master wants</w:t>
      </w:r>
      <w:r w:rsidR="003A176F">
        <w:t xml:space="preserve"> to upgrade their t</w:t>
      </w:r>
      <w:r w:rsidRPr="00383A92">
        <w:t>owage</w:t>
      </w:r>
      <w:r>
        <w:t xml:space="preserve"> PEC to another vessel</w:t>
      </w:r>
      <w:r w:rsidRPr="00383A92">
        <w:t xml:space="preserve"> </w:t>
      </w:r>
      <w:r>
        <w:t xml:space="preserve">and/or additional zone/s </w:t>
      </w:r>
      <w:r w:rsidRPr="00383A92">
        <w:t>they shall</w:t>
      </w:r>
      <w:r>
        <w:t xml:space="preserve"> comply with the following requirements: </w:t>
      </w:r>
    </w:p>
    <w:p w14:paraId="00411E16" w14:textId="4E99CD75" w:rsidR="00AC5AC5" w:rsidRPr="00D714DB" w:rsidRDefault="00AC5AC5" w:rsidP="00B44059">
      <w:pPr>
        <w:pStyle w:val="Heading3"/>
      </w:pPr>
      <w:r>
        <w:t>a</w:t>
      </w:r>
      <w:r w:rsidRPr="00383A92">
        <w:t xml:space="preserve">pply in writing to the </w:t>
      </w:r>
      <w:r w:rsidR="00614BEB">
        <w:t>pilotage authority</w:t>
      </w:r>
      <w:r w:rsidRPr="00383A92">
        <w:t xml:space="preserve"> on the form provided stating the nature of the </w:t>
      </w:r>
      <w:r w:rsidRPr="00D714DB">
        <w:t>desired upgrade and;</w:t>
      </w:r>
    </w:p>
    <w:p w14:paraId="5D2BDBCD" w14:textId="67EC7C16" w:rsidR="00AC5AC5" w:rsidRPr="00EE3C9F" w:rsidRDefault="00AC5AC5" w:rsidP="00B44059">
      <w:pPr>
        <w:pStyle w:val="Heading3"/>
        <w:rPr>
          <w:color w:val="00B050"/>
        </w:rPr>
      </w:pPr>
      <w:r w:rsidRPr="00D714DB">
        <w:t>for a</w:t>
      </w:r>
      <w:r>
        <w:t xml:space="preserve">n upgrade of </w:t>
      </w:r>
      <w:r w:rsidR="003A176F">
        <w:t>t</w:t>
      </w:r>
      <w:r>
        <w:t xml:space="preserve">owage PEC to an additional zone/s, meet the requirements of clauses </w:t>
      </w:r>
      <w:r w:rsidRPr="00834E8C">
        <w:fldChar w:fldCharType="begin"/>
      </w:r>
      <w:r w:rsidRPr="00834E8C">
        <w:instrText xml:space="preserve"> REF _Ref104383328 \r \h  \* MERGEFORMAT </w:instrText>
      </w:r>
      <w:r w:rsidRPr="00834E8C">
        <w:fldChar w:fldCharType="separate"/>
      </w:r>
      <w:r w:rsidR="00F906F7">
        <w:t>13.9</w:t>
      </w:r>
      <w:r w:rsidRPr="00834E8C">
        <w:fldChar w:fldCharType="end"/>
      </w:r>
      <w:r>
        <w:t xml:space="preserve"> &amp; </w:t>
      </w:r>
      <w:r w:rsidRPr="00834E8C">
        <w:fldChar w:fldCharType="begin"/>
      </w:r>
      <w:r w:rsidRPr="00834E8C">
        <w:instrText xml:space="preserve"> REF _Ref104383350 \r \h  \* MERGEFORMAT </w:instrText>
      </w:r>
      <w:r w:rsidRPr="00834E8C">
        <w:fldChar w:fldCharType="separate"/>
      </w:r>
      <w:r w:rsidR="00F906F7">
        <w:t>14.2</w:t>
      </w:r>
      <w:r w:rsidRPr="00834E8C">
        <w:fldChar w:fldCharType="end"/>
      </w:r>
      <w:r w:rsidRPr="0004529E">
        <w:t>.</w:t>
      </w:r>
    </w:p>
    <w:p w14:paraId="769C2EF2" w14:textId="77777777" w:rsidR="00AC5AC5" w:rsidRPr="002F48C6" w:rsidRDefault="00AC5AC5" w:rsidP="00B44059">
      <w:pPr>
        <w:pStyle w:val="Heading2"/>
      </w:pPr>
      <w:bookmarkStart w:id="630" w:name="_Toc105752242"/>
      <w:bookmarkStart w:id="631" w:name="_Toc106286750"/>
      <w:r w:rsidRPr="00875D4A">
        <w:t>Additional</w:t>
      </w:r>
      <w:r w:rsidRPr="00BD1B29">
        <w:t xml:space="preserve"> tr</w:t>
      </w:r>
      <w:r>
        <w:t>ips/assessments</w:t>
      </w:r>
      <w:bookmarkEnd w:id="630"/>
      <w:bookmarkEnd w:id="631"/>
      <w:r>
        <w:t xml:space="preserve"> </w:t>
      </w:r>
    </w:p>
    <w:p w14:paraId="60C20295" w14:textId="77777777" w:rsidR="00AC5AC5" w:rsidRDefault="00AC5AC5" w:rsidP="00875D4A">
      <w:r w:rsidRPr="00BD1B29">
        <w:t xml:space="preserve">The </w:t>
      </w:r>
      <w:r w:rsidRPr="00875D4A">
        <w:t>pilotage</w:t>
      </w:r>
      <w:r w:rsidRPr="00BD1B29">
        <w:t xml:space="preserve"> authority may require additional trips and/or assessments to be completed as deemed necessary by the pilotage authority where the upgrade combination is different from applicant’s recent experience as a Master or a Pilot Exempt Master.</w:t>
      </w:r>
    </w:p>
    <w:p w14:paraId="0DE9F3F6" w14:textId="77777777" w:rsidR="00AC5AC5" w:rsidRDefault="00AC5AC5" w:rsidP="00AC5AC5">
      <w:pPr>
        <w:spacing w:line="276" w:lineRule="auto"/>
        <w:rPr>
          <w:rFonts w:eastAsiaTheme="majorEastAsia" w:cstheme="majorBidi"/>
          <w:bCs/>
          <w:iCs/>
        </w:rPr>
      </w:pPr>
      <w:r>
        <w:br w:type="page"/>
      </w:r>
    </w:p>
    <w:p w14:paraId="6340D212" w14:textId="77777777" w:rsidR="00AC5AC5" w:rsidRPr="002F48C6" w:rsidRDefault="00730ACF" w:rsidP="00730ACF">
      <w:pPr>
        <w:pStyle w:val="Heading1"/>
      </w:pPr>
      <w:bookmarkStart w:id="632" w:name="_Toc97715835"/>
      <w:bookmarkStart w:id="633" w:name="_Toc105752243"/>
      <w:bookmarkStart w:id="634" w:name="_Toc106286751"/>
      <w:r>
        <w:t>O</w:t>
      </w:r>
      <w:r w:rsidRPr="002F48C6">
        <w:t xml:space="preserve">ngoing </w:t>
      </w:r>
      <w:r w:rsidRPr="00730ACF">
        <w:t>maintenance</w:t>
      </w:r>
      <w:r w:rsidRPr="002F48C6">
        <w:t xml:space="preserve"> of a </w:t>
      </w:r>
      <w:r w:rsidR="003A176F">
        <w:t>PEC and t</w:t>
      </w:r>
      <w:r>
        <w:t xml:space="preserve">owage </w:t>
      </w:r>
      <w:bookmarkEnd w:id="632"/>
      <w:bookmarkEnd w:id="633"/>
      <w:r>
        <w:t>PEC</w:t>
      </w:r>
      <w:bookmarkEnd w:id="634"/>
    </w:p>
    <w:p w14:paraId="48C7F519" w14:textId="77777777" w:rsidR="00AC5AC5" w:rsidRPr="002F48C6" w:rsidRDefault="00AC5AC5" w:rsidP="00B44059">
      <w:pPr>
        <w:pStyle w:val="Heading2"/>
      </w:pPr>
      <w:bookmarkStart w:id="635" w:name="_Toc97715836"/>
      <w:bookmarkStart w:id="636" w:name="_Toc105752244"/>
      <w:bookmarkStart w:id="637" w:name="_Toc106286752"/>
      <w:r w:rsidRPr="00EA5B21">
        <w:t>Pilotage</w:t>
      </w:r>
      <w:r w:rsidRPr="00BD1B29">
        <w:rPr>
          <w:color w:val="auto"/>
        </w:rPr>
        <w:t xml:space="preserve"> </w:t>
      </w:r>
      <w:r w:rsidR="003A176F">
        <w:t>Exempt Master’s r</w:t>
      </w:r>
      <w:r w:rsidRPr="00EA5B21">
        <w:t>esponsibility</w:t>
      </w:r>
      <w:bookmarkEnd w:id="635"/>
      <w:bookmarkEnd w:id="636"/>
      <w:bookmarkEnd w:id="637"/>
    </w:p>
    <w:p w14:paraId="3A12A3E3" w14:textId="77777777" w:rsidR="00AC5AC5" w:rsidRPr="00EA5B21" w:rsidRDefault="00AC5AC5" w:rsidP="00B44059">
      <w:pPr>
        <w:pStyle w:val="Heading3"/>
      </w:pPr>
      <w:r w:rsidRPr="00035FBD">
        <w:t xml:space="preserve">It is the Pilotage Exempt Master’s responsibility to maintain the currency of his </w:t>
      </w:r>
      <w:r w:rsidR="00B97A0F">
        <w:t>PEC</w:t>
      </w:r>
      <w:r w:rsidRPr="00035FBD">
        <w:t xml:space="preserve"> by monitoring the expiry date and revalidating the </w:t>
      </w:r>
      <w:r w:rsidR="00B97A0F">
        <w:t>PEC</w:t>
      </w:r>
      <w:r w:rsidRPr="00EA5B21">
        <w:t xml:space="preserve"> prior to </w:t>
      </w:r>
      <w:r w:rsidR="00B97A0F">
        <w:t>its</w:t>
      </w:r>
      <w:r w:rsidRPr="00EA5B21">
        <w:t xml:space="preserve"> expiry</w:t>
      </w:r>
      <w:r w:rsidR="00B97A0F">
        <w:t>.</w:t>
      </w:r>
    </w:p>
    <w:p w14:paraId="78261334" w14:textId="77777777" w:rsidR="00AC5AC5" w:rsidRPr="009B489C" w:rsidRDefault="00AC5AC5" w:rsidP="00B44059">
      <w:pPr>
        <w:pStyle w:val="Heading3"/>
      </w:pPr>
      <w:r w:rsidRPr="00EA5B21">
        <w:t>The Pilotage Exempt Master shall maintain a record of trips through the relevant zones</w:t>
      </w:r>
      <w:r w:rsidRPr="00035FBD">
        <w:t xml:space="preserve"> of compulsory pilotage area. The record must show, at a minimum, the date, time, the zones covered and the starting and ending points of the voyage</w:t>
      </w:r>
      <w:r w:rsidRPr="009B489C">
        <w:t xml:space="preserve">. </w:t>
      </w:r>
    </w:p>
    <w:p w14:paraId="67BBA6A0" w14:textId="77777777" w:rsidR="00AC5AC5" w:rsidRPr="00EA5B21" w:rsidRDefault="003A176F" w:rsidP="00B44059">
      <w:pPr>
        <w:pStyle w:val="Heading2"/>
      </w:pPr>
      <w:bookmarkStart w:id="638" w:name="_Toc97715837"/>
      <w:bookmarkStart w:id="639" w:name="_Toc105752245"/>
      <w:bookmarkStart w:id="640" w:name="_Toc106286753"/>
      <w:r>
        <w:t>PEC and towage PEC r</w:t>
      </w:r>
      <w:r w:rsidR="00AC5AC5" w:rsidRPr="00EA5B21">
        <w:t>evalidation</w:t>
      </w:r>
      <w:bookmarkEnd w:id="638"/>
      <w:bookmarkEnd w:id="639"/>
      <w:bookmarkEnd w:id="640"/>
    </w:p>
    <w:p w14:paraId="24F44854" w14:textId="70284765" w:rsidR="00AC5AC5" w:rsidRPr="00EA5B21" w:rsidRDefault="003A176F" w:rsidP="00B44059">
      <w:pPr>
        <w:pStyle w:val="Heading3"/>
      </w:pPr>
      <w:r>
        <w:t>A PEC and a t</w:t>
      </w:r>
      <w:r w:rsidR="00AC5AC5" w:rsidRPr="00CB1C26">
        <w:t xml:space="preserve">owage PEC may be revalidated by the </w:t>
      </w:r>
      <w:r w:rsidR="00614BEB">
        <w:t>pilotage authority</w:t>
      </w:r>
      <w:r w:rsidR="00AC5AC5" w:rsidRPr="00CB1C26">
        <w:t xml:space="preserve"> on the written application of the </w:t>
      </w:r>
      <w:r w:rsidR="00B97A0F">
        <w:t>PEC</w:t>
      </w:r>
      <w:r w:rsidR="00AC5AC5" w:rsidRPr="00CB1C26">
        <w:t xml:space="preserve"> holder. An application for </w:t>
      </w:r>
      <w:r w:rsidR="00AC5AC5" w:rsidRPr="00EA5B21">
        <w:t xml:space="preserve">revalidation shall be lodged not later than 14 days prior to the expiry date shown on the PEC. </w:t>
      </w:r>
    </w:p>
    <w:p w14:paraId="4A879030" w14:textId="77777777" w:rsidR="00AC5AC5" w:rsidRPr="00EA5B21" w:rsidRDefault="00AC5AC5" w:rsidP="00B44059">
      <w:pPr>
        <w:pStyle w:val="Heading3"/>
      </w:pPr>
      <w:r w:rsidRPr="00EA5B21">
        <w:t xml:space="preserve">Failure to revalidate the PEC before the expiry date may result in the PEC being cancelled and the applicant will have to apply for a new PEC.  </w:t>
      </w:r>
    </w:p>
    <w:p w14:paraId="4DB35AD4" w14:textId="77777777" w:rsidR="00AC5AC5" w:rsidRPr="0068771E" w:rsidRDefault="00AC5AC5" w:rsidP="00B44059">
      <w:pPr>
        <w:pStyle w:val="Heading3"/>
      </w:pPr>
      <w:r w:rsidRPr="00EA5B21">
        <w:t>In order to revalidate a PEC, the Pilot Exempt Master must meet the following requirements</w:t>
      </w:r>
      <w:r w:rsidRPr="0068771E">
        <w:t>:</w:t>
      </w:r>
    </w:p>
    <w:p w14:paraId="74B0453D" w14:textId="0B9BD4B7" w:rsidR="00AC5AC5" w:rsidRPr="00EA5B21" w:rsidRDefault="00AC5AC5" w:rsidP="00B44059">
      <w:pPr>
        <w:pStyle w:val="Heading4"/>
      </w:pPr>
      <w:r>
        <w:t>a</w:t>
      </w:r>
      <w:r w:rsidRPr="0083260E">
        <w:t xml:space="preserve"> </w:t>
      </w:r>
      <w:r>
        <w:t xml:space="preserve">trip </w:t>
      </w:r>
      <w:r w:rsidR="00036A01" w:rsidRPr="00EA5B21">
        <w:t xml:space="preserve">record demonstrating maintenance of currency as described in clause </w:t>
      </w:r>
      <w:r w:rsidRPr="00EA5B21">
        <w:fldChar w:fldCharType="begin"/>
      </w:r>
      <w:r w:rsidRPr="00EA5B21">
        <w:instrText xml:space="preserve"> REF _Ref104383398 \r \h  \* MERGEFORMAT </w:instrText>
      </w:r>
      <w:r w:rsidRPr="00EA5B21">
        <w:fldChar w:fldCharType="separate"/>
      </w:r>
      <w:r w:rsidR="00F906F7">
        <w:t>17.2.4</w:t>
      </w:r>
      <w:r w:rsidRPr="00EA5B21">
        <w:fldChar w:fldCharType="end"/>
      </w:r>
      <w:r w:rsidR="00036A01" w:rsidRPr="00EA5B21">
        <w:t>;</w:t>
      </w:r>
    </w:p>
    <w:p w14:paraId="295D2747" w14:textId="77777777" w:rsidR="00AC5AC5" w:rsidRPr="00EA5B21" w:rsidRDefault="00036A01" w:rsidP="00B44059">
      <w:pPr>
        <w:pStyle w:val="Heading4"/>
      </w:pPr>
      <w:r w:rsidRPr="00EA5B21">
        <w:t xml:space="preserve">a report of successful completion of assessment trip by a licenced pilot. </w:t>
      </w:r>
    </w:p>
    <w:p w14:paraId="75B89AD8" w14:textId="77777777" w:rsidR="00AC5AC5" w:rsidRPr="00EA5B21" w:rsidRDefault="00036A01" w:rsidP="00B44059">
      <w:pPr>
        <w:pStyle w:val="Heading4"/>
      </w:pPr>
      <w:r w:rsidRPr="00EA5B21">
        <w:t>a valid medical fitness certificate; and</w:t>
      </w:r>
    </w:p>
    <w:p w14:paraId="46193852" w14:textId="77777777" w:rsidR="00AC5AC5" w:rsidRDefault="00036A01" w:rsidP="00B44059">
      <w:pPr>
        <w:pStyle w:val="Heading4"/>
      </w:pPr>
      <w:r w:rsidRPr="00EA5B21">
        <w:t>a valid certificate</w:t>
      </w:r>
      <w:r w:rsidRPr="00AD0AEE">
        <w:t xml:space="preserve"> of c</w:t>
      </w:r>
      <w:r>
        <w:t>ompetency</w:t>
      </w:r>
      <w:r w:rsidR="00AC5AC5">
        <w:t>.</w:t>
      </w:r>
    </w:p>
    <w:p w14:paraId="50927256" w14:textId="77777777" w:rsidR="00AC5AC5" w:rsidRPr="00E132A8" w:rsidRDefault="00AC5AC5" w:rsidP="00B44059">
      <w:pPr>
        <w:pStyle w:val="Heading3"/>
        <w:rPr>
          <w:b/>
        </w:rPr>
      </w:pPr>
      <w:bookmarkStart w:id="641" w:name="_Ref104383398"/>
      <w:r w:rsidRPr="00E132A8">
        <w:rPr>
          <w:b/>
        </w:rPr>
        <w:t>Trip record</w:t>
      </w:r>
      <w:bookmarkEnd w:id="641"/>
    </w:p>
    <w:p w14:paraId="1D393133" w14:textId="77777777" w:rsidR="00AC5AC5" w:rsidRDefault="00AC5AC5" w:rsidP="00B44059">
      <w:pPr>
        <w:pStyle w:val="Heading4"/>
      </w:pPr>
      <w:r>
        <w:t xml:space="preserve">It is the </w:t>
      </w:r>
      <w:r w:rsidRPr="005B0086">
        <w:t xml:space="preserve">Pilotage Exempt </w:t>
      </w:r>
      <w:r>
        <w:t>Master’s r</w:t>
      </w:r>
      <w:r w:rsidRPr="00AD0AEE">
        <w:t>esponsibility for keeping and producing documented records at the time of revalidation.</w:t>
      </w:r>
      <w:r>
        <w:t xml:space="preserve"> </w:t>
      </w:r>
    </w:p>
    <w:p w14:paraId="362130D8" w14:textId="77777777" w:rsidR="00AC5AC5" w:rsidRPr="005C2572" w:rsidRDefault="00AC5AC5" w:rsidP="00B44059">
      <w:pPr>
        <w:pStyle w:val="Heading4"/>
      </w:pPr>
      <w:r w:rsidRPr="003E3457">
        <w:t xml:space="preserve">The Pilotage Exempt Master shall </w:t>
      </w:r>
      <w:r w:rsidRPr="00AD0AEE">
        <w:t>produce documented evidence of comp</w:t>
      </w:r>
      <w:r>
        <w:t>leting not less than 12 trips</w:t>
      </w:r>
      <w:r w:rsidRPr="00AD0AEE">
        <w:t xml:space="preserve"> of the pilotage zones </w:t>
      </w:r>
      <w:r>
        <w:t xml:space="preserve">while working </w:t>
      </w:r>
      <w:r w:rsidRPr="003E3457">
        <w:t xml:space="preserve">as Pilotage Exempt Master </w:t>
      </w:r>
      <w:r>
        <w:t>on the vessel</w:t>
      </w:r>
      <w:r w:rsidRPr="00AD0AEE">
        <w:t xml:space="preserve"> during the 24 month validity period of their PEC</w:t>
      </w:r>
      <w:r>
        <w:t xml:space="preserve">. </w:t>
      </w:r>
    </w:p>
    <w:p w14:paraId="325B949A" w14:textId="77777777" w:rsidR="00AC5AC5" w:rsidRPr="008D06A6" w:rsidRDefault="00AC5AC5" w:rsidP="00B44059">
      <w:pPr>
        <w:pStyle w:val="Heading4"/>
      </w:pPr>
      <w:r>
        <w:t>T</w:t>
      </w:r>
      <w:r w:rsidRPr="008D06A6">
        <w:t xml:space="preserve">he 12 trips must be well distributed over the 24 months period </w:t>
      </w:r>
      <w:r>
        <w:t xml:space="preserve">with at least 2 trips every 150 days </w:t>
      </w:r>
      <w:r w:rsidRPr="008D06A6">
        <w:t xml:space="preserve">so that the PEC </w:t>
      </w:r>
      <w:r>
        <w:t xml:space="preserve">Master </w:t>
      </w:r>
      <w:r w:rsidRPr="008D06A6">
        <w:t xml:space="preserve">maintains current and up to date knowledge of operating </w:t>
      </w:r>
      <w:r>
        <w:t xml:space="preserve">a vessel </w:t>
      </w:r>
      <w:r w:rsidRPr="008D06A6">
        <w:t>in Darwin harbour.</w:t>
      </w:r>
      <w:r>
        <w:t xml:space="preserve"> </w:t>
      </w:r>
    </w:p>
    <w:p w14:paraId="7E60B261" w14:textId="6594064E" w:rsidR="00AC5AC5" w:rsidRPr="00035FBD" w:rsidRDefault="00AC5AC5" w:rsidP="00B44059">
      <w:pPr>
        <w:pStyle w:val="Heading4"/>
      </w:pPr>
      <w:bookmarkStart w:id="642" w:name="_Ref104383427"/>
      <w:r w:rsidRPr="00035FBD">
        <w:t xml:space="preserve">A PEC Master who does not operate a vessel in Darwin Harbour through the annotated zones of the PEC for 2 trips </w:t>
      </w:r>
      <w:r>
        <w:t>every 1</w:t>
      </w:r>
      <w:r w:rsidRPr="00035FBD">
        <w:t>50 days must in</w:t>
      </w:r>
      <w:r>
        <w:t xml:space="preserve">form the </w:t>
      </w:r>
      <w:r w:rsidR="00614BEB">
        <w:t>pilotage authority</w:t>
      </w:r>
      <w:r>
        <w:t xml:space="preserve"> and complete </w:t>
      </w:r>
      <w:r w:rsidRPr="00035FBD">
        <w:t xml:space="preserve">one assessment trip </w:t>
      </w:r>
      <w:r>
        <w:t>before operating the</w:t>
      </w:r>
      <w:r w:rsidRPr="00035FBD">
        <w:t xml:space="preserve"> vessel as a PEC Master.</w:t>
      </w:r>
      <w:bookmarkEnd w:id="642"/>
      <w:r w:rsidRPr="00035FBD">
        <w:t xml:space="preserve"> </w:t>
      </w:r>
    </w:p>
    <w:p w14:paraId="5EA83CA8" w14:textId="43C32E16" w:rsidR="00AC5AC5" w:rsidRPr="00EA5B21" w:rsidRDefault="00AC5AC5" w:rsidP="00B44059">
      <w:pPr>
        <w:pStyle w:val="Heading4"/>
      </w:pPr>
      <w:r>
        <w:t xml:space="preserve">The report of the Assessment Trip conducted as per clause </w:t>
      </w:r>
      <w:r w:rsidRPr="0004529E">
        <w:rPr>
          <w:color w:val="0070C0"/>
        </w:rPr>
        <w:fldChar w:fldCharType="begin"/>
      </w:r>
      <w:r w:rsidRPr="0004529E">
        <w:rPr>
          <w:color w:val="0070C0"/>
        </w:rPr>
        <w:instrText xml:space="preserve"> REF _Ref104383427 \r \h </w:instrText>
      </w:r>
      <w:r>
        <w:rPr>
          <w:color w:val="0070C0"/>
        </w:rPr>
        <w:instrText xml:space="preserve"> \* MERGEFORMAT </w:instrText>
      </w:r>
      <w:r w:rsidRPr="0004529E">
        <w:rPr>
          <w:color w:val="0070C0"/>
        </w:rPr>
      </w:r>
      <w:r w:rsidRPr="0004529E">
        <w:rPr>
          <w:color w:val="0070C0"/>
        </w:rPr>
        <w:fldChar w:fldCharType="separate"/>
      </w:r>
      <w:r w:rsidR="00F906F7">
        <w:rPr>
          <w:color w:val="0070C0"/>
        </w:rPr>
        <w:t>17.2.4.4</w:t>
      </w:r>
      <w:r w:rsidRPr="0004529E">
        <w:rPr>
          <w:color w:val="0070C0"/>
        </w:rPr>
        <w:fldChar w:fldCharType="end"/>
      </w:r>
      <w:r>
        <w:t xml:space="preserve"> must be </w:t>
      </w:r>
      <w:r w:rsidRPr="00EA5B21">
        <w:t xml:space="preserve">submitted to the pilotage authority for approval. </w:t>
      </w:r>
    </w:p>
    <w:p w14:paraId="772BD7F6" w14:textId="18B546CB" w:rsidR="00AC5AC5" w:rsidRPr="00EA5B21" w:rsidRDefault="00AC5AC5" w:rsidP="00B44059">
      <w:pPr>
        <w:pStyle w:val="Heading4"/>
      </w:pPr>
      <w:r w:rsidRPr="00EA5B21">
        <w:t xml:space="preserve">The </w:t>
      </w:r>
      <w:r w:rsidR="00614BEB">
        <w:t>pilotage authority</w:t>
      </w:r>
      <w:r w:rsidRPr="00EA5B21">
        <w:t xml:space="preserve"> will evaluate the trips of the pilotage zones and indicate the zones for which the PEC can be revalidated.</w:t>
      </w:r>
    </w:p>
    <w:p w14:paraId="6808FDE3" w14:textId="77777777" w:rsidR="00AC5AC5" w:rsidRDefault="00AC5AC5" w:rsidP="00B44059">
      <w:pPr>
        <w:pStyle w:val="Heading4"/>
      </w:pPr>
      <w:r w:rsidRPr="00EA5B21">
        <w:t xml:space="preserve">Where a PEC is held for a zone within the compulsory pilotage area into which the exempt Master requires access only for emergency management (e.g. cyclone moorings) or to service emergency management equipment, </w:t>
      </w:r>
      <w:r w:rsidR="00036A01">
        <w:t>2</w:t>
      </w:r>
      <w:r w:rsidRPr="00EA5B21">
        <w:t xml:space="preserve"> trips per year will be deemed sufficient and the PEC zone endorsement shall be annotated “(Ʃ)” to indicate that the exemption</w:t>
      </w:r>
      <w:r w:rsidRPr="00F9026D">
        <w:t xml:space="preserve"> for that zone applies only for the purposes of servicing emergency management equipment or in the case of emergency preparation (e.g. assuming a cyclone mooring).</w:t>
      </w:r>
    </w:p>
    <w:p w14:paraId="3C00E1AE" w14:textId="77777777" w:rsidR="00AC5AC5" w:rsidRPr="00E132A8" w:rsidRDefault="00AC5AC5" w:rsidP="00B44059">
      <w:pPr>
        <w:pStyle w:val="Heading3"/>
        <w:rPr>
          <w:b/>
        </w:rPr>
      </w:pPr>
      <w:r w:rsidRPr="00E132A8">
        <w:rPr>
          <w:b/>
        </w:rPr>
        <w:t>Assessment</w:t>
      </w:r>
      <w:r w:rsidR="003A176F" w:rsidRPr="00E132A8">
        <w:rPr>
          <w:b/>
        </w:rPr>
        <w:t xml:space="preserve"> t</w:t>
      </w:r>
      <w:r w:rsidRPr="00E132A8">
        <w:rPr>
          <w:b/>
        </w:rPr>
        <w:t xml:space="preserve">rip </w:t>
      </w:r>
    </w:p>
    <w:p w14:paraId="08DE9F7D" w14:textId="77777777" w:rsidR="00AC5AC5" w:rsidRPr="005B0086" w:rsidRDefault="00AC5AC5" w:rsidP="00EA5B21">
      <w:r w:rsidRPr="005B0086">
        <w:t>The Pilotage Exempt Master is to conduct</w:t>
      </w:r>
      <w:r>
        <w:t xml:space="preserve"> an inward</w:t>
      </w:r>
      <w:r w:rsidRPr="005B0086">
        <w:t xml:space="preserve"> </w:t>
      </w:r>
      <w:r w:rsidR="00036A01">
        <w:t>assessment t</w:t>
      </w:r>
      <w:r>
        <w:t xml:space="preserve">rip </w:t>
      </w:r>
      <w:r w:rsidRPr="005B0086">
        <w:t xml:space="preserve">with a licenced pilot through the zones of the compulsory pilotage area annotated on the </w:t>
      </w:r>
      <w:r>
        <w:t>Pilot E</w:t>
      </w:r>
      <w:r w:rsidRPr="005B0086">
        <w:t xml:space="preserve">xempt Master’s </w:t>
      </w:r>
      <w:r>
        <w:t xml:space="preserve">PEC </w:t>
      </w:r>
      <w:r w:rsidRPr="005B0086">
        <w:t>certificate</w:t>
      </w:r>
      <w:r>
        <w:t>. The assessment trip report must be submitted to the pilotage authority for approval.</w:t>
      </w:r>
    </w:p>
    <w:p w14:paraId="5F9938A1" w14:textId="77777777" w:rsidR="00AC5AC5" w:rsidRPr="00E132A8" w:rsidRDefault="00AC5AC5" w:rsidP="00B44059">
      <w:pPr>
        <w:pStyle w:val="Heading3"/>
        <w:rPr>
          <w:b/>
        </w:rPr>
      </w:pPr>
      <w:r w:rsidRPr="00E132A8">
        <w:rPr>
          <w:b/>
        </w:rPr>
        <w:t>Medical fitness</w:t>
      </w:r>
    </w:p>
    <w:p w14:paraId="141E5780" w14:textId="77777777" w:rsidR="00AC5AC5" w:rsidRPr="005B0086" w:rsidRDefault="00AC5AC5" w:rsidP="00EA5B21">
      <w:r w:rsidRPr="005B0086">
        <w:t>The Pilotage Exempt Master shall produce a valid medical certificate in accordance with Marine Orders Part 76.</w:t>
      </w:r>
    </w:p>
    <w:p w14:paraId="6B0F8943" w14:textId="77777777" w:rsidR="00AC5AC5" w:rsidRPr="00E132A8" w:rsidRDefault="00AC5AC5" w:rsidP="00B44059">
      <w:pPr>
        <w:pStyle w:val="Heading3"/>
        <w:rPr>
          <w:b/>
        </w:rPr>
      </w:pPr>
      <w:r w:rsidRPr="00E132A8">
        <w:rPr>
          <w:b/>
        </w:rPr>
        <w:t>Certificate</w:t>
      </w:r>
      <w:r w:rsidR="003A176F" w:rsidRPr="00E132A8">
        <w:rPr>
          <w:b/>
        </w:rPr>
        <w:t xml:space="preserve"> of c</w:t>
      </w:r>
      <w:r w:rsidRPr="00E132A8">
        <w:rPr>
          <w:b/>
        </w:rPr>
        <w:t>ompetency</w:t>
      </w:r>
      <w:r w:rsidR="003A176F" w:rsidRPr="00E132A8">
        <w:rPr>
          <w:b/>
        </w:rPr>
        <w:t xml:space="preserve"> (COC)</w:t>
      </w:r>
    </w:p>
    <w:p w14:paraId="4E11BF48" w14:textId="77777777" w:rsidR="00AC5AC5" w:rsidRDefault="00AC5AC5" w:rsidP="00EA5B21">
      <w:r w:rsidRPr="005B0086">
        <w:t xml:space="preserve">The Pilotage Exempt </w:t>
      </w:r>
      <w:r w:rsidRPr="00AD0AEE">
        <w:t>Master shall produce a valid COC or COR as per initial requirements.</w:t>
      </w:r>
    </w:p>
    <w:p w14:paraId="19E41562" w14:textId="77777777" w:rsidR="00AC5AC5" w:rsidRDefault="00AC5AC5" w:rsidP="00AC5AC5">
      <w:pPr>
        <w:spacing w:line="276" w:lineRule="auto"/>
        <w:rPr>
          <w:rFonts w:eastAsiaTheme="majorEastAsia" w:cstheme="majorBidi"/>
          <w:bCs/>
          <w:iCs/>
        </w:rPr>
      </w:pPr>
      <w:r>
        <w:br w:type="page"/>
      </w:r>
    </w:p>
    <w:p w14:paraId="5E151D7A" w14:textId="77777777" w:rsidR="00AC5AC5" w:rsidRDefault="00EA5B21" w:rsidP="00AC5AC5">
      <w:pPr>
        <w:pStyle w:val="Heading1"/>
        <w:keepNext/>
        <w:keepLines/>
        <w:ind w:left="567" w:hanging="567"/>
        <w:jc w:val="both"/>
      </w:pPr>
      <w:bookmarkStart w:id="643" w:name="_Toc97715838"/>
      <w:bookmarkStart w:id="644" w:name="_Toc105752246"/>
      <w:bookmarkStart w:id="645" w:name="_Toc106286754"/>
      <w:r>
        <w:t>Administration and application requirement for PEC l</w:t>
      </w:r>
      <w:bookmarkEnd w:id="643"/>
      <w:r>
        <w:t>icences</w:t>
      </w:r>
      <w:bookmarkEnd w:id="644"/>
      <w:bookmarkEnd w:id="645"/>
    </w:p>
    <w:p w14:paraId="6B18B918" w14:textId="77777777" w:rsidR="00AC5AC5" w:rsidRPr="005936EF" w:rsidRDefault="00AC5AC5" w:rsidP="00B44059">
      <w:pPr>
        <w:pStyle w:val="Heading2"/>
      </w:pPr>
      <w:bookmarkStart w:id="646" w:name="_Toc97715840"/>
      <w:bookmarkStart w:id="647" w:name="_Toc105752247"/>
      <w:bookmarkStart w:id="648" w:name="_Toc106286755"/>
      <w:r w:rsidRPr="00E33AA3">
        <w:t>Is</w:t>
      </w:r>
      <w:r w:rsidRPr="00BD1B29">
        <w:t>sue of a new PEC</w:t>
      </w:r>
      <w:bookmarkEnd w:id="646"/>
      <w:bookmarkEnd w:id="647"/>
      <w:bookmarkEnd w:id="648"/>
    </w:p>
    <w:p w14:paraId="2E81BD83" w14:textId="77777777" w:rsidR="00AC5AC5" w:rsidRPr="0068771E" w:rsidRDefault="00AC5AC5" w:rsidP="00EA5B21">
      <w:r w:rsidRPr="0068771E">
        <w:t>For issue of PEC</w:t>
      </w:r>
      <w:r w:rsidR="005A2A93">
        <w:t>,</w:t>
      </w:r>
      <w:r w:rsidRPr="0068771E">
        <w:t xml:space="preserve"> an applicant must submit the following:</w:t>
      </w:r>
    </w:p>
    <w:p w14:paraId="425024BB" w14:textId="48A43C54" w:rsidR="00AC5AC5" w:rsidRPr="00EA5B21" w:rsidRDefault="00AC5AC5" w:rsidP="00B44059">
      <w:pPr>
        <w:pStyle w:val="Heading3"/>
      </w:pPr>
      <w:r>
        <w:t xml:space="preserve">a </w:t>
      </w:r>
      <w:r w:rsidRPr="00EA5B21">
        <w:t xml:space="preserve">written application to the </w:t>
      </w:r>
      <w:r w:rsidR="00614BEB">
        <w:t>pilotage authority</w:t>
      </w:r>
      <w:r w:rsidRPr="00EA5B21">
        <w:t xml:space="preserve"> on the form provided</w:t>
      </w:r>
    </w:p>
    <w:p w14:paraId="179DE11E" w14:textId="77777777" w:rsidR="00AC5AC5" w:rsidRPr="00EA5B21" w:rsidRDefault="005A2A93" w:rsidP="00B44059">
      <w:pPr>
        <w:pStyle w:val="Heading3"/>
      </w:pPr>
      <w:r w:rsidRPr="00EA5B21">
        <w:t xml:space="preserve">a current certificate of competency for the </w:t>
      </w:r>
      <w:r w:rsidR="00AC5AC5" w:rsidRPr="00EA5B21">
        <w:t>class of vessel</w:t>
      </w:r>
    </w:p>
    <w:p w14:paraId="1ED204CE" w14:textId="77777777" w:rsidR="00AC5AC5" w:rsidRPr="00EA5B21" w:rsidRDefault="00AC5AC5" w:rsidP="00B44059">
      <w:pPr>
        <w:pStyle w:val="Heading3"/>
      </w:pPr>
      <w:r w:rsidRPr="00EA5B21">
        <w:t xml:space="preserve">a </w:t>
      </w:r>
      <w:r w:rsidR="005A2A93" w:rsidRPr="00EA5B21">
        <w:t>current medical fitness report</w:t>
      </w:r>
    </w:p>
    <w:p w14:paraId="7A0F228E" w14:textId="77777777" w:rsidR="00AC5AC5" w:rsidRPr="00EA5B21" w:rsidRDefault="005A2A93" w:rsidP="00B44059">
      <w:pPr>
        <w:pStyle w:val="Heading3"/>
      </w:pPr>
      <w:r>
        <w:t>a trip r</w:t>
      </w:r>
      <w:r w:rsidR="00AC5AC5" w:rsidRPr="00EA5B21">
        <w:t>ecord under a licenced pilot or a qualified Pilot Exempt Master</w:t>
      </w:r>
    </w:p>
    <w:p w14:paraId="31ADABFB" w14:textId="77777777" w:rsidR="00AC5AC5" w:rsidRPr="00EA5B21" w:rsidRDefault="00AC5AC5" w:rsidP="00B44059">
      <w:pPr>
        <w:pStyle w:val="Heading3"/>
      </w:pPr>
      <w:r w:rsidRPr="00EA5B21">
        <w:t>evidence of the applicant’s successful completion of written a examination of the PEC syllabus; and</w:t>
      </w:r>
    </w:p>
    <w:p w14:paraId="6EAB828A" w14:textId="77777777" w:rsidR="00AC5AC5" w:rsidRPr="00EA5B21" w:rsidRDefault="005A2A93" w:rsidP="00B44059">
      <w:pPr>
        <w:pStyle w:val="Heading3"/>
      </w:pPr>
      <w:r>
        <w:t>an assessment t</w:t>
      </w:r>
      <w:r w:rsidR="00AC5AC5" w:rsidRPr="00EA5B21">
        <w:t xml:space="preserve">rip report by licenced pilot for 1 inward and 1 outward </w:t>
      </w:r>
      <w:r w:rsidRPr="005A2A93">
        <w:t>assessment trip</w:t>
      </w:r>
      <w:r w:rsidR="00AC5AC5" w:rsidRPr="00EA5B21">
        <w:t>.</w:t>
      </w:r>
    </w:p>
    <w:p w14:paraId="44BBD77A" w14:textId="77777777" w:rsidR="00AC5AC5" w:rsidRPr="002F48C6" w:rsidRDefault="00AC5AC5" w:rsidP="00B44059">
      <w:pPr>
        <w:pStyle w:val="Heading2"/>
      </w:pPr>
      <w:bookmarkStart w:id="649" w:name="_Toc97715841"/>
      <w:bookmarkStart w:id="650" w:name="_Toc105752248"/>
      <w:bookmarkStart w:id="651" w:name="_Toc106286756"/>
      <w:r w:rsidRPr="00E33AA3">
        <w:t>A</w:t>
      </w:r>
      <w:r w:rsidRPr="00EF2246">
        <w:t xml:space="preserve">dding another </w:t>
      </w:r>
      <w:r w:rsidRPr="00615757">
        <w:t>vessel</w:t>
      </w:r>
      <w:r>
        <w:t xml:space="preserve"> or class of vessels to an existing PEC</w:t>
      </w:r>
      <w:bookmarkEnd w:id="649"/>
      <w:bookmarkEnd w:id="650"/>
      <w:bookmarkEnd w:id="651"/>
      <w:r>
        <w:t xml:space="preserve"> </w:t>
      </w:r>
    </w:p>
    <w:p w14:paraId="75463A29" w14:textId="77777777" w:rsidR="00AC5AC5" w:rsidRPr="0068771E" w:rsidRDefault="00AC5AC5" w:rsidP="00615757">
      <w:r w:rsidRPr="0068771E">
        <w:t>A PEC holder must submit</w:t>
      </w:r>
      <w:r w:rsidR="00243757">
        <w:t xml:space="preserve"> the following to upgrade to a t</w:t>
      </w:r>
      <w:r w:rsidRPr="0068771E">
        <w:t xml:space="preserve">owage PEC  </w:t>
      </w:r>
    </w:p>
    <w:p w14:paraId="223224BE" w14:textId="05BB72F1" w:rsidR="00AC5AC5" w:rsidRPr="00615757" w:rsidRDefault="00AC5AC5" w:rsidP="00B44059">
      <w:pPr>
        <w:pStyle w:val="Heading3"/>
      </w:pPr>
      <w:r>
        <w:t>a w</w:t>
      </w:r>
      <w:r w:rsidRPr="0068771E">
        <w:t xml:space="preserve">ritten </w:t>
      </w:r>
      <w:r w:rsidRPr="00615757">
        <w:t xml:space="preserve">application to the </w:t>
      </w:r>
      <w:r w:rsidR="00614BEB">
        <w:t>pilotage authority</w:t>
      </w:r>
      <w:r w:rsidRPr="00615757">
        <w:t xml:space="preserve"> on the form provided; </w:t>
      </w:r>
    </w:p>
    <w:p w14:paraId="78B84B96" w14:textId="77777777" w:rsidR="00AC5AC5" w:rsidRPr="00615757" w:rsidRDefault="00AC5AC5" w:rsidP="00B44059">
      <w:pPr>
        <w:pStyle w:val="Heading3"/>
      </w:pPr>
      <w:r w:rsidRPr="00615757">
        <w:t>a current PEC for the vessel and applicable zones;</w:t>
      </w:r>
    </w:p>
    <w:p w14:paraId="5138AD08" w14:textId="77777777" w:rsidR="00AC5AC5" w:rsidRPr="00615757" w:rsidRDefault="00AC5AC5" w:rsidP="00B44059">
      <w:pPr>
        <w:pStyle w:val="Heading3"/>
      </w:pPr>
      <w:r w:rsidRPr="00615757">
        <w:t xml:space="preserve">an assessment </w:t>
      </w:r>
      <w:r w:rsidR="005A2A93">
        <w:t>t</w:t>
      </w:r>
      <w:r w:rsidRPr="00615757">
        <w:t>rip report by licenced pilot for 1 inward and 1 outward assessment trip on the vessel to be added; and</w:t>
      </w:r>
    </w:p>
    <w:p w14:paraId="0652E958" w14:textId="77777777" w:rsidR="00AC5AC5" w:rsidRPr="0068771E" w:rsidRDefault="00AC5AC5" w:rsidP="00B44059">
      <w:pPr>
        <w:pStyle w:val="Heading3"/>
      </w:pPr>
      <w:r w:rsidRPr="00615757">
        <w:t>evidence</w:t>
      </w:r>
      <w:r w:rsidRPr="0068771E">
        <w:t xml:space="preserve"> of additional trips and or assessment if applicable</w:t>
      </w:r>
      <w:r>
        <w:t>.</w:t>
      </w:r>
    </w:p>
    <w:p w14:paraId="35CE9BDA" w14:textId="77777777" w:rsidR="00AC5AC5" w:rsidRPr="002F48C6" w:rsidRDefault="00AC5AC5" w:rsidP="00B44059">
      <w:pPr>
        <w:pStyle w:val="Heading2"/>
      </w:pPr>
      <w:bookmarkStart w:id="652" w:name="_Toc97715842"/>
      <w:bookmarkStart w:id="653" w:name="_Toc105752249"/>
      <w:bookmarkStart w:id="654" w:name="_Toc106286757"/>
      <w:r w:rsidRPr="00E33AA3">
        <w:t>Ad</w:t>
      </w:r>
      <w:r w:rsidRPr="00EF2246">
        <w:t>ding an</w:t>
      </w:r>
      <w:r w:rsidR="003A176F">
        <w:t>other zone or z</w:t>
      </w:r>
      <w:r>
        <w:t>ones to an existing PEC</w:t>
      </w:r>
      <w:bookmarkEnd w:id="652"/>
      <w:bookmarkEnd w:id="653"/>
      <w:bookmarkEnd w:id="654"/>
      <w:r>
        <w:t xml:space="preserve"> </w:t>
      </w:r>
    </w:p>
    <w:p w14:paraId="523DCD97" w14:textId="77777777" w:rsidR="00AC5AC5" w:rsidRPr="0068771E" w:rsidRDefault="00AC5AC5" w:rsidP="00615757">
      <w:r w:rsidRPr="0068771E">
        <w:t xml:space="preserve">A PEC holder </w:t>
      </w:r>
      <w:r w:rsidRPr="00615757">
        <w:t>must</w:t>
      </w:r>
      <w:r w:rsidRPr="0068771E">
        <w:t xml:space="preserve"> submit the following to add a zone or zones to an existing PEC</w:t>
      </w:r>
      <w:r>
        <w:t>:</w:t>
      </w:r>
      <w:r w:rsidRPr="0068771E">
        <w:t xml:space="preserve">  </w:t>
      </w:r>
    </w:p>
    <w:p w14:paraId="2804FA11" w14:textId="73519D23" w:rsidR="00AC5AC5" w:rsidRPr="00615757" w:rsidRDefault="00AC5AC5" w:rsidP="00B44059">
      <w:pPr>
        <w:pStyle w:val="Heading3"/>
      </w:pPr>
      <w:r>
        <w:t xml:space="preserve">a </w:t>
      </w:r>
      <w:r w:rsidRPr="00615757">
        <w:t xml:space="preserve">written application to the </w:t>
      </w:r>
      <w:r w:rsidR="00614BEB">
        <w:t>pilotage authority</w:t>
      </w:r>
      <w:r w:rsidRPr="00615757">
        <w:t xml:space="preserve"> on the form provided </w:t>
      </w:r>
    </w:p>
    <w:p w14:paraId="61FA1A57" w14:textId="77777777" w:rsidR="00AC5AC5" w:rsidRPr="00615757" w:rsidRDefault="005A2A93" w:rsidP="00B44059">
      <w:pPr>
        <w:pStyle w:val="Heading3"/>
      </w:pPr>
      <w:r>
        <w:t>a</w:t>
      </w:r>
      <w:r w:rsidR="00AC5AC5" w:rsidRPr="00615757">
        <w:t xml:space="preserve"> current PEC for the vessel and the applicable zones</w:t>
      </w:r>
    </w:p>
    <w:p w14:paraId="52D17656" w14:textId="77777777" w:rsidR="00AC5AC5" w:rsidRPr="00615757" w:rsidRDefault="005A2A93" w:rsidP="00B44059">
      <w:pPr>
        <w:pStyle w:val="Heading3"/>
      </w:pPr>
      <w:r>
        <w:t>a</w:t>
      </w:r>
      <w:r w:rsidR="00AC5AC5" w:rsidRPr="00615757">
        <w:t xml:space="preserve"> trip </w:t>
      </w:r>
      <w:r>
        <w:t>r</w:t>
      </w:r>
      <w:r w:rsidR="00AC5AC5" w:rsidRPr="00615757">
        <w:t>ecord under licenced pilot or qualified Pilot Exempt Master for the zones for which application is being made</w:t>
      </w:r>
    </w:p>
    <w:p w14:paraId="48B5AF50" w14:textId="77777777" w:rsidR="00AC5AC5" w:rsidRPr="00615757" w:rsidRDefault="00AC5AC5" w:rsidP="00B44059">
      <w:pPr>
        <w:pStyle w:val="Heading3"/>
      </w:pPr>
      <w:r w:rsidRPr="00615757">
        <w:t>evidence of the applicant’s successful completion of a written examination of the PEC syllabus for the zone to be added</w:t>
      </w:r>
    </w:p>
    <w:p w14:paraId="7D136361" w14:textId="77777777" w:rsidR="00243757" w:rsidRDefault="005A2A93" w:rsidP="00B44059">
      <w:pPr>
        <w:pStyle w:val="Heading3"/>
      </w:pPr>
      <w:r>
        <w:t>a</w:t>
      </w:r>
      <w:r w:rsidR="00AC5AC5" w:rsidRPr="00615757">
        <w:t>n asse</w:t>
      </w:r>
      <w:r>
        <w:t>ssment t</w:t>
      </w:r>
      <w:r w:rsidR="00AC5AC5" w:rsidRPr="0068771E">
        <w:t>rip report by a licenced pilot for 1 inward and 1 outward trip through the zones to be added.</w:t>
      </w:r>
    </w:p>
    <w:p w14:paraId="6BD87FD7" w14:textId="77777777" w:rsidR="00243757" w:rsidRDefault="00243757" w:rsidP="00243757">
      <w:pPr>
        <w:rPr>
          <w:rFonts w:asciiTheme="minorHAnsi" w:hAnsiTheme="minorHAnsi" w:cs="Arial"/>
          <w:szCs w:val="28"/>
        </w:rPr>
      </w:pPr>
      <w:r>
        <w:br w:type="page"/>
      </w:r>
    </w:p>
    <w:p w14:paraId="6BAD41D4" w14:textId="77777777" w:rsidR="00AC5AC5" w:rsidRPr="008B44D4" w:rsidRDefault="00AC5AC5" w:rsidP="00B44059">
      <w:pPr>
        <w:pStyle w:val="Heading2"/>
      </w:pPr>
      <w:bookmarkStart w:id="655" w:name="_Toc97715843"/>
      <w:bookmarkStart w:id="656" w:name="_Toc105752250"/>
      <w:bookmarkStart w:id="657" w:name="_Toc106286758"/>
      <w:r w:rsidRPr="008B44D4">
        <w:t xml:space="preserve">Issue of a </w:t>
      </w:r>
      <w:r w:rsidR="003A176F">
        <w:t>t</w:t>
      </w:r>
      <w:r w:rsidRPr="00615757">
        <w:t>owage</w:t>
      </w:r>
      <w:r w:rsidRPr="008B44D4">
        <w:t xml:space="preserve"> PEC</w:t>
      </w:r>
      <w:bookmarkEnd w:id="655"/>
      <w:bookmarkEnd w:id="656"/>
      <w:bookmarkEnd w:id="657"/>
      <w:r w:rsidRPr="008B44D4">
        <w:t xml:space="preserve"> </w:t>
      </w:r>
    </w:p>
    <w:p w14:paraId="70C3636A" w14:textId="77777777" w:rsidR="00AC5AC5" w:rsidRPr="0068771E" w:rsidRDefault="00AC5AC5" w:rsidP="00615757">
      <w:r w:rsidRPr="0068771E">
        <w:t>An applicant must submi</w:t>
      </w:r>
      <w:r w:rsidR="00243757">
        <w:t>t the following for issue of a t</w:t>
      </w:r>
      <w:r w:rsidRPr="0068771E">
        <w:t>owage PEC</w:t>
      </w:r>
      <w:r>
        <w:t>:</w:t>
      </w:r>
    </w:p>
    <w:p w14:paraId="12C9CE06" w14:textId="667AD654" w:rsidR="00AC5AC5" w:rsidRPr="00615757" w:rsidRDefault="00AC5AC5" w:rsidP="00B44059">
      <w:pPr>
        <w:pStyle w:val="Heading3"/>
      </w:pPr>
      <w:r>
        <w:t xml:space="preserve">a </w:t>
      </w:r>
      <w:r w:rsidRPr="00615757">
        <w:t xml:space="preserve">written application to the </w:t>
      </w:r>
      <w:r w:rsidR="00614BEB">
        <w:t>pilotage authority</w:t>
      </w:r>
      <w:r w:rsidRPr="00615757">
        <w:t xml:space="preserve"> on the form provided; </w:t>
      </w:r>
    </w:p>
    <w:p w14:paraId="62F18109" w14:textId="76F0B2B3" w:rsidR="00AC5AC5" w:rsidRPr="00615757" w:rsidRDefault="00AC5AC5" w:rsidP="00B44059">
      <w:pPr>
        <w:pStyle w:val="Heading3"/>
      </w:pPr>
      <w:r w:rsidRPr="00615757">
        <w:t xml:space="preserve">evidence of meeting the requirements of clause </w:t>
      </w:r>
      <w:r w:rsidRPr="00615757">
        <w:fldChar w:fldCharType="begin"/>
      </w:r>
      <w:r w:rsidRPr="00615757">
        <w:instrText xml:space="preserve"> REF _Ref104383092 \r \h  \* MERGEFORMAT </w:instrText>
      </w:r>
      <w:r w:rsidRPr="00615757">
        <w:fldChar w:fldCharType="separate"/>
      </w:r>
      <w:r w:rsidR="00F906F7">
        <w:t>13</w:t>
      </w:r>
      <w:r w:rsidRPr="00615757">
        <w:fldChar w:fldCharType="end"/>
      </w:r>
      <w:r w:rsidRPr="00615757">
        <w:t>, 14 and 15;</w:t>
      </w:r>
    </w:p>
    <w:p w14:paraId="65F033B3" w14:textId="77777777" w:rsidR="00AC5AC5" w:rsidRPr="00615757" w:rsidRDefault="00AC5AC5" w:rsidP="00B44059">
      <w:pPr>
        <w:pStyle w:val="Heading3"/>
      </w:pPr>
      <w:r w:rsidRPr="00615757">
        <w:t xml:space="preserve">evidence of completion of towage supplement written examination; and </w:t>
      </w:r>
    </w:p>
    <w:p w14:paraId="4AFC366A" w14:textId="77777777" w:rsidR="00AC5AC5" w:rsidRPr="0068771E" w:rsidRDefault="00AC5AC5" w:rsidP="00B44059">
      <w:pPr>
        <w:pStyle w:val="Heading3"/>
      </w:pPr>
      <w:r w:rsidRPr="00615757">
        <w:t>an assessment Trip report by a licenced pilot for 1 inward and 1 outward Assessment Trip</w:t>
      </w:r>
      <w:r w:rsidRPr="0068771E">
        <w:t xml:space="preserve"> while the applicant is in command of the tug and barge combination</w:t>
      </w:r>
      <w:r>
        <w:t>.</w:t>
      </w:r>
    </w:p>
    <w:p w14:paraId="48C058EC" w14:textId="77777777" w:rsidR="00AC5AC5" w:rsidRPr="008B44D4" w:rsidRDefault="00AC5AC5" w:rsidP="00B44059">
      <w:pPr>
        <w:pStyle w:val="Heading2"/>
      </w:pPr>
      <w:bookmarkStart w:id="658" w:name="_Toc97715844"/>
      <w:bookmarkStart w:id="659" w:name="_Toc105752251"/>
      <w:bookmarkStart w:id="660" w:name="_Toc106286759"/>
      <w:r w:rsidRPr="00615757">
        <w:t>Upgrading</w:t>
      </w:r>
      <w:r w:rsidR="003A176F">
        <w:t xml:space="preserve"> an existing PEC to a t</w:t>
      </w:r>
      <w:r w:rsidRPr="008B44D4">
        <w:t>owage PEC</w:t>
      </w:r>
      <w:bookmarkEnd w:id="658"/>
      <w:bookmarkEnd w:id="659"/>
      <w:bookmarkEnd w:id="660"/>
      <w:r w:rsidRPr="008B44D4">
        <w:t xml:space="preserve"> </w:t>
      </w:r>
    </w:p>
    <w:p w14:paraId="16203C77" w14:textId="77777777" w:rsidR="00AC5AC5" w:rsidRPr="0068771E" w:rsidRDefault="00AC5AC5" w:rsidP="00615757">
      <w:r w:rsidRPr="0068771E">
        <w:t>A PEC holder must submit</w:t>
      </w:r>
      <w:r w:rsidR="00243757">
        <w:t xml:space="preserve"> the following to upgrade to a t</w:t>
      </w:r>
      <w:r w:rsidRPr="0068771E">
        <w:t>owage PEC</w:t>
      </w:r>
      <w:r>
        <w:t>:</w:t>
      </w:r>
      <w:r w:rsidRPr="0068771E">
        <w:t xml:space="preserve">  </w:t>
      </w:r>
    </w:p>
    <w:p w14:paraId="6DBC55D4" w14:textId="0DF26B27" w:rsidR="00AC5AC5" w:rsidRPr="00615757" w:rsidRDefault="00AC5AC5" w:rsidP="00B44059">
      <w:pPr>
        <w:pStyle w:val="Heading3"/>
      </w:pPr>
      <w:r>
        <w:t xml:space="preserve">a </w:t>
      </w:r>
      <w:r w:rsidRPr="00615757">
        <w:t xml:space="preserve">written application to the </w:t>
      </w:r>
      <w:r w:rsidR="00614BEB">
        <w:t>pilotage authority</w:t>
      </w:r>
      <w:r w:rsidRPr="00615757">
        <w:t xml:space="preserve"> on the form provided; </w:t>
      </w:r>
    </w:p>
    <w:p w14:paraId="6D35937C" w14:textId="77777777" w:rsidR="00AC5AC5" w:rsidRPr="00615757" w:rsidRDefault="00AC5AC5" w:rsidP="00B44059">
      <w:pPr>
        <w:pStyle w:val="Heading3"/>
      </w:pPr>
      <w:r w:rsidRPr="00615757">
        <w:t>a current PEC for the vessel and applicable zones;</w:t>
      </w:r>
    </w:p>
    <w:p w14:paraId="3B67E46C" w14:textId="77777777" w:rsidR="00AC5AC5" w:rsidRPr="00615757" w:rsidRDefault="00AC5AC5" w:rsidP="00B44059">
      <w:pPr>
        <w:pStyle w:val="Heading3"/>
      </w:pPr>
      <w:r w:rsidRPr="00615757">
        <w:t xml:space="preserve">a </w:t>
      </w:r>
      <w:r w:rsidR="005A2A93" w:rsidRPr="00615757">
        <w:t xml:space="preserve">trip record </w:t>
      </w:r>
      <w:r w:rsidRPr="00615757">
        <w:t>under a licenced pilot or a qualified Pilot Exempt Master while towing a combination of the tug and barge;</w:t>
      </w:r>
    </w:p>
    <w:p w14:paraId="1BB2DE20" w14:textId="77777777" w:rsidR="00AC5AC5" w:rsidRPr="00615757" w:rsidRDefault="00AC5AC5" w:rsidP="00B44059">
      <w:pPr>
        <w:pStyle w:val="Heading3"/>
      </w:pPr>
      <w:r w:rsidRPr="00615757">
        <w:t xml:space="preserve">evidence of completion of towage supplement written examination; </w:t>
      </w:r>
    </w:p>
    <w:p w14:paraId="380031C4" w14:textId="77777777" w:rsidR="00AC5AC5" w:rsidRPr="00615757" w:rsidRDefault="00AC5AC5" w:rsidP="00B44059">
      <w:pPr>
        <w:pStyle w:val="Heading3"/>
      </w:pPr>
      <w:r w:rsidRPr="00615757">
        <w:t xml:space="preserve">an assessment </w:t>
      </w:r>
      <w:r w:rsidR="005A2A93">
        <w:t>t</w:t>
      </w:r>
      <w:r w:rsidRPr="00615757">
        <w:t xml:space="preserve">rip report by a licenced pilot for 1 inward and 1 outward </w:t>
      </w:r>
      <w:r w:rsidR="005A2A93" w:rsidRPr="00615757">
        <w:t>assessment t</w:t>
      </w:r>
      <w:r w:rsidRPr="00615757">
        <w:t>rip while the applicant is in command of the tug and barge combination; and</w:t>
      </w:r>
    </w:p>
    <w:p w14:paraId="7A81F242" w14:textId="77777777" w:rsidR="00AC5AC5" w:rsidRPr="0068771E" w:rsidRDefault="00AC5AC5" w:rsidP="00B44059">
      <w:pPr>
        <w:pStyle w:val="Heading3"/>
      </w:pPr>
      <w:r w:rsidRPr="00615757">
        <w:t>evidence o</w:t>
      </w:r>
      <w:r w:rsidRPr="0068771E">
        <w:t>f additional trips and or assessment if applicable</w:t>
      </w:r>
      <w:r>
        <w:t>.</w:t>
      </w:r>
      <w:r w:rsidRPr="0068771E">
        <w:t xml:space="preserve"> </w:t>
      </w:r>
    </w:p>
    <w:p w14:paraId="6637C7CF" w14:textId="77777777" w:rsidR="00AC5AC5" w:rsidRDefault="00AC5AC5" w:rsidP="00B44059">
      <w:pPr>
        <w:pStyle w:val="Heading2"/>
      </w:pPr>
      <w:bookmarkStart w:id="661" w:name="_Toc105752252"/>
      <w:bookmarkStart w:id="662" w:name="_Toc106286760"/>
      <w:r w:rsidRPr="00FF07A3">
        <w:t>I</w:t>
      </w:r>
      <w:r>
        <w:t xml:space="preserve">ncreasing length of </w:t>
      </w:r>
      <w:r w:rsidRPr="002F48C6">
        <w:t xml:space="preserve">a </w:t>
      </w:r>
      <w:r w:rsidR="003A176F">
        <w:t>t</w:t>
      </w:r>
      <w:r>
        <w:t xml:space="preserve">owage </w:t>
      </w:r>
      <w:r w:rsidRPr="002F48C6">
        <w:t>PEC</w:t>
      </w:r>
      <w:bookmarkEnd w:id="661"/>
      <w:bookmarkEnd w:id="662"/>
      <w:r>
        <w:t xml:space="preserve"> </w:t>
      </w:r>
    </w:p>
    <w:p w14:paraId="04F93787" w14:textId="77777777" w:rsidR="00AC5AC5" w:rsidRPr="0068771E" w:rsidRDefault="003A176F" w:rsidP="00615757">
      <w:r>
        <w:t>A t</w:t>
      </w:r>
      <w:r w:rsidR="00AC5AC5" w:rsidRPr="0068771E">
        <w:t xml:space="preserve">owage PEC holder must submit </w:t>
      </w:r>
      <w:r>
        <w:t>the following to upgrade their t</w:t>
      </w:r>
      <w:r w:rsidR="00AC5AC5" w:rsidRPr="0068771E">
        <w:t>owage PEC to increase length</w:t>
      </w:r>
      <w:r w:rsidR="00AC5AC5">
        <w:t>:</w:t>
      </w:r>
      <w:r w:rsidR="00AC5AC5" w:rsidRPr="0068771E">
        <w:t xml:space="preserve"> </w:t>
      </w:r>
    </w:p>
    <w:p w14:paraId="67D3FC06" w14:textId="02B69918" w:rsidR="00AC5AC5" w:rsidRPr="0068771E" w:rsidRDefault="00AC5AC5" w:rsidP="00B44059">
      <w:pPr>
        <w:pStyle w:val="Heading3"/>
      </w:pPr>
      <w:r>
        <w:t>a w</w:t>
      </w:r>
      <w:r w:rsidRPr="0068771E">
        <w:t xml:space="preserve">ritten application to the </w:t>
      </w:r>
      <w:r w:rsidR="00614BEB">
        <w:t>pilotage authority</w:t>
      </w:r>
      <w:r w:rsidRPr="0068771E">
        <w:t xml:space="preserve"> on the form provided stating the nature of the desired upgrade</w:t>
      </w:r>
      <w:r>
        <w:t>;</w:t>
      </w:r>
      <w:r w:rsidRPr="0068771E">
        <w:t xml:space="preserve"> and</w:t>
      </w:r>
    </w:p>
    <w:p w14:paraId="4A78650B" w14:textId="77777777" w:rsidR="00AC5AC5" w:rsidRPr="0068771E" w:rsidRDefault="00AC5AC5" w:rsidP="00B44059">
      <w:pPr>
        <w:pStyle w:val="Heading3"/>
      </w:pPr>
      <w:r>
        <w:t>an a</w:t>
      </w:r>
      <w:r w:rsidR="005A2A93">
        <w:t>ssessment t</w:t>
      </w:r>
      <w:r w:rsidRPr="0068771E">
        <w:t xml:space="preserve">rip report for 1 inward </w:t>
      </w:r>
      <w:r w:rsidR="005A2A93" w:rsidRPr="0068771E">
        <w:t xml:space="preserve">assessment trip </w:t>
      </w:r>
      <w:r w:rsidRPr="0068771E">
        <w:t>with a licenced pilot, while the applicant is in command of the tug and barge combination of the increased length.</w:t>
      </w:r>
    </w:p>
    <w:p w14:paraId="07C9424C" w14:textId="77777777" w:rsidR="00AC5AC5" w:rsidRDefault="00AC5AC5" w:rsidP="00B44059">
      <w:pPr>
        <w:pStyle w:val="Heading2"/>
      </w:pPr>
      <w:bookmarkStart w:id="663" w:name="_Toc97715845"/>
      <w:bookmarkStart w:id="664" w:name="_Toc105752253"/>
      <w:bookmarkStart w:id="665" w:name="_Toc106286761"/>
      <w:r w:rsidRPr="00820498">
        <w:t>A</w:t>
      </w:r>
      <w:r>
        <w:t>dding another vessel to</w:t>
      </w:r>
      <w:r w:rsidRPr="002F48C6">
        <w:t xml:space="preserve"> a </w:t>
      </w:r>
      <w:r w:rsidR="003A176F">
        <w:t>t</w:t>
      </w:r>
      <w:r w:rsidRPr="002F48C6">
        <w:t>owage PEC</w:t>
      </w:r>
      <w:bookmarkEnd w:id="663"/>
      <w:bookmarkEnd w:id="664"/>
      <w:bookmarkEnd w:id="665"/>
    </w:p>
    <w:p w14:paraId="4F011548" w14:textId="77777777" w:rsidR="00AC5AC5" w:rsidRPr="0068771E" w:rsidRDefault="00AC5AC5" w:rsidP="00615757">
      <w:r w:rsidRPr="0068771E">
        <w:t xml:space="preserve">A </w:t>
      </w:r>
      <w:r w:rsidR="003A176F">
        <w:t>t</w:t>
      </w:r>
      <w:r w:rsidRPr="0068771E">
        <w:t xml:space="preserve">owage PEC holder must submit </w:t>
      </w:r>
      <w:r w:rsidR="003A176F">
        <w:t>the following to upgrade their t</w:t>
      </w:r>
      <w:r w:rsidRPr="0068771E">
        <w:t>owage PEC to another vessel</w:t>
      </w:r>
      <w:r>
        <w:t>:</w:t>
      </w:r>
      <w:r w:rsidRPr="0068771E">
        <w:t xml:space="preserve">  </w:t>
      </w:r>
    </w:p>
    <w:p w14:paraId="779A436B" w14:textId="62382A62" w:rsidR="00AC5AC5" w:rsidRPr="00312FFA" w:rsidRDefault="00AC5AC5" w:rsidP="00B44059">
      <w:pPr>
        <w:pStyle w:val="Heading3"/>
      </w:pPr>
      <w:r>
        <w:t xml:space="preserve">a </w:t>
      </w:r>
      <w:r w:rsidRPr="00312FFA">
        <w:t xml:space="preserve">written application to the </w:t>
      </w:r>
      <w:r w:rsidR="00614BEB">
        <w:t>pilotage authority</w:t>
      </w:r>
      <w:r w:rsidRPr="00312FFA">
        <w:t xml:space="preserve"> on the form provided; </w:t>
      </w:r>
    </w:p>
    <w:p w14:paraId="74195F06" w14:textId="08DE88C1" w:rsidR="00AC5AC5" w:rsidRPr="00312FFA" w:rsidRDefault="00AC5AC5" w:rsidP="00B44059">
      <w:pPr>
        <w:pStyle w:val="Heading3"/>
      </w:pPr>
      <w:r w:rsidRPr="00312FFA">
        <w:t xml:space="preserve">evidence of meeting the vessel upgrade requirement as per clause </w:t>
      </w:r>
      <w:r w:rsidRPr="00312FFA">
        <w:fldChar w:fldCharType="begin"/>
      </w:r>
      <w:r w:rsidRPr="00312FFA">
        <w:instrText xml:space="preserve"> REF _Ref104383176 \r \h  \* MERGEFORMAT </w:instrText>
      </w:r>
      <w:r w:rsidRPr="00312FFA">
        <w:fldChar w:fldCharType="separate"/>
      </w:r>
      <w:r w:rsidR="00F906F7">
        <w:t>15.7</w:t>
      </w:r>
      <w:r w:rsidRPr="00312FFA">
        <w:fldChar w:fldCharType="end"/>
      </w:r>
      <w:r w:rsidRPr="00312FFA">
        <w:t xml:space="preserve"> and </w:t>
      </w:r>
      <w:r w:rsidRPr="00312FFA">
        <w:fldChar w:fldCharType="begin"/>
      </w:r>
      <w:r w:rsidRPr="00312FFA">
        <w:instrText xml:space="preserve"> REF _Ref104383186 \r \h  \* MERGEFORMAT </w:instrText>
      </w:r>
      <w:r w:rsidRPr="00312FFA">
        <w:fldChar w:fldCharType="separate"/>
      </w:r>
      <w:r w:rsidR="00F906F7">
        <w:t>15.8</w:t>
      </w:r>
      <w:r w:rsidRPr="00312FFA">
        <w:fldChar w:fldCharType="end"/>
      </w:r>
      <w:r w:rsidRPr="00312FFA">
        <w:t>;</w:t>
      </w:r>
    </w:p>
    <w:p w14:paraId="0C5F4C77" w14:textId="77777777" w:rsidR="00AC5AC5" w:rsidRPr="00312FFA" w:rsidRDefault="00AC5AC5" w:rsidP="00B44059">
      <w:pPr>
        <w:pStyle w:val="Heading3"/>
      </w:pPr>
      <w:r w:rsidRPr="00312FFA">
        <w:t xml:space="preserve">an </w:t>
      </w:r>
      <w:r w:rsidR="00F53318" w:rsidRPr="00312FFA">
        <w:t>assessment trip report for 1 inward assessment trip with a licenced pilot, while the applicant is in command of the upgrade vessel and barge combination</w:t>
      </w:r>
      <w:r w:rsidRPr="00312FFA">
        <w:t>; and</w:t>
      </w:r>
    </w:p>
    <w:p w14:paraId="3F051845" w14:textId="77777777" w:rsidR="00AC5AC5" w:rsidRPr="0068771E" w:rsidRDefault="00AC5AC5" w:rsidP="00B44059">
      <w:pPr>
        <w:pStyle w:val="Heading3"/>
      </w:pPr>
      <w:r w:rsidRPr="00312FFA">
        <w:t>evidence of</w:t>
      </w:r>
      <w:r w:rsidRPr="0068771E">
        <w:t xml:space="preserve"> additional trips and or assessment if applicable</w:t>
      </w:r>
      <w:r>
        <w:t>.</w:t>
      </w:r>
    </w:p>
    <w:p w14:paraId="4180DAE5" w14:textId="77777777" w:rsidR="00AC5AC5" w:rsidRDefault="00AC5AC5" w:rsidP="00B44059">
      <w:pPr>
        <w:pStyle w:val="Heading2"/>
      </w:pPr>
      <w:bookmarkStart w:id="666" w:name="_Toc105752254"/>
      <w:bookmarkStart w:id="667" w:name="_Toc106286762"/>
      <w:r w:rsidRPr="00312FFA">
        <w:t>Adding</w:t>
      </w:r>
      <w:r>
        <w:t xml:space="preserve"> another zone or zones to</w:t>
      </w:r>
      <w:r w:rsidRPr="002F48C6">
        <w:t xml:space="preserve"> a </w:t>
      </w:r>
      <w:r w:rsidR="003A176F">
        <w:t>t</w:t>
      </w:r>
      <w:r w:rsidRPr="002F48C6">
        <w:t>owage PEC</w:t>
      </w:r>
      <w:bookmarkEnd w:id="666"/>
      <w:bookmarkEnd w:id="667"/>
    </w:p>
    <w:p w14:paraId="075A5624" w14:textId="77777777" w:rsidR="00AC5AC5" w:rsidRPr="0068771E" w:rsidRDefault="003A176F" w:rsidP="00312FFA">
      <w:r>
        <w:t>A t</w:t>
      </w:r>
      <w:r w:rsidR="00AC5AC5" w:rsidRPr="0068771E">
        <w:t>owage PEC holder must submit the fo</w:t>
      </w:r>
      <w:r>
        <w:t>llowing to upgrade their t</w:t>
      </w:r>
      <w:r w:rsidR="00AC5AC5" w:rsidRPr="0068771E">
        <w:t>owage PEC to another zone</w:t>
      </w:r>
      <w:r w:rsidR="00AC5AC5">
        <w:t>:</w:t>
      </w:r>
      <w:r w:rsidR="00AC5AC5" w:rsidRPr="0068771E">
        <w:t xml:space="preserve">  </w:t>
      </w:r>
    </w:p>
    <w:p w14:paraId="2FA7597A" w14:textId="18C56619" w:rsidR="00AC5AC5" w:rsidRPr="00312FFA" w:rsidRDefault="00AC5AC5" w:rsidP="00B44059">
      <w:pPr>
        <w:pStyle w:val="Heading3"/>
      </w:pPr>
      <w:r>
        <w:t xml:space="preserve">a </w:t>
      </w:r>
      <w:r w:rsidRPr="00312FFA">
        <w:t xml:space="preserve">written application to the </w:t>
      </w:r>
      <w:r w:rsidR="00614BEB">
        <w:t>pilotage authority</w:t>
      </w:r>
      <w:r w:rsidRPr="00312FFA">
        <w:t xml:space="preserve"> on the form provided; and </w:t>
      </w:r>
    </w:p>
    <w:p w14:paraId="42207237" w14:textId="37737104" w:rsidR="00AC5AC5" w:rsidRPr="0068771E" w:rsidRDefault="00AC5AC5" w:rsidP="00B44059">
      <w:pPr>
        <w:pStyle w:val="Heading3"/>
      </w:pPr>
      <w:r w:rsidRPr="00312FFA">
        <w:t>evide</w:t>
      </w:r>
      <w:r w:rsidRPr="0068771E">
        <w:t xml:space="preserve">nce of meeting the requirements of clause </w:t>
      </w:r>
      <w:r w:rsidRPr="0004529E">
        <w:fldChar w:fldCharType="begin"/>
      </w:r>
      <w:r w:rsidRPr="0004529E">
        <w:instrText xml:space="preserve"> REF _Ref104383328 \r \h </w:instrText>
      </w:r>
      <w:r>
        <w:instrText xml:space="preserve"> \* MERGEFORMAT </w:instrText>
      </w:r>
      <w:r w:rsidRPr="0004529E">
        <w:fldChar w:fldCharType="separate"/>
      </w:r>
      <w:r w:rsidR="00F906F7">
        <w:t>13.9</w:t>
      </w:r>
      <w:r w:rsidRPr="0004529E">
        <w:fldChar w:fldCharType="end"/>
      </w:r>
      <w:r>
        <w:t xml:space="preserve"> &amp; </w:t>
      </w:r>
      <w:r w:rsidRPr="0004529E">
        <w:fldChar w:fldCharType="begin"/>
      </w:r>
      <w:r w:rsidRPr="0004529E">
        <w:instrText xml:space="preserve"> REF _Ref104383350 \r \h </w:instrText>
      </w:r>
      <w:r>
        <w:instrText xml:space="preserve"> \* MERGEFORMAT </w:instrText>
      </w:r>
      <w:r w:rsidRPr="0004529E">
        <w:fldChar w:fldCharType="separate"/>
      </w:r>
      <w:r w:rsidR="00F906F7">
        <w:t>14.2</w:t>
      </w:r>
      <w:r w:rsidRPr="0004529E">
        <w:fldChar w:fldCharType="end"/>
      </w:r>
      <w:r>
        <w:t>.</w:t>
      </w:r>
    </w:p>
    <w:p w14:paraId="71CA7A19" w14:textId="77777777" w:rsidR="00AC5AC5" w:rsidRDefault="00AC5AC5" w:rsidP="00B44059">
      <w:pPr>
        <w:pStyle w:val="Heading2"/>
      </w:pPr>
      <w:bookmarkStart w:id="668" w:name="_Toc97715846"/>
      <w:bookmarkStart w:id="669" w:name="_Toc104447460"/>
      <w:bookmarkStart w:id="670" w:name="_Toc105752255"/>
      <w:bookmarkStart w:id="671" w:name="_Toc106286763"/>
      <w:r w:rsidRPr="00312FFA">
        <w:t>Revalidation</w:t>
      </w:r>
      <w:bookmarkEnd w:id="668"/>
      <w:bookmarkEnd w:id="669"/>
      <w:r>
        <w:t xml:space="preserve"> of a PEC</w:t>
      </w:r>
      <w:bookmarkEnd w:id="670"/>
      <w:bookmarkEnd w:id="671"/>
    </w:p>
    <w:p w14:paraId="7FBB1447" w14:textId="77777777" w:rsidR="00AC5AC5" w:rsidRPr="0068771E" w:rsidRDefault="00AC5AC5" w:rsidP="00312FFA">
      <w:r w:rsidRPr="0068771E">
        <w:t xml:space="preserve">A PEC holder must submit the following for revalidating their PEC: </w:t>
      </w:r>
    </w:p>
    <w:p w14:paraId="4705EA18" w14:textId="4BB6AF03" w:rsidR="00AC5AC5" w:rsidRPr="00312FFA" w:rsidRDefault="00AC5AC5" w:rsidP="00B44059">
      <w:pPr>
        <w:pStyle w:val="Heading3"/>
      </w:pPr>
      <w:r>
        <w:t>a w</w:t>
      </w:r>
      <w:r w:rsidRPr="0068771E">
        <w:t xml:space="preserve">ritten </w:t>
      </w:r>
      <w:r w:rsidRPr="00312FFA">
        <w:t xml:space="preserve">application to the </w:t>
      </w:r>
      <w:r w:rsidR="00614BEB">
        <w:t>pilotage authority</w:t>
      </w:r>
      <w:r w:rsidRPr="00312FFA">
        <w:t xml:space="preserve"> on the form provided; </w:t>
      </w:r>
    </w:p>
    <w:p w14:paraId="48F26FC3" w14:textId="77777777" w:rsidR="00AC5AC5" w:rsidRPr="00312FFA" w:rsidRDefault="00AC5AC5" w:rsidP="00B44059">
      <w:pPr>
        <w:pStyle w:val="Heading3"/>
      </w:pPr>
      <w:r w:rsidRPr="00312FFA">
        <w:t xml:space="preserve">a current </w:t>
      </w:r>
      <w:r w:rsidR="00186D47" w:rsidRPr="00312FFA">
        <w:t>certificate of competency for the class of vessel;</w:t>
      </w:r>
    </w:p>
    <w:p w14:paraId="17B66BE7" w14:textId="77777777" w:rsidR="00AC5AC5" w:rsidRPr="00312FFA" w:rsidRDefault="00186D47" w:rsidP="00B44059">
      <w:pPr>
        <w:pStyle w:val="Heading3"/>
      </w:pPr>
      <w:r w:rsidRPr="00312FFA">
        <w:t>a current medical fitness report</w:t>
      </w:r>
      <w:r w:rsidR="00AC5AC5" w:rsidRPr="00312FFA">
        <w:t>;</w:t>
      </w:r>
    </w:p>
    <w:p w14:paraId="4C562B26" w14:textId="77777777" w:rsidR="00AC5AC5" w:rsidRPr="00312FFA" w:rsidRDefault="00186D47" w:rsidP="00B44059">
      <w:pPr>
        <w:pStyle w:val="Heading3"/>
      </w:pPr>
      <w:r>
        <w:t>a trip r</w:t>
      </w:r>
      <w:r w:rsidR="00AC5AC5" w:rsidRPr="00312FFA">
        <w:t>ecord as a Pilot Exempt Master; and</w:t>
      </w:r>
    </w:p>
    <w:p w14:paraId="20C22D6B" w14:textId="77777777" w:rsidR="00AC5AC5" w:rsidRPr="0068771E" w:rsidRDefault="00AC5AC5" w:rsidP="00B44059">
      <w:pPr>
        <w:pStyle w:val="Heading3"/>
      </w:pPr>
      <w:r w:rsidRPr="00312FFA">
        <w:t>an assessment</w:t>
      </w:r>
      <w:r w:rsidR="00186D47">
        <w:t xml:space="preserve"> t</w:t>
      </w:r>
      <w:r w:rsidRPr="0068771E">
        <w:t xml:space="preserve">rip report by licenced pilot for 1 </w:t>
      </w:r>
      <w:r w:rsidR="00186D47" w:rsidRPr="0068771E">
        <w:t>inward assessment trip</w:t>
      </w:r>
      <w:r>
        <w:t>.</w:t>
      </w:r>
    </w:p>
    <w:p w14:paraId="545528D4" w14:textId="77777777" w:rsidR="00AC5AC5" w:rsidRPr="00383A92" w:rsidRDefault="00AC5AC5" w:rsidP="00B44059">
      <w:pPr>
        <w:pStyle w:val="Heading2"/>
      </w:pPr>
      <w:bookmarkStart w:id="672" w:name="_Toc97715848"/>
      <w:bookmarkStart w:id="673" w:name="_Toc105752256"/>
      <w:bookmarkStart w:id="674" w:name="_Toc106286764"/>
      <w:r w:rsidRPr="00312FFA">
        <w:t>Revalidation</w:t>
      </w:r>
      <w:r w:rsidR="003A176F">
        <w:t xml:space="preserve"> of a t</w:t>
      </w:r>
      <w:r>
        <w:t>owage PEC</w:t>
      </w:r>
      <w:bookmarkEnd w:id="672"/>
      <w:bookmarkEnd w:id="673"/>
      <w:bookmarkEnd w:id="674"/>
      <w:r>
        <w:t xml:space="preserve"> </w:t>
      </w:r>
    </w:p>
    <w:p w14:paraId="620C2761" w14:textId="77777777" w:rsidR="00AC5AC5" w:rsidRPr="0068771E" w:rsidRDefault="00243757" w:rsidP="00312FFA">
      <w:r>
        <w:t>A t</w:t>
      </w:r>
      <w:r w:rsidR="00AC5AC5" w:rsidRPr="0068771E">
        <w:t xml:space="preserve">owage PEC holder must submit the following for revalidating their </w:t>
      </w:r>
      <w:r>
        <w:t>t</w:t>
      </w:r>
      <w:r w:rsidR="00AC5AC5" w:rsidRPr="0068771E">
        <w:t xml:space="preserve">owage PEC </w:t>
      </w:r>
    </w:p>
    <w:p w14:paraId="074F9054" w14:textId="610C7571" w:rsidR="00AC5AC5" w:rsidRPr="00312FFA" w:rsidRDefault="00AC5AC5" w:rsidP="00B44059">
      <w:pPr>
        <w:pStyle w:val="Heading3"/>
      </w:pPr>
      <w:r>
        <w:t>a w</w:t>
      </w:r>
      <w:r w:rsidRPr="0068771E">
        <w:t xml:space="preserve">ritten </w:t>
      </w:r>
      <w:r w:rsidRPr="00312FFA">
        <w:t xml:space="preserve">application to the </w:t>
      </w:r>
      <w:r w:rsidR="00614BEB">
        <w:t>pilotage authority</w:t>
      </w:r>
      <w:r w:rsidRPr="00312FFA">
        <w:t xml:space="preserve"> on the form provided; </w:t>
      </w:r>
    </w:p>
    <w:p w14:paraId="1260A310" w14:textId="77777777" w:rsidR="00AC5AC5" w:rsidRPr="00312FFA" w:rsidRDefault="00AC5AC5" w:rsidP="00B44059">
      <w:pPr>
        <w:pStyle w:val="Heading3"/>
      </w:pPr>
      <w:r w:rsidRPr="00312FFA">
        <w:t xml:space="preserve">a </w:t>
      </w:r>
      <w:r w:rsidR="00186D47" w:rsidRPr="00312FFA">
        <w:t>current certificate of competency for the class of vessel;</w:t>
      </w:r>
    </w:p>
    <w:p w14:paraId="205C474D" w14:textId="77777777" w:rsidR="00AC5AC5" w:rsidRPr="00312FFA" w:rsidRDefault="00186D47" w:rsidP="00B44059">
      <w:pPr>
        <w:pStyle w:val="Heading3"/>
      </w:pPr>
      <w:r w:rsidRPr="00312FFA">
        <w:t>a current medical fitness report;</w:t>
      </w:r>
    </w:p>
    <w:p w14:paraId="0F280814" w14:textId="77777777" w:rsidR="00312FFA" w:rsidRDefault="00186D47" w:rsidP="00B44059">
      <w:pPr>
        <w:pStyle w:val="Heading3"/>
      </w:pPr>
      <w:r w:rsidRPr="00312FFA">
        <w:t xml:space="preserve">a trip record as </w:t>
      </w:r>
      <w:r w:rsidR="00AC5AC5" w:rsidRPr="00312FFA">
        <w:t>a Pilot Exempt Master; and</w:t>
      </w:r>
    </w:p>
    <w:p w14:paraId="0DCA9619" w14:textId="77777777" w:rsidR="00312FFA" w:rsidRDefault="00AC5AC5" w:rsidP="00B44059">
      <w:pPr>
        <w:pStyle w:val="Heading3"/>
      </w:pPr>
      <w:r w:rsidRPr="00312FFA">
        <w:t>an assessment</w:t>
      </w:r>
      <w:r w:rsidRPr="0068771E">
        <w:t xml:space="preserve"> </w:t>
      </w:r>
      <w:r w:rsidR="00186D47">
        <w:t>t</w:t>
      </w:r>
      <w:r w:rsidRPr="0068771E">
        <w:t xml:space="preserve">rip report by licenced pilot for 1 </w:t>
      </w:r>
      <w:r w:rsidR="00186D47" w:rsidRPr="0068771E">
        <w:t>inward assessment trip while towing</w:t>
      </w:r>
      <w:bookmarkStart w:id="675" w:name="_Toc388431374"/>
      <w:bookmarkStart w:id="676" w:name="_Toc388431638"/>
      <w:bookmarkStart w:id="677" w:name="_Toc402425440"/>
      <w:bookmarkStart w:id="678" w:name="_Toc405545507"/>
      <w:bookmarkStart w:id="679" w:name="_Toc405545653"/>
      <w:bookmarkStart w:id="680" w:name="_Toc406590165"/>
      <w:bookmarkStart w:id="681" w:name="_Toc388431385"/>
      <w:bookmarkStart w:id="682" w:name="_Toc388431649"/>
      <w:bookmarkStart w:id="683" w:name="_Toc402425451"/>
      <w:bookmarkStart w:id="684" w:name="_Toc405545518"/>
      <w:bookmarkStart w:id="685" w:name="_Toc405545664"/>
      <w:bookmarkStart w:id="686" w:name="_Toc406590176"/>
      <w:bookmarkStart w:id="687" w:name="_Toc388431389"/>
      <w:bookmarkStart w:id="688" w:name="_Toc388431653"/>
      <w:bookmarkStart w:id="689" w:name="_Toc402425455"/>
      <w:bookmarkStart w:id="690" w:name="_Toc405545522"/>
      <w:bookmarkStart w:id="691" w:name="_Toc405545668"/>
      <w:bookmarkStart w:id="692" w:name="_Toc406590180"/>
      <w:bookmarkStart w:id="693" w:name="_Toc388431395"/>
      <w:bookmarkStart w:id="694" w:name="_Toc388431659"/>
      <w:bookmarkStart w:id="695" w:name="_Toc402425461"/>
      <w:bookmarkStart w:id="696" w:name="_Toc405545528"/>
      <w:bookmarkStart w:id="697" w:name="_Toc405545674"/>
      <w:bookmarkStart w:id="698" w:name="_Toc406590186"/>
      <w:bookmarkStart w:id="699" w:name="_Toc388431402"/>
      <w:bookmarkStart w:id="700" w:name="_Toc388431666"/>
      <w:bookmarkStart w:id="701" w:name="_Toc402425468"/>
      <w:bookmarkStart w:id="702" w:name="_Toc405545535"/>
      <w:bookmarkStart w:id="703" w:name="_Toc405545681"/>
      <w:bookmarkStart w:id="704" w:name="_Toc406590193"/>
      <w:bookmarkStart w:id="705" w:name="_Toc444595628"/>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rsidR="00186D47">
        <w:t>.</w:t>
      </w:r>
    </w:p>
    <w:p w14:paraId="2FED04B7" w14:textId="77777777" w:rsidR="00AC5AC5" w:rsidRPr="00312FFA" w:rsidRDefault="00AC5AC5" w:rsidP="00312FFA">
      <w:pPr>
        <w:rPr>
          <w:rFonts w:cs="Arial"/>
          <w:szCs w:val="28"/>
        </w:rPr>
      </w:pPr>
      <w:r>
        <w:br w:type="page"/>
      </w:r>
    </w:p>
    <w:p w14:paraId="32DAACD5" w14:textId="77777777" w:rsidR="00AC5AC5" w:rsidRPr="002F48C6" w:rsidRDefault="00AC5AC5" w:rsidP="00176E24">
      <w:pPr>
        <w:pStyle w:val="Heading1"/>
      </w:pPr>
      <w:bookmarkStart w:id="706" w:name="_Toc105752257"/>
      <w:bookmarkStart w:id="707" w:name="_Toc106286765"/>
      <w:r w:rsidRPr="00176E24">
        <w:t>P</w:t>
      </w:r>
      <w:r w:rsidR="00176E24" w:rsidRPr="00176E24">
        <w:t>romulgation</w:t>
      </w:r>
      <w:bookmarkEnd w:id="705"/>
      <w:r w:rsidR="00176E24" w:rsidRPr="002F48C6">
        <w:t xml:space="preserve"> &amp; review</w:t>
      </w:r>
      <w:bookmarkEnd w:id="706"/>
      <w:bookmarkEnd w:id="707"/>
    </w:p>
    <w:p w14:paraId="0A2544BE" w14:textId="77777777" w:rsidR="00AC5AC5" w:rsidRPr="002F48C6" w:rsidRDefault="00AC5AC5" w:rsidP="00B44059">
      <w:pPr>
        <w:pStyle w:val="Heading2"/>
      </w:pPr>
      <w:bookmarkStart w:id="708" w:name="_Toc444595629"/>
      <w:bookmarkStart w:id="709" w:name="_Toc105752258"/>
      <w:bookmarkStart w:id="710" w:name="_Toc106286766"/>
      <w:bookmarkStart w:id="711" w:name="_Toc406590204"/>
      <w:r w:rsidRPr="00176E24">
        <w:t>Transitional</w:t>
      </w:r>
      <w:r w:rsidR="003A176F">
        <w:t xml:space="preserve"> m</w:t>
      </w:r>
      <w:r w:rsidRPr="002F48C6">
        <w:t>atters</w:t>
      </w:r>
      <w:bookmarkEnd w:id="708"/>
      <w:bookmarkEnd w:id="709"/>
      <w:bookmarkEnd w:id="710"/>
    </w:p>
    <w:p w14:paraId="52CAECF0" w14:textId="7EEB2703" w:rsidR="00AC5AC5" w:rsidRPr="00176E24" w:rsidRDefault="00AC5AC5" w:rsidP="00B44059">
      <w:pPr>
        <w:pStyle w:val="Heading3"/>
      </w:pPr>
      <w:r w:rsidRPr="002F48C6">
        <w:t>Upon the commencement of this v</w:t>
      </w:r>
      <w:r w:rsidR="008D3FE3">
        <w:t>ersion of the Pilotage Standard</w:t>
      </w:r>
      <w:r w:rsidRPr="002F48C6">
        <w:t xml:space="preserve">, a pilot licence issued </w:t>
      </w:r>
      <w:r w:rsidR="008D3FE3">
        <w:t>under previous versions of the</w:t>
      </w:r>
      <w:r w:rsidRPr="002F48C6">
        <w:t xml:space="preserve"> Pilotage Standard is taken to be a pilot licence </w:t>
      </w:r>
      <w:r w:rsidR="008D3FE3">
        <w:t>issued under the Pilotage Standard</w:t>
      </w:r>
      <w:r w:rsidRPr="00176E24">
        <w:t xml:space="preserve"> and in a</w:t>
      </w:r>
      <w:r w:rsidR="00176E24" w:rsidRPr="00176E24">
        <w:t>ccordance with Part 8, Division </w:t>
      </w:r>
      <w:r w:rsidRPr="00176E24">
        <w:t>4 of the Ports Management Act 2015 and continues in force for the balance of the term for which it was issued and will be subject to the cond</w:t>
      </w:r>
      <w:r w:rsidR="008D3FE3">
        <w:t>itions and requirements of the</w:t>
      </w:r>
      <w:r w:rsidRPr="00176E24">
        <w:t xml:space="preserve"> Pilotage Standard.</w:t>
      </w:r>
    </w:p>
    <w:p w14:paraId="4DF08AB4" w14:textId="40E1F3E5" w:rsidR="00AC5AC5" w:rsidRPr="002F48C6" w:rsidRDefault="00AC5AC5" w:rsidP="00B44059">
      <w:pPr>
        <w:pStyle w:val="Heading3"/>
      </w:pPr>
      <w:r w:rsidRPr="00176E24">
        <w:t>On a</w:t>
      </w:r>
      <w:r w:rsidR="008D3FE3">
        <w:t>nd from the commencement of the</w:t>
      </w:r>
      <w:r w:rsidRPr="00176E24">
        <w:t xml:space="preserve"> Pilotage Standard, a pilotage exemption certificate issue</w:t>
      </w:r>
      <w:r w:rsidRPr="002F48C6">
        <w:t>d</w:t>
      </w:r>
      <w:r w:rsidR="008D3FE3">
        <w:t xml:space="preserve"> under previous versions of the Pilotage Standard</w:t>
      </w:r>
      <w:r w:rsidRPr="002F48C6">
        <w:t xml:space="preserve"> is taken to be a pilotage exempti</w:t>
      </w:r>
      <w:r w:rsidR="008D3FE3">
        <w:t>on certificate issued under the Pilotage Standard</w:t>
      </w:r>
      <w:r w:rsidRPr="002F48C6">
        <w:t xml:space="preserve"> and in accordance with Part 8, Division 4 of the </w:t>
      </w:r>
      <w:r>
        <w:rPr>
          <w:i/>
        </w:rPr>
        <w:t>Ports Management Act 2015</w:t>
      </w:r>
      <w:r w:rsidRPr="002F48C6">
        <w:rPr>
          <w:i/>
        </w:rPr>
        <w:t xml:space="preserve"> </w:t>
      </w:r>
      <w:r w:rsidRPr="002F48C6">
        <w:t>and continues in force for the balance of the term for which it was issued and subject to the conditions to which it was subject immediately before the commencement</w:t>
      </w:r>
      <w:r>
        <w:t xml:space="preserve"> of </w:t>
      </w:r>
      <w:r w:rsidR="008D3FE3">
        <w:t xml:space="preserve">the </w:t>
      </w:r>
      <w:r>
        <w:t>current Pilotage Standard</w:t>
      </w:r>
      <w:r w:rsidRPr="002F48C6">
        <w:t>.</w:t>
      </w:r>
    </w:p>
    <w:p w14:paraId="2005FB3A" w14:textId="77777777" w:rsidR="00AC5AC5" w:rsidRPr="00644D3B" w:rsidRDefault="00AC5AC5" w:rsidP="00B44059">
      <w:pPr>
        <w:pStyle w:val="Heading2"/>
        <w:rPr>
          <w:sz w:val="24"/>
          <w:szCs w:val="24"/>
        </w:rPr>
      </w:pPr>
      <w:bookmarkStart w:id="712" w:name="_Toc444595630"/>
      <w:bookmarkStart w:id="713" w:name="_Toc105752259"/>
      <w:bookmarkStart w:id="714" w:name="_Toc106286767"/>
      <w:r w:rsidRPr="00176E24">
        <w:t>Review</w:t>
      </w:r>
      <w:r w:rsidR="003A176F">
        <w:t xml:space="preserve"> p</w:t>
      </w:r>
      <w:r w:rsidRPr="002F48C6">
        <w:t>eriod</w:t>
      </w:r>
      <w:bookmarkEnd w:id="711"/>
      <w:bookmarkEnd w:id="712"/>
      <w:bookmarkEnd w:id="713"/>
      <w:bookmarkEnd w:id="714"/>
    </w:p>
    <w:p w14:paraId="20839FC3" w14:textId="076183EA" w:rsidR="00AC5AC5" w:rsidRPr="00176E24" w:rsidRDefault="008D3FE3" w:rsidP="00B44059">
      <w:pPr>
        <w:pStyle w:val="Heading3"/>
      </w:pPr>
      <w:r>
        <w:t>The Pilotage Standard</w:t>
      </w:r>
      <w:r w:rsidR="00AC5AC5" w:rsidRPr="00176E24">
        <w:t xml:space="preserve"> shall be reviewed every 24 months for currency and applicability to the shipping trade at the time of the review. </w:t>
      </w:r>
    </w:p>
    <w:p w14:paraId="7494BE73" w14:textId="6F61AF90" w:rsidR="00AC5AC5" w:rsidRDefault="008D3FE3" w:rsidP="00B44059">
      <w:pPr>
        <w:pStyle w:val="Heading3"/>
      </w:pPr>
      <w:r>
        <w:t>The Pilotage Standard</w:t>
      </w:r>
      <w:r w:rsidR="00AC5AC5" w:rsidRPr="00176E24">
        <w:t xml:space="preserve"> may be reviewed at any time a change in legislation or pilotage</w:t>
      </w:r>
      <w:r w:rsidR="00AC5AC5" w:rsidRPr="005936EF">
        <w:t xml:space="preserve"> regulations dictate or as deemed necessary by the </w:t>
      </w:r>
      <w:r w:rsidR="00614BEB">
        <w:t>pilotage authority</w:t>
      </w:r>
      <w:r w:rsidR="00AC5AC5" w:rsidRPr="005936EF">
        <w:t xml:space="preserve">. </w:t>
      </w:r>
    </w:p>
    <w:p w14:paraId="095B2DFA" w14:textId="77777777" w:rsidR="00AC5AC5" w:rsidRDefault="00AC5AC5" w:rsidP="00176E24"/>
    <w:p w14:paraId="09FF8E64" w14:textId="6620E6A8" w:rsidR="00AC5AC5" w:rsidRDefault="00AC5AC5" w:rsidP="00176E24"/>
    <w:p w14:paraId="173DA79B" w14:textId="7A894B7C" w:rsidR="00037DDD" w:rsidRDefault="00037DDD" w:rsidP="00176E24"/>
    <w:p w14:paraId="0021DF0B" w14:textId="3634769C" w:rsidR="00037DDD" w:rsidRDefault="00037DDD" w:rsidP="00176E24"/>
    <w:p w14:paraId="15B71884" w14:textId="4B0C0145" w:rsidR="00037DDD" w:rsidRDefault="00D95D1E" w:rsidP="00176E24">
      <w:r>
        <w:t>Signed</w:t>
      </w:r>
    </w:p>
    <w:p w14:paraId="4DD7437D" w14:textId="5DE4F027" w:rsidR="00037DDD" w:rsidRPr="006A4A49" w:rsidRDefault="00037DDD" w:rsidP="00037DDD">
      <w:r w:rsidRPr="00700921">
        <w:rPr>
          <w:b/>
          <w:color w:val="002060"/>
          <w:sz w:val="28"/>
          <w:szCs w:val="28"/>
        </w:rPr>
        <w:t>Captain. Anil Chadha</w:t>
      </w:r>
      <w:r>
        <w:br/>
      </w:r>
      <w:r>
        <w:rPr>
          <w:sz w:val="24"/>
          <w:szCs w:val="24"/>
        </w:rPr>
        <w:t>Regional Harbour Master</w:t>
      </w:r>
      <w:r w:rsidR="00A04ED6">
        <w:rPr>
          <w:sz w:val="24"/>
          <w:szCs w:val="24"/>
        </w:rPr>
        <w:t xml:space="preserve"> - Port of </w:t>
      </w:r>
      <w:r>
        <w:rPr>
          <w:sz w:val="24"/>
          <w:szCs w:val="24"/>
        </w:rPr>
        <w:t>Darwin</w:t>
      </w:r>
      <w:r>
        <w:br/>
      </w:r>
      <w:r w:rsidR="00A04ED6">
        <w:rPr>
          <w:sz w:val="24"/>
          <w:szCs w:val="24"/>
        </w:rPr>
        <w:t>Pilotage Authority - Port of Darwin</w:t>
      </w:r>
    </w:p>
    <w:p w14:paraId="56450307" w14:textId="77777777" w:rsidR="00037DDD" w:rsidRDefault="00037DDD" w:rsidP="00037DDD">
      <w:pPr>
        <w:rPr>
          <w:sz w:val="24"/>
          <w:szCs w:val="24"/>
        </w:rPr>
      </w:pPr>
    </w:p>
    <w:p w14:paraId="3091FD9C" w14:textId="4D7975AF" w:rsidR="00037DDD" w:rsidRPr="00515DCB" w:rsidRDefault="00037DDD" w:rsidP="00037DDD">
      <w:pPr>
        <w:rPr>
          <w:sz w:val="24"/>
          <w:szCs w:val="24"/>
        </w:rPr>
      </w:pPr>
      <w:r w:rsidRPr="00515DCB">
        <w:rPr>
          <w:sz w:val="24"/>
          <w:szCs w:val="24"/>
        </w:rPr>
        <w:t xml:space="preserve">Date of issue: </w:t>
      </w:r>
      <w:r>
        <w:rPr>
          <w:sz w:val="24"/>
          <w:szCs w:val="24"/>
        </w:rPr>
        <w:t>1</w:t>
      </w:r>
      <w:r w:rsidR="00F906F7">
        <w:rPr>
          <w:sz w:val="24"/>
          <w:szCs w:val="24"/>
        </w:rPr>
        <w:t>7</w:t>
      </w:r>
      <w:r w:rsidRPr="00515DCB">
        <w:rPr>
          <w:sz w:val="24"/>
          <w:szCs w:val="24"/>
        </w:rPr>
        <w:t xml:space="preserve"> June 2022</w:t>
      </w:r>
    </w:p>
    <w:p w14:paraId="6BBB09E2" w14:textId="77777777" w:rsidR="00037DDD" w:rsidRDefault="00037DDD" w:rsidP="00037DDD">
      <w:pPr>
        <w:rPr>
          <w:sz w:val="24"/>
          <w:szCs w:val="24"/>
        </w:rPr>
      </w:pPr>
      <w:r w:rsidRPr="00515DCB">
        <w:rPr>
          <w:sz w:val="24"/>
          <w:szCs w:val="24"/>
        </w:rPr>
        <w:t>Date of</w:t>
      </w:r>
      <w:r>
        <w:rPr>
          <w:sz w:val="24"/>
          <w:szCs w:val="24"/>
        </w:rPr>
        <w:t xml:space="preserve"> the pilotage standard coming into force: 22</w:t>
      </w:r>
      <w:r w:rsidRPr="00515DCB">
        <w:rPr>
          <w:sz w:val="24"/>
          <w:szCs w:val="24"/>
        </w:rPr>
        <w:t xml:space="preserve"> June 2022</w:t>
      </w:r>
    </w:p>
    <w:p w14:paraId="3DA5514D" w14:textId="77777777" w:rsidR="00710B66" w:rsidRDefault="00710B66" w:rsidP="00710B66"/>
    <w:p w14:paraId="0A2CC726" w14:textId="77777777" w:rsidR="00710B66" w:rsidRDefault="00710B66" w:rsidP="00710B66">
      <w:pPr>
        <w:sectPr w:rsidR="00710B66" w:rsidSect="00C95D30">
          <w:footerReference w:type="default" r:id="rId21"/>
          <w:headerReference w:type="first" r:id="rId22"/>
          <w:pgSz w:w="11906" w:h="16838" w:code="9"/>
          <w:pgMar w:top="794" w:right="794" w:bottom="794" w:left="794" w:header="794" w:footer="794" w:gutter="0"/>
          <w:cols w:space="708"/>
          <w:docGrid w:linePitch="360"/>
        </w:sectPr>
      </w:pPr>
    </w:p>
    <w:p w14:paraId="72E0BDEA" w14:textId="72538FB7" w:rsidR="00710B66" w:rsidRDefault="003F2182" w:rsidP="003F2182">
      <w:pPr>
        <w:pStyle w:val="Heading1"/>
      </w:pPr>
      <w:bookmarkStart w:id="715" w:name="_Appendix_A:_Berth/Ship"/>
      <w:bookmarkStart w:id="716" w:name="_Toc106286768"/>
      <w:bookmarkEnd w:id="715"/>
      <w:r>
        <w:t xml:space="preserve">Appendix A: </w:t>
      </w:r>
      <w:r w:rsidR="00B55F59">
        <w:t>Berth/Ship endorsement m</w:t>
      </w:r>
      <w:r w:rsidRPr="003F2182">
        <w:t>atrix – With</w:t>
      </w:r>
      <w:r w:rsidR="004E55F3">
        <w:t xml:space="preserve"> </w:t>
      </w:r>
      <w:r w:rsidR="00BD2BC6">
        <w:t>(</w:t>
      </w:r>
      <w:r w:rsidR="00913011">
        <w:t xml:space="preserve">16 </w:t>
      </w:r>
      <w:r w:rsidR="004E55F3">
        <w:t>June 2022</w:t>
      </w:r>
      <w:r w:rsidR="00BD2BC6">
        <w:t>)</w:t>
      </w:r>
      <w:bookmarkEnd w:id="716"/>
    </w:p>
    <w:tbl>
      <w:tblPr>
        <w:tblStyle w:val="NTGtable1"/>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440"/>
        <w:gridCol w:w="445"/>
        <w:gridCol w:w="1717"/>
        <w:gridCol w:w="1591"/>
        <w:gridCol w:w="1777"/>
        <w:gridCol w:w="1421"/>
        <w:gridCol w:w="1278"/>
        <w:gridCol w:w="1556"/>
        <w:gridCol w:w="1313"/>
        <w:gridCol w:w="1280"/>
        <w:gridCol w:w="1447"/>
        <w:gridCol w:w="1045"/>
      </w:tblGrid>
      <w:tr w:rsidR="00832E6C" w:rsidRPr="00056FB2" w14:paraId="38F3B1CF" w14:textId="77777777" w:rsidTr="0091014F">
        <w:trPr>
          <w:cnfStyle w:val="100000000000" w:firstRow="1" w:lastRow="0" w:firstColumn="0" w:lastColumn="0" w:oddVBand="0" w:evenVBand="0" w:oddHBand="0" w:evenHBand="0" w:firstRowFirstColumn="0" w:firstRowLastColumn="0" w:lastRowFirstColumn="0" w:lastRowLastColumn="0"/>
          <w:trHeight w:val="332"/>
        </w:trPr>
        <w:tc>
          <w:tcPr>
            <w:cnfStyle w:val="001000000100" w:firstRow="0" w:lastRow="0" w:firstColumn="1" w:lastColumn="0" w:oddVBand="0" w:evenVBand="0" w:oddHBand="0" w:evenHBand="0" w:firstRowFirstColumn="1" w:firstRowLastColumn="0" w:lastRowFirstColumn="0" w:lastRowLastColumn="0"/>
            <w:tcW w:w="885" w:type="dxa"/>
            <w:gridSpan w:val="2"/>
            <w:vMerge w:val="restart"/>
            <w:tcBorders>
              <w:top w:val="single" w:sz="4" w:space="0" w:color="auto"/>
              <w:left w:val="single" w:sz="4" w:space="0" w:color="auto"/>
              <w:bottom w:val="single" w:sz="4" w:space="0" w:color="FFFFFF" w:themeColor="background1"/>
              <w:right w:val="single" w:sz="4" w:space="0" w:color="FFFFFF" w:themeColor="background1"/>
            </w:tcBorders>
          </w:tcPr>
          <w:p w14:paraId="32E2B44B" w14:textId="77777777" w:rsidR="00832E6C" w:rsidRPr="00A14BF7" w:rsidRDefault="00832E6C" w:rsidP="00E82AE0">
            <w:pPr>
              <w:spacing w:before="0" w:after="0"/>
              <w:contextualSpacing/>
              <w:jc w:val="center"/>
            </w:pPr>
            <w:r>
              <w:rPr>
                <w:sz w:val="18"/>
              </w:rPr>
              <w:t>Berth/ Ship</w:t>
            </w:r>
          </w:p>
        </w:tc>
        <w:tc>
          <w:tcPr>
            <w:tcW w:w="171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21E1F1E9" w14:textId="0E1C009B" w:rsidR="00832E6C" w:rsidRPr="0089659F" w:rsidRDefault="00832E6C" w:rsidP="00832E6C">
            <w:pPr>
              <w:jc w:val="center"/>
              <w:cnfStyle w:val="100000000000" w:firstRow="1" w:lastRow="0" w:firstColumn="0" w:lastColumn="0" w:oddVBand="0" w:evenVBand="0" w:oddHBand="0" w:evenHBand="0" w:firstRowFirstColumn="0" w:firstRowLastColumn="0" w:lastRowFirstColumn="0" w:lastRowLastColumn="0"/>
              <w:rPr>
                <w:sz w:val="16"/>
              </w:rPr>
            </w:pPr>
            <w:r w:rsidRPr="0089659F">
              <w:rPr>
                <w:sz w:val="16"/>
              </w:rPr>
              <w:t>EAW</w:t>
            </w:r>
          </w:p>
        </w:tc>
        <w:tc>
          <w:tcPr>
            <w:tcW w:w="1591"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4A7798A2" w14:textId="6BD6860F" w:rsidR="00832E6C" w:rsidRPr="0089659F" w:rsidRDefault="00832E6C" w:rsidP="00832E6C">
            <w:pPr>
              <w:jc w:val="center"/>
              <w:cnfStyle w:val="100000000000" w:firstRow="1" w:lastRow="0" w:firstColumn="0" w:lastColumn="0" w:oddVBand="0" w:evenVBand="0" w:oddHBand="0" w:evenHBand="0" w:firstRowFirstColumn="0" w:firstRowLastColumn="0" w:lastRowFirstColumn="0" w:lastRowLastColumn="0"/>
              <w:rPr>
                <w:sz w:val="16"/>
              </w:rPr>
            </w:pPr>
            <w:r w:rsidRPr="0089659F">
              <w:rPr>
                <w:sz w:val="16"/>
              </w:rPr>
              <w:t>BLB</w:t>
            </w:r>
          </w:p>
        </w:tc>
        <w:tc>
          <w:tcPr>
            <w:tcW w:w="177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25E9CB52" w14:textId="28471DE1" w:rsidR="00832E6C" w:rsidRPr="0089659F" w:rsidRDefault="00832E6C" w:rsidP="00832E6C">
            <w:pPr>
              <w:jc w:val="center"/>
              <w:cnfStyle w:val="100000000000" w:firstRow="1" w:lastRow="0" w:firstColumn="0" w:lastColumn="0" w:oddVBand="0" w:evenVBand="0" w:oddHBand="0" w:evenHBand="0" w:firstRowFirstColumn="0" w:firstRowLastColumn="0" w:lastRowFirstColumn="0" w:lastRowLastColumn="0"/>
              <w:rPr>
                <w:sz w:val="16"/>
              </w:rPr>
            </w:pPr>
            <w:r w:rsidRPr="0089659F">
              <w:rPr>
                <w:sz w:val="16"/>
              </w:rPr>
              <w:t>FHW</w:t>
            </w:r>
          </w:p>
        </w:tc>
        <w:tc>
          <w:tcPr>
            <w:tcW w:w="1421"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7DDA865A" w14:textId="6875A498" w:rsidR="00832E6C" w:rsidRPr="0089659F" w:rsidRDefault="00832E6C" w:rsidP="00832E6C">
            <w:pPr>
              <w:jc w:val="center"/>
              <w:cnfStyle w:val="100000000000" w:firstRow="1" w:lastRow="0" w:firstColumn="0" w:lastColumn="0" w:oddVBand="0" w:evenVBand="0" w:oddHBand="0" w:evenHBand="0" w:firstRowFirstColumn="0" w:firstRowLastColumn="0" w:lastRowFirstColumn="0" w:lastRowLastColumn="0"/>
              <w:rPr>
                <w:sz w:val="16"/>
              </w:rPr>
            </w:pPr>
            <w:r w:rsidRPr="0089659F">
              <w:rPr>
                <w:sz w:val="16"/>
              </w:rPr>
              <w:t>SHW (O)</w:t>
            </w:r>
          </w:p>
        </w:tc>
        <w:tc>
          <w:tcPr>
            <w:tcW w:w="1278"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039A7594" w14:textId="32659179" w:rsidR="00832E6C" w:rsidRPr="0089659F" w:rsidRDefault="00832E6C" w:rsidP="00832E6C">
            <w:pPr>
              <w:jc w:val="center"/>
              <w:cnfStyle w:val="100000000000" w:firstRow="1" w:lastRow="0" w:firstColumn="0" w:lastColumn="0" w:oddVBand="0" w:evenVBand="0" w:oddHBand="0" w:evenHBand="0" w:firstRowFirstColumn="0" w:firstRowLastColumn="0" w:lastRowFirstColumn="0" w:lastRowLastColumn="0"/>
              <w:rPr>
                <w:sz w:val="16"/>
              </w:rPr>
            </w:pPr>
            <w:r w:rsidRPr="0089659F">
              <w:rPr>
                <w:sz w:val="16"/>
              </w:rPr>
              <w:t>MUBR</w:t>
            </w:r>
          </w:p>
        </w:tc>
        <w:tc>
          <w:tcPr>
            <w:tcW w:w="155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4C83CE0C" w14:textId="3B67B1FD" w:rsidR="00832E6C" w:rsidRPr="0089659F" w:rsidRDefault="00832E6C" w:rsidP="00832E6C">
            <w:pPr>
              <w:jc w:val="center"/>
              <w:cnfStyle w:val="100000000000" w:firstRow="1" w:lastRow="0" w:firstColumn="0" w:lastColumn="0" w:oddVBand="0" w:evenVBand="0" w:oddHBand="0" w:evenHBand="0" w:firstRowFirstColumn="0" w:firstRowLastColumn="0" w:lastRowFirstColumn="0" w:lastRowLastColumn="0"/>
              <w:rPr>
                <w:sz w:val="16"/>
              </w:rPr>
            </w:pPr>
            <w:r w:rsidRPr="0089659F">
              <w:rPr>
                <w:sz w:val="16"/>
              </w:rPr>
              <w:t>Seaswift (N)(S)(L)</w:t>
            </w:r>
          </w:p>
        </w:tc>
        <w:tc>
          <w:tcPr>
            <w:tcW w:w="1313"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31E25396" w14:textId="55030519" w:rsidR="00832E6C" w:rsidRPr="0089659F" w:rsidRDefault="00832E6C" w:rsidP="00832E6C">
            <w:pPr>
              <w:jc w:val="center"/>
              <w:cnfStyle w:val="100000000000" w:firstRow="1" w:lastRow="0" w:firstColumn="0" w:lastColumn="0" w:oddVBand="0" w:evenVBand="0" w:oddHBand="0" w:evenHBand="0" w:firstRowFirstColumn="0" w:firstRowLastColumn="0" w:lastRowFirstColumn="0" w:lastRowLastColumn="0"/>
              <w:rPr>
                <w:sz w:val="16"/>
              </w:rPr>
            </w:pPr>
            <w:r w:rsidRPr="0089659F">
              <w:rPr>
                <w:sz w:val="16"/>
              </w:rPr>
              <w:t>ABF</w:t>
            </w:r>
          </w:p>
        </w:tc>
        <w:tc>
          <w:tcPr>
            <w:tcW w:w="1280"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6386C761" w14:textId="6C946B14" w:rsidR="00832E6C" w:rsidRPr="0089659F" w:rsidRDefault="00832E6C" w:rsidP="00832E6C">
            <w:pPr>
              <w:jc w:val="center"/>
              <w:cnfStyle w:val="100000000000" w:firstRow="1" w:lastRow="0" w:firstColumn="0" w:lastColumn="0" w:oddVBand="0" w:evenVBand="0" w:oddHBand="0" w:evenHBand="0" w:firstRowFirstColumn="0" w:firstRowLastColumn="0" w:lastRowFirstColumn="0" w:lastRowLastColumn="0"/>
              <w:rPr>
                <w:sz w:val="16"/>
              </w:rPr>
            </w:pPr>
            <w:r w:rsidRPr="0089659F">
              <w:rPr>
                <w:sz w:val="16"/>
              </w:rPr>
              <w:t>FW &amp; Pearl</w:t>
            </w:r>
          </w:p>
        </w:tc>
        <w:tc>
          <w:tcPr>
            <w:tcW w:w="144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24523CDA" w14:textId="1EEB6016" w:rsidR="00832E6C" w:rsidRPr="0089659F" w:rsidRDefault="00832E6C" w:rsidP="00832E6C">
            <w:pPr>
              <w:jc w:val="center"/>
              <w:cnfStyle w:val="100000000000" w:firstRow="1" w:lastRow="0" w:firstColumn="0" w:lastColumn="0" w:oddVBand="0" w:evenVBand="0" w:oddHBand="0" w:evenHBand="0" w:firstRowFirstColumn="0" w:firstRowLastColumn="0" w:lastRowFirstColumn="0" w:lastRowLastColumn="0"/>
              <w:rPr>
                <w:sz w:val="16"/>
              </w:rPr>
            </w:pPr>
            <w:r w:rsidRPr="0089659F">
              <w:rPr>
                <w:sz w:val="16"/>
              </w:rPr>
              <w:t>Hudson Creek</w:t>
            </w:r>
          </w:p>
        </w:tc>
        <w:tc>
          <w:tcPr>
            <w:cnfStyle w:val="000100001000" w:firstRow="0" w:lastRow="0" w:firstColumn="0" w:lastColumn="1" w:oddVBand="0" w:evenVBand="0" w:oddHBand="0" w:evenHBand="0" w:firstRowFirstColumn="0" w:firstRowLastColumn="1" w:lastRowFirstColumn="0" w:lastRowLastColumn="0"/>
            <w:tcW w:w="1045" w:type="dxa"/>
            <w:tcBorders>
              <w:top w:val="single" w:sz="4" w:space="0" w:color="auto"/>
              <w:left w:val="single" w:sz="4" w:space="0" w:color="FFFFFF" w:themeColor="background1"/>
              <w:bottom w:val="single" w:sz="4" w:space="0" w:color="FFFFFF" w:themeColor="background1"/>
              <w:right w:val="single" w:sz="4" w:space="0" w:color="auto"/>
            </w:tcBorders>
            <w:vAlign w:val="bottom"/>
          </w:tcPr>
          <w:p w14:paraId="01F5420E" w14:textId="44ED9995" w:rsidR="00832E6C" w:rsidRPr="0089659F" w:rsidRDefault="00832E6C" w:rsidP="00832E6C">
            <w:pPr>
              <w:rPr>
                <w:sz w:val="16"/>
              </w:rPr>
            </w:pPr>
          </w:p>
        </w:tc>
      </w:tr>
      <w:tr w:rsidR="00832E6C" w:rsidRPr="00056FB2" w14:paraId="6A9BFD69" w14:textId="77777777" w:rsidTr="0091014F">
        <w:trPr>
          <w:trHeight w:val="249"/>
        </w:trPr>
        <w:tc>
          <w:tcPr>
            <w:cnfStyle w:val="001000000000" w:firstRow="0" w:lastRow="0" w:firstColumn="1" w:lastColumn="0" w:oddVBand="0" w:evenVBand="0" w:oddHBand="0" w:evenHBand="0" w:firstRowFirstColumn="0" w:firstRowLastColumn="0" w:lastRowFirstColumn="0" w:lastRowLastColumn="0"/>
            <w:tcW w:w="885" w:type="dxa"/>
            <w:gridSpan w:val="2"/>
            <w:vMerge/>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F1F5F" w:themeFill="text1"/>
          </w:tcPr>
          <w:p w14:paraId="7BD90D0A" w14:textId="77777777" w:rsidR="00832E6C" w:rsidRDefault="00832E6C" w:rsidP="00E82AE0">
            <w:pPr>
              <w:spacing w:after="0"/>
              <w:contextualSpacing/>
              <w:jc w:val="center"/>
              <w:rPr>
                <w:sz w:val="18"/>
              </w:rPr>
            </w:pPr>
          </w:p>
        </w:tc>
        <w:tc>
          <w:tcPr>
            <w:tcW w:w="171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50D62C2C" w14:textId="596815A5" w:rsidR="00832E6C" w:rsidRPr="0089659F" w:rsidRDefault="00832E6C" w:rsidP="00EB7FB1">
            <w:pPr>
              <w:jc w:val="center"/>
              <w:cnfStyle w:val="000000000000" w:firstRow="0" w:lastRow="0" w:firstColumn="0" w:lastColumn="0" w:oddVBand="0" w:evenVBand="0" w:oddHBand="0" w:evenHBand="0" w:firstRowFirstColumn="0" w:firstRowLastColumn="0" w:lastRowFirstColumn="0" w:lastRowLastColumn="0"/>
              <w:rPr>
                <w:sz w:val="16"/>
              </w:rPr>
            </w:pPr>
            <w:r w:rsidRPr="0089659F">
              <w:rPr>
                <w:sz w:val="16"/>
              </w:rPr>
              <w:t>A</w:t>
            </w:r>
          </w:p>
        </w:tc>
        <w:tc>
          <w:tcPr>
            <w:tcW w:w="159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4369716C" w14:textId="42148898" w:rsidR="00832E6C" w:rsidRPr="0089659F" w:rsidRDefault="00832E6C" w:rsidP="00EB7FB1">
            <w:pPr>
              <w:jc w:val="center"/>
              <w:cnfStyle w:val="000000000000" w:firstRow="0" w:lastRow="0" w:firstColumn="0" w:lastColumn="0" w:oddVBand="0" w:evenVBand="0" w:oddHBand="0" w:evenHBand="0" w:firstRowFirstColumn="0" w:firstRowLastColumn="0" w:lastRowFirstColumn="0" w:lastRowLastColumn="0"/>
              <w:rPr>
                <w:sz w:val="16"/>
              </w:rPr>
            </w:pPr>
            <w:r>
              <w:rPr>
                <w:sz w:val="16"/>
              </w:rPr>
              <w:t>B</w:t>
            </w:r>
          </w:p>
        </w:tc>
        <w:tc>
          <w:tcPr>
            <w:tcW w:w="177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3F31031E" w14:textId="1F688E58" w:rsidR="00832E6C" w:rsidRPr="0089659F" w:rsidRDefault="00832E6C" w:rsidP="00EB7FB1">
            <w:pPr>
              <w:jc w:val="center"/>
              <w:cnfStyle w:val="000000000000" w:firstRow="0" w:lastRow="0" w:firstColumn="0" w:lastColumn="0" w:oddVBand="0" w:evenVBand="0" w:oddHBand="0" w:evenHBand="0" w:firstRowFirstColumn="0" w:firstRowLastColumn="0" w:lastRowFirstColumn="0" w:lastRowLastColumn="0"/>
              <w:rPr>
                <w:sz w:val="16"/>
              </w:rPr>
            </w:pPr>
            <w:r>
              <w:rPr>
                <w:sz w:val="16"/>
              </w:rPr>
              <w:t>C</w:t>
            </w:r>
          </w:p>
        </w:tc>
        <w:tc>
          <w:tcPr>
            <w:tcW w:w="142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5651694B" w14:textId="7F183B55" w:rsidR="00832E6C" w:rsidRPr="0089659F" w:rsidRDefault="00832E6C" w:rsidP="00EB7FB1">
            <w:pPr>
              <w:jc w:val="center"/>
              <w:cnfStyle w:val="000000000000" w:firstRow="0" w:lastRow="0" w:firstColumn="0" w:lastColumn="0" w:oddVBand="0" w:evenVBand="0" w:oddHBand="0" w:evenHBand="0" w:firstRowFirstColumn="0" w:firstRowLastColumn="0" w:lastRowFirstColumn="0" w:lastRowLastColumn="0"/>
              <w:rPr>
                <w:sz w:val="16"/>
              </w:rPr>
            </w:pPr>
            <w:r w:rsidRPr="0089659F">
              <w:rPr>
                <w:sz w:val="16"/>
              </w:rPr>
              <w:t>D</w:t>
            </w:r>
          </w:p>
        </w:tc>
        <w:tc>
          <w:tcPr>
            <w:tcW w:w="127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0C414275" w14:textId="191EE011" w:rsidR="00832E6C" w:rsidRPr="0089659F" w:rsidRDefault="00832E6C" w:rsidP="00EB7FB1">
            <w:pPr>
              <w:jc w:val="center"/>
              <w:cnfStyle w:val="000000000000" w:firstRow="0" w:lastRow="0" w:firstColumn="0" w:lastColumn="0" w:oddVBand="0" w:evenVBand="0" w:oddHBand="0" w:evenHBand="0" w:firstRowFirstColumn="0" w:firstRowLastColumn="0" w:lastRowFirstColumn="0" w:lastRowLastColumn="0"/>
              <w:rPr>
                <w:sz w:val="16"/>
              </w:rPr>
            </w:pPr>
            <w:r>
              <w:rPr>
                <w:sz w:val="16"/>
              </w:rPr>
              <w:t>E</w:t>
            </w:r>
          </w:p>
        </w:tc>
        <w:tc>
          <w:tcPr>
            <w:tcW w:w="155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3E9F3EAC" w14:textId="6B9BD61D" w:rsidR="00832E6C" w:rsidRPr="0089659F" w:rsidRDefault="00832E6C" w:rsidP="00EB7FB1">
            <w:pPr>
              <w:jc w:val="center"/>
              <w:cnfStyle w:val="000000000000" w:firstRow="0" w:lastRow="0" w:firstColumn="0" w:lastColumn="0" w:oddVBand="0" w:evenVBand="0" w:oddHBand="0" w:evenHBand="0" w:firstRowFirstColumn="0" w:firstRowLastColumn="0" w:lastRowFirstColumn="0" w:lastRowLastColumn="0"/>
              <w:rPr>
                <w:sz w:val="16"/>
              </w:rPr>
            </w:pPr>
            <w:r>
              <w:rPr>
                <w:sz w:val="16"/>
              </w:rPr>
              <w:t>F</w:t>
            </w:r>
          </w:p>
        </w:tc>
        <w:tc>
          <w:tcPr>
            <w:tcW w:w="131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7E3420DA" w14:textId="39E6C793" w:rsidR="00832E6C" w:rsidRPr="0089659F" w:rsidRDefault="00832E6C" w:rsidP="00EB7FB1">
            <w:pPr>
              <w:jc w:val="center"/>
              <w:cnfStyle w:val="000000000000" w:firstRow="0" w:lastRow="0" w:firstColumn="0" w:lastColumn="0" w:oddVBand="0" w:evenVBand="0" w:oddHBand="0" w:evenHBand="0" w:firstRowFirstColumn="0" w:firstRowLastColumn="0" w:lastRowFirstColumn="0" w:lastRowLastColumn="0"/>
              <w:rPr>
                <w:sz w:val="16"/>
              </w:rPr>
            </w:pPr>
            <w:r>
              <w:rPr>
                <w:sz w:val="16"/>
              </w:rPr>
              <w:t>G</w:t>
            </w:r>
          </w:p>
        </w:tc>
        <w:tc>
          <w:tcPr>
            <w:tcW w:w="128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30DD3944" w14:textId="330D613C" w:rsidR="00832E6C" w:rsidRPr="0089659F" w:rsidRDefault="00832E6C" w:rsidP="00EB7FB1">
            <w:pPr>
              <w:jc w:val="center"/>
              <w:cnfStyle w:val="000000000000" w:firstRow="0" w:lastRow="0" w:firstColumn="0" w:lastColumn="0" w:oddVBand="0" w:evenVBand="0" w:oddHBand="0" w:evenHBand="0" w:firstRowFirstColumn="0" w:firstRowLastColumn="0" w:lastRowFirstColumn="0" w:lastRowLastColumn="0"/>
              <w:rPr>
                <w:sz w:val="16"/>
              </w:rPr>
            </w:pPr>
            <w:r>
              <w:rPr>
                <w:sz w:val="16"/>
              </w:rPr>
              <w:t>H</w:t>
            </w:r>
          </w:p>
        </w:tc>
        <w:tc>
          <w:tcPr>
            <w:tcW w:w="144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31EAB919" w14:textId="7C7312AA" w:rsidR="00832E6C" w:rsidRPr="0089659F" w:rsidRDefault="00832E6C" w:rsidP="00EB7FB1">
            <w:pPr>
              <w:jc w:val="center"/>
              <w:cnfStyle w:val="000000000000" w:firstRow="0" w:lastRow="0" w:firstColumn="0" w:lastColumn="0" w:oddVBand="0" w:evenVBand="0" w:oddHBand="0" w:evenHBand="0" w:firstRowFirstColumn="0" w:firstRowLastColumn="0" w:lastRowFirstColumn="0" w:lastRowLastColumn="0"/>
              <w:rPr>
                <w:sz w:val="16"/>
              </w:rPr>
            </w:pPr>
            <w:r>
              <w:rPr>
                <w:sz w:val="16"/>
              </w:rPr>
              <w:t>I</w:t>
            </w:r>
          </w:p>
        </w:tc>
        <w:tc>
          <w:tcPr>
            <w:cnfStyle w:val="000100000000" w:firstRow="0" w:lastRow="0" w:firstColumn="0" w:lastColumn="1" w:oddVBand="0" w:evenVBand="0" w:oddHBand="0" w:evenHBand="0" w:firstRowFirstColumn="0" w:firstRowLastColumn="0" w:lastRowFirstColumn="0" w:lastRowLastColumn="0"/>
            <w:tcW w:w="1045" w:type="dxa"/>
            <w:tcBorders>
              <w:top w:val="single" w:sz="4" w:space="0" w:color="FFFFFF" w:themeColor="background1"/>
              <w:left w:val="single" w:sz="4" w:space="0" w:color="FFFFFF" w:themeColor="background1"/>
              <w:bottom w:val="single" w:sz="4" w:space="0" w:color="auto"/>
              <w:right w:val="single" w:sz="4" w:space="0" w:color="auto"/>
            </w:tcBorders>
            <w:shd w:val="clear" w:color="auto" w:fill="1F1F5F" w:themeFill="text1"/>
            <w:vAlign w:val="bottom"/>
          </w:tcPr>
          <w:p w14:paraId="14CBD44B" w14:textId="5CE5858F" w:rsidR="00832E6C" w:rsidRPr="0089659F" w:rsidRDefault="00832E6C" w:rsidP="00EB7FB1">
            <w:pPr>
              <w:jc w:val="center"/>
              <w:rPr>
                <w:sz w:val="16"/>
              </w:rPr>
            </w:pPr>
            <w:r w:rsidRPr="0089659F">
              <w:rPr>
                <w:sz w:val="16"/>
              </w:rPr>
              <w:t>J</w:t>
            </w:r>
          </w:p>
        </w:tc>
      </w:tr>
      <w:tr w:rsidR="006C665B" w:rsidRPr="00371D21" w14:paraId="530226BC" w14:textId="77777777" w:rsidTr="0091014F">
        <w:trPr>
          <w:trHeight w:val="897"/>
        </w:trPr>
        <w:tc>
          <w:tcPr>
            <w:cnfStyle w:val="001000000000" w:firstRow="0" w:lastRow="0" w:firstColumn="1" w:lastColumn="0" w:oddVBand="0" w:evenVBand="0" w:oddHBand="0" w:evenHBand="0" w:firstRowFirstColumn="0" w:firstRowLastColumn="0" w:lastRowFirstColumn="0" w:lastRowLastColumn="0"/>
            <w:tcW w:w="440" w:type="dxa"/>
            <w:tcBorders>
              <w:top w:val="single" w:sz="4" w:space="0" w:color="FFFFFF" w:themeColor="background1"/>
              <w:bottom w:val="single" w:sz="4" w:space="0" w:color="FFFFFF" w:themeColor="background1"/>
              <w:right w:val="single" w:sz="4" w:space="0" w:color="FFFFFF" w:themeColor="background1"/>
            </w:tcBorders>
            <w:shd w:val="clear" w:color="auto" w:fill="1F1F5F" w:themeFill="text1"/>
            <w:textDirection w:val="btLr"/>
          </w:tcPr>
          <w:p w14:paraId="77F917CF" w14:textId="77777777" w:rsidR="00E82AE0" w:rsidRPr="006064A2" w:rsidRDefault="00E82AE0" w:rsidP="004047D5">
            <w:pPr>
              <w:spacing w:before="0" w:after="0"/>
              <w:contextualSpacing/>
              <w:jc w:val="center"/>
              <w:rPr>
                <w:b/>
                <w:sz w:val="18"/>
                <w:szCs w:val="18"/>
              </w:rPr>
            </w:pPr>
            <w:r w:rsidRPr="006064A2">
              <w:rPr>
                <w:b/>
                <w:sz w:val="18"/>
                <w:szCs w:val="18"/>
              </w:rPr>
              <w:t>1</w:t>
            </w:r>
          </w:p>
        </w:tc>
        <w:tc>
          <w:tcPr>
            <w:tcW w:w="445" w:type="dxa"/>
            <w:tcBorders>
              <w:top w:val="single" w:sz="4" w:space="0" w:color="FFFFFF" w:themeColor="background1"/>
              <w:left w:val="single" w:sz="4" w:space="0" w:color="FFFFFF" w:themeColor="background1"/>
              <w:bottom w:val="single" w:sz="4" w:space="0" w:color="FFFFFF" w:themeColor="background1"/>
            </w:tcBorders>
            <w:shd w:val="clear" w:color="auto" w:fill="1F1F5F" w:themeFill="text1"/>
            <w:textDirection w:val="btLr"/>
          </w:tcPr>
          <w:p w14:paraId="2A13473A" w14:textId="77777777" w:rsidR="00E82AE0" w:rsidRPr="006064A2"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b/>
                <w:sz w:val="18"/>
                <w:szCs w:val="18"/>
              </w:rPr>
            </w:pPr>
            <w:r w:rsidRPr="006064A2">
              <w:rPr>
                <w:b/>
                <w:sz w:val="18"/>
                <w:szCs w:val="18"/>
              </w:rPr>
              <w:t>&lt;50</w:t>
            </w:r>
          </w:p>
        </w:tc>
        <w:tc>
          <w:tcPr>
            <w:tcW w:w="3308" w:type="dxa"/>
            <w:gridSpan w:val="2"/>
            <w:tcBorders>
              <w:top w:val="single" w:sz="4" w:space="0" w:color="auto"/>
            </w:tcBorders>
          </w:tcPr>
          <w:p w14:paraId="40A04C9E"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Pre-requisites;</w:t>
            </w:r>
          </w:p>
          <w:p w14:paraId="60A82D5A"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1,2,3,8,9,10,13,18,</w:t>
            </w:r>
            <w:r w:rsidRPr="0053579C">
              <w:rPr>
                <w:rFonts w:asciiTheme="minorHAnsi" w:hAnsiTheme="minorHAnsi"/>
                <w:sz w:val="10"/>
                <w:szCs w:val="10"/>
              </w:rPr>
              <w:br/>
              <w:t>AM4, AM5</w:t>
            </w:r>
          </w:p>
          <w:p w14:paraId="2EE0BB60"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N1-4</w:t>
            </w:r>
          </w:p>
          <w:p w14:paraId="7E811801"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Observe (any) - 2</w:t>
            </w:r>
          </w:p>
          <w:p w14:paraId="3982DF2A"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Mentored - 1</w:t>
            </w:r>
          </w:p>
          <w:p w14:paraId="6CB83163"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Assessed - 1 in</w:t>
            </w:r>
          </w:p>
        </w:tc>
        <w:tc>
          <w:tcPr>
            <w:tcW w:w="1777" w:type="dxa"/>
            <w:tcBorders>
              <w:top w:val="single" w:sz="4" w:space="0" w:color="auto"/>
            </w:tcBorders>
          </w:tcPr>
          <w:p w14:paraId="714B88B7"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Pre-requisites; 1,2,8,9,10,13,18,</w:t>
            </w:r>
            <w:r w:rsidRPr="0053579C">
              <w:rPr>
                <w:rFonts w:asciiTheme="minorHAnsi" w:hAnsiTheme="minorHAnsi"/>
                <w:sz w:val="10"/>
                <w:szCs w:val="10"/>
              </w:rPr>
              <w:br/>
              <w:t>AM4, AM5</w:t>
            </w:r>
          </w:p>
          <w:p w14:paraId="79C8C817" w14:textId="171D1AE4"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 xml:space="preserve">Observe (any) - 2 </w:t>
            </w:r>
            <w:r w:rsidR="00FE6A95">
              <w:rPr>
                <w:rFonts w:asciiTheme="minorHAnsi" w:hAnsiTheme="minorHAnsi"/>
                <w:sz w:val="10"/>
                <w:szCs w:val="10"/>
              </w:rPr>
              <w:br/>
            </w:r>
            <w:r w:rsidRPr="0053579C">
              <w:rPr>
                <w:rFonts w:asciiTheme="minorHAnsi" w:hAnsiTheme="minorHAnsi"/>
                <w:sz w:val="10"/>
                <w:szCs w:val="10"/>
              </w:rPr>
              <w:t>Mentored – 1</w:t>
            </w:r>
            <w:r w:rsidRPr="0053579C">
              <w:rPr>
                <w:rFonts w:asciiTheme="minorHAnsi" w:hAnsiTheme="minorHAnsi"/>
                <w:sz w:val="10"/>
                <w:szCs w:val="10"/>
              </w:rPr>
              <w:br/>
              <w:t>Assessed - 1  in</w:t>
            </w:r>
          </w:p>
        </w:tc>
        <w:tc>
          <w:tcPr>
            <w:tcW w:w="1421" w:type="dxa"/>
            <w:tcBorders>
              <w:top w:val="single" w:sz="4" w:space="0" w:color="auto"/>
            </w:tcBorders>
          </w:tcPr>
          <w:p w14:paraId="26B1250D"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Pre-requisites;</w:t>
            </w:r>
          </w:p>
          <w:p w14:paraId="74E71F96"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1,2,8,9,10,13,18,</w:t>
            </w:r>
          </w:p>
          <w:p w14:paraId="61B3C2B7"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AM4, AM5</w:t>
            </w:r>
          </w:p>
          <w:p w14:paraId="4841BED2"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N1-4, Q1-2</w:t>
            </w:r>
          </w:p>
          <w:p w14:paraId="1D425E0D"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Observe (any) - 2</w:t>
            </w:r>
          </w:p>
          <w:p w14:paraId="161ED172"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Mentored - 1</w:t>
            </w:r>
          </w:p>
          <w:p w14:paraId="3755C926"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Assessed - 1 in</w:t>
            </w:r>
          </w:p>
        </w:tc>
        <w:tc>
          <w:tcPr>
            <w:tcW w:w="1278" w:type="dxa"/>
            <w:tcBorders>
              <w:top w:val="single" w:sz="4" w:space="0" w:color="auto"/>
            </w:tcBorders>
          </w:tcPr>
          <w:p w14:paraId="71127C43"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Pre-requisites;</w:t>
            </w:r>
          </w:p>
          <w:p w14:paraId="6D35FECA"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1,2,3,6,8,9,10,13,18,</w:t>
            </w:r>
          </w:p>
          <w:p w14:paraId="4B7C6D50"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AM4, AM5</w:t>
            </w:r>
          </w:p>
          <w:p w14:paraId="7F7A7F7C"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N1-4, Q1-2</w:t>
            </w:r>
          </w:p>
          <w:p w14:paraId="1979A7B1"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Observe - 2 (if not I1)</w:t>
            </w:r>
          </w:p>
          <w:p w14:paraId="6B22FDA7"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Mentored - 1</w:t>
            </w:r>
          </w:p>
          <w:p w14:paraId="3869CD08"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Assessed - 1 in</w:t>
            </w:r>
          </w:p>
        </w:tc>
        <w:tc>
          <w:tcPr>
            <w:tcW w:w="1556" w:type="dxa"/>
            <w:tcBorders>
              <w:top w:val="single" w:sz="4" w:space="0" w:color="auto"/>
            </w:tcBorders>
          </w:tcPr>
          <w:p w14:paraId="4DEB6BF8"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Pre-requisites;</w:t>
            </w:r>
            <w:r w:rsidRPr="0053579C">
              <w:rPr>
                <w:rFonts w:asciiTheme="minorHAnsi" w:hAnsiTheme="minorHAnsi"/>
                <w:sz w:val="10"/>
                <w:szCs w:val="10"/>
              </w:rPr>
              <w:br/>
              <w:t>1,2,5,8,9,10,13,18,</w:t>
            </w:r>
            <w:r w:rsidRPr="0053579C">
              <w:rPr>
                <w:rFonts w:asciiTheme="minorHAnsi" w:hAnsiTheme="minorHAnsi"/>
                <w:sz w:val="10"/>
                <w:szCs w:val="10"/>
              </w:rPr>
              <w:br/>
              <w:t>AM4, AM5</w:t>
            </w:r>
            <w:r w:rsidRPr="0053579C">
              <w:rPr>
                <w:rFonts w:asciiTheme="minorHAnsi" w:hAnsiTheme="minorHAnsi"/>
                <w:sz w:val="10"/>
                <w:szCs w:val="10"/>
              </w:rPr>
              <w:br/>
              <w:t>N1-4, Q1-2</w:t>
            </w:r>
            <w:r w:rsidRPr="0053579C">
              <w:rPr>
                <w:rFonts w:asciiTheme="minorHAnsi" w:hAnsiTheme="minorHAnsi"/>
                <w:sz w:val="10"/>
                <w:szCs w:val="10"/>
              </w:rPr>
              <w:br/>
              <w:t>Observe (any) – 2</w:t>
            </w:r>
            <w:r w:rsidRPr="0053579C">
              <w:rPr>
                <w:rFonts w:asciiTheme="minorHAnsi" w:hAnsiTheme="minorHAnsi"/>
                <w:sz w:val="10"/>
                <w:szCs w:val="10"/>
              </w:rPr>
              <w:br/>
              <w:t>Mentored – 1</w:t>
            </w:r>
            <w:r w:rsidRPr="0053579C">
              <w:rPr>
                <w:rFonts w:asciiTheme="minorHAnsi" w:hAnsiTheme="minorHAnsi"/>
                <w:sz w:val="10"/>
                <w:szCs w:val="10"/>
              </w:rPr>
              <w:br/>
              <w:t>Assessed - 1 in</w:t>
            </w:r>
          </w:p>
        </w:tc>
        <w:tc>
          <w:tcPr>
            <w:tcW w:w="1313" w:type="dxa"/>
            <w:tcBorders>
              <w:top w:val="single" w:sz="4" w:space="0" w:color="auto"/>
            </w:tcBorders>
          </w:tcPr>
          <w:p w14:paraId="5B99EE8C"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Pre-requisites;</w:t>
            </w:r>
          </w:p>
          <w:p w14:paraId="3B614873"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1,2,3,8,9,10,13,18,</w:t>
            </w:r>
          </w:p>
          <w:p w14:paraId="1E254A95"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AM4, AM5</w:t>
            </w:r>
          </w:p>
          <w:p w14:paraId="17AAF1B3"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N1-4, Q1-2</w:t>
            </w:r>
          </w:p>
          <w:p w14:paraId="14072304"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Observe (any) - 2 or AB2</w:t>
            </w:r>
          </w:p>
          <w:p w14:paraId="70D712C3"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Mentored - 1</w:t>
            </w:r>
          </w:p>
          <w:p w14:paraId="05F7B988"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Assessed - 1 in</w:t>
            </w:r>
          </w:p>
        </w:tc>
        <w:tc>
          <w:tcPr>
            <w:tcW w:w="1280" w:type="dxa"/>
            <w:tcBorders>
              <w:top w:val="single" w:sz="4" w:space="0" w:color="auto"/>
            </w:tcBorders>
          </w:tcPr>
          <w:p w14:paraId="0B953F19"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Pre-requisites;</w:t>
            </w:r>
          </w:p>
          <w:p w14:paraId="77A24765"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1,2,5,8,9,10,13,18,</w:t>
            </w:r>
          </w:p>
          <w:p w14:paraId="2799D911"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AM4, AM5</w:t>
            </w:r>
          </w:p>
          <w:p w14:paraId="54291FE4"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N1-4, Q1-2</w:t>
            </w:r>
          </w:p>
          <w:p w14:paraId="48B948F1"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Observe (any) - 2</w:t>
            </w:r>
          </w:p>
          <w:p w14:paraId="07301A99"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Mentored - 1</w:t>
            </w:r>
          </w:p>
          <w:p w14:paraId="5B791947"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Assessed - 1 in</w:t>
            </w:r>
          </w:p>
        </w:tc>
        <w:tc>
          <w:tcPr>
            <w:tcW w:w="1447" w:type="dxa"/>
            <w:tcBorders>
              <w:top w:val="single" w:sz="4" w:space="0" w:color="auto"/>
            </w:tcBorders>
          </w:tcPr>
          <w:p w14:paraId="4FCB8D63"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Pre-requisites;</w:t>
            </w:r>
          </w:p>
          <w:p w14:paraId="4EFBEB93"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1,2,3,6,8,9,10,13,18,</w:t>
            </w:r>
          </w:p>
          <w:p w14:paraId="318953B9"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AM4, AM5</w:t>
            </w:r>
          </w:p>
          <w:p w14:paraId="7C5DBA91"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N1-4, Q1-2</w:t>
            </w:r>
          </w:p>
          <w:p w14:paraId="32CB4F21"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Observe (any) - 2</w:t>
            </w:r>
          </w:p>
          <w:p w14:paraId="3CA7619B"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Mentored - 1</w:t>
            </w:r>
          </w:p>
          <w:p w14:paraId="7C584F1F"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Assessed - 1 in</w:t>
            </w:r>
          </w:p>
        </w:tc>
        <w:tc>
          <w:tcPr>
            <w:cnfStyle w:val="000100000000" w:firstRow="0" w:lastRow="0" w:firstColumn="0" w:lastColumn="1" w:oddVBand="0" w:evenVBand="0" w:oddHBand="0" w:evenHBand="0" w:firstRowFirstColumn="0" w:firstRowLastColumn="0" w:lastRowFirstColumn="0" w:lastRowLastColumn="0"/>
            <w:tcW w:w="1045" w:type="dxa"/>
            <w:tcBorders>
              <w:top w:val="single" w:sz="4" w:space="0" w:color="auto"/>
            </w:tcBorders>
            <w:shd w:val="clear" w:color="auto" w:fill="D9D9D9" w:themeFill="background1" w:themeFillShade="D9"/>
          </w:tcPr>
          <w:p w14:paraId="62E053F7" w14:textId="77777777" w:rsidR="00E82AE0" w:rsidRPr="0053579C" w:rsidRDefault="00E82AE0" w:rsidP="004047D5">
            <w:pPr>
              <w:spacing w:before="0" w:after="0"/>
              <w:contextualSpacing/>
              <w:jc w:val="center"/>
              <w:rPr>
                <w:rFonts w:asciiTheme="minorHAnsi" w:hAnsiTheme="minorHAnsi"/>
                <w:sz w:val="10"/>
                <w:szCs w:val="10"/>
              </w:rPr>
            </w:pPr>
          </w:p>
        </w:tc>
      </w:tr>
      <w:tr w:rsidR="006C665B" w:rsidRPr="00371D21" w14:paraId="13B44161" w14:textId="77777777" w:rsidTr="0091014F">
        <w:trPr>
          <w:trHeight w:val="981"/>
        </w:trPr>
        <w:tc>
          <w:tcPr>
            <w:cnfStyle w:val="001000000000" w:firstRow="0" w:lastRow="0" w:firstColumn="1" w:lastColumn="0" w:oddVBand="0" w:evenVBand="0" w:oddHBand="0" w:evenHBand="0" w:firstRowFirstColumn="0" w:firstRowLastColumn="0" w:lastRowFirstColumn="0" w:lastRowLastColumn="0"/>
            <w:tcW w:w="440" w:type="dxa"/>
            <w:tcBorders>
              <w:top w:val="single" w:sz="4" w:space="0" w:color="FFFFFF" w:themeColor="background1"/>
              <w:bottom w:val="single" w:sz="4" w:space="0" w:color="FFFFFF" w:themeColor="background1"/>
              <w:right w:val="single" w:sz="4" w:space="0" w:color="FFFFFF" w:themeColor="background1"/>
            </w:tcBorders>
            <w:shd w:val="clear" w:color="auto" w:fill="1F1F5F" w:themeFill="text1"/>
            <w:textDirection w:val="btLr"/>
          </w:tcPr>
          <w:p w14:paraId="1494EBBE" w14:textId="77777777" w:rsidR="00E82AE0" w:rsidRPr="006064A2" w:rsidRDefault="00E82AE0" w:rsidP="004047D5">
            <w:pPr>
              <w:spacing w:before="0" w:after="0"/>
              <w:contextualSpacing/>
              <w:jc w:val="center"/>
              <w:rPr>
                <w:b/>
                <w:sz w:val="18"/>
                <w:szCs w:val="18"/>
              </w:rPr>
            </w:pPr>
            <w:r w:rsidRPr="006064A2">
              <w:rPr>
                <w:b/>
                <w:sz w:val="18"/>
                <w:szCs w:val="18"/>
              </w:rPr>
              <w:t>2</w:t>
            </w:r>
          </w:p>
        </w:tc>
        <w:tc>
          <w:tcPr>
            <w:tcW w:w="445" w:type="dxa"/>
            <w:tcBorders>
              <w:top w:val="single" w:sz="4" w:space="0" w:color="FFFFFF" w:themeColor="background1"/>
              <w:left w:val="single" w:sz="4" w:space="0" w:color="FFFFFF" w:themeColor="background1"/>
              <w:bottom w:val="single" w:sz="4" w:space="0" w:color="FFFFFF" w:themeColor="background1"/>
            </w:tcBorders>
            <w:shd w:val="clear" w:color="auto" w:fill="1F1F5F" w:themeFill="text1"/>
            <w:textDirection w:val="btLr"/>
          </w:tcPr>
          <w:p w14:paraId="30248BA6" w14:textId="77777777" w:rsidR="00E82AE0" w:rsidRPr="006064A2"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b/>
                <w:sz w:val="18"/>
                <w:szCs w:val="18"/>
              </w:rPr>
            </w:pPr>
            <w:r w:rsidRPr="006064A2">
              <w:rPr>
                <w:b/>
                <w:sz w:val="18"/>
                <w:szCs w:val="18"/>
              </w:rPr>
              <w:t>50-100</w:t>
            </w:r>
          </w:p>
        </w:tc>
        <w:tc>
          <w:tcPr>
            <w:tcW w:w="3308" w:type="dxa"/>
            <w:gridSpan w:val="2"/>
          </w:tcPr>
          <w:p w14:paraId="050E3EEB"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Pre-requisites;</w:t>
            </w:r>
          </w:p>
          <w:p w14:paraId="0E906829"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1,2,3,8,9,10,11,12,13,18, AM4, AM5</w:t>
            </w:r>
          </w:p>
          <w:p w14:paraId="54F89581"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N1-4</w:t>
            </w:r>
          </w:p>
          <w:p w14:paraId="5F8C60EF"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Observe (any) - 2</w:t>
            </w:r>
          </w:p>
          <w:p w14:paraId="276FA052"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Mentored - 1</w:t>
            </w:r>
          </w:p>
          <w:p w14:paraId="0066280F"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Assessed - 1 in</w:t>
            </w:r>
          </w:p>
          <w:p w14:paraId="6A1B78C0"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If AB2 then also AB1</w:t>
            </w:r>
          </w:p>
        </w:tc>
        <w:tc>
          <w:tcPr>
            <w:tcW w:w="1777" w:type="dxa"/>
          </w:tcPr>
          <w:p w14:paraId="3AF44B86"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Pre-requisites;</w:t>
            </w:r>
          </w:p>
          <w:p w14:paraId="49021983"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1,2,8,9,10,11,12,13,18,</w:t>
            </w:r>
          </w:p>
          <w:p w14:paraId="70999B84"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AM4, AM5</w:t>
            </w:r>
          </w:p>
          <w:p w14:paraId="4FF00A7E"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N1-4</w:t>
            </w:r>
          </w:p>
          <w:p w14:paraId="46CF6135"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Observe (any) - 2</w:t>
            </w:r>
          </w:p>
          <w:p w14:paraId="1CD11B80"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Mentored - 1</w:t>
            </w:r>
          </w:p>
          <w:p w14:paraId="1D18D0E6"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Assessed - 1 in</w:t>
            </w:r>
          </w:p>
          <w:p w14:paraId="5C12C166"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If C2 then also C1</w:t>
            </w:r>
          </w:p>
        </w:tc>
        <w:tc>
          <w:tcPr>
            <w:tcW w:w="1421" w:type="dxa"/>
          </w:tcPr>
          <w:p w14:paraId="56924896"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Pre-requisites;</w:t>
            </w:r>
          </w:p>
          <w:p w14:paraId="44F776DD"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1,2,8,9,10,11,12,13,18,</w:t>
            </w:r>
          </w:p>
          <w:p w14:paraId="6497C3FD"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AM4, AM5</w:t>
            </w:r>
          </w:p>
          <w:p w14:paraId="2D46BA98"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N1-4, Q1-2</w:t>
            </w:r>
          </w:p>
          <w:p w14:paraId="0D713276"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Observe (any) - 2</w:t>
            </w:r>
          </w:p>
          <w:p w14:paraId="4AA99928"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Mentored - 1</w:t>
            </w:r>
          </w:p>
          <w:p w14:paraId="67656786"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Assessed - 1 in</w:t>
            </w:r>
          </w:p>
          <w:p w14:paraId="38417146"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If D2 then also D1</w:t>
            </w:r>
          </w:p>
        </w:tc>
        <w:tc>
          <w:tcPr>
            <w:tcW w:w="1278" w:type="dxa"/>
            <w:shd w:val="clear" w:color="auto" w:fill="D9D9D9" w:themeFill="background1" w:themeFillShade="D9"/>
          </w:tcPr>
          <w:p w14:paraId="41A34BFE"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p>
        </w:tc>
        <w:tc>
          <w:tcPr>
            <w:tcW w:w="1556" w:type="dxa"/>
          </w:tcPr>
          <w:p w14:paraId="30A726A4"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Pre-requisites;</w:t>
            </w:r>
          </w:p>
          <w:p w14:paraId="1782337A"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1,2,5,8,9,10,11,12,13,18,</w:t>
            </w:r>
          </w:p>
          <w:p w14:paraId="78FD9740"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AM4, AM5</w:t>
            </w:r>
          </w:p>
          <w:p w14:paraId="33A05A7A"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N1-4, Q1-2</w:t>
            </w:r>
          </w:p>
          <w:p w14:paraId="29BBC746"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Observe (any) - 2</w:t>
            </w:r>
          </w:p>
          <w:p w14:paraId="23D890D0"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Mentored - 1</w:t>
            </w:r>
          </w:p>
          <w:p w14:paraId="463840DF"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Assessed - 1 in</w:t>
            </w:r>
          </w:p>
          <w:p w14:paraId="771D8586"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If F2 then also F1</w:t>
            </w:r>
          </w:p>
        </w:tc>
        <w:tc>
          <w:tcPr>
            <w:tcW w:w="1313" w:type="dxa"/>
          </w:tcPr>
          <w:p w14:paraId="42984FB4"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Pre-requisites;</w:t>
            </w:r>
          </w:p>
          <w:p w14:paraId="68368720"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1,2,3,8,9,10,11,12,13,18,</w:t>
            </w:r>
          </w:p>
          <w:p w14:paraId="0EEAD58F"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AM4, AM5</w:t>
            </w:r>
          </w:p>
          <w:p w14:paraId="620F76E2"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N1-4, Q1-2</w:t>
            </w:r>
          </w:p>
          <w:p w14:paraId="0650B531"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Observe (any) - 2 or AB2</w:t>
            </w:r>
          </w:p>
          <w:p w14:paraId="6143BA4B"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Mentored - 1</w:t>
            </w:r>
          </w:p>
          <w:p w14:paraId="7E4EB080"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Assessed - 1 in</w:t>
            </w:r>
          </w:p>
          <w:p w14:paraId="2BD615DD"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If G2 then also G1</w:t>
            </w:r>
          </w:p>
        </w:tc>
        <w:tc>
          <w:tcPr>
            <w:tcW w:w="1280" w:type="dxa"/>
            <w:shd w:val="clear" w:color="auto" w:fill="D9D9D9" w:themeFill="background1" w:themeFillShade="D9"/>
          </w:tcPr>
          <w:p w14:paraId="4F118066"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p>
        </w:tc>
        <w:tc>
          <w:tcPr>
            <w:tcW w:w="1447" w:type="dxa"/>
          </w:tcPr>
          <w:p w14:paraId="6D779CF9"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Pre-requisites;</w:t>
            </w:r>
          </w:p>
          <w:p w14:paraId="20CDE715"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1,2,3,6,8,9,10,11,12,13,18,</w:t>
            </w:r>
          </w:p>
          <w:p w14:paraId="1626D664"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AM4, AM5</w:t>
            </w:r>
          </w:p>
          <w:p w14:paraId="6AFB71EC"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N1-4, Q1-2</w:t>
            </w:r>
          </w:p>
          <w:p w14:paraId="4B4E6265"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Observe (any) - 2</w:t>
            </w:r>
          </w:p>
          <w:p w14:paraId="192199AE"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Mentored - 1</w:t>
            </w:r>
          </w:p>
          <w:p w14:paraId="39116BA6"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Assessed - 1 in</w:t>
            </w:r>
          </w:p>
          <w:p w14:paraId="6C5B8510"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If I2 then also I1</w:t>
            </w:r>
          </w:p>
        </w:tc>
        <w:tc>
          <w:tcPr>
            <w:cnfStyle w:val="000100000000" w:firstRow="0" w:lastRow="0" w:firstColumn="0" w:lastColumn="1" w:oddVBand="0" w:evenVBand="0" w:oddHBand="0" w:evenHBand="0" w:firstRowFirstColumn="0" w:firstRowLastColumn="0" w:lastRowFirstColumn="0" w:lastRowLastColumn="0"/>
            <w:tcW w:w="1045" w:type="dxa"/>
            <w:shd w:val="clear" w:color="auto" w:fill="D9D9D9" w:themeFill="background1" w:themeFillShade="D9"/>
          </w:tcPr>
          <w:p w14:paraId="0E0C94C7" w14:textId="77777777" w:rsidR="00E82AE0" w:rsidRPr="0053579C" w:rsidRDefault="00E82AE0" w:rsidP="004047D5">
            <w:pPr>
              <w:spacing w:before="0" w:after="0"/>
              <w:contextualSpacing/>
              <w:jc w:val="center"/>
              <w:rPr>
                <w:rFonts w:asciiTheme="minorHAnsi" w:hAnsiTheme="minorHAnsi"/>
                <w:sz w:val="10"/>
                <w:szCs w:val="10"/>
              </w:rPr>
            </w:pPr>
          </w:p>
        </w:tc>
      </w:tr>
      <w:tr w:rsidR="006C665B" w:rsidRPr="00371D21" w14:paraId="0AE1CDEB" w14:textId="77777777" w:rsidTr="0091014F">
        <w:trPr>
          <w:trHeight w:val="581"/>
        </w:trPr>
        <w:tc>
          <w:tcPr>
            <w:cnfStyle w:val="001000000000" w:firstRow="0" w:lastRow="0" w:firstColumn="1" w:lastColumn="0" w:oddVBand="0" w:evenVBand="0" w:oddHBand="0" w:evenHBand="0" w:firstRowFirstColumn="0" w:firstRowLastColumn="0" w:lastRowFirstColumn="0" w:lastRowLastColumn="0"/>
            <w:tcW w:w="440" w:type="dxa"/>
            <w:tcBorders>
              <w:top w:val="single" w:sz="4" w:space="0" w:color="FFFFFF" w:themeColor="background1"/>
              <w:bottom w:val="single" w:sz="4" w:space="0" w:color="FFFFFF" w:themeColor="background1"/>
              <w:right w:val="single" w:sz="4" w:space="0" w:color="FFFFFF" w:themeColor="background1"/>
            </w:tcBorders>
            <w:shd w:val="clear" w:color="auto" w:fill="1F1F5F" w:themeFill="text1"/>
            <w:textDirection w:val="btLr"/>
          </w:tcPr>
          <w:p w14:paraId="053CEABA" w14:textId="77777777" w:rsidR="00E82AE0" w:rsidRPr="006064A2" w:rsidRDefault="00E82AE0" w:rsidP="004047D5">
            <w:pPr>
              <w:spacing w:before="0" w:after="0"/>
              <w:contextualSpacing/>
              <w:jc w:val="center"/>
              <w:rPr>
                <w:b/>
                <w:sz w:val="18"/>
                <w:szCs w:val="18"/>
              </w:rPr>
            </w:pPr>
            <w:r w:rsidRPr="006064A2">
              <w:rPr>
                <w:b/>
                <w:sz w:val="18"/>
                <w:szCs w:val="18"/>
              </w:rPr>
              <w:t>3</w:t>
            </w:r>
          </w:p>
        </w:tc>
        <w:tc>
          <w:tcPr>
            <w:tcW w:w="445" w:type="dxa"/>
            <w:tcBorders>
              <w:top w:val="single" w:sz="4" w:space="0" w:color="FFFFFF" w:themeColor="background1"/>
              <w:left w:val="single" w:sz="4" w:space="0" w:color="FFFFFF" w:themeColor="background1"/>
              <w:bottom w:val="single" w:sz="4" w:space="0" w:color="FFFFFF" w:themeColor="background1"/>
            </w:tcBorders>
            <w:shd w:val="clear" w:color="auto" w:fill="1F1F5F" w:themeFill="text1"/>
            <w:textDirection w:val="btLr"/>
          </w:tcPr>
          <w:p w14:paraId="0D0595CC" w14:textId="77777777" w:rsidR="00E82AE0" w:rsidRPr="006064A2"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b/>
                <w:sz w:val="18"/>
                <w:szCs w:val="18"/>
              </w:rPr>
            </w:pPr>
            <w:r w:rsidRPr="006064A2">
              <w:rPr>
                <w:b/>
                <w:sz w:val="18"/>
                <w:szCs w:val="18"/>
              </w:rPr>
              <w:t>100-140</w:t>
            </w:r>
          </w:p>
        </w:tc>
        <w:tc>
          <w:tcPr>
            <w:tcW w:w="1717" w:type="dxa"/>
          </w:tcPr>
          <w:p w14:paraId="2A507DBD"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Pre-requisites;</w:t>
            </w:r>
          </w:p>
          <w:p w14:paraId="6CF49233"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1,2,3,8,9,10,11,12,13,18,</w:t>
            </w:r>
          </w:p>
          <w:p w14:paraId="7D99A6DC"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AM4, AM5</w:t>
            </w:r>
          </w:p>
          <w:p w14:paraId="0AA33B57"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N1-4</w:t>
            </w:r>
          </w:p>
          <w:p w14:paraId="33281DFF"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Observe (any) - 2</w:t>
            </w:r>
          </w:p>
          <w:p w14:paraId="25138B9E"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Mentored - 6 (NLT 4 in)</w:t>
            </w:r>
          </w:p>
          <w:p w14:paraId="79DFE6EA"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Assessed - 1 in</w:t>
            </w:r>
          </w:p>
        </w:tc>
        <w:tc>
          <w:tcPr>
            <w:tcW w:w="1591" w:type="dxa"/>
          </w:tcPr>
          <w:p w14:paraId="1DAA99E5"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Pre-requisites; 1,2,3,8,9,10,11,12,13,18, AM4, AM5</w:t>
            </w:r>
            <w:r w:rsidRPr="0053579C">
              <w:rPr>
                <w:rFonts w:asciiTheme="minorHAnsi" w:hAnsiTheme="minorHAnsi"/>
                <w:sz w:val="10"/>
                <w:szCs w:val="10"/>
              </w:rPr>
              <w:br/>
              <w:t>N1-4</w:t>
            </w:r>
          </w:p>
          <w:p w14:paraId="34DE9579"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Observe (any) - 2</w:t>
            </w:r>
          </w:p>
          <w:p w14:paraId="5A190E09"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 xml:space="preserve">Mentored - 6 (NLT 4 in) or </w:t>
            </w:r>
            <w:r w:rsidRPr="0053579C">
              <w:rPr>
                <w:rFonts w:asciiTheme="minorHAnsi" w:hAnsiTheme="minorHAnsi"/>
                <w:sz w:val="10"/>
                <w:szCs w:val="10"/>
              </w:rPr>
              <w:br/>
              <w:t>2 (NLT 1 in) if A3</w:t>
            </w:r>
          </w:p>
          <w:p w14:paraId="0E3C4943"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Assessed - 1 in, 1 out</w:t>
            </w:r>
          </w:p>
          <w:p w14:paraId="39D34896"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if B3 then also A3</w:t>
            </w:r>
          </w:p>
        </w:tc>
        <w:tc>
          <w:tcPr>
            <w:tcW w:w="1777" w:type="dxa"/>
          </w:tcPr>
          <w:p w14:paraId="799473A3"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Pre-requisites;</w:t>
            </w:r>
          </w:p>
          <w:p w14:paraId="4F25298D"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 xml:space="preserve">1,2,8,9,10,11,12,13,18, </w:t>
            </w:r>
            <w:r w:rsidRPr="0053579C">
              <w:rPr>
                <w:rFonts w:asciiTheme="minorHAnsi" w:hAnsiTheme="minorHAnsi"/>
                <w:sz w:val="10"/>
                <w:szCs w:val="10"/>
              </w:rPr>
              <w:br/>
              <w:t>AM4, AM5</w:t>
            </w:r>
          </w:p>
          <w:p w14:paraId="5FB7F172"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N1-4</w:t>
            </w:r>
          </w:p>
          <w:p w14:paraId="2EB6797B"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Observe (any) - 2</w:t>
            </w:r>
          </w:p>
          <w:p w14:paraId="295F4012"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Mentored - 4 (NLT 2 in)</w:t>
            </w:r>
          </w:p>
          <w:p w14:paraId="4629CAF4"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Assessed - 1 in</w:t>
            </w:r>
          </w:p>
          <w:p w14:paraId="4C5BD95E"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If C3 then also C1 &amp; C2</w:t>
            </w:r>
          </w:p>
        </w:tc>
        <w:tc>
          <w:tcPr>
            <w:tcW w:w="1421" w:type="dxa"/>
            <w:shd w:val="clear" w:color="auto" w:fill="D9D9D9" w:themeFill="background1" w:themeFillShade="D9"/>
          </w:tcPr>
          <w:p w14:paraId="7AAEC61C"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p>
        </w:tc>
        <w:tc>
          <w:tcPr>
            <w:tcW w:w="1278" w:type="dxa"/>
            <w:shd w:val="clear" w:color="auto" w:fill="D9D9D9" w:themeFill="background1" w:themeFillShade="D9"/>
          </w:tcPr>
          <w:p w14:paraId="1DF30DA5" w14:textId="77777777" w:rsidR="00E82AE0" w:rsidRPr="0053579C" w:rsidRDefault="00E82AE0" w:rsidP="004047D5">
            <w:pPr>
              <w:widowControl w:val="0"/>
              <w:autoSpaceDE w:val="0"/>
              <w:autoSpaceDN w:val="0"/>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0"/>
                <w:szCs w:val="10"/>
              </w:rPr>
            </w:pPr>
          </w:p>
        </w:tc>
        <w:tc>
          <w:tcPr>
            <w:tcW w:w="1556" w:type="dxa"/>
            <w:shd w:val="clear" w:color="auto" w:fill="D9D9D9" w:themeFill="background1" w:themeFillShade="D9"/>
          </w:tcPr>
          <w:p w14:paraId="105F34F5" w14:textId="77777777" w:rsidR="00E82AE0" w:rsidRPr="0053579C" w:rsidRDefault="00E82AE0" w:rsidP="004047D5">
            <w:pPr>
              <w:widowControl w:val="0"/>
              <w:autoSpaceDE w:val="0"/>
              <w:autoSpaceDN w:val="0"/>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0"/>
                <w:szCs w:val="10"/>
              </w:rPr>
            </w:pPr>
          </w:p>
        </w:tc>
        <w:tc>
          <w:tcPr>
            <w:tcW w:w="1313" w:type="dxa"/>
            <w:shd w:val="clear" w:color="auto" w:fill="D9D9D9" w:themeFill="background1" w:themeFillShade="D9"/>
          </w:tcPr>
          <w:p w14:paraId="2F7F4F74" w14:textId="77777777" w:rsidR="00E82AE0" w:rsidRPr="0053579C" w:rsidRDefault="00E82AE0" w:rsidP="004047D5">
            <w:pPr>
              <w:widowControl w:val="0"/>
              <w:autoSpaceDE w:val="0"/>
              <w:autoSpaceDN w:val="0"/>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0"/>
                <w:szCs w:val="10"/>
              </w:rPr>
            </w:pPr>
          </w:p>
        </w:tc>
        <w:tc>
          <w:tcPr>
            <w:tcW w:w="1280" w:type="dxa"/>
            <w:shd w:val="clear" w:color="auto" w:fill="D9D9D9" w:themeFill="background1" w:themeFillShade="D9"/>
          </w:tcPr>
          <w:p w14:paraId="4217F4AD" w14:textId="77777777" w:rsidR="00E82AE0" w:rsidRPr="0053579C" w:rsidRDefault="00E82AE0" w:rsidP="004047D5">
            <w:pPr>
              <w:widowControl w:val="0"/>
              <w:autoSpaceDE w:val="0"/>
              <w:autoSpaceDN w:val="0"/>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0"/>
                <w:szCs w:val="10"/>
              </w:rPr>
            </w:pPr>
          </w:p>
        </w:tc>
        <w:tc>
          <w:tcPr>
            <w:tcW w:w="1447" w:type="dxa"/>
            <w:shd w:val="clear" w:color="auto" w:fill="D9D9D9" w:themeFill="background1" w:themeFillShade="D9"/>
          </w:tcPr>
          <w:p w14:paraId="2C125B07" w14:textId="77777777" w:rsidR="00E82AE0" w:rsidRPr="0053579C" w:rsidRDefault="00E82AE0" w:rsidP="004047D5">
            <w:pPr>
              <w:widowControl w:val="0"/>
              <w:autoSpaceDE w:val="0"/>
              <w:autoSpaceDN w:val="0"/>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0"/>
                <w:szCs w:val="10"/>
              </w:rPr>
            </w:pPr>
          </w:p>
        </w:tc>
        <w:tc>
          <w:tcPr>
            <w:cnfStyle w:val="000100000000" w:firstRow="0" w:lastRow="0" w:firstColumn="0" w:lastColumn="1" w:oddVBand="0" w:evenVBand="0" w:oddHBand="0" w:evenHBand="0" w:firstRowFirstColumn="0" w:firstRowLastColumn="0" w:lastRowFirstColumn="0" w:lastRowLastColumn="0"/>
            <w:tcW w:w="1045" w:type="dxa"/>
            <w:shd w:val="clear" w:color="auto" w:fill="D9D9D9" w:themeFill="background1" w:themeFillShade="D9"/>
          </w:tcPr>
          <w:p w14:paraId="573AEEA3" w14:textId="77777777" w:rsidR="00E82AE0" w:rsidRPr="0053579C" w:rsidRDefault="00E82AE0" w:rsidP="004047D5">
            <w:pPr>
              <w:widowControl w:val="0"/>
              <w:autoSpaceDE w:val="0"/>
              <w:autoSpaceDN w:val="0"/>
              <w:spacing w:before="0" w:after="0"/>
              <w:contextualSpacing/>
              <w:jc w:val="center"/>
              <w:rPr>
                <w:rFonts w:asciiTheme="minorHAnsi" w:hAnsiTheme="minorHAnsi" w:cs="Calibri"/>
                <w:sz w:val="10"/>
                <w:szCs w:val="10"/>
              </w:rPr>
            </w:pPr>
          </w:p>
        </w:tc>
      </w:tr>
      <w:tr w:rsidR="006C665B" w:rsidRPr="00371D21" w14:paraId="722D6450" w14:textId="77777777" w:rsidTr="0091014F">
        <w:trPr>
          <w:trHeight w:val="840"/>
        </w:trPr>
        <w:tc>
          <w:tcPr>
            <w:cnfStyle w:val="001000000000" w:firstRow="0" w:lastRow="0" w:firstColumn="1" w:lastColumn="0" w:oddVBand="0" w:evenVBand="0" w:oddHBand="0" w:evenHBand="0" w:firstRowFirstColumn="0" w:firstRowLastColumn="0" w:lastRowFirstColumn="0" w:lastRowLastColumn="0"/>
            <w:tcW w:w="440" w:type="dxa"/>
            <w:tcBorders>
              <w:top w:val="single" w:sz="4" w:space="0" w:color="FFFFFF" w:themeColor="background1"/>
              <w:bottom w:val="single" w:sz="4" w:space="0" w:color="FFFFFF" w:themeColor="background1"/>
              <w:right w:val="single" w:sz="4" w:space="0" w:color="FFFFFF" w:themeColor="background1"/>
            </w:tcBorders>
            <w:shd w:val="clear" w:color="auto" w:fill="1F1F5F" w:themeFill="text1"/>
            <w:textDirection w:val="btLr"/>
          </w:tcPr>
          <w:p w14:paraId="13A556AA" w14:textId="77777777" w:rsidR="00E82AE0" w:rsidRPr="006064A2" w:rsidRDefault="00E82AE0" w:rsidP="004047D5">
            <w:pPr>
              <w:spacing w:before="0" w:after="0"/>
              <w:contextualSpacing/>
              <w:jc w:val="center"/>
              <w:rPr>
                <w:b/>
                <w:sz w:val="18"/>
                <w:szCs w:val="18"/>
              </w:rPr>
            </w:pPr>
            <w:r w:rsidRPr="006064A2">
              <w:rPr>
                <w:b/>
                <w:sz w:val="18"/>
                <w:szCs w:val="18"/>
              </w:rPr>
              <w:t>4</w:t>
            </w:r>
          </w:p>
        </w:tc>
        <w:tc>
          <w:tcPr>
            <w:tcW w:w="445" w:type="dxa"/>
            <w:tcBorders>
              <w:top w:val="single" w:sz="4" w:space="0" w:color="FFFFFF" w:themeColor="background1"/>
              <w:left w:val="single" w:sz="4" w:space="0" w:color="FFFFFF" w:themeColor="background1"/>
              <w:bottom w:val="single" w:sz="4" w:space="0" w:color="FFFFFF" w:themeColor="background1"/>
            </w:tcBorders>
            <w:shd w:val="clear" w:color="auto" w:fill="1F1F5F" w:themeFill="text1"/>
            <w:textDirection w:val="btLr"/>
          </w:tcPr>
          <w:p w14:paraId="48FA6444" w14:textId="77777777" w:rsidR="00E82AE0" w:rsidRPr="006064A2"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b/>
                <w:sz w:val="18"/>
                <w:szCs w:val="18"/>
              </w:rPr>
            </w:pPr>
            <w:r w:rsidRPr="006064A2">
              <w:rPr>
                <w:b/>
                <w:sz w:val="18"/>
                <w:szCs w:val="18"/>
              </w:rPr>
              <w:t>140-190</w:t>
            </w:r>
          </w:p>
        </w:tc>
        <w:tc>
          <w:tcPr>
            <w:tcW w:w="1717" w:type="dxa"/>
          </w:tcPr>
          <w:p w14:paraId="48E55A7F"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Pre-requisites;</w:t>
            </w:r>
          </w:p>
          <w:p w14:paraId="21CD9327"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 xml:space="preserve">1,2,3,8,9,10,11,12,13,14,15,18, </w:t>
            </w:r>
            <w:r w:rsidRPr="0053579C">
              <w:rPr>
                <w:rFonts w:asciiTheme="minorHAnsi" w:hAnsiTheme="minorHAnsi"/>
                <w:sz w:val="10"/>
                <w:szCs w:val="10"/>
              </w:rPr>
              <w:br/>
              <w:t>AM4, AM5</w:t>
            </w:r>
          </w:p>
          <w:p w14:paraId="669310EA"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N1-4</w:t>
            </w:r>
          </w:p>
          <w:p w14:paraId="32FCC15E"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Observe (&lt;150) - 2 or AB2/AB3</w:t>
            </w:r>
          </w:p>
          <w:p w14:paraId="2592FD41"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Observe (&gt;150) - 2</w:t>
            </w:r>
          </w:p>
          <w:p w14:paraId="130A72BE"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Mentored - 6 (NLT 4 in)</w:t>
            </w:r>
          </w:p>
          <w:p w14:paraId="12E0AB7B"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Assessed - 1 in</w:t>
            </w:r>
          </w:p>
        </w:tc>
        <w:tc>
          <w:tcPr>
            <w:tcW w:w="1591" w:type="dxa"/>
          </w:tcPr>
          <w:p w14:paraId="501F59F6"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Pre-requisites;</w:t>
            </w:r>
          </w:p>
          <w:p w14:paraId="5DCB08C2"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 xml:space="preserve">1,2,3,8,9,10,11,12,13,14,15,18, </w:t>
            </w:r>
            <w:r w:rsidRPr="0053579C">
              <w:rPr>
                <w:rFonts w:asciiTheme="minorHAnsi" w:hAnsiTheme="minorHAnsi"/>
                <w:sz w:val="10"/>
                <w:szCs w:val="10"/>
              </w:rPr>
              <w:br/>
              <w:t>AM4, AM5</w:t>
            </w:r>
          </w:p>
          <w:p w14:paraId="511BE4E0"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N1-4</w:t>
            </w:r>
          </w:p>
          <w:p w14:paraId="36283C84"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Observe (&lt;150) - 2 or AB2/AB3</w:t>
            </w:r>
          </w:p>
          <w:p w14:paraId="40A6774F"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Observe (&gt;150) - 2</w:t>
            </w:r>
          </w:p>
          <w:p w14:paraId="4D3BE5FE"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Mentored - 6 (NLT 4 in)</w:t>
            </w:r>
          </w:p>
          <w:p w14:paraId="0DF32861"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Assessed - 1 in</w:t>
            </w:r>
          </w:p>
          <w:p w14:paraId="4460C251"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if B4 then also A4</w:t>
            </w:r>
          </w:p>
        </w:tc>
        <w:tc>
          <w:tcPr>
            <w:tcW w:w="1777" w:type="dxa"/>
          </w:tcPr>
          <w:p w14:paraId="4F0B764A"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Pre-requisites;</w:t>
            </w:r>
          </w:p>
          <w:p w14:paraId="05C5DF0F"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 xml:space="preserve">1,2,8,9,10,11,12,13,14,15,18, </w:t>
            </w:r>
            <w:r w:rsidRPr="0053579C">
              <w:rPr>
                <w:rFonts w:asciiTheme="minorHAnsi" w:hAnsiTheme="minorHAnsi"/>
                <w:sz w:val="10"/>
                <w:szCs w:val="10"/>
              </w:rPr>
              <w:br/>
              <w:t>AM4, AM5</w:t>
            </w:r>
          </w:p>
          <w:p w14:paraId="130B04B0"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N1-4</w:t>
            </w:r>
          </w:p>
          <w:p w14:paraId="28BF9D4B"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Observe (&lt;150) - 2 or C2 or C3</w:t>
            </w:r>
          </w:p>
          <w:p w14:paraId="5A02196A"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Observe (&gt;150) - 2</w:t>
            </w:r>
          </w:p>
          <w:p w14:paraId="1D95E92D"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Mentored - 4 (NLT 2 in)</w:t>
            </w:r>
          </w:p>
          <w:p w14:paraId="1B1F2BE1"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Assessed - 1 in</w:t>
            </w:r>
          </w:p>
        </w:tc>
        <w:tc>
          <w:tcPr>
            <w:tcW w:w="1421" w:type="dxa"/>
            <w:shd w:val="clear" w:color="auto" w:fill="D9D9D9" w:themeFill="background1" w:themeFillShade="D9"/>
          </w:tcPr>
          <w:p w14:paraId="15E329FD" w14:textId="77777777" w:rsidR="00E82AE0" w:rsidRPr="0053579C" w:rsidRDefault="00E82AE0" w:rsidP="004047D5">
            <w:pPr>
              <w:widowControl w:val="0"/>
              <w:autoSpaceDE w:val="0"/>
              <w:autoSpaceDN w:val="0"/>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0"/>
                <w:szCs w:val="10"/>
              </w:rPr>
            </w:pPr>
          </w:p>
        </w:tc>
        <w:tc>
          <w:tcPr>
            <w:tcW w:w="1278" w:type="dxa"/>
            <w:shd w:val="clear" w:color="auto" w:fill="D9D9D9" w:themeFill="background1" w:themeFillShade="D9"/>
          </w:tcPr>
          <w:p w14:paraId="46CE7AD1" w14:textId="77777777" w:rsidR="00E82AE0" w:rsidRPr="0053579C" w:rsidRDefault="00E82AE0" w:rsidP="004047D5">
            <w:pPr>
              <w:widowControl w:val="0"/>
              <w:autoSpaceDE w:val="0"/>
              <w:autoSpaceDN w:val="0"/>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0"/>
                <w:szCs w:val="10"/>
              </w:rPr>
            </w:pPr>
          </w:p>
        </w:tc>
        <w:tc>
          <w:tcPr>
            <w:tcW w:w="1556" w:type="dxa"/>
            <w:shd w:val="clear" w:color="auto" w:fill="D9D9D9" w:themeFill="background1" w:themeFillShade="D9"/>
          </w:tcPr>
          <w:p w14:paraId="7A4A8EB2" w14:textId="77777777" w:rsidR="00E82AE0" w:rsidRPr="0053579C" w:rsidRDefault="00E82AE0" w:rsidP="004047D5">
            <w:pPr>
              <w:widowControl w:val="0"/>
              <w:autoSpaceDE w:val="0"/>
              <w:autoSpaceDN w:val="0"/>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0"/>
                <w:szCs w:val="10"/>
              </w:rPr>
            </w:pPr>
          </w:p>
        </w:tc>
        <w:tc>
          <w:tcPr>
            <w:tcW w:w="1313" w:type="dxa"/>
            <w:shd w:val="clear" w:color="auto" w:fill="D9D9D9" w:themeFill="background1" w:themeFillShade="D9"/>
          </w:tcPr>
          <w:p w14:paraId="19513CA6" w14:textId="77777777" w:rsidR="00E82AE0" w:rsidRPr="0053579C" w:rsidRDefault="00E82AE0" w:rsidP="004047D5">
            <w:pPr>
              <w:widowControl w:val="0"/>
              <w:autoSpaceDE w:val="0"/>
              <w:autoSpaceDN w:val="0"/>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0"/>
                <w:szCs w:val="10"/>
              </w:rPr>
            </w:pPr>
          </w:p>
        </w:tc>
        <w:tc>
          <w:tcPr>
            <w:tcW w:w="1280" w:type="dxa"/>
            <w:shd w:val="clear" w:color="auto" w:fill="D9D9D9" w:themeFill="background1" w:themeFillShade="D9"/>
          </w:tcPr>
          <w:p w14:paraId="5C907B0E" w14:textId="77777777" w:rsidR="00E82AE0" w:rsidRPr="0053579C" w:rsidRDefault="00E82AE0" w:rsidP="004047D5">
            <w:pPr>
              <w:widowControl w:val="0"/>
              <w:autoSpaceDE w:val="0"/>
              <w:autoSpaceDN w:val="0"/>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0"/>
                <w:szCs w:val="10"/>
              </w:rPr>
            </w:pPr>
          </w:p>
        </w:tc>
        <w:tc>
          <w:tcPr>
            <w:tcW w:w="1447" w:type="dxa"/>
            <w:shd w:val="clear" w:color="auto" w:fill="D9D9D9" w:themeFill="background1" w:themeFillShade="D9"/>
          </w:tcPr>
          <w:p w14:paraId="2DCD9E41" w14:textId="77777777" w:rsidR="00E82AE0" w:rsidRPr="0053579C" w:rsidRDefault="00E82AE0" w:rsidP="004047D5">
            <w:pPr>
              <w:widowControl w:val="0"/>
              <w:autoSpaceDE w:val="0"/>
              <w:autoSpaceDN w:val="0"/>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0"/>
                <w:szCs w:val="10"/>
              </w:rPr>
            </w:pPr>
          </w:p>
        </w:tc>
        <w:tc>
          <w:tcPr>
            <w:cnfStyle w:val="000100000000" w:firstRow="0" w:lastRow="0" w:firstColumn="0" w:lastColumn="1" w:oddVBand="0" w:evenVBand="0" w:oddHBand="0" w:evenHBand="0" w:firstRowFirstColumn="0" w:firstRowLastColumn="0" w:lastRowFirstColumn="0" w:lastRowLastColumn="0"/>
            <w:tcW w:w="1045" w:type="dxa"/>
            <w:shd w:val="clear" w:color="auto" w:fill="D9D9D9" w:themeFill="background1" w:themeFillShade="D9"/>
          </w:tcPr>
          <w:p w14:paraId="443CF91B" w14:textId="77777777" w:rsidR="00E82AE0" w:rsidRPr="0053579C" w:rsidRDefault="00E82AE0" w:rsidP="004047D5">
            <w:pPr>
              <w:widowControl w:val="0"/>
              <w:autoSpaceDE w:val="0"/>
              <w:autoSpaceDN w:val="0"/>
              <w:spacing w:before="0" w:after="0"/>
              <w:contextualSpacing/>
              <w:jc w:val="center"/>
              <w:rPr>
                <w:rFonts w:asciiTheme="minorHAnsi" w:hAnsiTheme="minorHAnsi" w:cs="Calibri"/>
                <w:sz w:val="10"/>
                <w:szCs w:val="10"/>
              </w:rPr>
            </w:pPr>
          </w:p>
        </w:tc>
      </w:tr>
      <w:tr w:rsidR="006C665B" w:rsidRPr="00371D21" w14:paraId="03F22D52" w14:textId="77777777" w:rsidTr="00EE5959">
        <w:trPr>
          <w:trHeight w:val="1227"/>
        </w:trPr>
        <w:tc>
          <w:tcPr>
            <w:cnfStyle w:val="001000000000" w:firstRow="0" w:lastRow="0" w:firstColumn="1" w:lastColumn="0" w:oddVBand="0" w:evenVBand="0" w:oddHBand="0" w:evenHBand="0" w:firstRowFirstColumn="0" w:firstRowLastColumn="0" w:lastRowFirstColumn="0" w:lastRowLastColumn="0"/>
            <w:tcW w:w="440" w:type="dxa"/>
            <w:tcBorders>
              <w:top w:val="single" w:sz="4" w:space="0" w:color="FFFFFF" w:themeColor="background1"/>
              <w:bottom w:val="single" w:sz="4" w:space="0" w:color="FFFFFF" w:themeColor="background1"/>
              <w:right w:val="single" w:sz="4" w:space="0" w:color="FFFFFF" w:themeColor="background1"/>
            </w:tcBorders>
            <w:shd w:val="clear" w:color="auto" w:fill="1F1F5F" w:themeFill="text1"/>
            <w:textDirection w:val="btLr"/>
          </w:tcPr>
          <w:p w14:paraId="526E334B" w14:textId="77777777" w:rsidR="00E82AE0" w:rsidRPr="006064A2" w:rsidRDefault="00E82AE0" w:rsidP="004047D5">
            <w:pPr>
              <w:spacing w:before="0" w:after="0"/>
              <w:contextualSpacing/>
              <w:jc w:val="center"/>
              <w:rPr>
                <w:b/>
                <w:sz w:val="18"/>
                <w:szCs w:val="18"/>
              </w:rPr>
            </w:pPr>
            <w:r w:rsidRPr="006064A2">
              <w:rPr>
                <w:b/>
                <w:sz w:val="18"/>
                <w:szCs w:val="18"/>
              </w:rPr>
              <w:t>5</w:t>
            </w:r>
          </w:p>
        </w:tc>
        <w:tc>
          <w:tcPr>
            <w:tcW w:w="445" w:type="dxa"/>
            <w:tcBorders>
              <w:top w:val="single" w:sz="4" w:space="0" w:color="FFFFFF" w:themeColor="background1"/>
              <w:left w:val="single" w:sz="4" w:space="0" w:color="FFFFFF" w:themeColor="background1"/>
              <w:bottom w:val="single" w:sz="4" w:space="0" w:color="FFFFFF" w:themeColor="background1"/>
            </w:tcBorders>
            <w:shd w:val="clear" w:color="auto" w:fill="1F1F5F" w:themeFill="text1"/>
            <w:textDirection w:val="btLr"/>
          </w:tcPr>
          <w:p w14:paraId="68B2A32E" w14:textId="77777777" w:rsidR="00E82AE0" w:rsidRPr="006064A2"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b/>
                <w:sz w:val="18"/>
                <w:szCs w:val="18"/>
              </w:rPr>
            </w:pPr>
            <w:r w:rsidRPr="006064A2">
              <w:rPr>
                <w:b/>
                <w:sz w:val="18"/>
                <w:szCs w:val="18"/>
              </w:rPr>
              <w:t>190-250</w:t>
            </w:r>
          </w:p>
        </w:tc>
        <w:tc>
          <w:tcPr>
            <w:tcW w:w="1717" w:type="dxa"/>
          </w:tcPr>
          <w:p w14:paraId="282AFADF"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Pre-requisites;</w:t>
            </w:r>
          </w:p>
          <w:p w14:paraId="13E70AB7"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 xml:space="preserve">1,2,3,8,9,10,11,12,13,14,15,18, </w:t>
            </w:r>
            <w:r w:rsidRPr="0053579C">
              <w:rPr>
                <w:rFonts w:asciiTheme="minorHAnsi" w:hAnsiTheme="minorHAnsi"/>
                <w:sz w:val="10"/>
                <w:szCs w:val="10"/>
              </w:rPr>
              <w:br/>
              <w:t>AM4, AM5</w:t>
            </w:r>
          </w:p>
          <w:p w14:paraId="2192CFD2"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K5-7, L5-7, M1-4, N5-7</w:t>
            </w:r>
          </w:p>
          <w:p w14:paraId="183B6DC1"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 xml:space="preserve">Observe (&lt;150) - 2 or AB2 or </w:t>
            </w:r>
            <w:r w:rsidRPr="0053579C">
              <w:rPr>
                <w:rFonts w:asciiTheme="minorHAnsi" w:hAnsiTheme="minorHAnsi"/>
                <w:sz w:val="10"/>
                <w:szCs w:val="10"/>
              </w:rPr>
              <w:br/>
              <w:t>A3 or B3</w:t>
            </w:r>
          </w:p>
          <w:p w14:paraId="3AEE3D03"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Observe (&gt;200) - 2</w:t>
            </w:r>
          </w:p>
          <w:p w14:paraId="60A762E5"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Mentored - 6 (NLT 4 in)</w:t>
            </w:r>
          </w:p>
          <w:p w14:paraId="1089DDFC"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Assessed - 1 in, 1 out</w:t>
            </w:r>
          </w:p>
          <w:p w14:paraId="1415CA84"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If A5 then also A4</w:t>
            </w:r>
          </w:p>
        </w:tc>
        <w:tc>
          <w:tcPr>
            <w:tcW w:w="1591" w:type="dxa"/>
            <w:shd w:val="clear" w:color="auto" w:fill="D9D9D9" w:themeFill="background1" w:themeFillShade="D9"/>
          </w:tcPr>
          <w:p w14:paraId="2306E5BF"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p>
        </w:tc>
        <w:tc>
          <w:tcPr>
            <w:tcW w:w="1777" w:type="dxa"/>
          </w:tcPr>
          <w:p w14:paraId="5AA8A847"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Pre-requisites;</w:t>
            </w:r>
          </w:p>
          <w:p w14:paraId="134C881C"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 xml:space="preserve">1,2,8,9,10,11,12,13,14,15,18, </w:t>
            </w:r>
            <w:r w:rsidRPr="0053579C">
              <w:rPr>
                <w:rFonts w:asciiTheme="minorHAnsi" w:hAnsiTheme="minorHAnsi"/>
                <w:sz w:val="10"/>
                <w:szCs w:val="10"/>
              </w:rPr>
              <w:br/>
              <w:t>AM4, AM5</w:t>
            </w:r>
          </w:p>
          <w:p w14:paraId="7A0E4541"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K5-7, L5-7, M1-4, N5-7</w:t>
            </w:r>
          </w:p>
          <w:p w14:paraId="1083B977"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Observe (&lt;150) - 2 or C2/C3</w:t>
            </w:r>
          </w:p>
          <w:p w14:paraId="286EBE9B"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Observe (&gt;200) - 2</w:t>
            </w:r>
          </w:p>
          <w:p w14:paraId="3B9318E0"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Mentored - 6 (NLT 4 in)</w:t>
            </w:r>
          </w:p>
          <w:p w14:paraId="152E17AE"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Assessed - 1 in, 1 out</w:t>
            </w:r>
          </w:p>
          <w:p w14:paraId="244F1A92"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If C5 then C4</w:t>
            </w:r>
          </w:p>
        </w:tc>
        <w:tc>
          <w:tcPr>
            <w:tcW w:w="1421" w:type="dxa"/>
            <w:shd w:val="clear" w:color="auto" w:fill="D9D9D9" w:themeFill="background1" w:themeFillShade="D9"/>
          </w:tcPr>
          <w:p w14:paraId="09BB1AE6" w14:textId="77777777" w:rsidR="00E82AE0" w:rsidRPr="0053579C" w:rsidRDefault="00E82AE0" w:rsidP="004047D5">
            <w:pPr>
              <w:widowControl w:val="0"/>
              <w:autoSpaceDE w:val="0"/>
              <w:autoSpaceDN w:val="0"/>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0"/>
                <w:szCs w:val="10"/>
              </w:rPr>
            </w:pPr>
          </w:p>
        </w:tc>
        <w:tc>
          <w:tcPr>
            <w:tcW w:w="1278" w:type="dxa"/>
            <w:shd w:val="clear" w:color="auto" w:fill="D9D9D9" w:themeFill="background1" w:themeFillShade="D9"/>
          </w:tcPr>
          <w:p w14:paraId="6A03A472" w14:textId="77777777" w:rsidR="00E82AE0" w:rsidRPr="0053579C" w:rsidRDefault="00E82AE0" w:rsidP="004047D5">
            <w:pPr>
              <w:widowControl w:val="0"/>
              <w:autoSpaceDE w:val="0"/>
              <w:autoSpaceDN w:val="0"/>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0"/>
                <w:szCs w:val="10"/>
              </w:rPr>
            </w:pPr>
          </w:p>
        </w:tc>
        <w:tc>
          <w:tcPr>
            <w:tcW w:w="1556" w:type="dxa"/>
            <w:shd w:val="clear" w:color="auto" w:fill="D9D9D9" w:themeFill="background1" w:themeFillShade="D9"/>
          </w:tcPr>
          <w:p w14:paraId="28C8A0C7" w14:textId="77777777" w:rsidR="00E82AE0" w:rsidRPr="0053579C" w:rsidRDefault="00E82AE0" w:rsidP="004047D5">
            <w:pPr>
              <w:widowControl w:val="0"/>
              <w:autoSpaceDE w:val="0"/>
              <w:autoSpaceDN w:val="0"/>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0"/>
                <w:szCs w:val="10"/>
              </w:rPr>
            </w:pPr>
          </w:p>
        </w:tc>
        <w:tc>
          <w:tcPr>
            <w:tcW w:w="1313" w:type="dxa"/>
            <w:shd w:val="clear" w:color="auto" w:fill="D9D9D9" w:themeFill="background1" w:themeFillShade="D9"/>
          </w:tcPr>
          <w:p w14:paraId="33CCB355" w14:textId="77777777" w:rsidR="00E82AE0" w:rsidRPr="0053579C" w:rsidRDefault="00E82AE0" w:rsidP="004047D5">
            <w:pPr>
              <w:widowControl w:val="0"/>
              <w:autoSpaceDE w:val="0"/>
              <w:autoSpaceDN w:val="0"/>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0"/>
                <w:szCs w:val="10"/>
              </w:rPr>
            </w:pPr>
          </w:p>
        </w:tc>
        <w:tc>
          <w:tcPr>
            <w:tcW w:w="1280" w:type="dxa"/>
            <w:shd w:val="clear" w:color="auto" w:fill="D9D9D9" w:themeFill="background1" w:themeFillShade="D9"/>
          </w:tcPr>
          <w:p w14:paraId="4F0890D4" w14:textId="77777777" w:rsidR="00E82AE0" w:rsidRPr="0053579C" w:rsidRDefault="00E82AE0" w:rsidP="004047D5">
            <w:pPr>
              <w:widowControl w:val="0"/>
              <w:autoSpaceDE w:val="0"/>
              <w:autoSpaceDN w:val="0"/>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0"/>
                <w:szCs w:val="10"/>
              </w:rPr>
            </w:pPr>
          </w:p>
        </w:tc>
        <w:tc>
          <w:tcPr>
            <w:tcW w:w="1447" w:type="dxa"/>
            <w:shd w:val="clear" w:color="auto" w:fill="D9D9D9" w:themeFill="background1" w:themeFillShade="D9"/>
          </w:tcPr>
          <w:p w14:paraId="16A903C3" w14:textId="77777777" w:rsidR="00E82AE0" w:rsidRPr="0053579C" w:rsidRDefault="00E82AE0" w:rsidP="004047D5">
            <w:pPr>
              <w:widowControl w:val="0"/>
              <w:autoSpaceDE w:val="0"/>
              <w:autoSpaceDN w:val="0"/>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0"/>
                <w:szCs w:val="10"/>
              </w:rPr>
            </w:pPr>
          </w:p>
        </w:tc>
        <w:tc>
          <w:tcPr>
            <w:cnfStyle w:val="000100000000" w:firstRow="0" w:lastRow="0" w:firstColumn="0" w:lastColumn="1" w:oddVBand="0" w:evenVBand="0" w:oddHBand="0" w:evenHBand="0" w:firstRowFirstColumn="0" w:firstRowLastColumn="0" w:lastRowFirstColumn="0" w:lastRowLastColumn="0"/>
            <w:tcW w:w="1045" w:type="dxa"/>
            <w:shd w:val="clear" w:color="auto" w:fill="D9D9D9" w:themeFill="background1" w:themeFillShade="D9"/>
          </w:tcPr>
          <w:p w14:paraId="6D021525" w14:textId="77777777" w:rsidR="00E82AE0" w:rsidRPr="0053579C" w:rsidRDefault="00E82AE0" w:rsidP="004047D5">
            <w:pPr>
              <w:widowControl w:val="0"/>
              <w:autoSpaceDE w:val="0"/>
              <w:autoSpaceDN w:val="0"/>
              <w:spacing w:before="0" w:after="0"/>
              <w:contextualSpacing/>
              <w:jc w:val="center"/>
              <w:rPr>
                <w:rFonts w:asciiTheme="minorHAnsi" w:hAnsiTheme="minorHAnsi" w:cs="Calibri"/>
                <w:sz w:val="10"/>
                <w:szCs w:val="10"/>
              </w:rPr>
            </w:pPr>
          </w:p>
        </w:tc>
      </w:tr>
      <w:tr w:rsidR="006C665B" w:rsidRPr="00371D21" w14:paraId="38D15112" w14:textId="77777777" w:rsidTr="0091014F">
        <w:trPr>
          <w:trHeight w:val="52"/>
        </w:trPr>
        <w:tc>
          <w:tcPr>
            <w:cnfStyle w:val="001000000000" w:firstRow="0" w:lastRow="0" w:firstColumn="1" w:lastColumn="0" w:oddVBand="0" w:evenVBand="0" w:oddHBand="0" w:evenHBand="0" w:firstRowFirstColumn="0" w:firstRowLastColumn="0" w:lastRowFirstColumn="0" w:lastRowLastColumn="0"/>
            <w:tcW w:w="440" w:type="dxa"/>
            <w:tcBorders>
              <w:top w:val="single" w:sz="4" w:space="0" w:color="FFFFFF" w:themeColor="background1"/>
              <w:bottom w:val="single" w:sz="4" w:space="0" w:color="FFFFFF" w:themeColor="background1"/>
              <w:right w:val="single" w:sz="4" w:space="0" w:color="FFFFFF" w:themeColor="background1"/>
            </w:tcBorders>
            <w:shd w:val="clear" w:color="auto" w:fill="1F1F5F" w:themeFill="text1"/>
            <w:textDirection w:val="btLr"/>
          </w:tcPr>
          <w:p w14:paraId="7CC16672" w14:textId="77777777" w:rsidR="00E82AE0" w:rsidRPr="006064A2" w:rsidRDefault="00E82AE0" w:rsidP="004047D5">
            <w:pPr>
              <w:spacing w:before="0" w:after="0"/>
              <w:contextualSpacing/>
              <w:jc w:val="center"/>
              <w:rPr>
                <w:b/>
                <w:sz w:val="18"/>
                <w:szCs w:val="18"/>
              </w:rPr>
            </w:pPr>
            <w:r w:rsidRPr="006064A2">
              <w:rPr>
                <w:b/>
                <w:sz w:val="18"/>
                <w:szCs w:val="18"/>
              </w:rPr>
              <w:t>6</w:t>
            </w:r>
          </w:p>
        </w:tc>
        <w:tc>
          <w:tcPr>
            <w:tcW w:w="445" w:type="dxa"/>
            <w:tcBorders>
              <w:top w:val="single" w:sz="4" w:space="0" w:color="FFFFFF" w:themeColor="background1"/>
              <w:left w:val="single" w:sz="4" w:space="0" w:color="FFFFFF" w:themeColor="background1"/>
              <w:bottom w:val="single" w:sz="4" w:space="0" w:color="FFFFFF" w:themeColor="background1"/>
            </w:tcBorders>
            <w:shd w:val="clear" w:color="auto" w:fill="1F1F5F" w:themeFill="text1"/>
            <w:textDirection w:val="btLr"/>
          </w:tcPr>
          <w:p w14:paraId="22842471" w14:textId="77777777" w:rsidR="00E82AE0" w:rsidRPr="006064A2"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b/>
                <w:sz w:val="18"/>
                <w:szCs w:val="18"/>
              </w:rPr>
            </w:pPr>
            <w:r w:rsidRPr="006064A2">
              <w:rPr>
                <w:b/>
                <w:sz w:val="18"/>
                <w:szCs w:val="18"/>
              </w:rPr>
              <w:t>250-300</w:t>
            </w:r>
          </w:p>
        </w:tc>
        <w:tc>
          <w:tcPr>
            <w:tcW w:w="1717" w:type="dxa"/>
            <w:shd w:val="clear" w:color="auto" w:fill="D9D9D9" w:themeFill="background1" w:themeFillShade="D9"/>
          </w:tcPr>
          <w:p w14:paraId="4276D4CC"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p>
        </w:tc>
        <w:tc>
          <w:tcPr>
            <w:tcW w:w="1591" w:type="dxa"/>
            <w:shd w:val="clear" w:color="auto" w:fill="D9D9D9" w:themeFill="background1" w:themeFillShade="D9"/>
          </w:tcPr>
          <w:p w14:paraId="63CE7677"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p>
        </w:tc>
        <w:tc>
          <w:tcPr>
            <w:tcW w:w="1777" w:type="dxa"/>
          </w:tcPr>
          <w:p w14:paraId="02A3A3B4"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Pre-requisites;</w:t>
            </w:r>
          </w:p>
          <w:p w14:paraId="5ACBD627"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 xml:space="preserve">1,2,8,9,10,11,12,13,14,15,18, </w:t>
            </w:r>
            <w:r w:rsidRPr="0053579C">
              <w:rPr>
                <w:rFonts w:asciiTheme="minorHAnsi" w:hAnsiTheme="minorHAnsi"/>
                <w:sz w:val="10"/>
                <w:szCs w:val="10"/>
              </w:rPr>
              <w:br/>
              <w:t>AM4, AM5</w:t>
            </w:r>
          </w:p>
          <w:p w14:paraId="58E384FD"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K5-7, L5-7, M1-4, N5-7</w:t>
            </w:r>
          </w:p>
          <w:p w14:paraId="2B71C131"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Observe (&gt;150) - 2 or C4 or C5</w:t>
            </w:r>
          </w:p>
          <w:p w14:paraId="460D4220"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Observe (&gt;250) - 2</w:t>
            </w:r>
          </w:p>
          <w:p w14:paraId="05AEB0DA"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Mentored - 4 (NLT 2 in) or 2 (NLT 1 in) if T6</w:t>
            </w:r>
          </w:p>
          <w:p w14:paraId="19C34BE7"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Assessed - 1 in, 1 out</w:t>
            </w:r>
          </w:p>
          <w:p w14:paraId="744392F0" w14:textId="77777777" w:rsidR="00E82AE0" w:rsidRPr="0053579C" w:rsidRDefault="00E82AE0" w:rsidP="004047D5">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0"/>
                <w:szCs w:val="10"/>
              </w:rPr>
            </w:pPr>
            <w:r w:rsidRPr="0053579C">
              <w:rPr>
                <w:rFonts w:asciiTheme="minorHAnsi" w:hAnsiTheme="minorHAnsi"/>
                <w:sz w:val="10"/>
                <w:szCs w:val="10"/>
              </w:rPr>
              <w:t>If C6 and A5 then C5</w:t>
            </w:r>
          </w:p>
        </w:tc>
        <w:tc>
          <w:tcPr>
            <w:tcW w:w="1421" w:type="dxa"/>
            <w:shd w:val="clear" w:color="auto" w:fill="D9D9D9" w:themeFill="background1" w:themeFillShade="D9"/>
          </w:tcPr>
          <w:p w14:paraId="5F68FFF7" w14:textId="77777777" w:rsidR="00E82AE0" w:rsidRPr="0053579C" w:rsidRDefault="00E82AE0" w:rsidP="004047D5">
            <w:pPr>
              <w:widowControl w:val="0"/>
              <w:autoSpaceDE w:val="0"/>
              <w:autoSpaceDN w:val="0"/>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0"/>
                <w:szCs w:val="10"/>
              </w:rPr>
            </w:pPr>
          </w:p>
        </w:tc>
        <w:tc>
          <w:tcPr>
            <w:tcW w:w="1278" w:type="dxa"/>
            <w:shd w:val="clear" w:color="auto" w:fill="D9D9D9" w:themeFill="background1" w:themeFillShade="D9"/>
          </w:tcPr>
          <w:p w14:paraId="5A308D75" w14:textId="77777777" w:rsidR="00E82AE0" w:rsidRPr="0053579C" w:rsidRDefault="00E82AE0" w:rsidP="004047D5">
            <w:pPr>
              <w:widowControl w:val="0"/>
              <w:autoSpaceDE w:val="0"/>
              <w:autoSpaceDN w:val="0"/>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0"/>
                <w:szCs w:val="10"/>
              </w:rPr>
            </w:pPr>
          </w:p>
        </w:tc>
        <w:tc>
          <w:tcPr>
            <w:tcW w:w="1556" w:type="dxa"/>
            <w:shd w:val="clear" w:color="auto" w:fill="D9D9D9" w:themeFill="background1" w:themeFillShade="D9"/>
          </w:tcPr>
          <w:p w14:paraId="13AF9C78" w14:textId="77777777" w:rsidR="00E82AE0" w:rsidRPr="0053579C" w:rsidRDefault="00E82AE0" w:rsidP="004047D5">
            <w:pPr>
              <w:widowControl w:val="0"/>
              <w:autoSpaceDE w:val="0"/>
              <w:autoSpaceDN w:val="0"/>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0"/>
                <w:szCs w:val="10"/>
              </w:rPr>
            </w:pPr>
          </w:p>
        </w:tc>
        <w:tc>
          <w:tcPr>
            <w:tcW w:w="1313" w:type="dxa"/>
            <w:shd w:val="clear" w:color="auto" w:fill="D9D9D9" w:themeFill="background1" w:themeFillShade="D9"/>
          </w:tcPr>
          <w:p w14:paraId="53126EB3" w14:textId="77777777" w:rsidR="00E82AE0" w:rsidRPr="0053579C" w:rsidRDefault="00E82AE0" w:rsidP="004047D5">
            <w:pPr>
              <w:widowControl w:val="0"/>
              <w:autoSpaceDE w:val="0"/>
              <w:autoSpaceDN w:val="0"/>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0"/>
                <w:szCs w:val="10"/>
              </w:rPr>
            </w:pPr>
          </w:p>
        </w:tc>
        <w:tc>
          <w:tcPr>
            <w:tcW w:w="1280" w:type="dxa"/>
            <w:shd w:val="clear" w:color="auto" w:fill="D9D9D9" w:themeFill="background1" w:themeFillShade="D9"/>
          </w:tcPr>
          <w:p w14:paraId="052DB155" w14:textId="77777777" w:rsidR="00E82AE0" w:rsidRPr="0053579C" w:rsidRDefault="00E82AE0" w:rsidP="004047D5">
            <w:pPr>
              <w:widowControl w:val="0"/>
              <w:autoSpaceDE w:val="0"/>
              <w:autoSpaceDN w:val="0"/>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0"/>
                <w:szCs w:val="10"/>
              </w:rPr>
            </w:pPr>
          </w:p>
        </w:tc>
        <w:tc>
          <w:tcPr>
            <w:tcW w:w="1447" w:type="dxa"/>
            <w:shd w:val="clear" w:color="auto" w:fill="D9D9D9" w:themeFill="background1" w:themeFillShade="D9"/>
          </w:tcPr>
          <w:p w14:paraId="44F8B75C" w14:textId="77777777" w:rsidR="00E82AE0" w:rsidRPr="0053579C" w:rsidRDefault="00E82AE0" w:rsidP="004047D5">
            <w:pPr>
              <w:widowControl w:val="0"/>
              <w:autoSpaceDE w:val="0"/>
              <w:autoSpaceDN w:val="0"/>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0"/>
                <w:szCs w:val="10"/>
              </w:rPr>
            </w:pPr>
          </w:p>
        </w:tc>
        <w:tc>
          <w:tcPr>
            <w:cnfStyle w:val="000100000000" w:firstRow="0" w:lastRow="0" w:firstColumn="0" w:lastColumn="1" w:oddVBand="0" w:evenVBand="0" w:oddHBand="0" w:evenHBand="0" w:firstRowFirstColumn="0" w:firstRowLastColumn="0" w:lastRowFirstColumn="0" w:lastRowLastColumn="0"/>
            <w:tcW w:w="1045" w:type="dxa"/>
            <w:shd w:val="clear" w:color="auto" w:fill="D9D9D9" w:themeFill="background1" w:themeFillShade="D9"/>
          </w:tcPr>
          <w:p w14:paraId="149F2814" w14:textId="77777777" w:rsidR="00E82AE0" w:rsidRPr="0053579C" w:rsidRDefault="00E82AE0" w:rsidP="004047D5">
            <w:pPr>
              <w:widowControl w:val="0"/>
              <w:autoSpaceDE w:val="0"/>
              <w:autoSpaceDN w:val="0"/>
              <w:spacing w:before="0" w:after="0"/>
              <w:contextualSpacing/>
              <w:jc w:val="center"/>
              <w:rPr>
                <w:rFonts w:asciiTheme="minorHAnsi" w:hAnsiTheme="minorHAnsi" w:cs="Calibri"/>
                <w:sz w:val="10"/>
                <w:szCs w:val="10"/>
              </w:rPr>
            </w:pPr>
          </w:p>
        </w:tc>
      </w:tr>
      <w:tr w:rsidR="006C665B" w:rsidRPr="00371D21" w14:paraId="23535D24" w14:textId="77777777" w:rsidTr="0091014F">
        <w:trPr>
          <w:cnfStyle w:val="010000000000" w:firstRow="0" w:lastRow="1" w:firstColumn="0" w:lastColumn="0" w:oddVBand="0" w:evenVBand="0" w:oddHBand="0" w:evenHBand="0" w:firstRowFirstColumn="0" w:firstRowLastColumn="0" w:lastRowFirstColumn="0" w:lastRowLastColumn="0"/>
          <w:trHeight w:val="55"/>
        </w:trPr>
        <w:tc>
          <w:tcPr>
            <w:cnfStyle w:val="001000000001" w:firstRow="0" w:lastRow="0" w:firstColumn="1" w:lastColumn="0" w:oddVBand="0" w:evenVBand="0" w:oddHBand="0" w:evenHBand="0" w:firstRowFirstColumn="0" w:firstRowLastColumn="0" w:lastRowFirstColumn="1" w:lastRowLastColumn="0"/>
            <w:tcW w:w="440" w:type="dxa"/>
            <w:tcBorders>
              <w:top w:val="single" w:sz="4" w:space="0" w:color="FFFFFF" w:themeColor="background1"/>
              <w:bottom w:val="single" w:sz="4" w:space="0" w:color="FFFFFF" w:themeColor="background1"/>
              <w:right w:val="single" w:sz="4" w:space="0" w:color="FFFFFF" w:themeColor="background1"/>
            </w:tcBorders>
            <w:shd w:val="clear" w:color="auto" w:fill="1F1F5F" w:themeFill="text1"/>
            <w:textDirection w:val="btLr"/>
          </w:tcPr>
          <w:p w14:paraId="511FF628" w14:textId="77777777" w:rsidR="00E82AE0" w:rsidRPr="006064A2" w:rsidRDefault="00E82AE0" w:rsidP="004047D5">
            <w:pPr>
              <w:spacing w:before="0" w:after="0"/>
              <w:contextualSpacing/>
              <w:jc w:val="center"/>
              <w:rPr>
                <w:sz w:val="18"/>
                <w:szCs w:val="18"/>
              </w:rPr>
            </w:pPr>
            <w:r w:rsidRPr="006064A2">
              <w:rPr>
                <w:sz w:val="18"/>
                <w:szCs w:val="18"/>
              </w:rPr>
              <w:t>7</w:t>
            </w:r>
          </w:p>
        </w:tc>
        <w:tc>
          <w:tcPr>
            <w:tcW w:w="445" w:type="dxa"/>
            <w:tcBorders>
              <w:top w:val="single" w:sz="4" w:space="0" w:color="FFFFFF" w:themeColor="background1"/>
              <w:left w:val="single" w:sz="4" w:space="0" w:color="FFFFFF" w:themeColor="background1"/>
              <w:bottom w:val="single" w:sz="4" w:space="0" w:color="FFFFFF" w:themeColor="background1"/>
            </w:tcBorders>
            <w:shd w:val="clear" w:color="auto" w:fill="1F1F5F" w:themeFill="text1"/>
            <w:textDirection w:val="btLr"/>
          </w:tcPr>
          <w:p w14:paraId="52333578" w14:textId="77777777" w:rsidR="00E82AE0" w:rsidRPr="006064A2" w:rsidRDefault="00E82AE0" w:rsidP="004047D5">
            <w:pPr>
              <w:spacing w:before="0" w:after="0"/>
              <w:contextualSpacing/>
              <w:jc w:val="center"/>
              <w:cnfStyle w:val="010000000000" w:firstRow="0" w:lastRow="1" w:firstColumn="0" w:lastColumn="0" w:oddVBand="0" w:evenVBand="0" w:oddHBand="0" w:evenHBand="0" w:firstRowFirstColumn="0" w:firstRowLastColumn="0" w:lastRowFirstColumn="0" w:lastRowLastColumn="0"/>
              <w:rPr>
                <w:sz w:val="18"/>
                <w:szCs w:val="18"/>
              </w:rPr>
            </w:pPr>
            <w:r w:rsidRPr="006064A2">
              <w:rPr>
                <w:sz w:val="18"/>
                <w:szCs w:val="18"/>
              </w:rPr>
              <w:t>300-350</w:t>
            </w:r>
          </w:p>
        </w:tc>
        <w:tc>
          <w:tcPr>
            <w:tcW w:w="1717" w:type="dxa"/>
            <w:shd w:val="clear" w:color="auto" w:fill="D9D9D9" w:themeFill="background1" w:themeFillShade="D9"/>
          </w:tcPr>
          <w:p w14:paraId="11972DBD" w14:textId="77777777" w:rsidR="00E82AE0" w:rsidRPr="0053579C" w:rsidRDefault="00E82AE0" w:rsidP="004047D5">
            <w:pPr>
              <w:spacing w:before="0" w:after="0"/>
              <w:contextualSpacing/>
              <w:jc w:val="center"/>
              <w:cnfStyle w:val="010000000000" w:firstRow="0" w:lastRow="1" w:firstColumn="0" w:lastColumn="0" w:oddVBand="0" w:evenVBand="0" w:oddHBand="0" w:evenHBand="0" w:firstRowFirstColumn="0" w:firstRowLastColumn="0" w:lastRowFirstColumn="0" w:lastRowLastColumn="0"/>
              <w:rPr>
                <w:rFonts w:asciiTheme="minorHAnsi" w:hAnsiTheme="minorHAnsi"/>
                <w:b w:val="0"/>
                <w:sz w:val="10"/>
                <w:szCs w:val="10"/>
              </w:rPr>
            </w:pPr>
          </w:p>
        </w:tc>
        <w:tc>
          <w:tcPr>
            <w:tcW w:w="1591" w:type="dxa"/>
            <w:shd w:val="clear" w:color="auto" w:fill="D9D9D9" w:themeFill="background1" w:themeFillShade="D9"/>
          </w:tcPr>
          <w:p w14:paraId="6FC269C6" w14:textId="77777777" w:rsidR="00E82AE0" w:rsidRPr="0053579C" w:rsidRDefault="00E82AE0" w:rsidP="004047D5">
            <w:pPr>
              <w:spacing w:before="0" w:after="0"/>
              <w:contextualSpacing/>
              <w:jc w:val="center"/>
              <w:cnfStyle w:val="010000000000" w:firstRow="0" w:lastRow="1" w:firstColumn="0" w:lastColumn="0" w:oddVBand="0" w:evenVBand="0" w:oddHBand="0" w:evenHBand="0" w:firstRowFirstColumn="0" w:firstRowLastColumn="0" w:lastRowFirstColumn="0" w:lastRowLastColumn="0"/>
              <w:rPr>
                <w:rFonts w:asciiTheme="minorHAnsi" w:hAnsiTheme="minorHAnsi"/>
                <w:b w:val="0"/>
                <w:sz w:val="10"/>
                <w:szCs w:val="10"/>
              </w:rPr>
            </w:pPr>
          </w:p>
        </w:tc>
        <w:tc>
          <w:tcPr>
            <w:tcW w:w="1777" w:type="dxa"/>
          </w:tcPr>
          <w:p w14:paraId="1060C107" w14:textId="77777777" w:rsidR="00E82AE0" w:rsidRPr="0053579C" w:rsidRDefault="00E82AE0" w:rsidP="004047D5">
            <w:pPr>
              <w:spacing w:before="0" w:after="0"/>
              <w:contextualSpacing/>
              <w:jc w:val="center"/>
              <w:cnfStyle w:val="010000000000" w:firstRow="0" w:lastRow="1" w:firstColumn="0" w:lastColumn="0" w:oddVBand="0" w:evenVBand="0" w:oddHBand="0" w:evenHBand="0" w:firstRowFirstColumn="0" w:firstRowLastColumn="0" w:lastRowFirstColumn="0" w:lastRowLastColumn="0"/>
              <w:rPr>
                <w:rFonts w:asciiTheme="minorHAnsi" w:hAnsiTheme="minorHAnsi"/>
                <w:b w:val="0"/>
                <w:sz w:val="10"/>
                <w:szCs w:val="10"/>
              </w:rPr>
            </w:pPr>
            <w:r w:rsidRPr="0053579C">
              <w:rPr>
                <w:rFonts w:asciiTheme="minorHAnsi" w:hAnsiTheme="minorHAnsi"/>
                <w:b w:val="0"/>
                <w:sz w:val="10"/>
                <w:szCs w:val="10"/>
              </w:rPr>
              <w:t>Pre-requisites;</w:t>
            </w:r>
          </w:p>
          <w:p w14:paraId="6AD9D2D4" w14:textId="77777777" w:rsidR="00E82AE0" w:rsidRPr="0053579C" w:rsidRDefault="00E82AE0" w:rsidP="004047D5">
            <w:pPr>
              <w:spacing w:before="0" w:after="0"/>
              <w:contextualSpacing/>
              <w:jc w:val="center"/>
              <w:cnfStyle w:val="010000000000" w:firstRow="0" w:lastRow="1" w:firstColumn="0" w:lastColumn="0" w:oddVBand="0" w:evenVBand="0" w:oddHBand="0" w:evenHBand="0" w:firstRowFirstColumn="0" w:firstRowLastColumn="0" w:lastRowFirstColumn="0" w:lastRowLastColumn="0"/>
              <w:rPr>
                <w:rFonts w:asciiTheme="minorHAnsi" w:hAnsiTheme="minorHAnsi"/>
                <w:b w:val="0"/>
                <w:sz w:val="10"/>
                <w:szCs w:val="10"/>
              </w:rPr>
            </w:pPr>
            <w:r w:rsidRPr="0053579C">
              <w:rPr>
                <w:rFonts w:asciiTheme="minorHAnsi" w:hAnsiTheme="minorHAnsi"/>
                <w:b w:val="0"/>
                <w:sz w:val="10"/>
                <w:szCs w:val="10"/>
              </w:rPr>
              <w:t xml:space="preserve">1,2,8,9,10,11,12,13,14,15,18, </w:t>
            </w:r>
            <w:r w:rsidRPr="0053579C">
              <w:rPr>
                <w:rFonts w:asciiTheme="minorHAnsi" w:hAnsiTheme="minorHAnsi"/>
                <w:b w:val="0"/>
                <w:sz w:val="10"/>
                <w:szCs w:val="10"/>
              </w:rPr>
              <w:br/>
              <w:t>AM4, AM5</w:t>
            </w:r>
          </w:p>
          <w:p w14:paraId="4179EC14" w14:textId="77777777" w:rsidR="00E82AE0" w:rsidRPr="0053579C" w:rsidRDefault="00E82AE0" w:rsidP="004047D5">
            <w:pPr>
              <w:spacing w:before="0" w:after="0"/>
              <w:contextualSpacing/>
              <w:jc w:val="center"/>
              <w:cnfStyle w:val="010000000000" w:firstRow="0" w:lastRow="1" w:firstColumn="0" w:lastColumn="0" w:oddVBand="0" w:evenVBand="0" w:oddHBand="0" w:evenHBand="0" w:firstRowFirstColumn="0" w:firstRowLastColumn="0" w:lastRowFirstColumn="0" w:lastRowLastColumn="0"/>
              <w:rPr>
                <w:rFonts w:asciiTheme="minorHAnsi" w:hAnsiTheme="minorHAnsi"/>
                <w:b w:val="0"/>
                <w:sz w:val="10"/>
                <w:szCs w:val="10"/>
              </w:rPr>
            </w:pPr>
            <w:r w:rsidRPr="0053579C">
              <w:rPr>
                <w:rFonts w:asciiTheme="minorHAnsi" w:hAnsiTheme="minorHAnsi"/>
                <w:b w:val="0"/>
                <w:sz w:val="10"/>
                <w:szCs w:val="10"/>
              </w:rPr>
              <w:t>K5-7, L5-7, M1-4, N5-7</w:t>
            </w:r>
          </w:p>
          <w:p w14:paraId="7D6285D1" w14:textId="77777777" w:rsidR="00E82AE0" w:rsidRPr="0053579C" w:rsidRDefault="00E82AE0" w:rsidP="004047D5">
            <w:pPr>
              <w:spacing w:before="0" w:after="0"/>
              <w:contextualSpacing/>
              <w:jc w:val="center"/>
              <w:cnfStyle w:val="010000000000" w:firstRow="0" w:lastRow="1" w:firstColumn="0" w:lastColumn="0" w:oddVBand="0" w:evenVBand="0" w:oddHBand="0" w:evenHBand="0" w:firstRowFirstColumn="0" w:firstRowLastColumn="0" w:lastRowFirstColumn="0" w:lastRowLastColumn="0"/>
              <w:rPr>
                <w:rFonts w:asciiTheme="minorHAnsi" w:hAnsiTheme="minorHAnsi"/>
                <w:b w:val="0"/>
                <w:sz w:val="10"/>
                <w:szCs w:val="10"/>
              </w:rPr>
            </w:pPr>
            <w:r w:rsidRPr="0053579C">
              <w:rPr>
                <w:rFonts w:asciiTheme="minorHAnsi" w:hAnsiTheme="minorHAnsi"/>
                <w:b w:val="0"/>
                <w:sz w:val="10"/>
                <w:szCs w:val="10"/>
              </w:rPr>
              <w:t>Observe (&gt;200) - 2 or C5 or C6</w:t>
            </w:r>
          </w:p>
          <w:p w14:paraId="47B498DD" w14:textId="77777777" w:rsidR="00E82AE0" w:rsidRPr="0053579C" w:rsidRDefault="00E82AE0" w:rsidP="004047D5">
            <w:pPr>
              <w:spacing w:before="0" w:after="0"/>
              <w:contextualSpacing/>
              <w:jc w:val="center"/>
              <w:cnfStyle w:val="010000000000" w:firstRow="0" w:lastRow="1" w:firstColumn="0" w:lastColumn="0" w:oddVBand="0" w:evenVBand="0" w:oddHBand="0" w:evenHBand="0" w:firstRowFirstColumn="0" w:firstRowLastColumn="0" w:lastRowFirstColumn="0" w:lastRowLastColumn="0"/>
              <w:rPr>
                <w:rFonts w:asciiTheme="minorHAnsi" w:hAnsiTheme="minorHAnsi"/>
                <w:b w:val="0"/>
                <w:sz w:val="10"/>
                <w:szCs w:val="10"/>
              </w:rPr>
            </w:pPr>
            <w:r w:rsidRPr="0053579C">
              <w:rPr>
                <w:rFonts w:asciiTheme="minorHAnsi" w:hAnsiTheme="minorHAnsi"/>
                <w:b w:val="0"/>
                <w:sz w:val="10"/>
                <w:szCs w:val="10"/>
              </w:rPr>
              <w:t>Observe (&gt;300) - 2 or C5 or C6</w:t>
            </w:r>
          </w:p>
          <w:p w14:paraId="76592C86" w14:textId="77777777" w:rsidR="00E82AE0" w:rsidRPr="0053579C" w:rsidRDefault="00E82AE0" w:rsidP="004047D5">
            <w:pPr>
              <w:spacing w:before="0" w:after="0"/>
              <w:contextualSpacing/>
              <w:jc w:val="center"/>
              <w:cnfStyle w:val="010000000000" w:firstRow="0" w:lastRow="1" w:firstColumn="0" w:lastColumn="0" w:oddVBand="0" w:evenVBand="0" w:oddHBand="0" w:evenHBand="0" w:firstRowFirstColumn="0" w:firstRowLastColumn="0" w:lastRowFirstColumn="0" w:lastRowLastColumn="0"/>
              <w:rPr>
                <w:rFonts w:asciiTheme="minorHAnsi" w:hAnsiTheme="minorHAnsi"/>
                <w:b w:val="0"/>
                <w:sz w:val="10"/>
                <w:szCs w:val="10"/>
              </w:rPr>
            </w:pPr>
            <w:r w:rsidRPr="0053579C">
              <w:rPr>
                <w:rFonts w:asciiTheme="minorHAnsi" w:hAnsiTheme="minorHAnsi"/>
                <w:b w:val="0"/>
                <w:sz w:val="10"/>
                <w:szCs w:val="10"/>
              </w:rPr>
              <w:t>Mentored - 4 (NLT 2 in) or C5 or C6</w:t>
            </w:r>
          </w:p>
          <w:p w14:paraId="560E1381" w14:textId="77777777" w:rsidR="00E82AE0" w:rsidRPr="0053579C" w:rsidRDefault="00E82AE0" w:rsidP="004047D5">
            <w:pPr>
              <w:spacing w:before="0" w:after="0"/>
              <w:contextualSpacing/>
              <w:jc w:val="center"/>
              <w:cnfStyle w:val="010000000000" w:firstRow="0" w:lastRow="1" w:firstColumn="0" w:lastColumn="0" w:oddVBand="0" w:evenVBand="0" w:oddHBand="0" w:evenHBand="0" w:firstRowFirstColumn="0" w:firstRowLastColumn="0" w:lastRowFirstColumn="0" w:lastRowLastColumn="0"/>
              <w:rPr>
                <w:rFonts w:asciiTheme="minorHAnsi" w:hAnsiTheme="minorHAnsi"/>
                <w:b w:val="0"/>
                <w:sz w:val="10"/>
                <w:szCs w:val="10"/>
              </w:rPr>
            </w:pPr>
            <w:r w:rsidRPr="0053579C">
              <w:rPr>
                <w:rFonts w:asciiTheme="minorHAnsi" w:hAnsiTheme="minorHAnsi"/>
                <w:b w:val="0"/>
                <w:sz w:val="10"/>
                <w:szCs w:val="10"/>
              </w:rPr>
              <w:t>Assessed - 1 in, 1 out</w:t>
            </w:r>
          </w:p>
        </w:tc>
        <w:tc>
          <w:tcPr>
            <w:tcW w:w="1421" w:type="dxa"/>
            <w:shd w:val="clear" w:color="auto" w:fill="D9D9D9" w:themeFill="background1" w:themeFillShade="D9"/>
          </w:tcPr>
          <w:p w14:paraId="750F1B65" w14:textId="77777777" w:rsidR="00E82AE0" w:rsidRPr="0053579C" w:rsidRDefault="00E82AE0" w:rsidP="004047D5">
            <w:pPr>
              <w:widowControl w:val="0"/>
              <w:autoSpaceDE w:val="0"/>
              <w:autoSpaceDN w:val="0"/>
              <w:spacing w:before="0" w:after="0"/>
              <w:contextualSpacing/>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Calibri"/>
                <w:b w:val="0"/>
                <w:sz w:val="10"/>
                <w:szCs w:val="10"/>
              </w:rPr>
            </w:pPr>
          </w:p>
        </w:tc>
        <w:tc>
          <w:tcPr>
            <w:tcW w:w="1278" w:type="dxa"/>
            <w:shd w:val="clear" w:color="auto" w:fill="D9D9D9" w:themeFill="background1" w:themeFillShade="D9"/>
          </w:tcPr>
          <w:p w14:paraId="5F9AE23B" w14:textId="77777777" w:rsidR="00E82AE0" w:rsidRPr="0053579C" w:rsidRDefault="00E82AE0" w:rsidP="004047D5">
            <w:pPr>
              <w:widowControl w:val="0"/>
              <w:autoSpaceDE w:val="0"/>
              <w:autoSpaceDN w:val="0"/>
              <w:spacing w:before="0" w:after="0"/>
              <w:contextualSpacing/>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Calibri"/>
                <w:b w:val="0"/>
                <w:sz w:val="10"/>
                <w:szCs w:val="10"/>
              </w:rPr>
            </w:pPr>
          </w:p>
        </w:tc>
        <w:tc>
          <w:tcPr>
            <w:tcW w:w="1556" w:type="dxa"/>
            <w:shd w:val="clear" w:color="auto" w:fill="D9D9D9" w:themeFill="background1" w:themeFillShade="D9"/>
          </w:tcPr>
          <w:p w14:paraId="53E5EB0B" w14:textId="77777777" w:rsidR="00E82AE0" w:rsidRPr="0053579C" w:rsidRDefault="00E82AE0" w:rsidP="004047D5">
            <w:pPr>
              <w:widowControl w:val="0"/>
              <w:autoSpaceDE w:val="0"/>
              <w:autoSpaceDN w:val="0"/>
              <w:spacing w:before="0" w:after="0"/>
              <w:contextualSpacing/>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Calibri"/>
                <w:b w:val="0"/>
                <w:sz w:val="10"/>
                <w:szCs w:val="10"/>
              </w:rPr>
            </w:pPr>
          </w:p>
        </w:tc>
        <w:tc>
          <w:tcPr>
            <w:tcW w:w="1313" w:type="dxa"/>
            <w:shd w:val="clear" w:color="auto" w:fill="D9D9D9" w:themeFill="background1" w:themeFillShade="D9"/>
          </w:tcPr>
          <w:p w14:paraId="3676D745" w14:textId="77777777" w:rsidR="00E82AE0" w:rsidRPr="0053579C" w:rsidRDefault="00E82AE0" w:rsidP="004047D5">
            <w:pPr>
              <w:widowControl w:val="0"/>
              <w:autoSpaceDE w:val="0"/>
              <w:autoSpaceDN w:val="0"/>
              <w:spacing w:before="0" w:after="0"/>
              <w:contextualSpacing/>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Calibri"/>
                <w:b w:val="0"/>
                <w:sz w:val="10"/>
                <w:szCs w:val="10"/>
              </w:rPr>
            </w:pPr>
          </w:p>
        </w:tc>
        <w:tc>
          <w:tcPr>
            <w:tcW w:w="1280" w:type="dxa"/>
            <w:shd w:val="clear" w:color="auto" w:fill="D9D9D9" w:themeFill="background1" w:themeFillShade="D9"/>
          </w:tcPr>
          <w:p w14:paraId="082D367B" w14:textId="77777777" w:rsidR="00E82AE0" w:rsidRPr="0053579C" w:rsidRDefault="00E82AE0" w:rsidP="004047D5">
            <w:pPr>
              <w:widowControl w:val="0"/>
              <w:autoSpaceDE w:val="0"/>
              <w:autoSpaceDN w:val="0"/>
              <w:spacing w:before="0" w:after="0"/>
              <w:contextualSpacing/>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Calibri"/>
                <w:b w:val="0"/>
                <w:sz w:val="10"/>
                <w:szCs w:val="10"/>
              </w:rPr>
            </w:pPr>
          </w:p>
        </w:tc>
        <w:tc>
          <w:tcPr>
            <w:tcW w:w="1447" w:type="dxa"/>
            <w:shd w:val="clear" w:color="auto" w:fill="D9D9D9" w:themeFill="background1" w:themeFillShade="D9"/>
          </w:tcPr>
          <w:p w14:paraId="498FB9F1" w14:textId="77777777" w:rsidR="00E82AE0" w:rsidRPr="0053579C" w:rsidRDefault="00E82AE0" w:rsidP="004047D5">
            <w:pPr>
              <w:widowControl w:val="0"/>
              <w:autoSpaceDE w:val="0"/>
              <w:autoSpaceDN w:val="0"/>
              <w:spacing w:before="0" w:after="0"/>
              <w:contextualSpacing/>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Calibri"/>
                <w:b w:val="0"/>
                <w:sz w:val="10"/>
                <w:szCs w:val="10"/>
              </w:rPr>
            </w:pPr>
          </w:p>
        </w:tc>
        <w:tc>
          <w:tcPr>
            <w:cnfStyle w:val="000100000010" w:firstRow="0" w:lastRow="0" w:firstColumn="0" w:lastColumn="1" w:oddVBand="0" w:evenVBand="0" w:oddHBand="0" w:evenHBand="0" w:firstRowFirstColumn="0" w:firstRowLastColumn="0" w:lastRowFirstColumn="0" w:lastRowLastColumn="1"/>
            <w:tcW w:w="1045" w:type="dxa"/>
            <w:shd w:val="clear" w:color="auto" w:fill="D9D9D9" w:themeFill="background1" w:themeFillShade="D9"/>
          </w:tcPr>
          <w:p w14:paraId="29DD214D" w14:textId="77777777" w:rsidR="00E82AE0" w:rsidRPr="0053579C" w:rsidRDefault="00E82AE0" w:rsidP="004047D5">
            <w:pPr>
              <w:widowControl w:val="0"/>
              <w:autoSpaceDE w:val="0"/>
              <w:autoSpaceDN w:val="0"/>
              <w:spacing w:before="0" w:after="0"/>
              <w:contextualSpacing/>
              <w:jc w:val="center"/>
              <w:rPr>
                <w:rFonts w:asciiTheme="minorHAnsi" w:hAnsiTheme="minorHAnsi" w:cs="Calibri"/>
                <w:b w:val="0"/>
                <w:sz w:val="10"/>
                <w:szCs w:val="10"/>
              </w:rPr>
            </w:pPr>
          </w:p>
        </w:tc>
      </w:tr>
    </w:tbl>
    <w:p w14:paraId="50290392" w14:textId="77777777" w:rsidR="00E82AE0" w:rsidRPr="00E82AE0" w:rsidRDefault="00E82AE0" w:rsidP="00E82AE0">
      <w:pPr>
        <w:rPr>
          <w:sz w:val="4"/>
        </w:rPr>
      </w:pPr>
      <w:r w:rsidRPr="00E82AE0">
        <w:rPr>
          <w:sz w:val="4"/>
        </w:rPr>
        <w:br w:type="page"/>
      </w:r>
    </w:p>
    <w:p w14:paraId="507ADB8B" w14:textId="0C868DBE" w:rsidR="00473F57" w:rsidRPr="002D5C36" w:rsidRDefault="00EB72F9" w:rsidP="00EB72F9">
      <w:pPr>
        <w:rPr>
          <w:rFonts w:asciiTheme="majorHAnsi" w:hAnsiTheme="majorHAnsi"/>
          <w:color w:val="1F1F5F" w:themeColor="text1"/>
          <w:sz w:val="32"/>
          <w:szCs w:val="32"/>
        </w:rPr>
      </w:pPr>
      <w:r w:rsidRPr="002D5C36">
        <w:rPr>
          <w:rFonts w:asciiTheme="majorHAnsi" w:hAnsiTheme="majorHAnsi"/>
          <w:color w:val="1F1F5F" w:themeColor="text1"/>
          <w:sz w:val="32"/>
          <w:szCs w:val="32"/>
        </w:rPr>
        <w:t>Appendix A: Berth/Ship endorsement matrix – With</w:t>
      </w:r>
      <w:r w:rsidR="005F6B9A">
        <w:rPr>
          <w:rFonts w:asciiTheme="majorHAnsi" w:hAnsiTheme="majorHAnsi"/>
          <w:color w:val="1F1F5F" w:themeColor="text1"/>
          <w:sz w:val="32"/>
          <w:szCs w:val="32"/>
        </w:rPr>
        <w:t xml:space="preserve"> (contd.)</w:t>
      </w:r>
    </w:p>
    <w:tbl>
      <w:tblPr>
        <w:tblStyle w:val="NTGtable1"/>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440"/>
        <w:gridCol w:w="440"/>
        <w:gridCol w:w="1399"/>
        <w:gridCol w:w="1399"/>
        <w:gridCol w:w="1289"/>
        <w:gridCol w:w="1377"/>
        <w:gridCol w:w="1100"/>
        <w:gridCol w:w="1154"/>
        <w:gridCol w:w="1366"/>
        <w:gridCol w:w="1463"/>
        <w:gridCol w:w="1684"/>
        <w:gridCol w:w="2199"/>
      </w:tblGrid>
      <w:tr w:rsidR="00DD0ABF" w:rsidRPr="00056FB2" w14:paraId="611A8EBF" w14:textId="77777777" w:rsidTr="0091014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80" w:type="dxa"/>
            <w:gridSpan w:val="2"/>
            <w:vMerge w:val="restart"/>
            <w:tcBorders>
              <w:top w:val="single" w:sz="4" w:space="0" w:color="auto"/>
              <w:left w:val="single" w:sz="4" w:space="0" w:color="auto"/>
              <w:bottom w:val="single" w:sz="4" w:space="0" w:color="FFFFFF" w:themeColor="background1"/>
              <w:right w:val="single" w:sz="4" w:space="0" w:color="FFFFFF" w:themeColor="background1"/>
            </w:tcBorders>
          </w:tcPr>
          <w:p w14:paraId="144545BB" w14:textId="77777777" w:rsidR="00DD0ABF" w:rsidRPr="00A14BF7" w:rsidRDefault="00DD0ABF" w:rsidP="007F6D0D">
            <w:pPr>
              <w:spacing w:before="0" w:after="0"/>
              <w:contextualSpacing/>
              <w:jc w:val="center"/>
            </w:pPr>
            <w:r>
              <w:rPr>
                <w:sz w:val="18"/>
              </w:rPr>
              <w:t>Berth/ Ship</w:t>
            </w:r>
          </w:p>
        </w:tc>
        <w:tc>
          <w:tcPr>
            <w:tcW w:w="1399"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0E728728" w14:textId="4C4A1839" w:rsidR="00DD0ABF" w:rsidRPr="0089659F" w:rsidRDefault="00DD0ABF" w:rsidP="00EB7FB1">
            <w:pPr>
              <w:jc w:val="center"/>
              <w:cnfStyle w:val="100000000000" w:firstRow="1" w:lastRow="0" w:firstColumn="0" w:lastColumn="0" w:oddVBand="0" w:evenVBand="0" w:oddHBand="0" w:evenHBand="0" w:firstRowFirstColumn="0" w:firstRowLastColumn="0" w:lastRowFirstColumn="0" w:lastRowLastColumn="0"/>
              <w:rPr>
                <w:sz w:val="16"/>
              </w:rPr>
            </w:pPr>
            <w:r w:rsidRPr="002D5C36">
              <w:rPr>
                <w:sz w:val="16"/>
              </w:rPr>
              <w:t>Alpha Anchorages</w:t>
            </w:r>
          </w:p>
        </w:tc>
        <w:tc>
          <w:tcPr>
            <w:tcW w:w="1399"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54A7353C" w14:textId="20A87772" w:rsidR="00DD0ABF" w:rsidRPr="0089659F" w:rsidRDefault="00DD0ABF" w:rsidP="00EB7FB1">
            <w:pPr>
              <w:jc w:val="center"/>
              <w:cnfStyle w:val="100000000000" w:firstRow="1" w:lastRow="0" w:firstColumn="0" w:lastColumn="0" w:oddVBand="0" w:evenVBand="0" w:oddHBand="0" w:evenHBand="0" w:firstRowFirstColumn="0" w:firstRowLastColumn="0" w:lastRowFirstColumn="0" w:lastRowLastColumn="0"/>
              <w:rPr>
                <w:sz w:val="16"/>
              </w:rPr>
            </w:pPr>
            <w:r w:rsidRPr="002D5C36">
              <w:rPr>
                <w:sz w:val="16"/>
              </w:rPr>
              <w:t>Bravo Anchorages</w:t>
            </w:r>
          </w:p>
        </w:tc>
        <w:tc>
          <w:tcPr>
            <w:tcW w:w="1289"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272DF6F2" w14:textId="0D709F1A" w:rsidR="00DD0ABF" w:rsidRPr="0089659F" w:rsidRDefault="00DD0ABF" w:rsidP="00EB7FB1">
            <w:pPr>
              <w:jc w:val="center"/>
              <w:cnfStyle w:val="100000000000" w:firstRow="1" w:lastRow="0" w:firstColumn="0" w:lastColumn="0" w:oddVBand="0" w:evenVBand="0" w:oddHBand="0" w:evenHBand="0" w:firstRowFirstColumn="0" w:firstRowLastColumn="0" w:lastRowFirstColumn="0" w:lastRowLastColumn="0"/>
              <w:rPr>
                <w:sz w:val="16"/>
              </w:rPr>
            </w:pPr>
            <w:r w:rsidRPr="002D5C36">
              <w:rPr>
                <w:sz w:val="16"/>
              </w:rPr>
              <w:t>Tango Anchorage</w:t>
            </w:r>
          </w:p>
        </w:tc>
        <w:tc>
          <w:tcPr>
            <w:tcW w:w="137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7EE170DD" w14:textId="0C575895" w:rsidR="00DD0ABF" w:rsidRPr="0089659F" w:rsidRDefault="00DD0ABF" w:rsidP="00EB7FB1">
            <w:pPr>
              <w:jc w:val="center"/>
              <w:cnfStyle w:val="100000000000" w:firstRow="1" w:lastRow="0" w:firstColumn="0" w:lastColumn="0" w:oddVBand="0" w:evenVBand="0" w:oddHBand="0" w:evenHBand="0" w:firstRowFirstColumn="0" w:firstRowLastColumn="0" w:lastRowFirstColumn="0" w:lastRowLastColumn="0"/>
              <w:rPr>
                <w:sz w:val="16"/>
              </w:rPr>
            </w:pPr>
            <w:r w:rsidRPr="002D5C36">
              <w:rPr>
                <w:sz w:val="16"/>
              </w:rPr>
              <w:t>Charlie Anchorages</w:t>
            </w:r>
          </w:p>
        </w:tc>
        <w:tc>
          <w:tcPr>
            <w:tcW w:w="1100"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71C905F2" w14:textId="576AC7D3" w:rsidR="00DD0ABF" w:rsidRPr="0089659F" w:rsidRDefault="00DD0ABF" w:rsidP="00EB7FB1">
            <w:pPr>
              <w:jc w:val="center"/>
              <w:cnfStyle w:val="100000000000" w:firstRow="1" w:lastRow="0" w:firstColumn="0" w:lastColumn="0" w:oddVBand="0" w:evenVBand="0" w:oddHBand="0" w:evenHBand="0" w:firstRowFirstColumn="0" w:firstRowLastColumn="0" w:lastRowFirstColumn="0" w:lastRowLastColumn="0"/>
              <w:rPr>
                <w:sz w:val="16"/>
              </w:rPr>
            </w:pPr>
            <w:r w:rsidRPr="002D5C36">
              <w:rPr>
                <w:sz w:val="16"/>
              </w:rPr>
              <w:t>Delta Anchorages</w:t>
            </w:r>
          </w:p>
        </w:tc>
        <w:tc>
          <w:tcPr>
            <w:tcW w:w="1154"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44532BB7" w14:textId="15A0B404" w:rsidR="00DD0ABF" w:rsidRPr="0089659F" w:rsidRDefault="00DD0ABF" w:rsidP="00EB7FB1">
            <w:pPr>
              <w:jc w:val="center"/>
              <w:cnfStyle w:val="100000000000" w:firstRow="1" w:lastRow="0" w:firstColumn="0" w:lastColumn="0" w:oddVBand="0" w:evenVBand="0" w:oddHBand="0" w:evenHBand="0" w:firstRowFirstColumn="0" w:firstRowLastColumn="0" w:lastRowFirstColumn="0" w:lastRowLastColumn="0"/>
              <w:rPr>
                <w:sz w:val="16"/>
              </w:rPr>
            </w:pPr>
            <w:r w:rsidRPr="002D5C36">
              <w:rPr>
                <w:sz w:val="16"/>
              </w:rPr>
              <w:t>Echo Anchorages</w:t>
            </w:r>
          </w:p>
        </w:tc>
        <w:tc>
          <w:tcPr>
            <w:tcW w:w="136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45C0E326" w14:textId="77777777" w:rsidR="00DD0ABF" w:rsidRDefault="00DD0ABF" w:rsidP="00EB7FB1">
            <w:pPr>
              <w:jc w:val="center"/>
              <w:cnfStyle w:val="100000000000" w:firstRow="1" w:lastRow="0" w:firstColumn="0" w:lastColumn="0" w:oddVBand="0" w:evenVBand="0" w:oddHBand="0" w:evenHBand="0" w:firstRowFirstColumn="0" w:firstRowLastColumn="0" w:lastRowFirstColumn="0" w:lastRowLastColumn="0"/>
              <w:rPr>
                <w:sz w:val="16"/>
              </w:rPr>
            </w:pPr>
            <w:r w:rsidRPr="002D5C36">
              <w:rPr>
                <w:sz w:val="16"/>
              </w:rPr>
              <w:t>SBA</w:t>
            </w:r>
          </w:p>
          <w:p w14:paraId="13D6F037" w14:textId="6BD90864" w:rsidR="00DD0ABF" w:rsidRPr="0089659F" w:rsidRDefault="00DD0ABF" w:rsidP="00EB7FB1">
            <w:pPr>
              <w:jc w:val="center"/>
              <w:cnfStyle w:val="100000000000" w:firstRow="1" w:lastRow="0" w:firstColumn="0" w:lastColumn="0" w:oddVBand="0" w:evenVBand="0" w:oddHBand="0" w:evenHBand="0" w:firstRowFirstColumn="0" w:firstRowLastColumn="0" w:lastRowFirstColumn="0" w:lastRowLastColumn="0"/>
              <w:rPr>
                <w:sz w:val="16"/>
              </w:rPr>
            </w:pPr>
          </w:p>
        </w:tc>
        <w:tc>
          <w:tcPr>
            <w:tcW w:w="1463"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37CA256E" w14:textId="77777777" w:rsidR="00DD0ABF" w:rsidRDefault="00DD0ABF" w:rsidP="00EB7FB1">
            <w:pPr>
              <w:jc w:val="center"/>
              <w:cnfStyle w:val="100000000000" w:firstRow="1" w:lastRow="0" w:firstColumn="0" w:lastColumn="0" w:oddVBand="0" w:evenVBand="0" w:oddHBand="0" w:evenHBand="0" w:firstRowFirstColumn="0" w:firstRowLastColumn="0" w:lastRowFirstColumn="0" w:lastRowLastColumn="0"/>
              <w:rPr>
                <w:sz w:val="16"/>
              </w:rPr>
            </w:pPr>
            <w:r w:rsidRPr="002D5C36">
              <w:rPr>
                <w:sz w:val="16"/>
              </w:rPr>
              <w:t>MSB</w:t>
            </w:r>
          </w:p>
          <w:p w14:paraId="610AB052" w14:textId="49C4FA01" w:rsidR="00DD0ABF" w:rsidRPr="0089659F" w:rsidRDefault="00DD0ABF" w:rsidP="00EB7FB1">
            <w:pPr>
              <w:jc w:val="center"/>
              <w:cnfStyle w:val="100000000000" w:firstRow="1" w:lastRow="0" w:firstColumn="0" w:lastColumn="0" w:oddVBand="0" w:evenVBand="0" w:oddHBand="0" w:evenHBand="0" w:firstRowFirstColumn="0" w:firstRowLastColumn="0" w:lastRowFirstColumn="0" w:lastRowLastColumn="0"/>
              <w:rPr>
                <w:sz w:val="16"/>
              </w:rPr>
            </w:pPr>
          </w:p>
        </w:tc>
        <w:tc>
          <w:tcPr>
            <w:tcW w:w="1684"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721B1EF1" w14:textId="77777777" w:rsidR="00DD0ABF" w:rsidRDefault="00DD0ABF" w:rsidP="00EB7FB1">
            <w:pPr>
              <w:jc w:val="center"/>
              <w:cnfStyle w:val="100000000000" w:firstRow="1" w:lastRow="0" w:firstColumn="0" w:lastColumn="0" w:oddVBand="0" w:evenVBand="0" w:oddHBand="0" w:evenHBand="0" w:firstRowFirstColumn="0" w:firstRowLastColumn="0" w:lastRowFirstColumn="0" w:lastRowLastColumn="0"/>
              <w:rPr>
                <w:sz w:val="16"/>
              </w:rPr>
            </w:pPr>
            <w:r w:rsidRPr="002D5C36">
              <w:rPr>
                <w:sz w:val="16"/>
              </w:rPr>
              <w:t>Channel Is LPG</w:t>
            </w:r>
          </w:p>
          <w:p w14:paraId="157EE5A3" w14:textId="6B100753" w:rsidR="00DD0ABF" w:rsidRPr="0089659F" w:rsidRDefault="00DD0ABF" w:rsidP="00EB7FB1">
            <w:pPr>
              <w:jc w:val="center"/>
              <w:cnfStyle w:val="100000000000" w:firstRow="1" w:lastRow="0" w:firstColumn="0" w:lastColumn="0" w:oddVBand="0" w:evenVBand="0" w:oddHBand="0" w:evenHBand="0" w:firstRowFirstColumn="0" w:firstRowLastColumn="0" w:lastRowFirstColumn="0" w:lastRowLastColumn="0"/>
              <w:rPr>
                <w:sz w:val="16"/>
              </w:rPr>
            </w:pPr>
          </w:p>
        </w:tc>
        <w:tc>
          <w:tcPr>
            <w:cnfStyle w:val="000100001000" w:firstRow="0" w:lastRow="0" w:firstColumn="0" w:lastColumn="1" w:oddVBand="0" w:evenVBand="0" w:oddHBand="0" w:evenHBand="0" w:firstRowFirstColumn="0" w:firstRowLastColumn="1" w:lastRowFirstColumn="0" w:lastRowLastColumn="0"/>
            <w:tcW w:w="2199" w:type="dxa"/>
            <w:tcBorders>
              <w:top w:val="single" w:sz="4" w:space="0" w:color="auto"/>
              <w:left w:val="single" w:sz="4" w:space="0" w:color="FFFFFF" w:themeColor="background1"/>
              <w:bottom w:val="single" w:sz="4" w:space="0" w:color="FFFFFF" w:themeColor="background1"/>
              <w:right w:val="single" w:sz="4" w:space="0" w:color="auto"/>
            </w:tcBorders>
            <w:vAlign w:val="bottom"/>
          </w:tcPr>
          <w:p w14:paraId="403C48D9" w14:textId="77777777" w:rsidR="00DD0ABF" w:rsidRDefault="00DD0ABF" w:rsidP="00EB7FB1">
            <w:pPr>
              <w:jc w:val="center"/>
              <w:rPr>
                <w:sz w:val="16"/>
              </w:rPr>
            </w:pPr>
            <w:r w:rsidRPr="002D5C36">
              <w:rPr>
                <w:sz w:val="16"/>
              </w:rPr>
              <w:t>DLNG</w:t>
            </w:r>
          </w:p>
          <w:p w14:paraId="63C3943B" w14:textId="65246C1C" w:rsidR="00DD0ABF" w:rsidRPr="0089659F" w:rsidRDefault="00DD0ABF" w:rsidP="00EB7FB1">
            <w:pPr>
              <w:jc w:val="center"/>
              <w:rPr>
                <w:sz w:val="16"/>
              </w:rPr>
            </w:pPr>
          </w:p>
        </w:tc>
      </w:tr>
      <w:tr w:rsidR="00DD0ABF" w:rsidRPr="00056FB2" w14:paraId="730C7D73" w14:textId="77777777" w:rsidTr="0091014F">
        <w:trPr>
          <w:trHeight w:val="253"/>
        </w:trPr>
        <w:tc>
          <w:tcPr>
            <w:cnfStyle w:val="001000000000" w:firstRow="0" w:lastRow="0" w:firstColumn="1" w:lastColumn="0" w:oddVBand="0" w:evenVBand="0" w:oddHBand="0" w:evenHBand="0" w:firstRowFirstColumn="0" w:firstRowLastColumn="0" w:lastRowFirstColumn="0" w:lastRowLastColumn="0"/>
            <w:tcW w:w="880" w:type="dxa"/>
            <w:gridSpan w:val="2"/>
            <w:vMerge/>
            <w:tcBorders>
              <w:top w:val="single" w:sz="4" w:space="0" w:color="auto"/>
              <w:left w:val="single" w:sz="4" w:space="0" w:color="auto"/>
              <w:bottom w:val="single" w:sz="4" w:space="0" w:color="FFFFFF" w:themeColor="background1"/>
              <w:right w:val="single" w:sz="4" w:space="0" w:color="FFFFFF" w:themeColor="background1"/>
            </w:tcBorders>
          </w:tcPr>
          <w:p w14:paraId="720DC3A5" w14:textId="77777777" w:rsidR="00DD0ABF" w:rsidRDefault="00DD0ABF" w:rsidP="007F6D0D">
            <w:pPr>
              <w:spacing w:after="0"/>
              <w:contextualSpacing/>
              <w:jc w:val="center"/>
              <w:rPr>
                <w:sz w:val="18"/>
              </w:rPr>
            </w:pPr>
          </w:p>
        </w:tc>
        <w:tc>
          <w:tcPr>
            <w:tcW w:w="139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15179545" w14:textId="71184CE0" w:rsidR="00DD0ABF" w:rsidRPr="002D5C36" w:rsidRDefault="00DD0ABF" w:rsidP="00DD0ABF">
            <w:pPr>
              <w:jc w:val="center"/>
              <w:cnfStyle w:val="000000000000" w:firstRow="0" w:lastRow="0" w:firstColumn="0" w:lastColumn="0" w:oddVBand="0" w:evenVBand="0" w:oddHBand="0" w:evenHBand="0" w:firstRowFirstColumn="0" w:firstRowLastColumn="0" w:lastRowFirstColumn="0" w:lastRowLastColumn="0"/>
              <w:rPr>
                <w:sz w:val="16"/>
              </w:rPr>
            </w:pPr>
            <w:r>
              <w:rPr>
                <w:sz w:val="16"/>
              </w:rPr>
              <w:t>K</w:t>
            </w:r>
          </w:p>
        </w:tc>
        <w:tc>
          <w:tcPr>
            <w:tcW w:w="139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44C62326" w14:textId="22B8A541" w:rsidR="00DD0ABF" w:rsidRPr="002D5C36" w:rsidRDefault="00DD0ABF" w:rsidP="00DD0ABF">
            <w:pPr>
              <w:jc w:val="center"/>
              <w:cnfStyle w:val="000000000000" w:firstRow="0" w:lastRow="0" w:firstColumn="0" w:lastColumn="0" w:oddVBand="0" w:evenVBand="0" w:oddHBand="0" w:evenHBand="0" w:firstRowFirstColumn="0" w:firstRowLastColumn="0" w:lastRowFirstColumn="0" w:lastRowLastColumn="0"/>
              <w:rPr>
                <w:sz w:val="16"/>
              </w:rPr>
            </w:pPr>
            <w:r>
              <w:rPr>
                <w:sz w:val="16"/>
              </w:rPr>
              <w:t>L</w:t>
            </w:r>
          </w:p>
        </w:tc>
        <w:tc>
          <w:tcPr>
            <w:tcW w:w="128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003F53A8" w14:textId="7B8737B2" w:rsidR="00DD0ABF" w:rsidRPr="002D5C36" w:rsidRDefault="00DD0ABF" w:rsidP="00DD0ABF">
            <w:pPr>
              <w:jc w:val="center"/>
              <w:cnfStyle w:val="000000000000" w:firstRow="0" w:lastRow="0" w:firstColumn="0" w:lastColumn="0" w:oddVBand="0" w:evenVBand="0" w:oddHBand="0" w:evenHBand="0" w:firstRowFirstColumn="0" w:firstRowLastColumn="0" w:lastRowFirstColumn="0" w:lastRowLastColumn="0"/>
              <w:rPr>
                <w:sz w:val="16"/>
              </w:rPr>
            </w:pPr>
            <w:r>
              <w:rPr>
                <w:sz w:val="16"/>
              </w:rPr>
              <w:t>M</w:t>
            </w:r>
          </w:p>
        </w:tc>
        <w:tc>
          <w:tcPr>
            <w:tcW w:w="137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18790842" w14:textId="2E22E927" w:rsidR="00DD0ABF" w:rsidRPr="002D5C36" w:rsidRDefault="00DD0ABF" w:rsidP="00DD0ABF">
            <w:pPr>
              <w:jc w:val="center"/>
              <w:cnfStyle w:val="000000000000" w:firstRow="0" w:lastRow="0" w:firstColumn="0" w:lastColumn="0" w:oddVBand="0" w:evenVBand="0" w:oddHBand="0" w:evenHBand="0" w:firstRowFirstColumn="0" w:firstRowLastColumn="0" w:lastRowFirstColumn="0" w:lastRowLastColumn="0"/>
              <w:rPr>
                <w:sz w:val="16"/>
              </w:rPr>
            </w:pPr>
            <w:r>
              <w:rPr>
                <w:sz w:val="16"/>
              </w:rPr>
              <w:t>N</w:t>
            </w:r>
          </w:p>
        </w:tc>
        <w:tc>
          <w:tcPr>
            <w:tcW w:w="110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763E969B" w14:textId="6CFD95DA" w:rsidR="00DD0ABF" w:rsidRPr="002D5C36" w:rsidRDefault="00DD0ABF" w:rsidP="00DD0ABF">
            <w:pPr>
              <w:jc w:val="center"/>
              <w:cnfStyle w:val="000000000000" w:firstRow="0" w:lastRow="0" w:firstColumn="0" w:lastColumn="0" w:oddVBand="0" w:evenVBand="0" w:oddHBand="0" w:evenHBand="0" w:firstRowFirstColumn="0" w:firstRowLastColumn="0" w:lastRowFirstColumn="0" w:lastRowLastColumn="0"/>
              <w:rPr>
                <w:sz w:val="16"/>
              </w:rPr>
            </w:pPr>
            <w:r>
              <w:rPr>
                <w:sz w:val="16"/>
              </w:rPr>
              <w:t>O</w:t>
            </w:r>
          </w:p>
        </w:tc>
        <w:tc>
          <w:tcPr>
            <w:tcW w:w="115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5A249D38" w14:textId="3AC43E8E" w:rsidR="00DD0ABF" w:rsidRPr="002D5C36" w:rsidRDefault="00DD0ABF" w:rsidP="00DD0ABF">
            <w:pPr>
              <w:jc w:val="center"/>
              <w:cnfStyle w:val="000000000000" w:firstRow="0" w:lastRow="0" w:firstColumn="0" w:lastColumn="0" w:oddVBand="0" w:evenVBand="0" w:oddHBand="0" w:evenHBand="0" w:firstRowFirstColumn="0" w:firstRowLastColumn="0" w:lastRowFirstColumn="0" w:lastRowLastColumn="0"/>
              <w:rPr>
                <w:sz w:val="16"/>
              </w:rPr>
            </w:pPr>
            <w:r>
              <w:rPr>
                <w:sz w:val="16"/>
              </w:rPr>
              <w:t>P</w:t>
            </w:r>
          </w:p>
        </w:tc>
        <w:tc>
          <w:tcPr>
            <w:tcW w:w="136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49B04263" w14:textId="14FBF6A0" w:rsidR="00DD0ABF" w:rsidRPr="002D5C36" w:rsidRDefault="00DD0ABF" w:rsidP="00EB7FB1">
            <w:pPr>
              <w:jc w:val="center"/>
              <w:cnfStyle w:val="000000000000" w:firstRow="0" w:lastRow="0" w:firstColumn="0" w:lastColumn="0" w:oddVBand="0" w:evenVBand="0" w:oddHBand="0" w:evenHBand="0" w:firstRowFirstColumn="0" w:firstRowLastColumn="0" w:lastRowFirstColumn="0" w:lastRowLastColumn="0"/>
              <w:rPr>
                <w:sz w:val="16"/>
              </w:rPr>
            </w:pPr>
            <w:r>
              <w:rPr>
                <w:sz w:val="16"/>
              </w:rPr>
              <w:t>Q</w:t>
            </w:r>
          </w:p>
        </w:tc>
        <w:tc>
          <w:tcPr>
            <w:tcW w:w="146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09EFB007" w14:textId="774FAA65" w:rsidR="00DD0ABF" w:rsidRPr="002D5C36" w:rsidRDefault="00DD0ABF" w:rsidP="00EB7FB1">
            <w:pPr>
              <w:jc w:val="center"/>
              <w:cnfStyle w:val="000000000000" w:firstRow="0" w:lastRow="0" w:firstColumn="0" w:lastColumn="0" w:oddVBand="0" w:evenVBand="0" w:oddHBand="0" w:evenHBand="0" w:firstRowFirstColumn="0" w:firstRowLastColumn="0" w:lastRowFirstColumn="0" w:lastRowLastColumn="0"/>
              <w:rPr>
                <w:sz w:val="16"/>
              </w:rPr>
            </w:pPr>
            <w:r>
              <w:rPr>
                <w:sz w:val="16"/>
              </w:rPr>
              <w:t>R</w:t>
            </w:r>
          </w:p>
        </w:tc>
        <w:tc>
          <w:tcPr>
            <w:tcW w:w="168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4B40AAC6" w14:textId="2E7433F1" w:rsidR="00DD0ABF" w:rsidRPr="002D5C36" w:rsidRDefault="00DD0ABF" w:rsidP="00EB7FB1">
            <w:pPr>
              <w:jc w:val="center"/>
              <w:cnfStyle w:val="000000000000" w:firstRow="0" w:lastRow="0" w:firstColumn="0" w:lastColumn="0" w:oddVBand="0" w:evenVBand="0" w:oddHBand="0" w:evenHBand="0" w:firstRowFirstColumn="0" w:firstRowLastColumn="0" w:lastRowFirstColumn="0" w:lastRowLastColumn="0"/>
              <w:rPr>
                <w:sz w:val="16"/>
              </w:rPr>
            </w:pPr>
            <w:r>
              <w:rPr>
                <w:sz w:val="16"/>
              </w:rPr>
              <w:t>S</w:t>
            </w:r>
          </w:p>
        </w:tc>
        <w:tc>
          <w:tcPr>
            <w:cnfStyle w:val="000100000000" w:firstRow="0" w:lastRow="0" w:firstColumn="0" w:lastColumn="1" w:oddVBand="0" w:evenVBand="0" w:oddHBand="0" w:evenHBand="0" w:firstRowFirstColumn="0" w:firstRowLastColumn="0" w:lastRowFirstColumn="0" w:lastRowLastColumn="0"/>
            <w:tcW w:w="2199" w:type="dxa"/>
            <w:tcBorders>
              <w:top w:val="single" w:sz="4" w:space="0" w:color="FFFFFF" w:themeColor="background1"/>
              <w:left w:val="single" w:sz="4" w:space="0" w:color="FFFFFF" w:themeColor="background1"/>
              <w:bottom w:val="single" w:sz="4" w:space="0" w:color="auto"/>
              <w:right w:val="single" w:sz="4" w:space="0" w:color="auto"/>
            </w:tcBorders>
            <w:shd w:val="clear" w:color="auto" w:fill="1F1F5F" w:themeFill="text1"/>
            <w:vAlign w:val="bottom"/>
          </w:tcPr>
          <w:p w14:paraId="0AE44A8B" w14:textId="6110AF4A" w:rsidR="00DD0ABF" w:rsidRPr="002D5C36" w:rsidRDefault="00DD0ABF" w:rsidP="00EB7FB1">
            <w:pPr>
              <w:jc w:val="center"/>
              <w:rPr>
                <w:sz w:val="16"/>
              </w:rPr>
            </w:pPr>
            <w:r>
              <w:rPr>
                <w:sz w:val="16"/>
              </w:rPr>
              <w:t>T</w:t>
            </w:r>
          </w:p>
        </w:tc>
      </w:tr>
      <w:tr w:rsidR="002D5C36" w:rsidRPr="00371D21" w14:paraId="1D603970" w14:textId="77777777" w:rsidTr="0091014F">
        <w:trPr>
          <w:trHeight w:val="1038"/>
        </w:trPr>
        <w:tc>
          <w:tcPr>
            <w:cnfStyle w:val="001000000000" w:firstRow="0" w:lastRow="0" w:firstColumn="1" w:lastColumn="0" w:oddVBand="0" w:evenVBand="0" w:oddHBand="0" w:evenHBand="0" w:firstRowFirstColumn="0" w:firstRowLastColumn="0" w:lastRowFirstColumn="0" w:lastRowLastColumn="0"/>
            <w:tcW w:w="440" w:type="dxa"/>
            <w:tcBorders>
              <w:top w:val="single" w:sz="4" w:space="0" w:color="FFFFFF" w:themeColor="background1"/>
              <w:bottom w:val="single" w:sz="4" w:space="0" w:color="FFFFFF" w:themeColor="background1"/>
              <w:right w:val="single" w:sz="4" w:space="0" w:color="FFFFFF" w:themeColor="background1"/>
            </w:tcBorders>
            <w:shd w:val="clear" w:color="auto" w:fill="1F1F5F" w:themeFill="text1"/>
            <w:textDirection w:val="btLr"/>
          </w:tcPr>
          <w:p w14:paraId="52E32421" w14:textId="77777777" w:rsidR="002D5C36" w:rsidRPr="006064A2" w:rsidRDefault="002D5C36" w:rsidP="002D5C36">
            <w:pPr>
              <w:spacing w:before="0" w:after="0"/>
              <w:contextualSpacing/>
              <w:jc w:val="center"/>
              <w:rPr>
                <w:b/>
                <w:sz w:val="18"/>
                <w:szCs w:val="18"/>
              </w:rPr>
            </w:pPr>
            <w:r w:rsidRPr="006064A2">
              <w:rPr>
                <w:b/>
                <w:sz w:val="18"/>
                <w:szCs w:val="18"/>
              </w:rPr>
              <w:t>1</w:t>
            </w:r>
          </w:p>
        </w:tc>
        <w:tc>
          <w:tcPr>
            <w:tcW w:w="440" w:type="dxa"/>
            <w:tcBorders>
              <w:top w:val="single" w:sz="4" w:space="0" w:color="FFFFFF" w:themeColor="background1"/>
              <w:left w:val="single" w:sz="4" w:space="0" w:color="FFFFFF" w:themeColor="background1"/>
              <w:bottom w:val="single" w:sz="4" w:space="0" w:color="FFFFFF" w:themeColor="background1"/>
            </w:tcBorders>
            <w:shd w:val="clear" w:color="auto" w:fill="1F1F5F" w:themeFill="text1"/>
            <w:textDirection w:val="btLr"/>
          </w:tcPr>
          <w:p w14:paraId="6EEDF1A8" w14:textId="77777777" w:rsidR="002D5C36" w:rsidRPr="006064A2" w:rsidRDefault="002D5C36" w:rsidP="002D5C36">
            <w:pPr>
              <w:spacing w:before="0" w:after="0"/>
              <w:contextualSpacing/>
              <w:jc w:val="center"/>
              <w:cnfStyle w:val="000000000000" w:firstRow="0" w:lastRow="0" w:firstColumn="0" w:lastColumn="0" w:oddVBand="0" w:evenVBand="0" w:oddHBand="0" w:evenHBand="0" w:firstRowFirstColumn="0" w:firstRowLastColumn="0" w:lastRowFirstColumn="0" w:lastRowLastColumn="0"/>
              <w:rPr>
                <w:b/>
                <w:sz w:val="18"/>
                <w:szCs w:val="18"/>
              </w:rPr>
            </w:pPr>
            <w:r w:rsidRPr="006064A2">
              <w:rPr>
                <w:b/>
                <w:sz w:val="18"/>
                <w:szCs w:val="18"/>
              </w:rPr>
              <w:t>&lt;50</w:t>
            </w:r>
          </w:p>
        </w:tc>
        <w:tc>
          <w:tcPr>
            <w:tcW w:w="1399" w:type="dxa"/>
            <w:vMerge w:val="restart"/>
            <w:tcBorders>
              <w:top w:val="single" w:sz="4" w:space="0" w:color="auto"/>
              <w:bottom w:val="single" w:sz="2" w:space="0" w:color="000000"/>
              <w:right w:val="single" w:sz="2" w:space="0" w:color="000000"/>
            </w:tcBorders>
          </w:tcPr>
          <w:p w14:paraId="395CBAE9"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r w:rsidRPr="002D5C36">
              <w:rPr>
                <w:sz w:val="12"/>
                <w:szCs w:val="14"/>
              </w:rPr>
              <w:t>Pre-requisites;</w:t>
            </w:r>
          </w:p>
          <w:p w14:paraId="357B404E"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r w:rsidRPr="002D5C36">
              <w:rPr>
                <w:sz w:val="12"/>
                <w:szCs w:val="14"/>
              </w:rPr>
              <w:t>1,8,9,10,11,13,18,</w:t>
            </w:r>
          </w:p>
          <w:p w14:paraId="545ECB00"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r w:rsidRPr="002D5C36">
              <w:rPr>
                <w:sz w:val="12"/>
                <w:szCs w:val="14"/>
              </w:rPr>
              <w:t>AM4, AM5</w:t>
            </w:r>
          </w:p>
        </w:tc>
        <w:tc>
          <w:tcPr>
            <w:tcW w:w="1399" w:type="dxa"/>
            <w:vMerge w:val="restart"/>
            <w:tcBorders>
              <w:top w:val="single" w:sz="4" w:space="0" w:color="auto"/>
              <w:left w:val="single" w:sz="2" w:space="0" w:color="000000"/>
              <w:bottom w:val="single" w:sz="2" w:space="0" w:color="000000"/>
              <w:right w:val="single" w:sz="2" w:space="0" w:color="000000"/>
            </w:tcBorders>
          </w:tcPr>
          <w:p w14:paraId="539E9099"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r w:rsidRPr="002D5C36">
              <w:rPr>
                <w:sz w:val="12"/>
                <w:szCs w:val="14"/>
              </w:rPr>
              <w:t>Pre-requisites;</w:t>
            </w:r>
          </w:p>
          <w:p w14:paraId="051E1002"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r w:rsidRPr="002D5C36">
              <w:rPr>
                <w:sz w:val="12"/>
                <w:szCs w:val="14"/>
              </w:rPr>
              <w:t>1,8,9,10,11,13,18, AM4, AM5</w:t>
            </w:r>
          </w:p>
        </w:tc>
        <w:tc>
          <w:tcPr>
            <w:tcW w:w="1289" w:type="dxa"/>
            <w:vMerge w:val="restart"/>
            <w:tcBorders>
              <w:top w:val="single" w:sz="4" w:space="0" w:color="auto"/>
              <w:left w:val="single" w:sz="2" w:space="0" w:color="000000"/>
              <w:bottom w:val="single" w:sz="2" w:space="0" w:color="000000"/>
              <w:right w:val="single" w:sz="2" w:space="0" w:color="000000"/>
            </w:tcBorders>
          </w:tcPr>
          <w:p w14:paraId="6D58C8B5"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r w:rsidRPr="002D5C36">
              <w:rPr>
                <w:sz w:val="12"/>
                <w:szCs w:val="14"/>
              </w:rPr>
              <w:t>Pre-requisites;</w:t>
            </w:r>
          </w:p>
          <w:p w14:paraId="0218B980"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r w:rsidRPr="002D5C36">
              <w:rPr>
                <w:sz w:val="12"/>
                <w:szCs w:val="14"/>
              </w:rPr>
              <w:t>1,8,9,10,11,13,18,</w:t>
            </w:r>
          </w:p>
          <w:p w14:paraId="09910CCA"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r w:rsidRPr="002D5C36">
              <w:rPr>
                <w:sz w:val="12"/>
                <w:szCs w:val="14"/>
              </w:rPr>
              <w:t>AM4, AM5</w:t>
            </w:r>
          </w:p>
        </w:tc>
        <w:tc>
          <w:tcPr>
            <w:tcW w:w="1377" w:type="dxa"/>
            <w:vMerge w:val="restart"/>
            <w:tcBorders>
              <w:top w:val="single" w:sz="4" w:space="0" w:color="auto"/>
              <w:left w:val="single" w:sz="2" w:space="0" w:color="000000"/>
              <w:bottom w:val="single" w:sz="2" w:space="0" w:color="000000"/>
              <w:right w:val="single" w:sz="2" w:space="0" w:color="000000"/>
            </w:tcBorders>
          </w:tcPr>
          <w:p w14:paraId="1CA45816"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r w:rsidRPr="002D5C36">
              <w:rPr>
                <w:sz w:val="12"/>
                <w:szCs w:val="14"/>
              </w:rPr>
              <w:t>Pre-requisites; 1,2,3,8,9,10,11,13,</w:t>
            </w:r>
            <w:r w:rsidRPr="002D5C36">
              <w:rPr>
                <w:sz w:val="12"/>
                <w:szCs w:val="14"/>
              </w:rPr>
              <w:br/>
              <w:t>18,  AM4, AM5</w:t>
            </w:r>
          </w:p>
          <w:p w14:paraId="67D3FF06"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p>
          <w:p w14:paraId="4AEB7F3B"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r w:rsidRPr="002D5C36">
              <w:rPr>
                <w:sz w:val="12"/>
                <w:szCs w:val="14"/>
              </w:rPr>
              <w:t>Observe (any) - 1 Assessed - 1</w:t>
            </w:r>
          </w:p>
          <w:p w14:paraId="477CC7C2"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p>
          <w:p w14:paraId="190848B4"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r w:rsidRPr="002D5C36">
              <w:rPr>
                <w:sz w:val="12"/>
                <w:szCs w:val="14"/>
              </w:rPr>
              <w:t>if N1-4 and A5, C5, C6 or C7 then also N5-7</w:t>
            </w:r>
          </w:p>
        </w:tc>
        <w:tc>
          <w:tcPr>
            <w:tcW w:w="1100" w:type="dxa"/>
            <w:tcBorders>
              <w:top w:val="single" w:sz="4" w:space="0" w:color="auto"/>
              <w:left w:val="single" w:sz="2" w:space="0" w:color="000000"/>
              <w:bottom w:val="single" w:sz="2" w:space="0" w:color="000000"/>
              <w:right w:val="single" w:sz="2" w:space="0" w:color="000000"/>
            </w:tcBorders>
            <w:shd w:val="clear" w:color="auto" w:fill="D9D9D9"/>
          </w:tcPr>
          <w:p w14:paraId="6DD9D217"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p>
        </w:tc>
        <w:tc>
          <w:tcPr>
            <w:tcW w:w="1154" w:type="dxa"/>
            <w:tcBorders>
              <w:top w:val="single" w:sz="4" w:space="0" w:color="auto"/>
              <w:left w:val="single" w:sz="2" w:space="0" w:color="000000"/>
              <w:bottom w:val="single" w:sz="2" w:space="0" w:color="000000"/>
              <w:right w:val="single" w:sz="2" w:space="0" w:color="000000"/>
            </w:tcBorders>
            <w:shd w:val="clear" w:color="auto" w:fill="D9D9D9"/>
          </w:tcPr>
          <w:p w14:paraId="585DBF1B"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p>
        </w:tc>
        <w:tc>
          <w:tcPr>
            <w:tcW w:w="1366" w:type="dxa"/>
            <w:vMerge w:val="restart"/>
            <w:tcBorders>
              <w:top w:val="single" w:sz="4" w:space="0" w:color="auto"/>
              <w:left w:val="single" w:sz="2" w:space="0" w:color="000000"/>
              <w:bottom w:val="single" w:sz="2" w:space="0" w:color="000000"/>
              <w:right w:val="single" w:sz="2" w:space="0" w:color="000000"/>
            </w:tcBorders>
          </w:tcPr>
          <w:p w14:paraId="1F79474D"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r w:rsidRPr="002D5C36">
              <w:rPr>
                <w:sz w:val="12"/>
                <w:szCs w:val="14"/>
              </w:rPr>
              <w:t>Pre-requisites; 1,2,5,8,9,10,11,13,18, AM4, AM5</w:t>
            </w:r>
          </w:p>
          <w:p w14:paraId="0AB11C4F"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p>
          <w:p w14:paraId="4797B32D"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r w:rsidRPr="002D5C36">
              <w:rPr>
                <w:sz w:val="12"/>
                <w:szCs w:val="14"/>
              </w:rPr>
              <w:t>Observe (any) - 1 Assessed - 1</w:t>
            </w:r>
          </w:p>
        </w:tc>
        <w:tc>
          <w:tcPr>
            <w:tcW w:w="1463" w:type="dxa"/>
            <w:tcBorders>
              <w:top w:val="single" w:sz="4" w:space="0" w:color="auto"/>
              <w:left w:val="single" w:sz="2" w:space="0" w:color="000000"/>
              <w:bottom w:val="single" w:sz="2" w:space="0" w:color="000000"/>
              <w:right w:val="single" w:sz="2" w:space="0" w:color="000000"/>
            </w:tcBorders>
          </w:tcPr>
          <w:p w14:paraId="21C1B332"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r w:rsidRPr="002D5C36">
              <w:rPr>
                <w:sz w:val="12"/>
                <w:szCs w:val="14"/>
              </w:rPr>
              <w:t>Pre-requisites; 1,2,3,7,8,9,10,11,13,18, AM4, AM5 N1-4</w:t>
            </w:r>
          </w:p>
          <w:p w14:paraId="1F044395"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p>
          <w:p w14:paraId="01A16A5F"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r w:rsidRPr="002D5C36">
              <w:rPr>
                <w:sz w:val="12"/>
                <w:szCs w:val="14"/>
              </w:rPr>
              <w:t>Observe (any) - 2 Mentored - 10</w:t>
            </w:r>
          </w:p>
          <w:p w14:paraId="287A7DAE"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r w:rsidRPr="002D5C36">
              <w:rPr>
                <w:sz w:val="12"/>
                <w:szCs w:val="14"/>
              </w:rPr>
              <w:t>Assessed - 1 in, 1 out</w:t>
            </w:r>
          </w:p>
        </w:tc>
        <w:tc>
          <w:tcPr>
            <w:tcW w:w="1684" w:type="dxa"/>
            <w:tcBorders>
              <w:top w:val="single" w:sz="4" w:space="0" w:color="auto"/>
              <w:left w:val="single" w:sz="2" w:space="0" w:color="000000"/>
              <w:bottom w:val="single" w:sz="2" w:space="0" w:color="000000"/>
              <w:right w:val="single" w:sz="2" w:space="0" w:color="000000"/>
            </w:tcBorders>
            <w:shd w:val="clear" w:color="auto" w:fill="D9D9D9"/>
          </w:tcPr>
          <w:p w14:paraId="7E343468"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p>
        </w:tc>
        <w:tc>
          <w:tcPr>
            <w:cnfStyle w:val="000100000000" w:firstRow="0" w:lastRow="0" w:firstColumn="0" w:lastColumn="1" w:oddVBand="0" w:evenVBand="0" w:oddHBand="0" w:evenHBand="0" w:firstRowFirstColumn="0" w:firstRowLastColumn="0" w:lastRowFirstColumn="0" w:lastRowLastColumn="0"/>
            <w:tcW w:w="2199" w:type="dxa"/>
            <w:tcBorders>
              <w:top w:val="single" w:sz="4" w:space="0" w:color="auto"/>
              <w:left w:val="single" w:sz="2" w:space="0" w:color="000000"/>
              <w:bottom w:val="single" w:sz="2" w:space="0" w:color="000000"/>
            </w:tcBorders>
            <w:shd w:val="clear" w:color="auto" w:fill="D9D9D9"/>
          </w:tcPr>
          <w:p w14:paraId="33CB67F7" w14:textId="77777777" w:rsidR="002D5C36" w:rsidRPr="002D5C36" w:rsidRDefault="002D5C36" w:rsidP="002D5C36">
            <w:pPr>
              <w:spacing w:before="0" w:after="0"/>
              <w:jc w:val="center"/>
              <w:rPr>
                <w:sz w:val="12"/>
                <w:szCs w:val="14"/>
              </w:rPr>
            </w:pPr>
          </w:p>
        </w:tc>
      </w:tr>
      <w:tr w:rsidR="002D5C36" w:rsidRPr="00371D21" w14:paraId="6D0BBE38" w14:textId="77777777" w:rsidTr="0091014F">
        <w:trPr>
          <w:trHeight w:val="1550"/>
        </w:trPr>
        <w:tc>
          <w:tcPr>
            <w:cnfStyle w:val="001000000000" w:firstRow="0" w:lastRow="0" w:firstColumn="1" w:lastColumn="0" w:oddVBand="0" w:evenVBand="0" w:oddHBand="0" w:evenHBand="0" w:firstRowFirstColumn="0" w:firstRowLastColumn="0" w:lastRowFirstColumn="0" w:lastRowLastColumn="0"/>
            <w:tcW w:w="440" w:type="dxa"/>
            <w:tcBorders>
              <w:top w:val="single" w:sz="4" w:space="0" w:color="FFFFFF" w:themeColor="background1"/>
              <w:bottom w:val="single" w:sz="4" w:space="0" w:color="FFFFFF" w:themeColor="background1"/>
              <w:right w:val="single" w:sz="4" w:space="0" w:color="FFFFFF" w:themeColor="background1"/>
            </w:tcBorders>
            <w:shd w:val="clear" w:color="auto" w:fill="1F1F5F" w:themeFill="text1"/>
            <w:textDirection w:val="btLr"/>
          </w:tcPr>
          <w:p w14:paraId="0F8834D7" w14:textId="77777777" w:rsidR="002D5C36" w:rsidRPr="006064A2" w:rsidRDefault="002D5C36" w:rsidP="002D5C36">
            <w:pPr>
              <w:spacing w:before="0" w:after="0"/>
              <w:contextualSpacing/>
              <w:jc w:val="center"/>
              <w:rPr>
                <w:b/>
                <w:sz w:val="18"/>
                <w:szCs w:val="18"/>
              </w:rPr>
            </w:pPr>
            <w:r w:rsidRPr="006064A2">
              <w:rPr>
                <w:b/>
                <w:sz w:val="18"/>
                <w:szCs w:val="18"/>
              </w:rPr>
              <w:t>2</w:t>
            </w:r>
          </w:p>
        </w:tc>
        <w:tc>
          <w:tcPr>
            <w:tcW w:w="440" w:type="dxa"/>
            <w:tcBorders>
              <w:top w:val="single" w:sz="4" w:space="0" w:color="FFFFFF" w:themeColor="background1"/>
              <w:left w:val="single" w:sz="4" w:space="0" w:color="FFFFFF" w:themeColor="background1"/>
              <w:bottom w:val="single" w:sz="4" w:space="0" w:color="FFFFFF" w:themeColor="background1"/>
            </w:tcBorders>
            <w:shd w:val="clear" w:color="auto" w:fill="1F1F5F" w:themeFill="text1"/>
            <w:textDirection w:val="btLr"/>
          </w:tcPr>
          <w:p w14:paraId="775FC397" w14:textId="77777777" w:rsidR="002D5C36" w:rsidRPr="006064A2" w:rsidRDefault="002D5C36" w:rsidP="002D5C36">
            <w:pPr>
              <w:spacing w:before="0" w:after="0"/>
              <w:contextualSpacing/>
              <w:jc w:val="center"/>
              <w:cnfStyle w:val="000000000000" w:firstRow="0" w:lastRow="0" w:firstColumn="0" w:lastColumn="0" w:oddVBand="0" w:evenVBand="0" w:oddHBand="0" w:evenHBand="0" w:firstRowFirstColumn="0" w:firstRowLastColumn="0" w:lastRowFirstColumn="0" w:lastRowLastColumn="0"/>
              <w:rPr>
                <w:b/>
                <w:sz w:val="18"/>
                <w:szCs w:val="18"/>
              </w:rPr>
            </w:pPr>
            <w:r w:rsidRPr="006064A2">
              <w:rPr>
                <w:b/>
                <w:sz w:val="18"/>
                <w:szCs w:val="18"/>
              </w:rPr>
              <w:t>50-100</w:t>
            </w:r>
          </w:p>
        </w:tc>
        <w:tc>
          <w:tcPr>
            <w:tcW w:w="1399" w:type="dxa"/>
            <w:vMerge/>
            <w:tcBorders>
              <w:top w:val="nil"/>
              <w:bottom w:val="single" w:sz="2" w:space="0" w:color="000000"/>
              <w:right w:val="single" w:sz="2" w:space="0" w:color="000000"/>
            </w:tcBorders>
          </w:tcPr>
          <w:p w14:paraId="2FDF6D7F"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p>
        </w:tc>
        <w:tc>
          <w:tcPr>
            <w:tcW w:w="1399" w:type="dxa"/>
            <w:vMerge/>
            <w:tcBorders>
              <w:top w:val="nil"/>
              <w:left w:val="single" w:sz="2" w:space="0" w:color="000000"/>
              <w:bottom w:val="single" w:sz="2" w:space="0" w:color="000000"/>
              <w:right w:val="single" w:sz="2" w:space="0" w:color="000000"/>
            </w:tcBorders>
          </w:tcPr>
          <w:p w14:paraId="29785B82"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p>
        </w:tc>
        <w:tc>
          <w:tcPr>
            <w:tcW w:w="1289" w:type="dxa"/>
            <w:vMerge/>
            <w:tcBorders>
              <w:top w:val="nil"/>
              <w:left w:val="single" w:sz="2" w:space="0" w:color="000000"/>
              <w:bottom w:val="single" w:sz="2" w:space="0" w:color="000000"/>
              <w:right w:val="single" w:sz="2" w:space="0" w:color="000000"/>
            </w:tcBorders>
          </w:tcPr>
          <w:p w14:paraId="095B50D0"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p>
        </w:tc>
        <w:tc>
          <w:tcPr>
            <w:tcW w:w="1377" w:type="dxa"/>
            <w:vMerge/>
            <w:tcBorders>
              <w:top w:val="nil"/>
              <w:left w:val="single" w:sz="2" w:space="0" w:color="000000"/>
              <w:bottom w:val="single" w:sz="2" w:space="0" w:color="000000"/>
              <w:right w:val="single" w:sz="2" w:space="0" w:color="000000"/>
            </w:tcBorders>
          </w:tcPr>
          <w:p w14:paraId="0F37F316"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p>
        </w:tc>
        <w:tc>
          <w:tcPr>
            <w:tcW w:w="1100" w:type="dxa"/>
            <w:tcBorders>
              <w:top w:val="single" w:sz="2" w:space="0" w:color="000000"/>
              <w:left w:val="single" w:sz="2" w:space="0" w:color="000000"/>
              <w:bottom w:val="single" w:sz="2" w:space="0" w:color="000000"/>
              <w:right w:val="single" w:sz="2" w:space="0" w:color="000000"/>
            </w:tcBorders>
            <w:shd w:val="clear" w:color="auto" w:fill="D9D9D9"/>
          </w:tcPr>
          <w:p w14:paraId="70755D52"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p>
        </w:tc>
        <w:tc>
          <w:tcPr>
            <w:tcW w:w="1154" w:type="dxa"/>
            <w:tcBorders>
              <w:top w:val="single" w:sz="2" w:space="0" w:color="000000"/>
              <w:left w:val="single" w:sz="2" w:space="0" w:color="000000"/>
              <w:bottom w:val="single" w:sz="2" w:space="0" w:color="000000"/>
              <w:right w:val="single" w:sz="2" w:space="0" w:color="000000"/>
            </w:tcBorders>
            <w:shd w:val="clear" w:color="auto" w:fill="D9D9D9"/>
          </w:tcPr>
          <w:p w14:paraId="6189F3D2"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p>
        </w:tc>
        <w:tc>
          <w:tcPr>
            <w:tcW w:w="1366" w:type="dxa"/>
            <w:vMerge/>
            <w:tcBorders>
              <w:top w:val="nil"/>
              <w:left w:val="single" w:sz="2" w:space="0" w:color="000000"/>
              <w:bottom w:val="single" w:sz="2" w:space="0" w:color="000000"/>
              <w:right w:val="single" w:sz="2" w:space="0" w:color="000000"/>
            </w:tcBorders>
          </w:tcPr>
          <w:p w14:paraId="045BA1D3"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p>
        </w:tc>
        <w:tc>
          <w:tcPr>
            <w:tcW w:w="1463" w:type="dxa"/>
            <w:tcBorders>
              <w:top w:val="single" w:sz="2" w:space="0" w:color="000000"/>
              <w:left w:val="single" w:sz="2" w:space="0" w:color="000000"/>
              <w:bottom w:val="single" w:sz="2" w:space="0" w:color="000000"/>
              <w:right w:val="single" w:sz="2" w:space="0" w:color="000000"/>
            </w:tcBorders>
          </w:tcPr>
          <w:p w14:paraId="4A5BC9A8"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r w:rsidRPr="002D5C36">
              <w:rPr>
                <w:sz w:val="12"/>
                <w:szCs w:val="14"/>
              </w:rPr>
              <w:t>Pre-requisites; 1,2,3,7,8,9,10,11,13,18, AM4, AM5 N1-4</w:t>
            </w:r>
          </w:p>
          <w:p w14:paraId="3E54201A"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p>
          <w:p w14:paraId="3C6058C4"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r w:rsidRPr="002D5C36">
              <w:rPr>
                <w:sz w:val="12"/>
                <w:szCs w:val="14"/>
              </w:rPr>
              <w:t>Observe (50-100) - 2</w:t>
            </w:r>
          </w:p>
          <w:p w14:paraId="573A3071" w14:textId="2E257C9A"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r w:rsidRPr="002D5C36">
              <w:rPr>
                <w:sz w:val="12"/>
                <w:szCs w:val="14"/>
              </w:rPr>
              <w:t xml:space="preserve">Mentored - 10 </w:t>
            </w:r>
            <w:r w:rsidR="00FE6A95">
              <w:rPr>
                <w:sz w:val="12"/>
                <w:szCs w:val="14"/>
              </w:rPr>
              <w:br/>
            </w:r>
            <w:r w:rsidRPr="002D5C36">
              <w:rPr>
                <w:sz w:val="12"/>
                <w:szCs w:val="14"/>
              </w:rPr>
              <w:t>(NLT 5 in)</w:t>
            </w:r>
          </w:p>
          <w:p w14:paraId="6E6145B3"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r w:rsidRPr="002D5C36">
              <w:rPr>
                <w:sz w:val="12"/>
                <w:szCs w:val="14"/>
              </w:rPr>
              <w:t>Assessed - 1 in, 1 out</w:t>
            </w:r>
          </w:p>
          <w:p w14:paraId="24BBDE63"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p>
          <w:p w14:paraId="564F4744"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r w:rsidRPr="002D5C36">
              <w:rPr>
                <w:sz w:val="12"/>
                <w:szCs w:val="14"/>
              </w:rPr>
              <w:t>If R2 then also R1</w:t>
            </w:r>
          </w:p>
        </w:tc>
        <w:tc>
          <w:tcPr>
            <w:tcW w:w="1684" w:type="dxa"/>
            <w:tcBorders>
              <w:top w:val="single" w:sz="2" w:space="0" w:color="000000"/>
              <w:left w:val="single" w:sz="2" w:space="0" w:color="000000"/>
              <w:bottom w:val="single" w:sz="2" w:space="0" w:color="000000"/>
              <w:right w:val="single" w:sz="2" w:space="0" w:color="000000"/>
            </w:tcBorders>
          </w:tcPr>
          <w:p w14:paraId="3A6DEA99"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r w:rsidRPr="002D5C36">
              <w:rPr>
                <w:sz w:val="12"/>
                <w:szCs w:val="14"/>
              </w:rPr>
              <w:t>Pre-requisites; 1,2,4,8,9,10,11,12,13,18, AM4, AM5 N1-4</w:t>
            </w:r>
          </w:p>
          <w:p w14:paraId="25CDC2D4"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p>
          <w:p w14:paraId="61B81149"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r w:rsidRPr="002D5C36">
              <w:rPr>
                <w:sz w:val="12"/>
                <w:szCs w:val="14"/>
              </w:rPr>
              <w:t>Observe - 2</w:t>
            </w:r>
          </w:p>
          <w:p w14:paraId="6D7C084A"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r w:rsidRPr="002D5C36">
              <w:rPr>
                <w:sz w:val="12"/>
                <w:szCs w:val="14"/>
              </w:rPr>
              <w:t>Mentored - 2 (NLT 1 in)</w:t>
            </w:r>
          </w:p>
          <w:p w14:paraId="4A56F8DE"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r w:rsidRPr="002D5C36">
              <w:rPr>
                <w:sz w:val="12"/>
                <w:szCs w:val="14"/>
              </w:rPr>
              <w:t>Assessed - 1</w:t>
            </w:r>
          </w:p>
        </w:tc>
        <w:tc>
          <w:tcPr>
            <w:cnfStyle w:val="000100000000" w:firstRow="0" w:lastRow="0" w:firstColumn="0" w:lastColumn="1" w:oddVBand="0" w:evenVBand="0" w:oddHBand="0" w:evenHBand="0" w:firstRowFirstColumn="0" w:firstRowLastColumn="0" w:lastRowFirstColumn="0" w:lastRowLastColumn="0"/>
            <w:tcW w:w="2199" w:type="dxa"/>
            <w:tcBorders>
              <w:top w:val="single" w:sz="2" w:space="0" w:color="000000"/>
              <w:left w:val="single" w:sz="2" w:space="0" w:color="000000"/>
              <w:bottom w:val="single" w:sz="2" w:space="0" w:color="000000"/>
            </w:tcBorders>
            <w:shd w:val="clear" w:color="auto" w:fill="D9D9D9"/>
          </w:tcPr>
          <w:p w14:paraId="05962B67" w14:textId="77777777" w:rsidR="002D5C36" w:rsidRPr="002D5C36" w:rsidRDefault="002D5C36" w:rsidP="002D5C36">
            <w:pPr>
              <w:spacing w:before="0" w:after="0"/>
              <w:jc w:val="center"/>
              <w:rPr>
                <w:sz w:val="12"/>
                <w:szCs w:val="14"/>
              </w:rPr>
            </w:pPr>
          </w:p>
        </w:tc>
      </w:tr>
      <w:tr w:rsidR="002D5C36" w:rsidRPr="00371D21" w14:paraId="02F03DE4" w14:textId="77777777" w:rsidTr="0091014F">
        <w:trPr>
          <w:trHeight w:val="884"/>
        </w:trPr>
        <w:tc>
          <w:tcPr>
            <w:cnfStyle w:val="001000000000" w:firstRow="0" w:lastRow="0" w:firstColumn="1" w:lastColumn="0" w:oddVBand="0" w:evenVBand="0" w:oddHBand="0" w:evenHBand="0" w:firstRowFirstColumn="0" w:firstRowLastColumn="0" w:lastRowFirstColumn="0" w:lastRowLastColumn="0"/>
            <w:tcW w:w="440" w:type="dxa"/>
            <w:tcBorders>
              <w:top w:val="single" w:sz="4" w:space="0" w:color="FFFFFF" w:themeColor="background1"/>
              <w:bottom w:val="single" w:sz="4" w:space="0" w:color="FFFFFF" w:themeColor="background1"/>
              <w:right w:val="single" w:sz="4" w:space="0" w:color="FFFFFF" w:themeColor="background1"/>
            </w:tcBorders>
            <w:shd w:val="clear" w:color="auto" w:fill="1F1F5F" w:themeFill="text1"/>
            <w:textDirection w:val="btLr"/>
          </w:tcPr>
          <w:p w14:paraId="768D6632" w14:textId="77777777" w:rsidR="002D5C36" w:rsidRPr="006064A2" w:rsidRDefault="002D5C36" w:rsidP="002D5C36">
            <w:pPr>
              <w:spacing w:before="0" w:after="0"/>
              <w:contextualSpacing/>
              <w:jc w:val="center"/>
              <w:rPr>
                <w:b/>
                <w:sz w:val="18"/>
                <w:szCs w:val="18"/>
              </w:rPr>
            </w:pPr>
            <w:r w:rsidRPr="006064A2">
              <w:rPr>
                <w:b/>
                <w:sz w:val="18"/>
                <w:szCs w:val="18"/>
              </w:rPr>
              <w:t>3</w:t>
            </w:r>
          </w:p>
        </w:tc>
        <w:tc>
          <w:tcPr>
            <w:tcW w:w="440" w:type="dxa"/>
            <w:tcBorders>
              <w:top w:val="single" w:sz="4" w:space="0" w:color="FFFFFF" w:themeColor="background1"/>
              <w:left w:val="single" w:sz="4" w:space="0" w:color="FFFFFF" w:themeColor="background1"/>
              <w:bottom w:val="single" w:sz="4" w:space="0" w:color="FFFFFF" w:themeColor="background1"/>
            </w:tcBorders>
            <w:shd w:val="clear" w:color="auto" w:fill="1F1F5F" w:themeFill="text1"/>
            <w:textDirection w:val="btLr"/>
          </w:tcPr>
          <w:p w14:paraId="2996961C" w14:textId="77777777" w:rsidR="002D5C36" w:rsidRPr="006064A2" w:rsidRDefault="002D5C36" w:rsidP="002D5C36">
            <w:pPr>
              <w:spacing w:before="0" w:after="0"/>
              <w:contextualSpacing/>
              <w:jc w:val="center"/>
              <w:cnfStyle w:val="000000000000" w:firstRow="0" w:lastRow="0" w:firstColumn="0" w:lastColumn="0" w:oddVBand="0" w:evenVBand="0" w:oddHBand="0" w:evenHBand="0" w:firstRowFirstColumn="0" w:firstRowLastColumn="0" w:lastRowFirstColumn="0" w:lastRowLastColumn="0"/>
              <w:rPr>
                <w:b/>
                <w:sz w:val="18"/>
                <w:szCs w:val="18"/>
              </w:rPr>
            </w:pPr>
            <w:r w:rsidRPr="006064A2">
              <w:rPr>
                <w:b/>
                <w:sz w:val="18"/>
                <w:szCs w:val="18"/>
              </w:rPr>
              <w:t>100-140</w:t>
            </w:r>
          </w:p>
        </w:tc>
        <w:tc>
          <w:tcPr>
            <w:tcW w:w="1399" w:type="dxa"/>
            <w:vMerge/>
            <w:tcBorders>
              <w:top w:val="nil"/>
              <w:bottom w:val="single" w:sz="2" w:space="0" w:color="000000"/>
              <w:right w:val="single" w:sz="2" w:space="0" w:color="000000"/>
            </w:tcBorders>
          </w:tcPr>
          <w:p w14:paraId="11097316"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p>
        </w:tc>
        <w:tc>
          <w:tcPr>
            <w:tcW w:w="1399" w:type="dxa"/>
            <w:vMerge/>
            <w:tcBorders>
              <w:top w:val="nil"/>
              <w:left w:val="single" w:sz="2" w:space="0" w:color="000000"/>
              <w:bottom w:val="single" w:sz="2" w:space="0" w:color="000000"/>
              <w:right w:val="single" w:sz="2" w:space="0" w:color="000000"/>
            </w:tcBorders>
          </w:tcPr>
          <w:p w14:paraId="3290CE56"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p>
        </w:tc>
        <w:tc>
          <w:tcPr>
            <w:tcW w:w="1289" w:type="dxa"/>
            <w:vMerge/>
            <w:tcBorders>
              <w:top w:val="nil"/>
              <w:left w:val="single" w:sz="2" w:space="0" w:color="000000"/>
              <w:bottom w:val="single" w:sz="2" w:space="0" w:color="000000"/>
              <w:right w:val="single" w:sz="2" w:space="0" w:color="000000"/>
            </w:tcBorders>
          </w:tcPr>
          <w:p w14:paraId="78488DAF"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p>
        </w:tc>
        <w:tc>
          <w:tcPr>
            <w:tcW w:w="1377" w:type="dxa"/>
            <w:vMerge/>
            <w:tcBorders>
              <w:top w:val="nil"/>
              <w:left w:val="single" w:sz="2" w:space="0" w:color="000000"/>
              <w:bottom w:val="single" w:sz="2" w:space="0" w:color="000000"/>
              <w:right w:val="single" w:sz="2" w:space="0" w:color="000000"/>
            </w:tcBorders>
          </w:tcPr>
          <w:p w14:paraId="1270679E"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p>
        </w:tc>
        <w:tc>
          <w:tcPr>
            <w:tcW w:w="1100" w:type="dxa"/>
            <w:tcBorders>
              <w:top w:val="single" w:sz="2" w:space="0" w:color="000000"/>
              <w:left w:val="single" w:sz="2" w:space="0" w:color="000000"/>
              <w:bottom w:val="single" w:sz="2" w:space="0" w:color="000000"/>
              <w:right w:val="single" w:sz="2" w:space="0" w:color="000000"/>
            </w:tcBorders>
            <w:shd w:val="clear" w:color="auto" w:fill="D9D9D9"/>
          </w:tcPr>
          <w:p w14:paraId="7D43C161"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p>
        </w:tc>
        <w:tc>
          <w:tcPr>
            <w:tcW w:w="1154" w:type="dxa"/>
            <w:tcBorders>
              <w:top w:val="single" w:sz="2" w:space="0" w:color="000000"/>
              <w:left w:val="single" w:sz="2" w:space="0" w:color="000000"/>
              <w:bottom w:val="single" w:sz="2" w:space="0" w:color="000000"/>
              <w:right w:val="single" w:sz="2" w:space="0" w:color="000000"/>
            </w:tcBorders>
            <w:shd w:val="clear" w:color="auto" w:fill="D9D9D9"/>
          </w:tcPr>
          <w:p w14:paraId="2B5EB427"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p>
        </w:tc>
        <w:tc>
          <w:tcPr>
            <w:tcW w:w="1366" w:type="dxa"/>
            <w:tcBorders>
              <w:top w:val="single" w:sz="2" w:space="0" w:color="000000"/>
              <w:left w:val="single" w:sz="2" w:space="0" w:color="000000"/>
              <w:bottom w:val="single" w:sz="2" w:space="0" w:color="000000"/>
              <w:right w:val="single" w:sz="2" w:space="0" w:color="000000"/>
            </w:tcBorders>
            <w:shd w:val="clear" w:color="auto" w:fill="D9D9D9"/>
          </w:tcPr>
          <w:p w14:paraId="6B321734"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p>
        </w:tc>
        <w:tc>
          <w:tcPr>
            <w:tcW w:w="1463" w:type="dxa"/>
            <w:tcBorders>
              <w:top w:val="single" w:sz="2" w:space="0" w:color="000000"/>
              <w:left w:val="single" w:sz="2" w:space="0" w:color="000000"/>
              <w:bottom w:val="single" w:sz="2" w:space="0" w:color="000000"/>
              <w:right w:val="single" w:sz="2" w:space="0" w:color="000000"/>
            </w:tcBorders>
            <w:shd w:val="clear" w:color="auto" w:fill="D9D9D9"/>
          </w:tcPr>
          <w:p w14:paraId="7BB11A53"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p>
        </w:tc>
        <w:tc>
          <w:tcPr>
            <w:tcW w:w="1684" w:type="dxa"/>
            <w:tcBorders>
              <w:top w:val="single" w:sz="2" w:space="0" w:color="000000"/>
              <w:left w:val="single" w:sz="2" w:space="0" w:color="000000"/>
              <w:bottom w:val="single" w:sz="2" w:space="0" w:color="000000"/>
              <w:right w:val="single" w:sz="2" w:space="0" w:color="000000"/>
            </w:tcBorders>
            <w:shd w:val="clear" w:color="auto" w:fill="D9D9D9"/>
          </w:tcPr>
          <w:p w14:paraId="544BECD8"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p>
        </w:tc>
        <w:tc>
          <w:tcPr>
            <w:cnfStyle w:val="000100000000" w:firstRow="0" w:lastRow="0" w:firstColumn="0" w:lastColumn="1" w:oddVBand="0" w:evenVBand="0" w:oddHBand="0" w:evenHBand="0" w:firstRowFirstColumn="0" w:firstRowLastColumn="0" w:lastRowFirstColumn="0" w:lastRowLastColumn="0"/>
            <w:tcW w:w="2199" w:type="dxa"/>
            <w:tcBorders>
              <w:top w:val="single" w:sz="2" w:space="0" w:color="000000"/>
              <w:left w:val="single" w:sz="2" w:space="0" w:color="000000"/>
              <w:bottom w:val="single" w:sz="2" w:space="0" w:color="000000"/>
            </w:tcBorders>
            <w:shd w:val="clear" w:color="auto" w:fill="D9D9D9"/>
          </w:tcPr>
          <w:p w14:paraId="7FC9FCB2" w14:textId="77777777" w:rsidR="002D5C36" w:rsidRPr="002D5C36" w:rsidRDefault="002D5C36" w:rsidP="002D5C36">
            <w:pPr>
              <w:spacing w:before="0" w:after="0"/>
              <w:jc w:val="center"/>
              <w:rPr>
                <w:sz w:val="12"/>
                <w:szCs w:val="14"/>
              </w:rPr>
            </w:pPr>
          </w:p>
        </w:tc>
      </w:tr>
      <w:tr w:rsidR="002D5C36" w:rsidRPr="00371D21" w14:paraId="3179BF32" w14:textId="77777777" w:rsidTr="0091014F">
        <w:trPr>
          <w:trHeight w:val="840"/>
        </w:trPr>
        <w:tc>
          <w:tcPr>
            <w:cnfStyle w:val="001000000000" w:firstRow="0" w:lastRow="0" w:firstColumn="1" w:lastColumn="0" w:oddVBand="0" w:evenVBand="0" w:oddHBand="0" w:evenHBand="0" w:firstRowFirstColumn="0" w:firstRowLastColumn="0" w:lastRowFirstColumn="0" w:lastRowLastColumn="0"/>
            <w:tcW w:w="440" w:type="dxa"/>
            <w:tcBorders>
              <w:top w:val="single" w:sz="4" w:space="0" w:color="FFFFFF" w:themeColor="background1"/>
              <w:bottom w:val="single" w:sz="4" w:space="0" w:color="FFFFFF" w:themeColor="background1"/>
              <w:right w:val="single" w:sz="4" w:space="0" w:color="FFFFFF" w:themeColor="background1"/>
            </w:tcBorders>
            <w:shd w:val="clear" w:color="auto" w:fill="1F1F5F" w:themeFill="text1"/>
            <w:textDirection w:val="btLr"/>
          </w:tcPr>
          <w:p w14:paraId="558305CE" w14:textId="77777777" w:rsidR="002D5C36" w:rsidRPr="006064A2" w:rsidRDefault="002D5C36" w:rsidP="002D5C36">
            <w:pPr>
              <w:spacing w:before="0" w:after="0"/>
              <w:contextualSpacing/>
              <w:jc w:val="center"/>
              <w:rPr>
                <w:b/>
                <w:sz w:val="18"/>
                <w:szCs w:val="18"/>
              </w:rPr>
            </w:pPr>
            <w:r w:rsidRPr="006064A2">
              <w:rPr>
                <w:b/>
                <w:sz w:val="18"/>
                <w:szCs w:val="18"/>
              </w:rPr>
              <w:t>4</w:t>
            </w:r>
          </w:p>
        </w:tc>
        <w:tc>
          <w:tcPr>
            <w:tcW w:w="440" w:type="dxa"/>
            <w:tcBorders>
              <w:top w:val="single" w:sz="4" w:space="0" w:color="FFFFFF" w:themeColor="background1"/>
              <w:left w:val="single" w:sz="4" w:space="0" w:color="FFFFFF" w:themeColor="background1"/>
              <w:bottom w:val="single" w:sz="4" w:space="0" w:color="FFFFFF" w:themeColor="background1"/>
            </w:tcBorders>
            <w:shd w:val="clear" w:color="auto" w:fill="1F1F5F" w:themeFill="text1"/>
            <w:textDirection w:val="btLr"/>
          </w:tcPr>
          <w:p w14:paraId="1E828F99" w14:textId="77777777" w:rsidR="002D5C36" w:rsidRPr="006064A2" w:rsidRDefault="002D5C36" w:rsidP="002D5C36">
            <w:pPr>
              <w:spacing w:before="0" w:after="0"/>
              <w:contextualSpacing/>
              <w:jc w:val="center"/>
              <w:cnfStyle w:val="000000000000" w:firstRow="0" w:lastRow="0" w:firstColumn="0" w:lastColumn="0" w:oddVBand="0" w:evenVBand="0" w:oddHBand="0" w:evenHBand="0" w:firstRowFirstColumn="0" w:firstRowLastColumn="0" w:lastRowFirstColumn="0" w:lastRowLastColumn="0"/>
              <w:rPr>
                <w:b/>
                <w:sz w:val="18"/>
                <w:szCs w:val="18"/>
              </w:rPr>
            </w:pPr>
            <w:r w:rsidRPr="006064A2">
              <w:rPr>
                <w:b/>
                <w:sz w:val="18"/>
                <w:szCs w:val="18"/>
              </w:rPr>
              <w:t>140-190</w:t>
            </w:r>
          </w:p>
        </w:tc>
        <w:tc>
          <w:tcPr>
            <w:tcW w:w="1399" w:type="dxa"/>
            <w:vMerge/>
            <w:tcBorders>
              <w:top w:val="nil"/>
              <w:bottom w:val="single" w:sz="2" w:space="0" w:color="000000"/>
              <w:right w:val="single" w:sz="2" w:space="0" w:color="000000"/>
            </w:tcBorders>
          </w:tcPr>
          <w:p w14:paraId="11CBB04F"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p>
        </w:tc>
        <w:tc>
          <w:tcPr>
            <w:tcW w:w="1399" w:type="dxa"/>
            <w:vMerge/>
            <w:tcBorders>
              <w:top w:val="nil"/>
              <w:left w:val="single" w:sz="2" w:space="0" w:color="000000"/>
              <w:bottom w:val="single" w:sz="2" w:space="0" w:color="000000"/>
              <w:right w:val="single" w:sz="2" w:space="0" w:color="000000"/>
            </w:tcBorders>
          </w:tcPr>
          <w:p w14:paraId="4E37845D"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p>
        </w:tc>
        <w:tc>
          <w:tcPr>
            <w:tcW w:w="1289" w:type="dxa"/>
            <w:vMerge/>
            <w:tcBorders>
              <w:top w:val="nil"/>
              <w:left w:val="single" w:sz="2" w:space="0" w:color="000000"/>
              <w:bottom w:val="single" w:sz="2" w:space="0" w:color="000000"/>
              <w:right w:val="single" w:sz="2" w:space="0" w:color="000000"/>
            </w:tcBorders>
          </w:tcPr>
          <w:p w14:paraId="42DDD06E"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p>
        </w:tc>
        <w:tc>
          <w:tcPr>
            <w:tcW w:w="1377" w:type="dxa"/>
            <w:vMerge/>
            <w:tcBorders>
              <w:top w:val="nil"/>
              <w:left w:val="single" w:sz="2" w:space="0" w:color="000000"/>
              <w:bottom w:val="single" w:sz="2" w:space="0" w:color="000000"/>
              <w:right w:val="single" w:sz="2" w:space="0" w:color="000000"/>
            </w:tcBorders>
          </w:tcPr>
          <w:p w14:paraId="5291F456"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p>
        </w:tc>
        <w:tc>
          <w:tcPr>
            <w:tcW w:w="1100" w:type="dxa"/>
            <w:tcBorders>
              <w:top w:val="single" w:sz="2" w:space="0" w:color="000000"/>
              <w:left w:val="single" w:sz="2" w:space="0" w:color="000000"/>
              <w:bottom w:val="single" w:sz="2" w:space="0" w:color="000000"/>
              <w:right w:val="single" w:sz="2" w:space="0" w:color="000000"/>
            </w:tcBorders>
            <w:shd w:val="clear" w:color="auto" w:fill="D9D9D9"/>
          </w:tcPr>
          <w:p w14:paraId="4457620E"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p>
        </w:tc>
        <w:tc>
          <w:tcPr>
            <w:tcW w:w="1154" w:type="dxa"/>
            <w:tcBorders>
              <w:top w:val="single" w:sz="2" w:space="0" w:color="000000"/>
              <w:left w:val="single" w:sz="2" w:space="0" w:color="000000"/>
              <w:bottom w:val="single" w:sz="2" w:space="0" w:color="000000"/>
              <w:right w:val="single" w:sz="2" w:space="0" w:color="000000"/>
            </w:tcBorders>
            <w:shd w:val="clear" w:color="auto" w:fill="D9D9D9"/>
          </w:tcPr>
          <w:p w14:paraId="6759929E"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p>
        </w:tc>
        <w:tc>
          <w:tcPr>
            <w:tcW w:w="1366" w:type="dxa"/>
            <w:tcBorders>
              <w:top w:val="single" w:sz="2" w:space="0" w:color="000000"/>
              <w:left w:val="single" w:sz="2" w:space="0" w:color="000000"/>
              <w:bottom w:val="single" w:sz="2" w:space="0" w:color="000000"/>
              <w:right w:val="single" w:sz="2" w:space="0" w:color="000000"/>
            </w:tcBorders>
            <w:shd w:val="clear" w:color="auto" w:fill="D9D9D9"/>
          </w:tcPr>
          <w:p w14:paraId="725AA7F0"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p>
        </w:tc>
        <w:tc>
          <w:tcPr>
            <w:tcW w:w="1463" w:type="dxa"/>
            <w:tcBorders>
              <w:top w:val="single" w:sz="2" w:space="0" w:color="000000"/>
              <w:left w:val="single" w:sz="2" w:space="0" w:color="000000"/>
              <w:bottom w:val="single" w:sz="2" w:space="0" w:color="000000"/>
              <w:right w:val="single" w:sz="2" w:space="0" w:color="000000"/>
            </w:tcBorders>
            <w:shd w:val="clear" w:color="auto" w:fill="D9D9D9"/>
          </w:tcPr>
          <w:p w14:paraId="1AE99BA6"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p>
        </w:tc>
        <w:tc>
          <w:tcPr>
            <w:tcW w:w="1684" w:type="dxa"/>
            <w:tcBorders>
              <w:top w:val="single" w:sz="2" w:space="0" w:color="000000"/>
              <w:left w:val="single" w:sz="2" w:space="0" w:color="000000"/>
              <w:bottom w:val="single" w:sz="2" w:space="0" w:color="000000"/>
              <w:right w:val="single" w:sz="2" w:space="0" w:color="000000"/>
            </w:tcBorders>
            <w:shd w:val="clear" w:color="auto" w:fill="D9D9D9"/>
          </w:tcPr>
          <w:p w14:paraId="0F04F3B8"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p>
        </w:tc>
        <w:tc>
          <w:tcPr>
            <w:cnfStyle w:val="000100000000" w:firstRow="0" w:lastRow="0" w:firstColumn="0" w:lastColumn="1" w:oddVBand="0" w:evenVBand="0" w:oddHBand="0" w:evenHBand="0" w:firstRowFirstColumn="0" w:firstRowLastColumn="0" w:lastRowFirstColumn="0" w:lastRowLastColumn="0"/>
            <w:tcW w:w="2199" w:type="dxa"/>
            <w:tcBorders>
              <w:top w:val="single" w:sz="2" w:space="0" w:color="000000"/>
              <w:left w:val="single" w:sz="2" w:space="0" w:color="000000"/>
              <w:bottom w:val="single" w:sz="2" w:space="0" w:color="000000"/>
            </w:tcBorders>
            <w:shd w:val="clear" w:color="auto" w:fill="D9D9D9"/>
          </w:tcPr>
          <w:p w14:paraId="4C06871A" w14:textId="77777777" w:rsidR="002D5C36" w:rsidRPr="002D5C36" w:rsidRDefault="002D5C36" w:rsidP="002D5C36">
            <w:pPr>
              <w:spacing w:before="0" w:after="0"/>
              <w:jc w:val="center"/>
              <w:rPr>
                <w:sz w:val="12"/>
                <w:szCs w:val="14"/>
              </w:rPr>
            </w:pPr>
          </w:p>
        </w:tc>
      </w:tr>
      <w:tr w:rsidR="002D5C36" w:rsidRPr="00371D21" w14:paraId="344EAC5C" w14:textId="77777777" w:rsidTr="0091014F">
        <w:trPr>
          <w:trHeight w:val="936"/>
        </w:trPr>
        <w:tc>
          <w:tcPr>
            <w:cnfStyle w:val="001000000000" w:firstRow="0" w:lastRow="0" w:firstColumn="1" w:lastColumn="0" w:oddVBand="0" w:evenVBand="0" w:oddHBand="0" w:evenHBand="0" w:firstRowFirstColumn="0" w:firstRowLastColumn="0" w:lastRowFirstColumn="0" w:lastRowLastColumn="0"/>
            <w:tcW w:w="440" w:type="dxa"/>
            <w:tcBorders>
              <w:top w:val="single" w:sz="4" w:space="0" w:color="FFFFFF" w:themeColor="background1"/>
              <w:bottom w:val="single" w:sz="4" w:space="0" w:color="FFFFFF" w:themeColor="background1"/>
              <w:right w:val="single" w:sz="4" w:space="0" w:color="FFFFFF" w:themeColor="background1"/>
            </w:tcBorders>
            <w:shd w:val="clear" w:color="auto" w:fill="1F1F5F" w:themeFill="text1"/>
            <w:textDirection w:val="btLr"/>
          </w:tcPr>
          <w:p w14:paraId="26A8B755" w14:textId="77777777" w:rsidR="002D5C36" w:rsidRPr="006064A2" w:rsidRDefault="002D5C36" w:rsidP="002D5C36">
            <w:pPr>
              <w:spacing w:before="0" w:after="0"/>
              <w:contextualSpacing/>
              <w:jc w:val="center"/>
              <w:rPr>
                <w:b/>
                <w:sz w:val="18"/>
                <w:szCs w:val="18"/>
              </w:rPr>
            </w:pPr>
            <w:r w:rsidRPr="006064A2">
              <w:rPr>
                <w:b/>
                <w:sz w:val="18"/>
                <w:szCs w:val="18"/>
              </w:rPr>
              <w:t>5</w:t>
            </w:r>
          </w:p>
        </w:tc>
        <w:tc>
          <w:tcPr>
            <w:tcW w:w="440" w:type="dxa"/>
            <w:tcBorders>
              <w:top w:val="single" w:sz="4" w:space="0" w:color="FFFFFF" w:themeColor="background1"/>
              <w:left w:val="single" w:sz="4" w:space="0" w:color="FFFFFF" w:themeColor="background1"/>
              <w:bottom w:val="single" w:sz="4" w:space="0" w:color="FFFFFF" w:themeColor="background1"/>
            </w:tcBorders>
            <w:shd w:val="clear" w:color="auto" w:fill="1F1F5F" w:themeFill="text1"/>
            <w:textDirection w:val="btLr"/>
          </w:tcPr>
          <w:p w14:paraId="318E0D60" w14:textId="77777777" w:rsidR="002D5C36" w:rsidRPr="006064A2" w:rsidRDefault="002D5C36" w:rsidP="002D5C36">
            <w:pPr>
              <w:spacing w:before="0" w:after="0"/>
              <w:contextualSpacing/>
              <w:jc w:val="center"/>
              <w:cnfStyle w:val="000000000000" w:firstRow="0" w:lastRow="0" w:firstColumn="0" w:lastColumn="0" w:oddVBand="0" w:evenVBand="0" w:oddHBand="0" w:evenHBand="0" w:firstRowFirstColumn="0" w:firstRowLastColumn="0" w:lastRowFirstColumn="0" w:lastRowLastColumn="0"/>
              <w:rPr>
                <w:b/>
                <w:sz w:val="18"/>
                <w:szCs w:val="18"/>
              </w:rPr>
            </w:pPr>
            <w:r w:rsidRPr="006064A2">
              <w:rPr>
                <w:b/>
                <w:sz w:val="18"/>
                <w:szCs w:val="18"/>
              </w:rPr>
              <w:t>190-250</w:t>
            </w:r>
          </w:p>
        </w:tc>
        <w:tc>
          <w:tcPr>
            <w:tcW w:w="1399" w:type="dxa"/>
            <w:vMerge w:val="restart"/>
            <w:tcBorders>
              <w:top w:val="single" w:sz="2" w:space="0" w:color="000000"/>
              <w:right w:val="single" w:sz="2" w:space="0" w:color="000000"/>
            </w:tcBorders>
          </w:tcPr>
          <w:p w14:paraId="31A3D905"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r w:rsidRPr="002D5C36">
              <w:rPr>
                <w:sz w:val="12"/>
                <w:szCs w:val="14"/>
              </w:rPr>
              <w:t>Pre-requisites; 1,8,9,10,11,13,15,18, AM4, AM5</w:t>
            </w:r>
          </w:p>
          <w:p w14:paraId="75C950AE"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p>
          <w:p w14:paraId="4729286F"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r w:rsidRPr="002D5C36">
              <w:rPr>
                <w:sz w:val="12"/>
                <w:szCs w:val="14"/>
              </w:rPr>
              <w:t>If K5-7 then also K1-4</w:t>
            </w:r>
          </w:p>
        </w:tc>
        <w:tc>
          <w:tcPr>
            <w:tcW w:w="1399" w:type="dxa"/>
            <w:vMerge w:val="restart"/>
            <w:tcBorders>
              <w:top w:val="single" w:sz="2" w:space="0" w:color="000000"/>
              <w:left w:val="single" w:sz="2" w:space="0" w:color="000000"/>
              <w:right w:val="single" w:sz="2" w:space="0" w:color="000000"/>
            </w:tcBorders>
          </w:tcPr>
          <w:p w14:paraId="110102AB"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r w:rsidRPr="002D5C36">
              <w:rPr>
                <w:sz w:val="12"/>
                <w:szCs w:val="14"/>
              </w:rPr>
              <w:t>Pre-requisites; 1,8,9,10,11,13,15,18, AM4, AM5</w:t>
            </w:r>
          </w:p>
          <w:p w14:paraId="6ED01383"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p>
          <w:p w14:paraId="3F898E0A"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r w:rsidRPr="002D5C36">
              <w:rPr>
                <w:sz w:val="12"/>
                <w:szCs w:val="14"/>
              </w:rPr>
              <w:t>If L5-7 then also L1-4</w:t>
            </w:r>
          </w:p>
        </w:tc>
        <w:tc>
          <w:tcPr>
            <w:tcW w:w="1289" w:type="dxa"/>
            <w:vMerge w:val="restart"/>
            <w:tcBorders>
              <w:top w:val="single" w:sz="2" w:space="0" w:color="000000"/>
              <w:left w:val="single" w:sz="2" w:space="0" w:color="000000"/>
              <w:right w:val="single" w:sz="2" w:space="0" w:color="000000"/>
            </w:tcBorders>
            <w:shd w:val="clear" w:color="auto" w:fill="D9D9D9"/>
          </w:tcPr>
          <w:p w14:paraId="1B1ADC71"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p>
        </w:tc>
        <w:tc>
          <w:tcPr>
            <w:tcW w:w="1377" w:type="dxa"/>
            <w:vMerge w:val="restart"/>
            <w:tcBorders>
              <w:top w:val="single" w:sz="2" w:space="0" w:color="000000"/>
              <w:left w:val="single" w:sz="2" w:space="0" w:color="000000"/>
              <w:right w:val="single" w:sz="2" w:space="0" w:color="000000"/>
            </w:tcBorders>
          </w:tcPr>
          <w:p w14:paraId="7087A77A"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r w:rsidRPr="002D5C36">
              <w:rPr>
                <w:sz w:val="12"/>
                <w:szCs w:val="14"/>
              </w:rPr>
              <w:t>Pre-requisites; 1,2,3,8,9,10,11,13,15, 18, AM4, AM5</w:t>
            </w:r>
          </w:p>
          <w:p w14:paraId="1F30D7A7"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p>
          <w:p w14:paraId="2FCDDD89"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r w:rsidRPr="002D5C36">
              <w:rPr>
                <w:sz w:val="12"/>
                <w:szCs w:val="14"/>
              </w:rPr>
              <w:t>Observe (any) - 1 Assessed - 1</w:t>
            </w:r>
          </w:p>
          <w:p w14:paraId="07B8AFA2"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p>
          <w:p w14:paraId="53368BAE" w14:textId="562EBB10"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r w:rsidRPr="002D5C36">
              <w:rPr>
                <w:sz w:val="12"/>
                <w:szCs w:val="14"/>
              </w:rPr>
              <w:t xml:space="preserve">If N5-7 then also </w:t>
            </w:r>
            <w:r w:rsidR="00FE6A95">
              <w:rPr>
                <w:sz w:val="12"/>
                <w:szCs w:val="14"/>
              </w:rPr>
              <w:br/>
            </w:r>
            <w:r w:rsidRPr="002D5C36">
              <w:rPr>
                <w:sz w:val="12"/>
                <w:szCs w:val="14"/>
              </w:rPr>
              <w:t>N1-4</w:t>
            </w:r>
          </w:p>
        </w:tc>
        <w:tc>
          <w:tcPr>
            <w:tcW w:w="1100" w:type="dxa"/>
            <w:tcBorders>
              <w:top w:val="single" w:sz="2" w:space="0" w:color="000000"/>
              <w:left w:val="single" w:sz="2" w:space="0" w:color="000000"/>
              <w:bottom w:val="single" w:sz="2" w:space="0" w:color="000000"/>
              <w:right w:val="single" w:sz="2" w:space="0" w:color="000000"/>
            </w:tcBorders>
            <w:shd w:val="clear" w:color="auto" w:fill="D9D9D9"/>
          </w:tcPr>
          <w:p w14:paraId="6E996408"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p>
        </w:tc>
        <w:tc>
          <w:tcPr>
            <w:tcW w:w="1154" w:type="dxa"/>
            <w:tcBorders>
              <w:top w:val="single" w:sz="2" w:space="0" w:color="000000"/>
              <w:left w:val="single" w:sz="2" w:space="0" w:color="000000"/>
              <w:bottom w:val="single" w:sz="2" w:space="0" w:color="000000"/>
              <w:right w:val="single" w:sz="2" w:space="0" w:color="000000"/>
            </w:tcBorders>
            <w:shd w:val="clear" w:color="auto" w:fill="D9D9D9"/>
          </w:tcPr>
          <w:p w14:paraId="0D9F6E3C"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p>
        </w:tc>
        <w:tc>
          <w:tcPr>
            <w:tcW w:w="1366" w:type="dxa"/>
            <w:tcBorders>
              <w:top w:val="single" w:sz="2" w:space="0" w:color="000000"/>
              <w:left w:val="single" w:sz="2" w:space="0" w:color="000000"/>
              <w:bottom w:val="single" w:sz="2" w:space="0" w:color="000000"/>
              <w:right w:val="single" w:sz="2" w:space="0" w:color="000000"/>
            </w:tcBorders>
            <w:shd w:val="clear" w:color="auto" w:fill="D9D9D9"/>
          </w:tcPr>
          <w:p w14:paraId="3854B9DB"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p>
        </w:tc>
        <w:tc>
          <w:tcPr>
            <w:tcW w:w="1463" w:type="dxa"/>
            <w:tcBorders>
              <w:top w:val="single" w:sz="2" w:space="0" w:color="000000"/>
              <w:left w:val="single" w:sz="2" w:space="0" w:color="000000"/>
              <w:bottom w:val="single" w:sz="2" w:space="0" w:color="000000"/>
              <w:right w:val="single" w:sz="2" w:space="0" w:color="000000"/>
            </w:tcBorders>
            <w:shd w:val="clear" w:color="auto" w:fill="D9D9D9"/>
          </w:tcPr>
          <w:p w14:paraId="256ADA08"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p>
        </w:tc>
        <w:tc>
          <w:tcPr>
            <w:tcW w:w="1684" w:type="dxa"/>
            <w:tcBorders>
              <w:top w:val="single" w:sz="2" w:space="0" w:color="000000"/>
              <w:left w:val="single" w:sz="2" w:space="0" w:color="000000"/>
              <w:bottom w:val="single" w:sz="2" w:space="0" w:color="000000"/>
              <w:right w:val="single" w:sz="2" w:space="0" w:color="000000"/>
            </w:tcBorders>
            <w:shd w:val="clear" w:color="auto" w:fill="D9D9D9"/>
          </w:tcPr>
          <w:p w14:paraId="0F3B25B9"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p>
        </w:tc>
        <w:tc>
          <w:tcPr>
            <w:cnfStyle w:val="000100000000" w:firstRow="0" w:lastRow="0" w:firstColumn="0" w:lastColumn="1" w:oddVBand="0" w:evenVBand="0" w:oddHBand="0" w:evenHBand="0" w:firstRowFirstColumn="0" w:firstRowLastColumn="0" w:lastRowFirstColumn="0" w:lastRowLastColumn="0"/>
            <w:tcW w:w="2199" w:type="dxa"/>
            <w:tcBorders>
              <w:top w:val="single" w:sz="2" w:space="0" w:color="000000"/>
              <w:left w:val="single" w:sz="2" w:space="0" w:color="000000"/>
              <w:bottom w:val="single" w:sz="2" w:space="0" w:color="000000"/>
            </w:tcBorders>
            <w:shd w:val="clear" w:color="auto" w:fill="D9D9D9"/>
          </w:tcPr>
          <w:p w14:paraId="6B22E240" w14:textId="77777777" w:rsidR="002D5C36" w:rsidRPr="002D5C36" w:rsidRDefault="002D5C36" w:rsidP="002D5C36">
            <w:pPr>
              <w:spacing w:before="0" w:after="0"/>
              <w:jc w:val="center"/>
              <w:rPr>
                <w:sz w:val="12"/>
                <w:szCs w:val="14"/>
              </w:rPr>
            </w:pPr>
          </w:p>
        </w:tc>
      </w:tr>
      <w:tr w:rsidR="002D5C36" w:rsidRPr="00371D21" w14:paraId="68B021B1" w14:textId="77777777" w:rsidTr="0091014F">
        <w:trPr>
          <w:trHeight w:val="879"/>
        </w:trPr>
        <w:tc>
          <w:tcPr>
            <w:cnfStyle w:val="001000000000" w:firstRow="0" w:lastRow="0" w:firstColumn="1" w:lastColumn="0" w:oddVBand="0" w:evenVBand="0" w:oddHBand="0" w:evenHBand="0" w:firstRowFirstColumn="0" w:firstRowLastColumn="0" w:lastRowFirstColumn="0" w:lastRowLastColumn="0"/>
            <w:tcW w:w="440" w:type="dxa"/>
            <w:tcBorders>
              <w:top w:val="single" w:sz="4" w:space="0" w:color="FFFFFF" w:themeColor="background1"/>
              <w:bottom w:val="single" w:sz="4" w:space="0" w:color="FFFFFF" w:themeColor="background1"/>
              <w:right w:val="single" w:sz="4" w:space="0" w:color="FFFFFF" w:themeColor="background1"/>
            </w:tcBorders>
            <w:shd w:val="clear" w:color="auto" w:fill="1F1F5F" w:themeFill="text1"/>
            <w:textDirection w:val="btLr"/>
          </w:tcPr>
          <w:p w14:paraId="493709AE" w14:textId="77777777" w:rsidR="002D5C36" w:rsidRPr="006064A2" w:rsidRDefault="002D5C36" w:rsidP="002D5C36">
            <w:pPr>
              <w:spacing w:before="0" w:after="0"/>
              <w:contextualSpacing/>
              <w:jc w:val="center"/>
              <w:rPr>
                <w:b/>
                <w:sz w:val="18"/>
                <w:szCs w:val="18"/>
              </w:rPr>
            </w:pPr>
            <w:r w:rsidRPr="006064A2">
              <w:rPr>
                <w:b/>
                <w:sz w:val="18"/>
                <w:szCs w:val="18"/>
              </w:rPr>
              <w:t>6</w:t>
            </w:r>
          </w:p>
        </w:tc>
        <w:tc>
          <w:tcPr>
            <w:tcW w:w="440" w:type="dxa"/>
            <w:tcBorders>
              <w:top w:val="single" w:sz="4" w:space="0" w:color="FFFFFF" w:themeColor="background1"/>
              <w:left w:val="single" w:sz="4" w:space="0" w:color="FFFFFF" w:themeColor="background1"/>
              <w:bottom w:val="single" w:sz="4" w:space="0" w:color="FFFFFF" w:themeColor="background1"/>
            </w:tcBorders>
            <w:shd w:val="clear" w:color="auto" w:fill="1F1F5F" w:themeFill="text1"/>
            <w:textDirection w:val="btLr"/>
          </w:tcPr>
          <w:p w14:paraId="5F7B4442" w14:textId="77777777" w:rsidR="002D5C36" w:rsidRPr="006064A2" w:rsidRDefault="002D5C36" w:rsidP="002D5C36">
            <w:pPr>
              <w:spacing w:before="0" w:after="0"/>
              <w:contextualSpacing/>
              <w:jc w:val="center"/>
              <w:cnfStyle w:val="000000000000" w:firstRow="0" w:lastRow="0" w:firstColumn="0" w:lastColumn="0" w:oddVBand="0" w:evenVBand="0" w:oddHBand="0" w:evenHBand="0" w:firstRowFirstColumn="0" w:firstRowLastColumn="0" w:lastRowFirstColumn="0" w:lastRowLastColumn="0"/>
              <w:rPr>
                <w:b/>
                <w:sz w:val="18"/>
                <w:szCs w:val="18"/>
              </w:rPr>
            </w:pPr>
            <w:r w:rsidRPr="006064A2">
              <w:rPr>
                <w:b/>
                <w:sz w:val="18"/>
                <w:szCs w:val="18"/>
              </w:rPr>
              <w:t>250-300</w:t>
            </w:r>
          </w:p>
        </w:tc>
        <w:tc>
          <w:tcPr>
            <w:tcW w:w="1399" w:type="dxa"/>
            <w:vMerge/>
            <w:tcBorders>
              <w:top w:val="nil"/>
              <w:right w:val="single" w:sz="2" w:space="0" w:color="000000"/>
            </w:tcBorders>
          </w:tcPr>
          <w:p w14:paraId="16F66EF9"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p>
        </w:tc>
        <w:tc>
          <w:tcPr>
            <w:tcW w:w="1399" w:type="dxa"/>
            <w:vMerge/>
            <w:tcBorders>
              <w:top w:val="nil"/>
              <w:left w:val="single" w:sz="2" w:space="0" w:color="000000"/>
              <w:right w:val="single" w:sz="2" w:space="0" w:color="000000"/>
            </w:tcBorders>
          </w:tcPr>
          <w:p w14:paraId="070BF584"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p>
        </w:tc>
        <w:tc>
          <w:tcPr>
            <w:tcW w:w="1289" w:type="dxa"/>
            <w:vMerge/>
            <w:tcBorders>
              <w:top w:val="nil"/>
              <w:left w:val="single" w:sz="2" w:space="0" w:color="000000"/>
              <w:right w:val="single" w:sz="2" w:space="0" w:color="000000"/>
            </w:tcBorders>
            <w:shd w:val="clear" w:color="auto" w:fill="D9D9D9"/>
          </w:tcPr>
          <w:p w14:paraId="70D67F20"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p>
        </w:tc>
        <w:tc>
          <w:tcPr>
            <w:tcW w:w="1377" w:type="dxa"/>
            <w:vMerge/>
            <w:tcBorders>
              <w:top w:val="nil"/>
              <w:left w:val="single" w:sz="2" w:space="0" w:color="000000"/>
              <w:right w:val="single" w:sz="2" w:space="0" w:color="000000"/>
            </w:tcBorders>
          </w:tcPr>
          <w:p w14:paraId="6FD7D4F9"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p>
        </w:tc>
        <w:tc>
          <w:tcPr>
            <w:tcW w:w="1100" w:type="dxa"/>
            <w:tcBorders>
              <w:top w:val="single" w:sz="2" w:space="0" w:color="000000"/>
              <w:left w:val="single" w:sz="2" w:space="0" w:color="000000"/>
              <w:bottom w:val="single" w:sz="2" w:space="0" w:color="000000"/>
              <w:right w:val="single" w:sz="2" w:space="0" w:color="000000"/>
            </w:tcBorders>
            <w:shd w:val="clear" w:color="auto" w:fill="D9D9D9"/>
          </w:tcPr>
          <w:p w14:paraId="46125974"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p>
        </w:tc>
        <w:tc>
          <w:tcPr>
            <w:tcW w:w="1154" w:type="dxa"/>
            <w:tcBorders>
              <w:top w:val="single" w:sz="2" w:space="0" w:color="000000"/>
              <w:left w:val="single" w:sz="2" w:space="0" w:color="000000"/>
              <w:bottom w:val="single" w:sz="2" w:space="0" w:color="000000"/>
              <w:right w:val="single" w:sz="2" w:space="0" w:color="000000"/>
            </w:tcBorders>
            <w:shd w:val="clear" w:color="auto" w:fill="D9D9D9"/>
          </w:tcPr>
          <w:p w14:paraId="48FEA0DD"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p>
        </w:tc>
        <w:tc>
          <w:tcPr>
            <w:tcW w:w="1366" w:type="dxa"/>
            <w:tcBorders>
              <w:top w:val="single" w:sz="2" w:space="0" w:color="000000"/>
              <w:left w:val="single" w:sz="2" w:space="0" w:color="000000"/>
              <w:bottom w:val="single" w:sz="2" w:space="0" w:color="000000"/>
              <w:right w:val="single" w:sz="2" w:space="0" w:color="000000"/>
            </w:tcBorders>
            <w:shd w:val="clear" w:color="auto" w:fill="D9D9D9"/>
          </w:tcPr>
          <w:p w14:paraId="6B6E2370"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p>
        </w:tc>
        <w:tc>
          <w:tcPr>
            <w:tcW w:w="1463" w:type="dxa"/>
            <w:tcBorders>
              <w:top w:val="single" w:sz="2" w:space="0" w:color="000000"/>
              <w:left w:val="single" w:sz="2" w:space="0" w:color="000000"/>
              <w:bottom w:val="single" w:sz="2" w:space="0" w:color="000000"/>
              <w:right w:val="single" w:sz="2" w:space="0" w:color="000000"/>
            </w:tcBorders>
            <w:shd w:val="clear" w:color="auto" w:fill="D9D9D9"/>
          </w:tcPr>
          <w:p w14:paraId="7B5261C4"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p>
        </w:tc>
        <w:tc>
          <w:tcPr>
            <w:tcW w:w="1684" w:type="dxa"/>
            <w:tcBorders>
              <w:top w:val="single" w:sz="2" w:space="0" w:color="000000"/>
              <w:left w:val="single" w:sz="2" w:space="0" w:color="000000"/>
              <w:bottom w:val="single" w:sz="2" w:space="0" w:color="000000"/>
              <w:right w:val="single" w:sz="2" w:space="0" w:color="000000"/>
            </w:tcBorders>
            <w:shd w:val="clear" w:color="auto" w:fill="D9D9D9"/>
          </w:tcPr>
          <w:p w14:paraId="227D9391" w14:textId="77777777" w:rsidR="002D5C36" w:rsidRPr="002D5C36" w:rsidRDefault="002D5C36" w:rsidP="002D5C36">
            <w:pPr>
              <w:spacing w:before="0" w:after="0"/>
              <w:jc w:val="center"/>
              <w:cnfStyle w:val="000000000000" w:firstRow="0" w:lastRow="0" w:firstColumn="0" w:lastColumn="0" w:oddVBand="0" w:evenVBand="0" w:oddHBand="0" w:evenHBand="0" w:firstRowFirstColumn="0" w:firstRowLastColumn="0" w:lastRowFirstColumn="0" w:lastRowLastColumn="0"/>
              <w:rPr>
                <w:sz w:val="12"/>
                <w:szCs w:val="14"/>
              </w:rPr>
            </w:pPr>
          </w:p>
        </w:tc>
        <w:tc>
          <w:tcPr>
            <w:cnfStyle w:val="000100000000" w:firstRow="0" w:lastRow="0" w:firstColumn="0" w:lastColumn="1" w:oddVBand="0" w:evenVBand="0" w:oddHBand="0" w:evenHBand="0" w:firstRowFirstColumn="0" w:firstRowLastColumn="0" w:lastRowFirstColumn="0" w:lastRowLastColumn="0"/>
            <w:tcW w:w="2199" w:type="dxa"/>
            <w:tcBorders>
              <w:top w:val="single" w:sz="2" w:space="0" w:color="000000"/>
              <w:left w:val="single" w:sz="2" w:space="0" w:color="000000"/>
              <w:bottom w:val="single" w:sz="2" w:space="0" w:color="000000"/>
            </w:tcBorders>
          </w:tcPr>
          <w:p w14:paraId="4692E2CA" w14:textId="77777777" w:rsidR="002D5C36" w:rsidRDefault="002D5C36" w:rsidP="002D5C36">
            <w:pPr>
              <w:spacing w:before="0" w:after="0"/>
              <w:jc w:val="center"/>
              <w:rPr>
                <w:sz w:val="12"/>
                <w:szCs w:val="14"/>
              </w:rPr>
            </w:pPr>
            <w:r w:rsidRPr="002D5C36">
              <w:rPr>
                <w:sz w:val="12"/>
                <w:szCs w:val="14"/>
              </w:rPr>
              <w:t>Pre-requisites; 1,2,4,8,9,10,11,12,13,14,15,16,17,18, AM4, AM5 K5-7, L5-7, M1-4, N5-7</w:t>
            </w:r>
            <w:r>
              <w:rPr>
                <w:sz w:val="12"/>
                <w:szCs w:val="14"/>
              </w:rPr>
              <w:br/>
            </w:r>
          </w:p>
          <w:p w14:paraId="0C13334E" w14:textId="77777777" w:rsidR="002D5C36" w:rsidRPr="002D5C36" w:rsidRDefault="002D5C36" w:rsidP="002D5C36">
            <w:pPr>
              <w:spacing w:before="0" w:after="0"/>
              <w:jc w:val="center"/>
              <w:rPr>
                <w:sz w:val="12"/>
                <w:szCs w:val="14"/>
              </w:rPr>
            </w:pPr>
            <w:r w:rsidRPr="002D5C36">
              <w:rPr>
                <w:sz w:val="12"/>
                <w:szCs w:val="14"/>
              </w:rPr>
              <w:t>Observe - 3</w:t>
            </w:r>
          </w:p>
          <w:p w14:paraId="57A3FB98" w14:textId="77777777" w:rsidR="002D5C36" w:rsidRPr="002D5C36" w:rsidRDefault="002D5C36" w:rsidP="002D5C36">
            <w:pPr>
              <w:spacing w:before="0" w:after="0"/>
              <w:jc w:val="center"/>
              <w:rPr>
                <w:sz w:val="12"/>
                <w:szCs w:val="14"/>
              </w:rPr>
            </w:pPr>
            <w:r w:rsidRPr="002D5C36">
              <w:rPr>
                <w:sz w:val="12"/>
                <w:szCs w:val="14"/>
              </w:rPr>
              <w:t>Mentored - 6 (NLT 4 in) or 4 (NLT 3 in) if C6 or V6</w:t>
            </w:r>
          </w:p>
          <w:p w14:paraId="48F7E244" w14:textId="77777777" w:rsidR="002D5C36" w:rsidRPr="002D5C36" w:rsidRDefault="002D5C36" w:rsidP="002D5C36">
            <w:pPr>
              <w:spacing w:before="0" w:after="0"/>
              <w:jc w:val="center"/>
              <w:rPr>
                <w:sz w:val="12"/>
                <w:szCs w:val="14"/>
              </w:rPr>
            </w:pPr>
            <w:r w:rsidRPr="002D5C36">
              <w:rPr>
                <w:sz w:val="12"/>
                <w:szCs w:val="14"/>
              </w:rPr>
              <w:t>Assessed - 1 in, 1 out</w:t>
            </w:r>
          </w:p>
        </w:tc>
      </w:tr>
      <w:tr w:rsidR="002D5C36" w:rsidRPr="00371D21" w14:paraId="450395D2" w14:textId="77777777" w:rsidTr="0091014F">
        <w:trPr>
          <w:cnfStyle w:val="010000000000" w:firstRow="0" w:lastRow="1" w:firstColumn="0" w:lastColumn="0" w:oddVBand="0" w:evenVBand="0" w:oddHBand="0" w:evenHBand="0" w:firstRowFirstColumn="0" w:firstRowLastColumn="0" w:lastRowFirstColumn="0" w:lastRowLastColumn="0"/>
          <w:trHeight w:val="958"/>
        </w:trPr>
        <w:tc>
          <w:tcPr>
            <w:cnfStyle w:val="001000000001" w:firstRow="0" w:lastRow="0" w:firstColumn="1" w:lastColumn="0" w:oddVBand="0" w:evenVBand="0" w:oddHBand="0" w:evenHBand="0" w:firstRowFirstColumn="0" w:firstRowLastColumn="0" w:lastRowFirstColumn="1" w:lastRowLastColumn="0"/>
            <w:tcW w:w="440" w:type="dxa"/>
            <w:tcBorders>
              <w:top w:val="single" w:sz="4" w:space="0" w:color="FFFFFF" w:themeColor="background1"/>
              <w:right w:val="single" w:sz="4" w:space="0" w:color="FFFFFF" w:themeColor="background1"/>
            </w:tcBorders>
            <w:shd w:val="clear" w:color="auto" w:fill="1F1F5F" w:themeFill="text1"/>
            <w:textDirection w:val="btLr"/>
          </w:tcPr>
          <w:p w14:paraId="48097F15" w14:textId="77777777" w:rsidR="002D5C36" w:rsidRPr="006064A2" w:rsidRDefault="002D5C36" w:rsidP="002D5C36">
            <w:pPr>
              <w:spacing w:before="0" w:after="0"/>
              <w:contextualSpacing/>
              <w:jc w:val="center"/>
              <w:rPr>
                <w:sz w:val="18"/>
                <w:szCs w:val="18"/>
              </w:rPr>
            </w:pPr>
            <w:r w:rsidRPr="006064A2">
              <w:rPr>
                <w:sz w:val="18"/>
                <w:szCs w:val="18"/>
              </w:rPr>
              <w:t>7</w:t>
            </w:r>
          </w:p>
        </w:tc>
        <w:tc>
          <w:tcPr>
            <w:tcW w:w="440" w:type="dxa"/>
            <w:tcBorders>
              <w:top w:val="single" w:sz="4" w:space="0" w:color="FFFFFF" w:themeColor="background1"/>
              <w:left w:val="single" w:sz="4" w:space="0" w:color="FFFFFF" w:themeColor="background1"/>
            </w:tcBorders>
            <w:shd w:val="clear" w:color="auto" w:fill="1F1F5F" w:themeFill="text1"/>
            <w:textDirection w:val="btLr"/>
          </w:tcPr>
          <w:p w14:paraId="2F5D252B" w14:textId="77777777" w:rsidR="002D5C36" w:rsidRPr="006064A2" w:rsidRDefault="002D5C36" w:rsidP="002D5C36">
            <w:pPr>
              <w:spacing w:before="0" w:after="0"/>
              <w:contextualSpacing/>
              <w:jc w:val="center"/>
              <w:cnfStyle w:val="010000000000" w:firstRow="0" w:lastRow="1" w:firstColumn="0" w:lastColumn="0" w:oddVBand="0" w:evenVBand="0" w:oddHBand="0" w:evenHBand="0" w:firstRowFirstColumn="0" w:firstRowLastColumn="0" w:lastRowFirstColumn="0" w:lastRowLastColumn="0"/>
              <w:rPr>
                <w:sz w:val="18"/>
                <w:szCs w:val="18"/>
              </w:rPr>
            </w:pPr>
            <w:r w:rsidRPr="006064A2">
              <w:rPr>
                <w:sz w:val="18"/>
                <w:szCs w:val="18"/>
              </w:rPr>
              <w:t>300-350</w:t>
            </w:r>
          </w:p>
        </w:tc>
        <w:tc>
          <w:tcPr>
            <w:tcW w:w="1399" w:type="dxa"/>
            <w:vMerge/>
            <w:tcBorders>
              <w:top w:val="nil"/>
              <w:right w:val="single" w:sz="2" w:space="0" w:color="000000"/>
            </w:tcBorders>
          </w:tcPr>
          <w:p w14:paraId="2367A29D" w14:textId="77777777" w:rsidR="002D5C36" w:rsidRPr="002D5C36" w:rsidRDefault="002D5C36" w:rsidP="002D5C36">
            <w:pPr>
              <w:spacing w:before="0" w:after="0"/>
              <w:jc w:val="center"/>
              <w:cnfStyle w:val="010000000000" w:firstRow="0" w:lastRow="1" w:firstColumn="0" w:lastColumn="0" w:oddVBand="0" w:evenVBand="0" w:oddHBand="0" w:evenHBand="0" w:firstRowFirstColumn="0" w:firstRowLastColumn="0" w:lastRowFirstColumn="0" w:lastRowLastColumn="0"/>
              <w:rPr>
                <w:sz w:val="12"/>
                <w:szCs w:val="14"/>
              </w:rPr>
            </w:pPr>
          </w:p>
        </w:tc>
        <w:tc>
          <w:tcPr>
            <w:tcW w:w="1399" w:type="dxa"/>
            <w:vMerge/>
            <w:tcBorders>
              <w:top w:val="nil"/>
              <w:left w:val="single" w:sz="2" w:space="0" w:color="000000"/>
              <w:right w:val="single" w:sz="2" w:space="0" w:color="000000"/>
            </w:tcBorders>
          </w:tcPr>
          <w:p w14:paraId="59D61928" w14:textId="77777777" w:rsidR="002D5C36" w:rsidRPr="002D5C36" w:rsidRDefault="002D5C36" w:rsidP="002D5C36">
            <w:pPr>
              <w:spacing w:before="0" w:after="0"/>
              <w:jc w:val="center"/>
              <w:cnfStyle w:val="010000000000" w:firstRow="0" w:lastRow="1" w:firstColumn="0" w:lastColumn="0" w:oddVBand="0" w:evenVBand="0" w:oddHBand="0" w:evenHBand="0" w:firstRowFirstColumn="0" w:firstRowLastColumn="0" w:lastRowFirstColumn="0" w:lastRowLastColumn="0"/>
              <w:rPr>
                <w:sz w:val="12"/>
                <w:szCs w:val="14"/>
              </w:rPr>
            </w:pPr>
          </w:p>
        </w:tc>
        <w:tc>
          <w:tcPr>
            <w:tcW w:w="1289" w:type="dxa"/>
            <w:vMerge/>
            <w:tcBorders>
              <w:top w:val="nil"/>
              <w:left w:val="single" w:sz="2" w:space="0" w:color="000000"/>
              <w:right w:val="single" w:sz="2" w:space="0" w:color="000000"/>
            </w:tcBorders>
            <w:shd w:val="clear" w:color="auto" w:fill="D9D9D9"/>
          </w:tcPr>
          <w:p w14:paraId="058FEF3F" w14:textId="77777777" w:rsidR="002D5C36" w:rsidRPr="002D5C36" w:rsidRDefault="002D5C36" w:rsidP="002D5C36">
            <w:pPr>
              <w:spacing w:before="0" w:after="0"/>
              <w:jc w:val="center"/>
              <w:cnfStyle w:val="010000000000" w:firstRow="0" w:lastRow="1" w:firstColumn="0" w:lastColumn="0" w:oddVBand="0" w:evenVBand="0" w:oddHBand="0" w:evenHBand="0" w:firstRowFirstColumn="0" w:firstRowLastColumn="0" w:lastRowFirstColumn="0" w:lastRowLastColumn="0"/>
              <w:rPr>
                <w:sz w:val="12"/>
                <w:szCs w:val="14"/>
              </w:rPr>
            </w:pPr>
          </w:p>
        </w:tc>
        <w:tc>
          <w:tcPr>
            <w:tcW w:w="1377" w:type="dxa"/>
            <w:vMerge/>
            <w:tcBorders>
              <w:top w:val="nil"/>
              <w:left w:val="single" w:sz="2" w:space="0" w:color="000000"/>
              <w:right w:val="single" w:sz="2" w:space="0" w:color="000000"/>
            </w:tcBorders>
          </w:tcPr>
          <w:p w14:paraId="7DDA03F2" w14:textId="77777777" w:rsidR="002D5C36" w:rsidRPr="002D5C36" w:rsidRDefault="002D5C36" w:rsidP="002D5C36">
            <w:pPr>
              <w:spacing w:before="0" w:after="0"/>
              <w:jc w:val="center"/>
              <w:cnfStyle w:val="010000000000" w:firstRow="0" w:lastRow="1" w:firstColumn="0" w:lastColumn="0" w:oddVBand="0" w:evenVBand="0" w:oddHBand="0" w:evenHBand="0" w:firstRowFirstColumn="0" w:firstRowLastColumn="0" w:lastRowFirstColumn="0" w:lastRowLastColumn="0"/>
              <w:rPr>
                <w:sz w:val="12"/>
                <w:szCs w:val="14"/>
              </w:rPr>
            </w:pPr>
          </w:p>
        </w:tc>
        <w:tc>
          <w:tcPr>
            <w:tcW w:w="1100" w:type="dxa"/>
            <w:tcBorders>
              <w:top w:val="single" w:sz="2" w:space="0" w:color="000000"/>
              <w:left w:val="single" w:sz="2" w:space="0" w:color="000000"/>
              <w:right w:val="single" w:sz="2" w:space="0" w:color="000000"/>
            </w:tcBorders>
            <w:shd w:val="clear" w:color="auto" w:fill="D9D9D9"/>
          </w:tcPr>
          <w:p w14:paraId="2FD666BB" w14:textId="77777777" w:rsidR="002D5C36" w:rsidRPr="002D5C36" w:rsidRDefault="002D5C36" w:rsidP="002D5C36">
            <w:pPr>
              <w:spacing w:before="0" w:after="0"/>
              <w:jc w:val="center"/>
              <w:cnfStyle w:val="010000000000" w:firstRow="0" w:lastRow="1" w:firstColumn="0" w:lastColumn="0" w:oddVBand="0" w:evenVBand="0" w:oddHBand="0" w:evenHBand="0" w:firstRowFirstColumn="0" w:firstRowLastColumn="0" w:lastRowFirstColumn="0" w:lastRowLastColumn="0"/>
              <w:rPr>
                <w:sz w:val="12"/>
                <w:szCs w:val="14"/>
              </w:rPr>
            </w:pPr>
          </w:p>
        </w:tc>
        <w:tc>
          <w:tcPr>
            <w:tcW w:w="1154" w:type="dxa"/>
            <w:tcBorders>
              <w:top w:val="single" w:sz="2" w:space="0" w:color="000000"/>
              <w:left w:val="single" w:sz="2" w:space="0" w:color="000000"/>
              <w:right w:val="single" w:sz="2" w:space="0" w:color="000000"/>
            </w:tcBorders>
            <w:shd w:val="clear" w:color="auto" w:fill="D9D9D9"/>
          </w:tcPr>
          <w:p w14:paraId="4F2FEBAD" w14:textId="77777777" w:rsidR="002D5C36" w:rsidRPr="002D5C36" w:rsidRDefault="002D5C36" w:rsidP="002D5C36">
            <w:pPr>
              <w:spacing w:before="0" w:after="0"/>
              <w:jc w:val="center"/>
              <w:cnfStyle w:val="010000000000" w:firstRow="0" w:lastRow="1" w:firstColumn="0" w:lastColumn="0" w:oddVBand="0" w:evenVBand="0" w:oddHBand="0" w:evenHBand="0" w:firstRowFirstColumn="0" w:firstRowLastColumn="0" w:lastRowFirstColumn="0" w:lastRowLastColumn="0"/>
              <w:rPr>
                <w:sz w:val="12"/>
                <w:szCs w:val="14"/>
              </w:rPr>
            </w:pPr>
          </w:p>
        </w:tc>
        <w:tc>
          <w:tcPr>
            <w:tcW w:w="1366" w:type="dxa"/>
            <w:tcBorders>
              <w:top w:val="single" w:sz="2" w:space="0" w:color="000000"/>
              <w:left w:val="single" w:sz="2" w:space="0" w:color="000000"/>
              <w:right w:val="single" w:sz="2" w:space="0" w:color="000000"/>
            </w:tcBorders>
            <w:shd w:val="clear" w:color="auto" w:fill="D9D9D9"/>
          </w:tcPr>
          <w:p w14:paraId="7C711A38" w14:textId="77777777" w:rsidR="002D5C36" w:rsidRPr="002D5C36" w:rsidRDefault="002D5C36" w:rsidP="002D5C36">
            <w:pPr>
              <w:spacing w:before="0" w:after="0"/>
              <w:jc w:val="center"/>
              <w:cnfStyle w:val="010000000000" w:firstRow="0" w:lastRow="1" w:firstColumn="0" w:lastColumn="0" w:oddVBand="0" w:evenVBand="0" w:oddHBand="0" w:evenHBand="0" w:firstRowFirstColumn="0" w:firstRowLastColumn="0" w:lastRowFirstColumn="0" w:lastRowLastColumn="0"/>
              <w:rPr>
                <w:sz w:val="12"/>
                <w:szCs w:val="14"/>
              </w:rPr>
            </w:pPr>
          </w:p>
        </w:tc>
        <w:tc>
          <w:tcPr>
            <w:tcW w:w="1463" w:type="dxa"/>
            <w:tcBorders>
              <w:top w:val="single" w:sz="2" w:space="0" w:color="000000"/>
              <w:left w:val="single" w:sz="2" w:space="0" w:color="000000"/>
              <w:right w:val="single" w:sz="2" w:space="0" w:color="000000"/>
            </w:tcBorders>
            <w:shd w:val="clear" w:color="auto" w:fill="D9D9D9"/>
          </w:tcPr>
          <w:p w14:paraId="1A07D666" w14:textId="77777777" w:rsidR="002D5C36" w:rsidRPr="002D5C36" w:rsidRDefault="002D5C36" w:rsidP="002D5C36">
            <w:pPr>
              <w:spacing w:before="0" w:after="0"/>
              <w:jc w:val="center"/>
              <w:cnfStyle w:val="010000000000" w:firstRow="0" w:lastRow="1" w:firstColumn="0" w:lastColumn="0" w:oddVBand="0" w:evenVBand="0" w:oddHBand="0" w:evenHBand="0" w:firstRowFirstColumn="0" w:firstRowLastColumn="0" w:lastRowFirstColumn="0" w:lastRowLastColumn="0"/>
              <w:rPr>
                <w:sz w:val="12"/>
                <w:szCs w:val="14"/>
              </w:rPr>
            </w:pPr>
          </w:p>
        </w:tc>
        <w:tc>
          <w:tcPr>
            <w:tcW w:w="1684" w:type="dxa"/>
            <w:tcBorders>
              <w:top w:val="single" w:sz="2" w:space="0" w:color="000000"/>
              <w:left w:val="single" w:sz="2" w:space="0" w:color="000000"/>
              <w:right w:val="single" w:sz="2" w:space="0" w:color="000000"/>
            </w:tcBorders>
            <w:shd w:val="clear" w:color="auto" w:fill="D9D9D9"/>
          </w:tcPr>
          <w:p w14:paraId="39B8CADE" w14:textId="77777777" w:rsidR="002D5C36" w:rsidRPr="002D5C36" w:rsidRDefault="002D5C36" w:rsidP="002D5C36">
            <w:pPr>
              <w:spacing w:before="0" w:after="0"/>
              <w:jc w:val="center"/>
              <w:cnfStyle w:val="010000000000" w:firstRow="0" w:lastRow="1" w:firstColumn="0" w:lastColumn="0" w:oddVBand="0" w:evenVBand="0" w:oddHBand="0" w:evenHBand="0" w:firstRowFirstColumn="0" w:firstRowLastColumn="0" w:lastRowFirstColumn="0" w:lastRowLastColumn="0"/>
              <w:rPr>
                <w:sz w:val="12"/>
                <w:szCs w:val="14"/>
              </w:rPr>
            </w:pPr>
          </w:p>
        </w:tc>
        <w:tc>
          <w:tcPr>
            <w:cnfStyle w:val="000100000010" w:firstRow="0" w:lastRow="0" w:firstColumn="0" w:lastColumn="1" w:oddVBand="0" w:evenVBand="0" w:oddHBand="0" w:evenHBand="0" w:firstRowFirstColumn="0" w:firstRowLastColumn="0" w:lastRowFirstColumn="0" w:lastRowLastColumn="1"/>
            <w:tcW w:w="2199" w:type="dxa"/>
            <w:tcBorders>
              <w:top w:val="single" w:sz="2" w:space="0" w:color="000000"/>
              <w:left w:val="single" w:sz="2" w:space="0" w:color="000000"/>
            </w:tcBorders>
            <w:shd w:val="clear" w:color="auto" w:fill="D9D9D9"/>
          </w:tcPr>
          <w:p w14:paraId="014B68E4" w14:textId="77777777" w:rsidR="002D5C36" w:rsidRPr="002D5C36" w:rsidRDefault="002D5C36" w:rsidP="002D5C36">
            <w:pPr>
              <w:spacing w:before="0" w:after="0"/>
              <w:jc w:val="center"/>
              <w:rPr>
                <w:sz w:val="12"/>
                <w:szCs w:val="14"/>
              </w:rPr>
            </w:pPr>
          </w:p>
        </w:tc>
      </w:tr>
    </w:tbl>
    <w:p w14:paraId="35976C76" w14:textId="6A8A0BBE" w:rsidR="00BC4136" w:rsidRPr="007F6D0D" w:rsidRDefault="006C665B" w:rsidP="00BC4136">
      <w:pPr>
        <w:rPr>
          <w:rFonts w:asciiTheme="majorHAnsi" w:hAnsiTheme="majorHAnsi"/>
          <w:color w:val="1F1F5F" w:themeColor="text1"/>
          <w:sz w:val="32"/>
          <w:szCs w:val="32"/>
        </w:rPr>
      </w:pPr>
      <w:r>
        <w:br w:type="page"/>
      </w:r>
      <w:r w:rsidR="00BC4136" w:rsidRPr="007F6D0D">
        <w:rPr>
          <w:rFonts w:asciiTheme="majorHAnsi" w:hAnsiTheme="majorHAnsi"/>
          <w:noProof/>
          <w:sz w:val="20"/>
          <w:lang w:eastAsia="en-AU"/>
        </w:rPr>
        <mc:AlternateContent>
          <mc:Choice Requires="wps">
            <w:drawing>
              <wp:anchor distT="0" distB="0" distL="114300" distR="114300" simplePos="0" relativeHeight="251658240" behindDoc="1" locked="0" layoutInCell="1" allowOverlap="1" wp14:anchorId="18ED3A79" wp14:editId="35168FB1">
                <wp:simplePos x="0" y="0"/>
                <wp:positionH relativeFrom="page">
                  <wp:posOffset>7031355</wp:posOffset>
                </wp:positionH>
                <wp:positionV relativeFrom="paragraph">
                  <wp:posOffset>1361440</wp:posOffset>
                </wp:positionV>
                <wp:extent cx="3331210" cy="3836035"/>
                <wp:effectExtent l="0" t="0" r="2540" b="12065"/>
                <wp:wrapTight wrapText="bothSides">
                  <wp:wrapPolygon edited="0">
                    <wp:start x="0" y="0"/>
                    <wp:lineTo x="0" y="21561"/>
                    <wp:lineTo x="21493" y="21561"/>
                    <wp:lineTo x="21493" y="0"/>
                    <wp:lineTo x="0" y="0"/>
                  </wp:wrapPolygon>
                </wp:wrapTight>
                <wp:docPr id="37"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210" cy="383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1"/>
                              <w:gridCol w:w="4460"/>
                            </w:tblGrid>
                            <w:tr w:rsidR="003C56B4" w14:paraId="04060E5C" w14:textId="77777777" w:rsidTr="00BC4136">
                              <w:trPr>
                                <w:trHeight w:val="282"/>
                              </w:trPr>
                              <w:tc>
                                <w:tcPr>
                                  <w:tcW w:w="631" w:type="dxa"/>
                                </w:tcPr>
                                <w:p w14:paraId="76ED5576" w14:textId="77777777" w:rsidR="003C56B4" w:rsidRDefault="003C56B4" w:rsidP="00BC4136">
                                  <w:pPr>
                                    <w:pStyle w:val="TableParagraph"/>
                                    <w:spacing w:before="26" w:line="238" w:lineRule="exact"/>
                                    <w:ind w:left="126"/>
                                    <w:rPr>
                                      <w:sz w:val="21"/>
                                    </w:rPr>
                                  </w:pPr>
                                  <w:r>
                                    <w:rPr>
                                      <w:w w:val="102"/>
                                      <w:sz w:val="21"/>
                                    </w:rPr>
                                    <w:t>1</w:t>
                                  </w:r>
                                </w:p>
                              </w:tc>
                              <w:tc>
                                <w:tcPr>
                                  <w:tcW w:w="4460" w:type="dxa"/>
                                  <w:tcBorders>
                                    <w:right w:val="single" w:sz="12" w:space="0" w:color="000000"/>
                                  </w:tcBorders>
                                </w:tcPr>
                                <w:p w14:paraId="09F48103" w14:textId="77777777" w:rsidR="003C56B4" w:rsidRDefault="003C56B4">
                                  <w:pPr>
                                    <w:pStyle w:val="TableParagraph"/>
                                    <w:spacing w:before="26" w:line="238" w:lineRule="exact"/>
                                    <w:ind w:left="39"/>
                                    <w:rPr>
                                      <w:sz w:val="21"/>
                                    </w:rPr>
                                  </w:pPr>
                                  <w:r>
                                    <w:rPr>
                                      <w:sz w:val="21"/>
                                    </w:rPr>
                                    <w:t>Area</w:t>
                                  </w:r>
                                  <w:r>
                                    <w:rPr>
                                      <w:spacing w:val="6"/>
                                      <w:sz w:val="21"/>
                                    </w:rPr>
                                    <w:t xml:space="preserve"> </w:t>
                                  </w:r>
                                  <w:r>
                                    <w:rPr>
                                      <w:sz w:val="21"/>
                                    </w:rPr>
                                    <w:t>A</w:t>
                                  </w:r>
                                  <w:r>
                                    <w:rPr>
                                      <w:spacing w:val="-2"/>
                                      <w:sz w:val="21"/>
                                    </w:rPr>
                                    <w:t xml:space="preserve"> </w:t>
                                  </w:r>
                                  <w:r>
                                    <w:rPr>
                                      <w:sz w:val="21"/>
                                    </w:rPr>
                                    <w:t>-</w:t>
                                  </w:r>
                                  <w:r>
                                    <w:rPr>
                                      <w:spacing w:val="9"/>
                                      <w:sz w:val="21"/>
                                    </w:rPr>
                                    <w:t xml:space="preserve"> </w:t>
                                  </w:r>
                                  <w:r>
                                    <w:rPr>
                                      <w:sz w:val="21"/>
                                    </w:rPr>
                                    <w:t>Outer</w:t>
                                  </w:r>
                                  <w:r>
                                    <w:rPr>
                                      <w:spacing w:val="-2"/>
                                      <w:sz w:val="21"/>
                                    </w:rPr>
                                    <w:t xml:space="preserve"> </w:t>
                                  </w:r>
                                  <w:r>
                                    <w:rPr>
                                      <w:sz w:val="21"/>
                                    </w:rPr>
                                    <w:t>Harbour</w:t>
                                  </w:r>
                                  <w:r>
                                    <w:rPr>
                                      <w:spacing w:val="-1"/>
                                      <w:sz w:val="21"/>
                                    </w:rPr>
                                    <w:t xml:space="preserve"> </w:t>
                                  </w:r>
                                  <w:r>
                                    <w:rPr>
                                      <w:spacing w:val="-4"/>
                                      <w:sz w:val="21"/>
                                    </w:rPr>
                                    <w:t>Area</w:t>
                                  </w:r>
                                </w:p>
                              </w:tc>
                            </w:tr>
                            <w:tr w:rsidR="003C56B4" w14:paraId="3484B2B5" w14:textId="77777777" w:rsidTr="00BC4136">
                              <w:trPr>
                                <w:trHeight w:val="283"/>
                              </w:trPr>
                              <w:tc>
                                <w:tcPr>
                                  <w:tcW w:w="631" w:type="dxa"/>
                                </w:tcPr>
                                <w:p w14:paraId="776190B9" w14:textId="77777777" w:rsidR="003C56B4" w:rsidRDefault="003C56B4" w:rsidP="00BC4136">
                                  <w:pPr>
                                    <w:pStyle w:val="TableParagraph"/>
                                    <w:spacing w:before="26" w:line="239" w:lineRule="exact"/>
                                    <w:ind w:left="126"/>
                                    <w:rPr>
                                      <w:sz w:val="21"/>
                                    </w:rPr>
                                  </w:pPr>
                                  <w:r>
                                    <w:rPr>
                                      <w:w w:val="102"/>
                                      <w:sz w:val="21"/>
                                    </w:rPr>
                                    <w:t>2</w:t>
                                  </w:r>
                                </w:p>
                              </w:tc>
                              <w:tc>
                                <w:tcPr>
                                  <w:tcW w:w="4460" w:type="dxa"/>
                                  <w:tcBorders>
                                    <w:right w:val="single" w:sz="12" w:space="0" w:color="000000"/>
                                  </w:tcBorders>
                                </w:tcPr>
                                <w:p w14:paraId="74F9F6F9" w14:textId="77777777" w:rsidR="003C56B4" w:rsidRDefault="003C56B4">
                                  <w:pPr>
                                    <w:pStyle w:val="TableParagraph"/>
                                    <w:spacing w:before="26" w:line="239" w:lineRule="exact"/>
                                    <w:ind w:left="39"/>
                                    <w:rPr>
                                      <w:sz w:val="21"/>
                                    </w:rPr>
                                  </w:pPr>
                                  <w:r>
                                    <w:rPr>
                                      <w:sz w:val="21"/>
                                    </w:rPr>
                                    <w:t>Area</w:t>
                                  </w:r>
                                  <w:r>
                                    <w:rPr>
                                      <w:spacing w:val="6"/>
                                      <w:sz w:val="21"/>
                                    </w:rPr>
                                    <w:t xml:space="preserve"> </w:t>
                                  </w:r>
                                  <w:r>
                                    <w:rPr>
                                      <w:sz w:val="21"/>
                                    </w:rPr>
                                    <w:t>B</w:t>
                                  </w:r>
                                  <w:r>
                                    <w:rPr>
                                      <w:spacing w:val="6"/>
                                      <w:sz w:val="21"/>
                                    </w:rPr>
                                    <w:t xml:space="preserve"> </w:t>
                                  </w:r>
                                  <w:r>
                                    <w:rPr>
                                      <w:sz w:val="21"/>
                                    </w:rPr>
                                    <w:t>-</w:t>
                                  </w:r>
                                  <w:r>
                                    <w:rPr>
                                      <w:spacing w:val="9"/>
                                      <w:sz w:val="21"/>
                                    </w:rPr>
                                    <w:t xml:space="preserve"> </w:t>
                                  </w:r>
                                  <w:r>
                                    <w:rPr>
                                      <w:sz w:val="21"/>
                                    </w:rPr>
                                    <w:t xml:space="preserve">City </w:t>
                                  </w:r>
                                  <w:r>
                                    <w:rPr>
                                      <w:spacing w:val="-4"/>
                                      <w:sz w:val="21"/>
                                    </w:rPr>
                                    <w:t>Area</w:t>
                                  </w:r>
                                </w:p>
                              </w:tc>
                            </w:tr>
                            <w:tr w:rsidR="003C56B4" w14:paraId="06E301BF" w14:textId="77777777" w:rsidTr="00BC4136">
                              <w:trPr>
                                <w:trHeight w:val="282"/>
                              </w:trPr>
                              <w:tc>
                                <w:tcPr>
                                  <w:tcW w:w="631" w:type="dxa"/>
                                </w:tcPr>
                                <w:p w14:paraId="61C89428" w14:textId="77777777" w:rsidR="003C56B4" w:rsidRDefault="003C56B4" w:rsidP="00BC4136">
                                  <w:pPr>
                                    <w:pStyle w:val="TableParagraph"/>
                                    <w:spacing w:before="26" w:line="238" w:lineRule="exact"/>
                                    <w:ind w:left="126"/>
                                    <w:rPr>
                                      <w:sz w:val="21"/>
                                    </w:rPr>
                                  </w:pPr>
                                  <w:r>
                                    <w:rPr>
                                      <w:w w:val="102"/>
                                      <w:sz w:val="21"/>
                                    </w:rPr>
                                    <w:t>3</w:t>
                                  </w:r>
                                </w:p>
                              </w:tc>
                              <w:tc>
                                <w:tcPr>
                                  <w:tcW w:w="4460" w:type="dxa"/>
                                  <w:tcBorders>
                                    <w:right w:val="single" w:sz="12" w:space="0" w:color="000000"/>
                                  </w:tcBorders>
                                </w:tcPr>
                                <w:p w14:paraId="66E8AA88" w14:textId="77777777" w:rsidR="003C56B4" w:rsidRDefault="003C56B4">
                                  <w:pPr>
                                    <w:pStyle w:val="TableParagraph"/>
                                    <w:spacing w:before="26" w:line="238" w:lineRule="exact"/>
                                    <w:ind w:left="39"/>
                                    <w:rPr>
                                      <w:sz w:val="21"/>
                                    </w:rPr>
                                  </w:pPr>
                                  <w:r>
                                    <w:rPr>
                                      <w:sz w:val="21"/>
                                    </w:rPr>
                                    <w:t>Area</w:t>
                                  </w:r>
                                  <w:r>
                                    <w:rPr>
                                      <w:spacing w:val="6"/>
                                      <w:sz w:val="21"/>
                                    </w:rPr>
                                    <w:t xml:space="preserve"> </w:t>
                                  </w:r>
                                  <w:r>
                                    <w:rPr>
                                      <w:sz w:val="21"/>
                                    </w:rPr>
                                    <w:t>C</w:t>
                                  </w:r>
                                  <w:r>
                                    <w:rPr>
                                      <w:spacing w:val="8"/>
                                      <w:sz w:val="21"/>
                                    </w:rPr>
                                    <w:t xml:space="preserve"> </w:t>
                                  </w:r>
                                  <w:r>
                                    <w:rPr>
                                      <w:sz w:val="21"/>
                                    </w:rPr>
                                    <w:t>-</w:t>
                                  </w:r>
                                  <w:r>
                                    <w:rPr>
                                      <w:spacing w:val="9"/>
                                      <w:sz w:val="21"/>
                                    </w:rPr>
                                    <w:t xml:space="preserve"> </w:t>
                                  </w:r>
                                  <w:r>
                                    <w:rPr>
                                      <w:sz w:val="21"/>
                                    </w:rPr>
                                    <w:t>East</w:t>
                                  </w:r>
                                  <w:r>
                                    <w:rPr>
                                      <w:spacing w:val="1"/>
                                      <w:sz w:val="21"/>
                                    </w:rPr>
                                    <w:t xml:space="preserve"> </w:t>
                                  </w:r>
                                  <w:r>
                                    <w:rPr>
                                      <w:sz w:val="21"/>
                                    </w:rPr>
                                    <w:t>Arm</w:t>
                                  </w:r>
                                  <w:r>
                                    <w:rPr>
                                      <w:spacing w:val="-3"/>
                                      <w:sz w:val="21"/>
                                    </w:rPr>
                                    <w:t xml:space="preserve"> </w:t>
                                  </w:r>
                                  <w:r>
                                    <w:rPr>
                                      <w:spacing w:val="-4"/>
                                      <w:sz w:val="21"/>
                                    </w:rPr>
                                    <w:t>Area</w:t>
                                  </w:r>
                                </w:p>
                              </w:tc>
                            </w:tr>
                            <w:tr w:rsidR="003C56B4" w14:paraId="434531FF" w14:textId="77777777" w:rsidTr="00BC4136">
                              <w:trPr>
                                <w:trHeight w:val="282"/>
                              </w:trPr>
                              <w:tc>
                                <w:tcPr>
                                  <w:tcW w:w="631" w:type="dxa"/>
                                </w:tcPr>
                                <w:p w14:paraId="4DC6A3CC" w14:textId="77777777" w:rsidR="003C56B4" w:rsidRDefault="003C56B4" w:rsidP="00BC4136">
                                  <w:pPr>
                                    <w:pStyle w:val="TableParagraph"/>
                                    <w:spacing w:before="26" w:line="238" w:lineRule="exact"/>
                                    <w:ind w:left="126"/>
                                    <w:rPr>
                                      <w:sz w:val="21"/>
                                    </w:rPr>
                                  </w:pPr>
                                  <w:r>
                                    <w:rPr>
                                      <w:w w:val="102"/>
                                      <w:sz w:val="21"/>
                                    </w:rPr>
                                    <w:t>4</w:t>
                                  </w:r>
                                </w:p>
                              </w:tc>
                              <w:tc>
                                <w:tcPr>
                                  <w:tcW w:w="4460" w:type="dxa"/>
                                  <w:tcBorders>
                                    <w:right w:val="single" w:sz="12" w:space="0" w:color="000000"/>
                                  </w:tcBorders>
                                </w:tcPr>
                                <w:p w14:paraId="5886B7C7" w14:textId="77777777" w:rsidR="003C56B4" w:rsidRDefault="003C56B4">
                                  <w:pPr>
                                    <w:pStyle w:val="TableParagraph"/>
                                    <w:spacing w:before="26" w:line="238" w:lineRule="exact"/>
                                    <w:ind w:left="39"/>
                                    <w:rPr>
                                      <w:sz w:val="21"/>
                                    </w:rPr>
                                  </w:pPr>
                                  <w:r>
                                    <w:rPr>
                                      <w:sz w:val="21"/>
                                    </w:rPr>
                                    <w:t>Area</w:t>
                                  </w:r>
                                  <w:r>
                                    <w:rPr>
                                      <w:spacing w:val="2"/>
                                      <w:sz w:val="21"/>
                                    </w:rPr>
                                    <w:t xml:space="preserve"> </w:t>
                                  </w:r>
                                  <w:r>
                                    <w:rPr>
                                      <w:sz w:val="21"/>
                                    </w:rPr>
                                    <w:t>D</w:t>
                                  </w:r>
                                  <w:r>
                                    <w:rPr>
                                      <w:spacing w:val="-1"/>
                                      <w:sz w:val="21"/>
                                    </w:rPr>
                                    <w:t xml:space="preserve"> </w:t>
                                  </w:r>
                                  <w:r>
                                    <w:rPr>
                                      <w:sz w:val="21"/>
                                    </w:rPr>
                                    <w:t>–</w:t>
                                  </w:r>
                                  <w:r>
                                    <w:rPr>
                                      <w:spacing w:val="-2"/>
                                      <w:sz w:val="21"/>
                                    </w:rPr>
                                    <w:t xml:space="preserve"> </w:t>
                                  </w:r>
                                  <w:r>
                                    <w:rPr>
                                      <w:sz w:val="21"/>
                                    </w:rPr>
                                    <w:t>Middle</w:t>
                                  </w:r>
                                  <w:r>
                                    <w:rPr>
                                      <w:spacing w:val="-1"/>
                                      <w:sz w:val="21"/>
                                    </w:rPr>
                                    <w:t xml:space="preserve"> </w:t>
                                  </w:r>
                                  <w:r>
                                    <w:rPr>
                                      <w:sz w:val="21"/>
                                    </w:rPr>
                                    <w:t>Arm</w:t>
                                  </w:r>
                                  <w:r>
                                    <w:rPr>
                                      <w:spacing w:val="-7"/>
                                      <w:sz w:val="21"/>
                                    </w:rPr>
                                    <w:t xml:space="preserve"> </w:t>
                                  </w:r>
                                  <w:r>
                                    <w:rPr>
                                      <w:spacing w:val="-4"/>
                                      <w:sz w:val="21"/>
                                    </w:rPr>
                                    <w:t>Area</w:t>
                                  </w:r>
                                </w:p>
                              </w:tc>
                            </w:tr>
                            <w:tr w:rsidR="003C56B4" w14:paraId="6458FCAA" w14:textId="77777777" w:rsidTr="00BC4136">
                              <w:trPr>
                                <w:trHeight w:val="282"/>
                              </w:trPr>
                              <w:tc>
                                <w:tcPr>
                                  <w:tcW w:w="631" w:type="dxa"/>
                                </w:tcPr>
                                <w:p w14:paraId="509BE245" w14:textId="77777777" w:rsidR="003C56B4" w:rsidRDefault="003C56B4" w:rsidP="00BC4136">
                                  <w:pPr>
                                    <w:pStyle w:val="TableParagraph"/>
                                    <w:spacing w:before="26" w:line="238" w:lineRule="exact"/>
                                    <w:ind w:left="126"/>
                                    <w:rPr>
                                      <w:sz w:val="21"/>
                                    </w:rPr>
                                  </w:pPr>
                                  <w:r>
                                    <w:rPr>
                                      <w:w w:val="102"/>
                                      <w:sz w:val="21"/>
                                    </w:rPr>
                                    <w:t>5</w:t>
                                  </w:r>
                                </w:p>
                              </w:tc>
                              <w:tc>
                                <w:tcPr>
                                  <w:tcW w:w="4460" w:type="dxa"/>
                                  <w:tcBorders>
                                    <w:right w:val="single" w:sz="12" w:space="0" w:color="000000"/>
                                  </w:tcBorders>
                                </w:tcPr>
                                <w:p w14:paraId="07445AB8" w14:textId="77777777" w:rsidR="003C56B4" w:rsidRDefault="003C56B4">
                                  <w:pPr>
                                    <w:pStyle w:val="TableParagraph"/>
                                    <w:spacing w:before="26" w:line="238" w:lineRule="exact"/>
                                    <w:ind w:left="39"/>
                                    <w:rPr>
                                      <w:sz w:val="21"/>
                                    </w:rPr>
                                  </w:pPr>
                                  <w:r>
                                    <w:rPr>
                                      <w:sz w:val="21"/>
                                    </w:rPr>
                                    <w:t>Area</w:t>
                                  </w:r>
                                  <w:r>
                                    <w:rPr>
                                      <w:spacing w:val="8"/>
                                      <w:sz w:val="21"/>
                                    </w:rPr>
                                    <w:t xml:space="preserve"> </w:t>
                                  </w:r>
                                  <w:r>
                                    <w:rPr>
                                      <w:sz w:val="21"/>
                                    </w:rPr>
                                    <w:t>E</w:t>
                                  </w:r>
                                  <w:r>
                                    <w:rPr>
                                      <w:spacing w:val="8"/>
                                      <w:sz w:val="21"/>
                                    </w:rPr>
                                    <w:t xml:space="preserve"> </w:t>
                                  </w:r>
                                  <w:r>
                                    <w:rPr>
                                      <w:sz w:val="21"/>
                                    </w:rPr>
                                    <w:t>–</w:t>
                                  </w:r>
                                  <w:r>
                                    <w:rPr>
                                      <w:spacing w:val="4"/>
                                      <w:sz w:val="21"/>
                                    </w:rPr>
                                    <w:t xml:space="preserve"> </w:t>
                                  </w:r>
                                  <w:r>
                                    <w:rPr>
                                      <w:sz w:val="21"/>
                                    </w:rPr>
                                    <w:t>Frances</w:t>
                                  </w:r>
                                  <w:r>
                                    <w:rPr>
                                      <w:spacing w:val="5"/>
                                      <w:sz w:val="21"/>
                                    </w:rPr>
                                    <w:t xml:space="preserve"> </w:t>
                                  </w:r>
                                  <w:r>
                                    <w:rPr>
                                      <w:sz w:val="21"/>
                                    </w:rPr>
                                    <w:t>Bay</w:t>
                                  </w:r>
                                  <w:r>
                                    <w:rPr>
                                      <w:spacing w:val="2"/>
                                      <w:sz w:val="21"/>
                                    </w:rPr>
                                    <w:t xml:space="preserve"> </w:t>
                                  </w:r>
                                  <w:r>
                                    <w:rPr>
                                      <w:spacing w:val="-4"/>
                                      <w:sz w:val="21"/>
                                    </w:rPr>
                                    <w:t>Area</w:t>
                                  </w:r>
                                </w:p>
                              </w:tc>
                            </w:tr>
                            <w:tr w:rsidR="003C56B4" w14:paraId="10CA50F7" w14:textId="77777777" w:rsidTr="00BC4136">
                              <w:trPr>
                                <w:trHeight w:val="283"/>
                              </w:trPr>
                              <w:tc>
                                <w:tcPr>
                                  <w:tcW w:w="631" w:type="dxa"/>
                                </w:tcPr>
                                <w:p w14:paraId="44E1EBF6" w14:textId="77777777" w:rsidR="003C56B4" w:rsidRDefault="003C56B4" w:rsidP="00BC4136">
                                  <w:pPr>
                                    <w:pStyle w:val="TableParagraph"/>
                                    <w:spacing w:before="26" w:line="239" w:lineRule="exact"/>
                                    <w:ind w:left="126"/>
                                    <w:rPr>
                                      <w:sz w:val="21"/>
                                    </w:rPr>
                                  </w:pPr>
                                  <w:r>
                                    <w:rPr>
                                      <w:w w:val="102"/>
                                      <w:sz w:val="21"/>
                                    </w:rPr>
                                    <w:t>6</w:t>
                                  </w:r>
                                </w:p>
                              </w:tc>
                              <w:tc>
                                <w:tcPr>
                                  <w:tcW w:w="4460" w:type="dxa"/>
                                  <w:tcBorders>
                                    <w:right w:val="single" w:sz="12" w:space="0" w:color="000000"/>
                                  </w:tcBorders>
                                </w:tcPr>
                                <w:p w14:paraId="2A260CEB" w14:textId="77777777" w:rsidR="003C56B4" w:rsidRDefault="003C56B4">
                                  <w:pPr>
                                    <w:pStyle w:val="TableParagraph"/>
                                    <w:spacing w:before="26" w:line="239" w:lineRule="exact"/>
                                    <w:ind w:left="39"/>
                                    <w:rPr>
                                      <w:sz w:val="21"/>
                                    </w:rPr>
                                  </w:pPr>
                                  <w:r>
                                    <w:rPr>
                                      <w:sz w:val="21"/>
                                    </w:rPr>
                                    <w:t>Area</w:t>
                                  </w:r>
                                  <w:r>
                                    <w:rPr>
                                      <w:spacing w:val="6"/>
                                      <w:sz w:val="21"/>
                                    </w:rPr>
                                    <w:t xml:space="preserve"> </w:t>
                                  </w:r>
                                  <w:r>
                                    <w:rPr>
                                      <w:sz w:val="21"/>
                                    </w:rPr>
                                    <w:t>F –</w:t>
                                  </w:r>
                                  <w:r>
                                    <w:rPr>
                                      <w:spacing w:val="3"/>
                                      <w:sz w:val="21"/>
                                    </w:rPr>
                                    <w:t xml:space="preserve"> </w:t>
                                  </w:r>
                                  <w:r>
                                    <w:rPr>
                                      <w:sz w:val="21"/>
                                    </w:rPr>
                                    <w:t>Hudson</w:t>
                                  </w:r>
                                  <w:r>
                                    <w:rPr>
                                      <w:spacing w:val="-4"/>
                                      <w:sz w:val="21"/>
                                    </w:rPr>
                                    <w:t xml:space="preserve"> </w:t>
                                  </w:r>
                                  <w:r>
                                    <w:rPr>
                                      <w:sz w:val="21"/>
                                    </w:rPr>
                                    <w:t>Bladin</w:t>
                                  </w:r>
                                  <w:r>
                                    <w:rPr>
                                      <w:spacing w:val="-4"/>
                                      <w:sz w:val="21"/>
                                    </w:rPr>
                                    <w:t xml:space="preserve"> Area</w:t>
                                  </w:r>
                                </w:p>
                              </w:tc>
                            </w:tr>
                            <w:tr w:rsidR="003C56B4" w14:paraId="7F937135" w14:textId="77777777" w:rsidTr="00BC4136">
                              <w:trPr>
                                <w:trHeight w:val="282"/>
                              </w:trPr>
                              <w:tc>
                                <w:tcPr>
                                  <w:tcW w:w="631" w:type="dxa"/>
                                </w:tcPr>
                                <w:p w14:paraId="3C90D30C" w14:textId="77777777" w:rsidR="003C56B4" w:rsidRDefault="003C56B4" w:rsidP="00BC4136">
                                  <w:pPr>
                                    <w:pStyle w:val="TableParagraph"/>
                                    <w:spacing w:before="26" w:line="238" w:lineRule="exact"/>
                                    <w:ind w:left="126"/>
                                    <w:rPr>
                                      <w:sz w:val="21"/>
                                    </w:rPr>
                                  </w:pPr>
                                  <w:r>
                                    <w:rPr>
                                      <w:w w:val="102"/>
                                      <w:sz w:val="21"/>
                                    </w:rPr>
                                    <w:t>7</w:t>
                                  </w:r>
                                </w:p>
                              </w:tc>
                              <w:tc>
                                <w:tcPr>
                                  <w:tcW w:w="4460" w:type="dxa"/>
                                  <w:tcBorders>
                                    <w:right w:val="single" w:sz="12" w:space="0" w:color="000000"/>
                                  </w:tcBorders>
                                </w:tcPr>
                                <w:p w14:paraId="1AFD397F" w14:textId="77777777" w:rsidR="003C56B4" w:rsidRDefault="003C56B4">
                                  <w:pPr>
                                    <w:pStyle w:val="TableParagraph"/>
                                    <w:spacing w:before="26" w:line="238" w:lineRule="exact"/>
                                    <w:ind w:left="39"/>
                                    <w:rPr>
                                      <w:sz w:val="21"/>
                                    </w:rPr>
                                  </w:pPr>
                                  <w:r>
                                    <w:rPr>
                                      <w:sz w:val="21"/>
                                    </w:rPr>
                                    <w:t>Area</w:t>
                                  </w:r>
                                  <w:r>
                                    <w:rPr>
                                      <w:spacing w:val="1"/>
                                      <w:sz w:val="21"/>
                                    </w:rPr>
                                    <w:t xml:space="preserve"> </w:t>
                                  </w:r>
                                  <w:r>
                                    <w:rPr>
                                      <w:sz w:val="21"/>
                                    </w:rPr>
                                    <w:t>G</w:t>
                                  </w:r>
                                  <w:r>
                                    <w:rPr>
                                      <w:spacing w:val="-5"/>
                                      <w:sz w:val="21"/>
                                    </w:rPr>
                                    <w:t xml:space="preserve"> </w:t>
                                  </w:r>
                                  <w:r>
                                    <w:rPr>
                                      <w:sz w:val="21"/>
                                    </w:rPr>
                                    <w:t>–</w:t>
                                  </w:r>
                                  <w:r>
                                    <w:rPr>
                                      <w:spacing w:val="-2"/>
                                      <w:sz w:val="21"/>
                                    </w:rPr>
                                    <w:t xml:space="preserve"> </w:t>
                                  </w:r>
                                  <w:r>
                                    <w:rPr>
                                      <w:sz w:val="21"/>
                                    </w:rPr>
                                    <w:t>Marine</w:t>
                                  </w:r>
                                  <w:r>
                                    <w:rPr>
                                      <w:spacing w:val="-2"/>
                                      <w:sz w:val="21"/>
                                    </w:rPr>
                                    <w:t xml:space="preserve"> </w:t>
                                  </w:r>
                                  <w:r>
                                    <w:rPr>
                                      <w:sz w:val="21"/>
                                    </w:rPr>
                                    <w:t>Supply</w:t>
                                  </w:r>
                                  <w:r>
                                    <w:rPr>
                                      <w:spacing w:val="-4"/>
                                      <w:sz w:val="21"/>
                                    </w:rPr>
                                    <w:t xml:space="preserve"> Base</w:t>
                                  </w:r>
                                </w:p>
                              </w:tc>
                            </w:tr>
                            <w:tr w:rsidR="003C56B4" w14:paraId="4BD85808" w14:textId="77777777" w:rsidTr="00BC4136">
                              <w:trPr>
                                <w:trHeight w:val="282"/>
                              </w:trPr>
                              <w:tc>
                                <w:tcPr>
                                  <w:tcW w:w="631" w:type="dxa"/>
                                </w:tcPr>
                                <w:p w14:paraId="566B07AC" w14:textId="77777777" w:rsidR="003C56B4" w:rsidRDefault="003C56B4" w:rsidP="00BC4136">
                                  <w:pPr>
                                    <w:pStyle w:val="TableParagraph"/>
                                    <w:spacing w:before="26" w:line="238" w:lineRule="exact"/>
                                    <w:ind w:left="126"/>
                                    <w:rPr>
                                      <w:sz w:val="21"/>
                                    </w:rPr>
                                  </w:pPr>
                                  <w:r>
                                    <w:rPr>
                                      <w:w w:val="102"/>
                                      <w:sz w:val="21"/>
                                    </w:rPr>
                                    <w:t>8</w:t>
                                  </w:r>
                                </w:p>
                              </w:tc>
                              <w:tc>
                                <w:tcPr>
                                  <w:tcW w:w="4460" w:type="dxa"/>
                                  <w:tcBorders>
                                    <w:right w:val="single" w:sz="12" w:space="0" w:color="000000"/>
                                  </w:tcBorders>
                                </w:tcPr>
                                <w:p w14:paraId="6312306B" w14:textId="77777777" w:rsidR="003C56B4" w:rsidRDefault="003C56B4">
                                  <w:pPr>
                                    <w:pStyle w:val="TableParagraph"/>
                                    <w:spacing w:before="26" w:line="238" w:lineRule="exact"/>
                                    <w:ind w:left="39"/>
                                    <w:rPr>
                                      <w:sz w:val="21"/>
                                    </w:rPr>
                                  </w:pPr>
                                  <w:r>
                                    <w:rPr>
                                      <w:spacing w:val="-2"/>
                                      <w:sz w:val="21"/>
                                    </w:rPr>
                                    <w:t>Navigation</w:t>
                                  </w:r>
                                </w:p>
                              </w:tc>
                            </w:tr>
                            <w:tr w:rsidR="003C56B4" w14:paraId="7031478C" w14:textId="77777777" w:rsidTr="00BC4136">
                              <w:trPr>
                                <w:trHeight w:val="282"/>
                              </w:trPr>
                              <w:tc>
                                <w:tcPr>
                                  <w:tcW w:w="631" w:type="dxa"/>
                                </w:tcPr>
                                <w:p w14:paraId="45B5F89B" w14:textId="77777777" w:rsidR="003C56B4" w:rsidRDefault="003C56B4" w:rsidP="00BC4136">
                                  <w:pPr>
                                    <w:pStyle w:val="TableParagraph"/>
                                    <w:spacing w:before="26" w:line="238" w:lineRule="exact"/>
                                    <w:ind w:left="126"/>
                                    <w:rPr>
                                      <w:sz w:val="21"/>
                                    </w:rPr>
                                  </w:pPr>
                                  <w:r>
                                    <w:rPr>
                                      <w:w w:val="102"/>
                                      <w:sz w:val="21"/>
                                    </w:rPr>
                                    <w:t>9</w:t>
                                  </w:r>
                                </w:p>
                              </w:tc>
                              <w:tc>
                                <w:tcPr>
                                  <w:tcW w:w="4460" w:type="dxa"/>
                                  <w:tcBorders>
                                    <w:right w:val="single" w:sz="12" w:space="0" w:color="000000"/>
                                  </w:tcBorders>
                                </w:tcPr>
                                <w:p w14:paraId="710F3A02" w14:textId="77777777" w:rsidR="003C56B4" w:rsidRDefault="003C56B4">
                                  <w:pPr>
                                    <w:pStyle w:val="TableParagraph"/>
                                    <w:spacing w:before="26" w:line="238" w:lineRule="exact"/>
                                    <w:ind w:left="39"/>
                                    <w:rPr>
                                      <w:sz w:val="21"/>
                                    </w:rPr>
                                  </w:pPr>
                                  <w:r>
                                    <w:rPr>
                                      <w:sz w:val="21"/>
                                    </w:rPr>
                                    <w:t>Basic</w:t>
                                  </w:r>
                                  <w:r>
                                    <w:rPr>
                                      <w:spacing w:val="15"/>
                                      <w:sz w:val="21"/>
                                    </w:rPr>
                                    <w:t xml:space="preserve"> </w:t>
                                  </w:r>
                                  <w:r>
                                    <w:rPr>
                                      <w:spacing w:val="-2"/>
                                      <w:sz w:val="21"/>
                                    </w:rPr>
                                    <w:t>Shiphandling</w:t>
                                  </w:r>
                                </w:p>
                              </w:tc>
                            </w:tr>
                            <w:tr w:rsidR="003C56B4" w14:paraId="68BF90BF" w14:textId="77777777" w:rsidTr="00BC4136">
                              <w:trPr>
                                <w:trHeight w:val="283"/>
                              </w:trPr>
                              <w:tc>
                                <w:tcPr>
                                  <w:tcW w:w="631" w:type="dxa"/>
                                </w:tcPr>
                                <w:p w14:paraId="2D92CA8F" w14:textId="77777777" w:rsidR="003C56B4" w:rsidRDefault="003C56B4" w:rsidP="00BC4136">
                                  <w:pPr>
                                    <w:pStyle w:val="TableParagraph"/>
                                    <w:spacing w:before="26" w:line="239" w:lineRule="exact"/>
                                    <w:ind w:left="126"/>
                                    <w:rPr>
                                      <w:sz w:val="21"/>
                                    </w:rPr>
                                  </w:pPr>
                                  <w:r>
                                    <w:rPr>
                                      <w:spacing w:val="-5"/>
                                      <w:sz w:val="21"/>
                                    </w:rPr>
                                    <w:t>10</w:t>
                                  </w:r>
                                </w:p>
                              </w:tc>
                              <w:tc>
                                <w:tcPr>
                                  <w:tcW w:w="4460" w:type="dxa"/>
                                  <w:tcBorders>
                                    <w:right w:val="single" w:sz="12" w:space="0" w:color="000000"/>
                                  </w:tcBorders>
                                </w:tcPr>
                                <w:p w14:paraId="73719DCC" w14:textId="77777777" w:rsidR="003C56B4" w:rsidRDefault="003C56B4">
                                  <w:pPr>
                                    <w:pStyle w:val="TableParagraph"/>
                                    <w:spacing w:before="26" w:line="239" w:lineRule="exact"/>
                                    <w:ind w:left="39"/>
                                    <w:rPr>
                                      <w:sz w:val="21"/>
                                    </w:rPr>
                                  </w:pPr>
                                  <w:r>
                                    <w:rPr>
                                      <w:sz w:val="21"/>
                                    </w:rPr>
                                    <w:t>Bridge</w:t>
                                  </w:r>
                                  <w:r>
                                    <w:rPr>
                                      <w:spacing w:val="1"/>
                                      <w:sz w:val="21"/>
                                    </w:rPr>
                                    <w:t xml:space="preserve"> </w:t>
                                  </w:r>
                                  <w:r>
                                    <w:rPr>
                                      <w:sz w:val="21"/>
                                    </w:rPr>
                                    <w:t>Instruments and</w:t>
                                  </w:r>
                                  <w:r>
                                    <w:rPr>
                                      <w:spacing w:val="-5"/>
                                      <w:sz w:val="21"/>
                                    </w:rPr>
                                    <w:t xml:space="preserve"> </w:t>
                                  </w:r>
                                  <w:r>
                                    <w:rPr>
                                      <w:sz w:val="21"/>
                                    </w:rPr>
                                    <w:t>Pilotage</w:t>
                                  </w:r>
                                  <w:r>
                                    <w:rPr>
                                      <w:spacing w:val="1"/>
                                      <w:sz w:val="21"/>
                                    </w:rPr>
                                    <w:t xml:space="preserve"> </w:t>
                                  </w:r>
                                  <w:r>
                                    <w:rPr>
                                      <w:spacing w:val="-2"/>
                                      <w:sz w:val="21"/>
                                    </w:rPr>
                                    <w:t>Equipment</w:t>
                                  </w:r>
                                </w:p>
                              </w:tc>
                            </w:tr>
                            <w:tr w:rsidR="003C56B4" w14:paraId="61B66B5A" w14:textId="77777777" w:rsidTr="00BC4136">
                              <w:trPr>
                                <w:trHeight w:val="282"/>
                              </w:trPr>
                              <w:tc>
                                <w:tcPr>
                                  <w:tcW w:w="631" w:type="dxa"/>
                                </w:tcPr>
                                <w:p w14:paraId="1820D01F" w14:textId="77777777" w:rsidR="003C56B4" w:rsidRDefault="003C56B4" w:rsidP="00BC4136">
                                  <w:pPr>
                                    <w:pStyle w:val="TableParagraph"/>
                                    <w:spacing w:before="26" w:line="238" w:lineRule="exact"/>
                                    <w:ind w:left="126"/>
                                    <w:rPr>
                                      <w:sz w:val="21"/>
                                    </w:rPr>
                                  </w:pPr>
                                  <w:r>
                                    <w:rPr>
                                      <w:spacing w:val="-5"/>
                                      <w:sz w:val="21"/>
                                    </w:rPr>
                                    <w:t>11</w:t>
                                  </w:r>
                                </w:p>
                              </w:tc>
                              <w:tc>
                                <w:tcPr>
                                  <w:tcW w:w="4460" w:type="dxa"/>
                                  <w:tcBorders>
                                    <w:right w:val="single" w:sz="12" w:space="0" w:color="000000"/>
                                  </w:tcBorders>
                                </w:tcPr>
                                <w:p w14:paraId="3DDCFBD8" w14:textId="77777777" w:rsidR="003C56B4" w:rsidRDefault="003C56B4">
                                  <w:pPr>
                                    <w:pStyle w:val="TableParagraph"/>
                                    <w:spacing w:before="26" w:line="238" w:lineRule="exact"/>
                                    <w:ind w:left="39"/>
                                    <w:rPr>
                                      <w:sz w:val="21"/>
                                    </w:rPr>
                                  </w:pPr>
                                  <w:r>
                                    <w:rPr>
                                      <w:sz w:val="21"/>
                                    </w:rPr>
                                    <w:t>Bridge</w:t>
                                  </w:r>
                                  <w:r>
                                    <w:rPr>
                                      <w:spacing w:val="9"/>
                                      <w:sz w:val="21"/>
                                    </w:rPr>
                                    <w:t xml:space="preserve"> </w:t>
                                  </w:r>
                                  <w:r>
                                    <w:rPr>
                                      <w:sz w:val="21"/>
                                    </w:rPr>
                                    <w:t>Resource</w:t>
                                  </w:r>
                                  <w:r>
                                    <w:rPr>
                                      <w:spacing w:val="10"/>
                                      <w:sz w:val="21"/>
                                    </w:rPr>
                                    <w:t xml:space="preserve"> </w:t>
                                  </w:r>
                                  <w:r>
                                    <w:rPr>
                                      <w:sz w:val="21"/>
                                    </w:rPr>
                                    <w:t>Management</w:t>
                                  </w:r>
                                  <w:r>
                                    <w:rPr>
                                      <w:spacing w:val="8"/>
                                      <w:sz w:val="21"/>
                                    </w:rPr>
                                    <w:t xml:space="preserve"> </w:t>
                                  </w:r>
                                  <w:r>
                                    <w:rPr>
                                      <w:sz w:val="21"/>
                                    </w:rPr>
                                    <w:t>for</w:t>
                                  </w:r>
                                  <w:r>
                                    <w:rPr>
                                      <w:spacing w:val="6"/>
                                      <w:sz w:val="21"/>
                                    </w:rPr>
                                    <w:t xml:space="preserve"> </w:t>
                                  </w:r>
                                  <w:r>
                                    <w:rPr>
                                      <w:sz w:val="21"/>
                                    </w:rPr>
                                    <w:t>Pilots</w:t>
                                  </w:r>
                                  <w:r>
                                    <w:rPr>
                                      <w:spacing w:val="8"/>
                                      <w:sz w:val="21"/>
                                    </w:rPr>
                                    <w:t xml:space="preserve"> </w:t>
                                  </w:r>
                                  <w:r>
                                    <w:rPr>
                                      <w:sz w:val="21"/>
                                    </w:rPr>
                                    <w:t>(BRM-</w:t>
                                  </w:r>
                                  <w:r>
                                    <w:rPr>
                                      <w:spacing w:val="-5"/>
                                      <w:sz w:val="21"/>
                                    </w:rPr>
                                    <w:t>P)</w:t>
                                  </w:r>
                                </w:p>
                              </w:tc>
                            </w:tr>
                            <w:tr w:rsidR="003C56B4" w14:paraId="4BA8E318" w14:textId="77777777" w:rsidTr="00BC4136">
                              <w:trPr>
                                <w:trHeight w:val="282"/>
                              </w:trPr>
                              <w:tc>
                                <w:tcPr>
                                  <w:tcW w:w="631" w:type="dxa"/>
                                </w:tcPr>
                                <w:p w14:paraId="2E414C64" w14:textId="77777777" w:rsidR="003C56B4" w:rsidRDefault="003C56B4" w:rsidP="00BC4136">
                                  <w:pPr>
                                    <w:pStyle w:val="TableParagraph"/>
                                    <w:spacing w:before="26" w:line="238" w:lineRule="exact"/>
                                    <w:ind w:left="126"/>
                                    <w:rPr>
                                      <w:sz w:val="21"/>
                                    </w:rPr>
                                  </w:pPr>
                                  <w:r>
                                    <w:rPr>
                                      <w:spacing w:val="-5"/>
                                      <w:sz w:val="21"/>
                                    </w:rPr>
                                    <w:t>12</w:t>
                                  </w:r>
                                </w:p>
                              </w:tc>
                              <w:tc>
                                <w:tcPr>
                                  <w:tcW w:w="4460" w:type="dxa"/>
                                  <w:tcBorders>
                                    <w:right w:val="single" w:sz="12" w:space="0" w:color="000000"/>
                                  </w:tcBorders>
                                </w:tcPr>
                                <w:p w14:paraId="1A1C5300" w14:textId="77777777" w:rsidR="003C56B4" w:rsidRDefault="003C56B4">
                                  <w:pPr>
                                    <w:pStyle w:val="TableParagraph"/>
                                    <w:spacing w:before="26" w:line="238" w:lineRule="exact"/>
                                    <w:ind w:left="39"/>
                                    <w:rPr>
                                      <w:sz w:val="21"/>
                                    </w:rPr>
                                  </w:pPr>
                                  <w:r>
                                    <w:rPr>
                                      <w:sz w:val="21"/>
                                    </w:rPr>
                                    <w:t>Use</w:t>
                                  </w:r>
                                  <w:r>
                                    <w:rPr>
                                      <w:spacing w:val="7"/>
                                      <w:sz w:val="21"/>
                                    </w:rPr>
                                    <w:t xml:space="preserve"> </w:t>
                                  </w:r>
                                  <w:r>
                                    <w:rPr>
                                      <w:sz w:val="21"/>
                                    </w:rPr>
                                    <w:t>of</w:t>
                                  </w:r>
                                  <w:r>
                                    <w:rPr>
                                      <w:spacing w:val="16"/>
                                      <w:sz w:val="21"/>
                                    </w:rPr>
                                    <w:t xml:space="preserve"> </w:t>
                                  </w:r>
                                  <w:r>
                                    <w:rPr>
                                      <w:spacing w:val="-4"/>
                                      <w:sz w:val="21"/>
                                    </w:rPr>
                                    <w:t>Tugs</w:t>
                                  </w:r>
                                </w:p>
                              </w:tc>
                            </w:tr>
                            <w:tr w:rsidR="003C56B4" w14:paraId="00FED74E" w14:textId="77777777" w:rsidTr="00BC4136">
                              <w:trPr>
                                <w:trHeight w:val="282"/>
                              </w:trPr>
                              <w:tc>
                                <w:tcPr>
                                  <w:tcW w:w="631" w:type="dxa"/>
                                </w:tcPr>
                                <w:p w14:paraId="291CDD1F" w14:textId="77777777" w:rsidR="003C56B4" w:rsidRDefault="003C56B4" w:rsidP="00BC4136">
                                  <w:pPr>
                                    <w:pStyle w:val="TableParagraph"/>
                                    <w:spacing w:before="26" w:line="238" w:lineRule="exact"/>
                                    <w:ind w:left="126"/>
                                    <w:rPr>
                                      <w:sz w:val="21"/>
                                    </w:rPr>
                                  </w:pPr>
                                  <w:r>
                                    <w:rPr>
                                      <w:spacing w:val="-5"/>
                                      <w:sz w:val="21"/>
                                    </w:rPr>
                                    <w:t>13</w:t>
                                  </w:r>
                                </w:p>
                              </w:tc>
                              <w:tc>
                                <w:tcPr>
                                  <w:tcW w:w="4460" w:type="dxa"/>
                                  <w:tcBorders>
                                    <w:right w:val="single" w:sz="12" w:space="0" w:color="000000"/>
                                  </w:tcBorders>
                                </w:tcPr>
                                <w:p w14:paraId="535BBA17" w14:textId="77777777" w:rsidR="003C56B4" w:rsidRDefault="003C56B4">
                                  <w:pPr>
                                    <w:pStyle w:val="TableParagraph"/>
                                    <w:spacing w:before="26" w:line="238" w:lineRule="exact"/>
                                    <w:ind w:left="39"/>
                                    <w:rPr>
                                      <w:sz w:val="21"/>
                                    </w:rPr>
                                  </w:pPr>
                                  <w:r>
                                    <w:rPr>
                                      <w:sz w:val="21"/>
                                    </w:rPr>
                                    <w:t>Emergency</w:t>
                                  </w:r>
                                  <w:r>
                                    <w:rPr>
                                      <w:spacing w:val="1"/>
                                      <w:sz w:val="21"/>
                                    </w:rPr>
                                    <w:t xml:space="preserve"> </w:t>
                                  </w:r>
                                  <w:r>
                                    <w:rPr>
                                      <w:spacing w:val="-2"/>
                                      <w:sz w:val="21"/>
                                    </w:rPr>
                                    <w:t>Procedures</w:t>
                                  </w:r>
                                </w:p>
                              </w:tc>
                            </w:tr>
                            <w:tr w:rsidR="003C56B4" w14:paraId="4487DB63" w14:textId="77777777" w:rsidTr="00BC4136">
                              <w:trPr>
                                <w:trHeight w:val="283"/>
                              </w:trPr>
                              <w:tc>
                                <w:tcPr>
                                  <w:tcW w:w="631" w:type="dxa"/>
                                </w:tcPr>
                                <w:p w14:paraId="4B9681BC" w14:textId="77777777" w:rsidR="003C56B4" w:rsidRDefault="003C56B4" w:rsidP="00BC4136">
                                  <w:pPr>
                                    <w:pStyle w:val="TableParagraph"/>
                                    <w:spacing w:before="26" w:line="239" w:lineRule="exact"/>
                                    <w:ind w:left="126"/>
                                    <w:rPr>
                                      <w:sz w:val="21"/>
                                    </w:rPr>
                                  </w:pPr>
                                  <w:r>
                                    <w:rPr>
                                      <w:spacing w:val="-5"/>
                                      <w:sz w:val="21"/>
                                    </w:rPr>
                                    <w:t>14</w:t>
                                  </w:r>
                                </w:p>
                              </w:tc>
                              <w:tc>
                                <w:tcPr>
                                  <w:tcW w:w="4460" w:type="dxa"/>
                                  <w:tcBorders>
                                    <w:right w:val="single" w:sz="12" w:space="0" w:color="000000"/>
                                  </w:tcBorders>
                                </w:tcPr>
                                <w:p w14:paraId="67FBDE31" w14:textId="77777777" w:rsidR="003C56B4" w:rsidRDefault="003C56B4">
                                  <w:pPr>
                                    <w:pStyle w:val="TableParagraph"/>
                                    <w:spacing w:before="26" w:line="239" w:lineRule="exact"/>
                                    <w:ind w:left="39"/>
                                    <w:rPr>
                                      <w:sz w:val="21"/>
                                    </w:rPr>
                                  </w:pPr>
                                  <w:r>
                                    <w:rPr>
                                      <w:sz w:val="21"/>
                                    </w:rPr>
                                    <w:t>Advanced</w:t>
                                  </w:r>
                                  <w:r>
                                    <w:rPr>
                                      <w:spacing w:val="-2"/>
                                      <w:sz w:val="21"/>
                                    </w:rPr>
                                    <w:t xml:space="preserve"> </w:t>
                                  </w:r>
                                  <w:r>
                                    <w:rPr>
                                      <w:sz w:val="21"/>
                                    </w:rPr>
                                    <w:t>Marine</w:t>
                                  </w:r>
                                  <w:r>
                                    <w:rPr>
                                      <w:spacing w:val="3"/>
                                      <w:sz w:val="21"/>
                                    </w:rPr>
                                    <w:t xml:space="preserve"> </w:t>
                                  </w:r>
                                  <w:r>
                                    <w:rPr>
                                      <w:sz w:val="21"/>
                                    </w:rPr>
                                    <w:t>Pilotage</w:t>
                                  </w:r>
                                  <w:r>
                                    <w:rPr>
                                      <w:spacing w:val="4"/>
                                      <w:sz w:val="21"/>
                                    </w:rPr>
                                    <w:t xml:space="preserve"> </w:t>
                                  </w:r>
                                  <w:r>
                                    <w:rPr>
                                      <w:sz w:val="21"/>
                                    </w:rPr>
                                    <w:t>Training</w:t>
                                  </w:r>
                                  <w:r>
                                    <w:rPr>
                                      <w:spacing w:val="-3"/>
                                      <w:sz w:val="21"/>
                                    </w:rPr>
                                    <w:t xml:space="preserve"> </w:t>
                                  </w:r>
                                  <w:r>
                                    <w:rPr>
                                      <w:spacing w:val="-2"/>
                                      <w:sz w:val="21"/>
                                    </w:rPr>
                                    <w:t>(AMPT)</w:t>
                                  </w:r>
                                </w:p>
                              </w:tc>
                            </w:tr>
                            <w:tr w:rsidR="003C56B4" w14:paraId="5E603BF1" w14:textId="77777777" w:rsidTr="00BC4136">
                              <w:trPr>
                                <w:trHeight w:val="282"/>
                              </w:trPr>
                              <w:tc>
                                <w:tcPr>
                                  <w:tcW w:w="631" w:type="dxa"/>
                                </w:tcPr>
                                <w:p w14:paraId="2AF839C9" w14:textId="77777777" w:rsidR="003C56B4" w:rsidRDefault="003C56B4" w:rsidP="00BC4136">
                                  <w:pPr>
                                    <w:pStyle w:val="TableParagraph"/>
                                    <w:spacing w:before="26" w:line="238" w:lineRule="exact"/>
                                    <w:ind w:left="126"/>
                                    <w:rPr>
                                      <w:sz w:val="21"/>
                                    </w:rPr>
                                  </w:pPr>
                                  <w:r>
                                    <w:rPr>
                                      <w:spacing w:val="-5"/>
                                      <w:sz w:val="21"/>
                                    </w:rPr>
                                    <w:t>15</w:t>
                                  </w:r>
                                </w:p>
                              </w:tc>
                              <w:tc>
                                <w:tcPr>
                                  <w:tcW w:w="4460" w:type="dxa"/>
                                  <w:tcBorders>
                                    <w:right w:val="single" w:sz="12" w:space="0" w:color="000000"/>
                                  </w:tcBorders>
                                </w:tcPr>
                                <w:p w14:paraId="0FCD9F2D" w14:textId="77777777" w:rsidR="003C56B4" w:rsidRDefault="003C56B4">
                                  <w:pPr>
                                    <w:pStyle w:val="TableParagraph"/>
                                    <w:spacing w:before="26" w:line="238" w:lineRule="exact"/>
                                    <w:ind w:left="39"/>
                                    <w:rPr>
                                      <w:sz w:val="21"/>
                                    </w:rPr>
                                  </w:pPr>
                                  <w:r>
                                    <w:rPr>
                                      <w:sz w:val="21"/>
                                    </w:rPr>
                                    <w:t>Advanced</w:t>
                                  </w:r>
                                  <w:r>
                                    <w:rPr>
                                      <w:spacing w:val="-8"/>
                                      <w:sz w:val="21"/>
                                    </w:rPr>
                                    <w:t xml:space="preserve"> </w:t>
                                  </w:r>
                                  <w:r>
                                    <w:rPr>
                                      <w:sz w:val="21"/>
                                    </w:rPr>
                                    <w:t>Shiphandling</w:t>
                                  </w:r>
                                  <w:r>
                                    <w:rPr>
                                      <w:spacing w:val="-8"/>
                                      <w:sz w:val="21"/>
                                    </w:rPr>
                                    <w:t xml:space="preserve"> </w:t>
                                  </w:r>
                                  <w:r>
                                    <w:rPr>
                                      <w:sz w:val="21"/>
                                    </w:rPr>
                                    <w:t>&amp;</w:t>
                                  </w:r>
                                  <w:r>
                                    <w:rPr>
                                      <w:spacing w:val="-5"/>
                                      <w:sz w:val="21"/>
                                    </w:rPr>
                                    <w:t xml:space="preserve"> </w:t>
                                  </w:r>
                                  <w:r>
                                    <w:rPr>
                                      <w:sz w:val="21"/>
                                    </w:rPr>
                                    <w:t>Tug</w:t>
                                  </w:r>
                                  <w:r>
                                    <w:rPr>
                                      <w:spacing w:val="-9"/>
                                      <w:sz w:val="21"/>
                                    </w:rPr>
                                    <w:t xml:space="preserve"> </w:t>
                                  </w:r>
                                  <w:r>
                                    <w:rPr>
                                      <w:spacing w:val="-2"/>
                                      <w:sz w:val="21"/>
                                    </w:rPr>
                                    <w:t>Utilisation</w:t>
                                  </w:r>
                                </w:p>
                              </w:tc>
                            </w:tr>
                            <w:tr w:rsidR="003C56B4" w14:paraId="7E8DDEFB" w14:textId="77777777" w:rsidTr="00BC4136">
                              <w:trPr>
                                <w:trHeight w:val="282"/>
                              </w:trPr>
                              <w:tc>
                                <w:tcPr>
                                  <w:tcW w:w="631" w:type="dxa"/>
                                </w:tcPr>
                                <w:p w14:paraId="2CE8680A" w14:textId="77777777" w:rsidR="003C56B4" w:rsidRDefault="003C56B4" w:rsidP="00BC4136">
                                  <w:pPr>
                                    <w:pStyle w:val="TableParagraph"/>
                                    <w:spacing w:before="26" w:line="238" w:lineRule="exact"/>
                                    <w:ind w:left="126"/>
                                    <w:rPr>
                                      <w:sz w:val="21"/>
                                    </w:rPr>
                                  </w:pPr>
                                  <w:r>
                                    <w:rPr>
                                      <w:spacing w:val="-5"/>
                                      <w:sz w:val="21"/>
                                    </w:rPr>
                                    <w:t>16</w:t>
                                  </w:r>
                                </w:p>
                              </w:tc>
                              <w:tc>
                                <w:tcPr>
                                  <w:tcW w:w="4460" w:type="dxa"/>
                                  <w:tcBorders>
                                    <w:right w:val="single" w:sz="12" w:space="0" w:color="000000"/>
                                  </w:tcBorders>
                                </w:tcPr>
                                <w:p w14:paraId="6AEC1927" w14:textId="77777777" w:rsidR="003C56B4" w:rsidRDefault="003C56B4">
                                  <w:pPr>
                                    <w:pStyle w:val="TableParagraph"/>
                                    <w:spacing w:before="26" w:line="238" w:lineRule="exact"/>
                                    <w:ind w:left="39"/>
                                    <w:rPr>
                                      <w:sz w:val="21"/>
                                    </w:rPr>
                                  </w:pPr>
                                  <w:r>
                                    <w:rPr>
                                      <w:sz w:val="21"/>
                                    </w:rPr>
                                    <w:t>Berth Specific</w:t>
                                  </w:r>
                                  <w:r>
                                    <w:rPr>
                                      <w:spacing w:val="13"/>
                                      <w:sz w:val="21"/>
                                    </w:rPr>
                                    <w:t xml:space="preserve"> </w:t>
                                  </w:r>
                                  <w:r>
                                    <w:rPr>
                                      <w:spacing w:val="-2"/>
                                      <w:sz w:val="21"/>
                                    </w:rPr>
                                    <w:t>Skills</w:t>
                                  </w:r>
                                </w:p>
                              </w:tc>
                            </w:tr>
                            <w:tr w:rsidR="003C56B4" w14:paraId="3EBF3949" w14:textId="77777777" w:rsidTr="00BC4136">
                              <w:trPr>
                                <w:trHeight w:val="282"/>
                              </w:trPr>
                              <w:tc>
                                <w:tcPr>
                                  <w:tcW w:w="631" w:type="dxa"/>
                                </w:tcPr>
                                <w:p w14:paraId="23B04017" w14:textId="77777777" w:rsidR="003C56B4" w:rsidRDefault="003C56B4" w:rsidP="00BC4136">
                                  <w:pPr>
                                    <w:pStyle w:val="TableParagraph"/>
                                    <w:spacing w:before="26" w:line="238" w:lineRule="exact"/>
                                    <w:ind w:left="126"/>
                                    <w:rPr>
                                      <w:sz w:val="21"/>
                                    </w:rPr>
                                  </w:pPr>
                                  <w:r>
                                    <w:rPr>
                                      <w:spacing w:val="-5"/>
                                      <w:sz w:val="21"/>
                                    </w:rPr>
                                    <w:t>17</w:t>
                                  </w:r>
                                </w:p>
                              </w:tc>
                              <w:tc>
                                <w:tcPr>
                                  <w:tcW w:w="4460" w:type="dxa"/>
                                  <w:tcBorders>
                                    <w:right w:val="single" w:sz="12" w:space="0" w:color="000000"/>
                                  </w:tcBorders>
                                </w:tcPr>
                                <w:p w14:paraId="3B978467" w14:textId="77777777" w:rsidR="003C56B4" w:rsidRDefault="003C56B4">
                                  <w:pPr>
                                    <w:pStyle w:val="TableParagraph"/>
                                    <w:spacing w:before="26" w:line="238" w:lineRule="exact"/>
                                    <w:ind w:left="39"/>
                                    <w:rPr>
                                      <w:sz w:val="21"/>
                                    </w:rPr>
                                  </w:pPr>
                                  <w:r>
                                    <w:rPr>
                                      <w:sz w:val="21"/>
                                    </w:rPr>
                                    <w:t>LNG</w:t>
                                  </w:r>
                                  <w:r>
                                    <w:rPr>
                                      <w:spacing w:val="3"/>
                                      <w:sz w:val="21"/>
                                    </w:rPr>
                                    <w:t xml:space="preserve"> </w:t>
                                  </w:r>
                                  <w:r>
                                    <w:rPr>
                                      <w:sz w:val="21"/>
                                    </w:rPr>
                                    <w:t>/</w:t>
                                  </w:r>
                                  <w:r>
                                    <w:rPr>
                                      <w:spacing w:val="10"/>
                                      <w:sz w:val="21"/>
                                    </w:rPr>
                                    <w:t xml:space="preserve"> </w:t>
                                  </w:r>
                                  <w:r>
                                    <w:rPr>
                                      <w:spacing w:val="-5"/>
                                      <w:sz w:val="21"/>
                                    </w:rPr>
                                    <w:t>LPG</w:t>
                                  </w:r>
                                </w:p>
                              </w:tc>
                            </w:tr>
                            <w:tr w:rsidR="003C56B4" w14:paraId="5E5E6324" w14:textId="77777777" w:rsidTr="00BC4136">
                              <w:trPr>
                                <w:trHeight w:val="283"/>
                              </w:trPr>
                              <w:tc>
                                <w:tcPr>
                                  <w:tcW w:w="631" w:type="dxa"/>
                                </w:tcPr>
                                <w:p w14:paraId="49058581" w14:textId="77777777" w:rsidR="003C56B4" w:rsidRDefault="003C56B4" w:rsidP="00BC4136">
                                  <w:pPr>
                                    <w:pStyle w:val="TableParagraph"/>
                                    <w:spacing w:before="26" w:line="239" w:lineRule="exact"/>
                                    <w:ind w:left="126"/>
                                    <w:rPr>
                                      <w:spacing w:val="-5"/>
                                      <w:sz w:val="21"/>
                                    </w:rPr>
                                  </w:pPr>
                                  <w:r>
                                    <w:rPr>
                                      <w:spacing w:val="-5"/>
                                      <w:sz w:val="21"/>
                                    </w:rPr>
                                    <w:t>18</w:t>
                                  </w:r>
                                </w:p>
                              </w:tc>
                              <w:tc>
                                <w:tcPr>
                                  <w:tcW w:w="4460" w:type="dxa"/>
                                  <w:tcBorders>
                                    <w:right w:val="single" w:sz="12" w:space="0" w:color="000000"/>
                                  </w:tcBorders>
                                </w:tcPr>
                                <w:p w14:paraId="73DF737C" w14:textId="77777777" w:rsidR="003C56B4" w:rsidRDefault="003C56B4" w:rsidP="007F6D0D">
                                  <w:pPr>
                                    <w:pStyle w:val="TableParagraph"/>
                                    <w:spacing w:before="26" w:line="239" w:lineRule="exact"/>
                                    <w:ind w:left="39"/>
                                    <w:rPr>
                                      <w:sz w:val="21"/>
                                    </w:rPr>
                                  </w:pPr>
                                  <w:r>
                                    <w:rPr>
                                      <w:sz w:val="21"/>
                                    </w:rPr>
                                    <w:t>Vessel Traffic Services  or Harbour Control</w:t>
                                  </w:r>
                                </w:p>
                              </w:tc>
                            </w:tr>
                            <w:tr w:rsidR="003C56B4" w14:paraId="0C8A4566" w14:textId="77777777" w:rsidTr="00BC4136">
                              <w:trPr>
                                <w:trHeight w:val="283"/>
                              </w:trPr>
                              <w:tc>
                                <w:tcPr>
                                  <w:tcW w:w="631" w:type="dxa"/>
                                </w:tcPr>
                                <w:p w14:paraId="660E4919" w14:textId="77777777" w:rsidR="003C56B4" w:rsidRDefault="003C56B4" w:rsidP="00BC4136">
                                  <w:pPr>
                                    <w:pStyle w:val="TableParagraph"/>
                                    <w:spacing w:before="26" w:line="239" w:lineRule="exact"/>
                                    <w:ind w:left="126"/>
                                    <w:rPr>
                                      <w:sz w:val="21"/>
                                    </w:rPr>
                                  </w:pPr>
                                  <w:r>
                                    <w:rPr>
                                      <w:spacing w:val="-5"/>
                                      <w:sz w:val="21"/>
                                    </w:rPr>
                                    <w:t>AM4</w:t>
                                  </w:r>
                                </w:p>
                              </w:tc>
                              <w:tc>
                                <w:tcPr>
                                  <w:tcW w:w="4460" w:type="dxa"/>
                                  <w:tcBorders>
                                    <w:right w:val="single" w:sz="12" w:space="0" w:color="000000"/>
                                  </w:tcBorders>
                                </w:tcPr>
                                <w:p w14:paraId="4D1728EF" w14:textId="77777777" w:rsidR="003C56B4" w:rsidRDefault="003C56B4" w:rsidP="007F6D0D">
                                  <w:pPr>
                                    <w:pStyle w:val="TableParagraph"/>
                                    <w:spacing w:before="26" w:line="239" w:lineRule="exact"/>
                                    <w:ind w:left="39"/>
                                    <w:rPr>
                                      <w:sz w:val="21"/>
                                    </w:rPr>
                                  </w:pPr>
                                  <w:r>
                                    <w:rPr>
                                      <w:sz w:val="21"/>
                                    </w:rPr>
                                    <w:t>Blank Chart and Written Exam</w:t>
                                  </w:r>
                                </w:p>
                              </w:tc>
                            </w:tr>
                            <w:tr w:rsidR="003C56B4" w14:paraId="7F195B9C" w14:textId="77777777" w:rsidTr="00BC4136">
                              <w:trPr>
                                <w:trHeight w:val="269"/>
                              </w:trPr>
                              <w:tc>
                                <w:tcPr>
                                  <w:tcW w:w="631" w:type="dxa"/>
                                </w:tcPr>
                                <w:p w14:paraId="2F951519" w14:textId="77777777" w:rsidR="003C56B4" w:rsidRDefault="003C56B4" w:rsidP="00BC4136">
                                  <w:pPr>
                                    <w:pStyle w:val="TableParagraph"/>
                                    <w:spacing w:before="14" w:line="237" w:lineRule="exact"/>
                                    <w:ind w:left="126"/>
                                    <w:rPr>
                                      <w:sz w:val="21"/>
                                    </w:rPr>
                                  </w:pPr>
                                  <w:r>
                                    <w:rPr>
                                      <w:spacing w:val="-5"/>
                                      <w:sz w:val="21"/>
                                    </w:rPr>
                                    <w:t>AM5</w:t>
                                  </w:r>
                                </w:p>
                              </w:tc>
                              <w:tc>
                                <w:tcPr>
                                  <w:tcW w:w="4460" w:type="dxa"/>
                                  <w:tcBorders>
                                    <w:right w:val="single" w:sz="12" w:space="0" w:color="000000"/>
                                  </w:tcBorders>
                                </w:tcPr>
                                <w:p w14:paraId="05573F05" w14:textId="77777777" w:rsidR="003C56B4" w:rsidRDefault="003C56B4" w:rsidP="007F6D0D">
                                  <w:pPr>
                                    <w:pStyle w:val="TableParagraph"/>
                                    <w:spacing w:before="14" w:line="237" w:lineRule="exact"/>
                                    <w:ind w:left="39"/>
                                    <w:rPr>
                                      <w:sz w:val="21"/>
                                    </w:rPr>
                                  </w:pPr>
                                  <w:r>
                                    <w:rPr>
                                      <w:sz w:val="21"/>
                                    </w:rPr>
                                    <w:t xml:space="preserve">Pilotage Assessment </w:t>
                                  </w:r>
                                </w:p>
                              </w:tc>
                            </w:tr>
                          </w:tbl>
                          <w:p w14:paraId="0ADC63BD" w14:textId="77777777" w:rsidR="003C56B4" w:rsidRDefault="003C56B4" w:rsidP="00BC4136">
                            <w:pPr>
                              <w:pStyle w:val="BodyText"/>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ED3A79" id="_x0000_t202" coordsize="21600,21600" o:spt="202" path="m,l,21600r21600,l21600,xe">
                <v:stroke joinstyle="miter"/>
                <v:path gradientshapeok="t" o:connecttype="rect"/>
              </v:shapetype>
              <v:shape id="docshape25" o:spid="_x0000_s1026" type="#_x0000_t202" style="position:absolute;margin-left:553.65pt;margin-top:107.2pt;width:262.3pt;height:30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1"/>
                        <w:gridCol w:w="4460"/>
                      </w:tblGrid>
                      <w:tr w:rsidR="003C56B4" w14:paraId="04060E5C" w14:textId="77777777" w:rsidTr="00BC4136">
                        <w:trPr>
                          <w:trHeight w:val="282"/>
                        </w:trPr>
                        <w:tc>
                          <w:tcPr>
                            <w:tcW w:w="631" w:type="dxa"/>
                          </w:tcPr>
                          <w:p w14:paraId="76ED5576" w14:textId="77777777" w:rsidR="003C56B4" w:rsidRDefault="003C56B4" w:rsidP="00BC4136">
                            <w:pPr>
                              <w:pStyle w:val="TableParagraph"/>
                              <w:spacing w:before="26" w:line="238" w:lineRule="exact"/>
                              <w:ind w:left="126"/>
                              <w:rPr>
                                <w:sz w:val="21"/>
                              </w:rPr>
                            </w:pPr>
                            <w:r>
                              <w:rPr>
                                <w:w w:val="102"/>
                                <w:sz w:val="21"/>
                              </w:rPr>
                              <w:t>1</w:t>
                            </w:r>
                          </w:p>
                        </w:tc>
                        <w:tc>
                          <w:tcPr>
                            <w:tcW w:w="4460" w:type="dxa"/>
                            <w:tcBorders>
                              <w:right w:val="single" w:sz="12" w:space="0" w:color="000000"/>
                            </w:tcBorders>
                          </w:tcPr>
                          <w:p w14:paraId="09F48103" w14:textId="77777777" w:rsidR="003C56B4" w:rsidRDefault="003C56B4">
                            <w:pPr>
                              <w:pStyle w:val="TableParagraph"/>
                              <w:spacing w:before="26" w:line="238" w:lineRule="exact"/>
                              <w:ind w:left="39"/>
                              <w:rPr>
                                <w:sz w:val="21"/>
                              </w:rPr>
                            </w:pPr>
                            <w:r>
                              <w:rPr>
                                <w:sz w:val="21"/>
                              </w:rPr>
                              <w:t>Area</w:t>
                            </w:r>
                            <w:r>
                              <w:rPr>
                                <w:spacing w:val="6"/>
                                <w:sz w:val="21"/>
                              </w:rPr>
                              <w:t xml:space="preserve"> </w:t>
                            </w:r>
                            <w:r>
                              <w:rPr>
                                <w:sz w:val="21"/>
                              </w:rPr>
                              <w:t>A</w:t>
                            </w:r>
                            <w:r>
                              <w:rPr>
                                <w:spacing w:val="-2"/>
                                <w:sz w:val="21"/>
                              </w:rPr>
                              <w:t xml:space="preserve"> </w:t>
                            </w:r>
                            <w:r>
                              <w:rPr>
                                <w:sz w:val="21"/>
                              </w:rPr>
                              <w:t>-</w:t>
                            </w:r>
                            <w:r>
                              <w:rPr>
                                <w:spacing w:val="9"/>
                                <w:sz w:val="21"/>
                              </w:rPr>
                              <w:t xml:space="preserve"> </w:t>
                            </w:r>
                            <w:r>
                              <w:rPr>
                                <w:sz w:val="21"/>
                              </w:rPr>
                              <w:t>Outer</w:t>
                            </w:r>
                            <w:r>
                              <w:rPr>
                                <w:spacing w:val="-2"/>
                                <w:sz w:val="21"/>
                              </w:rPr>
                              <w:t xml:space="preserve"> </w:t>
                            </w:r>
                            <w:r>
                              <w:rPr>
                                <w:sz w:val="21"/>
                              </w:rPr>
                              <w:t>Harbour</w:t>
                            </w:r>
                            <w:r>
                              <w:rPr>
                                <w:spacing w:val="-1"/>
                                <w:sz w:val="21"/>
                              </w:rPr>
                              <w:t xml:space="preserve"> </w:t>
                            </w:r>
                            <w:r>
                              <w:rPr>
                                <w:spacing w:val="-4"/>
                                <w:sz w:val="21"/>
                              </w:rPr>
                              <w:t>Area</w:t>
                            </w:r>
                          </w:p>
                        </w:tc>
                      </w:tr>
                      <w:tr w:rsidR="003C56B4" w14:paraId="3484B2B5" w14:textId="77777777" w:rsidTr="00BC4136">
                        <w:trPr>
                          <w:trHeight w:val="283"/>
                        </w:trPr>
                        <w:tc>
                          <w:tcPr>
                            <w:tcW w:w="631" w:type="dxa"/>
                          </w:tcPr>
                          <w:p w14:paraId="776190B9" w14:textId="77777777" w:rsidR="003C56B4" w:rsidRDefault="003C56B4" w:rsidP="00BC4136">
                            <w:pPr>
                              <w:pStyle w:val="TableParagraph"/>
                              <w:spacing w:before="26" w:line="239" w:lineRule="exact"/>
                              <w:ind w:left="126"/>
                              <w:rPr>
                                <w:sz w:val="21"/>
                              </w:rPr>
                            </w:pPr>
                            <w:r>
                              <w:rPr>
                                <w:w w:val="102"/>
                                <w:sz w:val="21"/>
                              </w:rPr>
                              <w:t>2</w:t>
                            </w:r>
                          </w:p>
                        </w:tc>
                        <w:tc>
                          <w:tcPr>
                            <w:tcW w:w="4460" w:type="dxa"/>
                            <w:tcBorders>
                              <w:right w:val="single" w:sz="12" w:space="0" w:color="000000"/>
                            </w:tcBorders>
                          </w:tcPr>
                          <w:p w14:paraId="74F9F6F9" w14:textId="77777777" w:rsidR="003C56B4" w:rsidRDefault="003C56B4">
                            <w:pPr>
                              <w:pStyle w:val="TableParagraph"/>
                              <w:spacing w:before="26" w:line="239" w:lineRule="exact"/>
                              <w:ind w:left="39"/>
                              <w:rPr>
                                <w:sz w:val="21"/>
                              </w:rPr>
                            </w:pPr>
                            <w:r>
                              <w:rPr>
                                <w:sz w:val="21"/>
                              </w:rPr>
                              <w:t>Area</w:t>
                            </w:r>
                            <w:r>
                              <w:rPr>
                                <w:spacing w:val="6"/>
                                <w:sz w:val="21"/>
                              </w:rPr>
                              <w:t xml:space="preserve"> </w:t>
                            </w:r>
                            <w:r>
                              <w:rPr>
                                <w:sz w:val="21"/>
                              </w:rPr>
                              <w:t>B</w:t>
                            </w:r>
                            <w:r>
                              <w:rPr>
                                <w:spacing w:val="6"/>
                                <w:sz w:val="21"/>
                              </w:rPr>
                              <w:t xml:space="preserve"> </w:t>
                            </w:r>
                            <w:r>
                              <w:rPr>
                                <w:sz w:val="21"/>
                              </w:rPr>
                              <w:t>-</w:t>
                            </w:r>
                            <w:r>
                              <w:rPr>
                                <w:spacing w:val="9"/>
                                <w:sz w:val="21"/>
                              </w:rPr>
                              <w:t xml:space="preserve"> </w:t>
                            </w:r>
                            <w:r>
                              <w:rPr>
                                <w:sz w:val="21"/>
                              </w:rPr>
                              <w:t xml:space="preserve">City </w:t>
                            </w:r>
                            <w:r>
                              <w:rPr>
                                <w:spacing w:val="-4"/>
                                <w:sz w:val="21"/>
                              </w:rPr>
                              <w:t>Area</w:t>
                            </w:r>
                          </w:p>
                        </w:tc>
                      </w:tr>
                      <w:tr w:rsidR="003C56B4" w14:paraId="06E301BF" w14:textId="77777777" w:rsidTr="00BC4136">
                        <w:trPr>
                          <w:trHeight w:val="282"/>
                        </w:trPr>
                        <w:tc>
                          <w:tcPr>
                            <w:tcW w:w="631" w:type="dxa"/>
                          </w:tcPr>
                          <w:p w14:paraId="61C89428" w14:textId="77777777" w:rsidR="003C56B4" w:rsidRDefault="003C56B4" w:rsidP="00BC4136">
                            <w:pPr>
                              <w:pStyle w:val="TableParagraph"/>
                              <w:spacing w:before="26" w:line="238" w:lineRule="exact"/>
                              <w:ind w:left="126"/>
                              <w:rPr>
                                <w:sz w:val="21"/>
                              </w:rPr>
                            </w:pPr>
                            <w:r>
                              <w:rPr>
                                <w:w w:val="102"/>
                                <w:sz w:val="21"/>
                              </w:rPr>
                              <w:t>3</w:t>
                            </w:r>
                          </w:p>
                        </w:tc>
                        <w:tc>
                          <w:tcPr>
                            <w:tcW w:w="4460" w:type="dxa"/>
                            <w:tcBorders>
                              <w:right w:val="single" w:sz="12" w:space="0" w:color="000000"/>
                            </w:tcBorders>
                          </w:tcPr>
                          <w:p w14:paraId="66E8AA88" w14:textId="77777777" w:rsidR="003C56B4" w:rsidRDefault="003C56B4">
                            <w:pPr>
                              <w:pStyle w:val="TableParagraph"/>
                              <w:spacing w:before="26" w:line="238" w:lineRule="exact"/>
                              <w:ind w:left="39"/>
                              <w:rPr>
                                <w:sz w:val="21"/>
                              </w:rPr>
                            </w:pPr>
                            <w:r>
                              <w:rPr>
                                <w:sz w:val="21"/>
                              </w:rPr>
                              <w:t>Area</w:t>
                            </w:r>
                            <w:r>
                              <w:rPr>
                                <w:spacing w:val="6"/>
                                <w:sz w:val="21"/>
                              </w:rPr>
                              <w:t xml:space="preserve"> </w:t>
                            </w:r>
                            <w:r>
                              <w:rPr>
                                <w:sz w:val="21"/>
                              </w:rPr>
                              <w:t>C</w:t>
                            </w:r>
                            <w:r>
                              <w:rPr>
                                <w:spacing w:val="8"/>
                                <w:sz w:val="21"/>
                              </w:rPr>
                              <w:t xml:space="preserve"> </w:t>
                            </w:r>
                            <w:r>
                              <w:rPr>
                                <w:sz w:val="21"/>
                              </w:rPr>
                              <w:t>-</w:t>
                            </w:r>
                            <w:r>
                              <w:rPr>
                                <w:spacing w:val="9"/>
                                <w:sz w:val="21"/>
                              </w:rPr>
                              <w:t xml:space="preserve"> </w:t>
                            </w:r>
                            <w:r>
                              <w:rPr>
                                <w:sz w:val="21"/>
                              </w:rPr>
                              <w:t>East</w:t>
                            </w:r>
                            <w:r>
                              <w:rPr>
                                <w:spacing w:val="1"/>
                                <w:sz w:val="21"/>
                              </w:rPr>
                              <w:t xml:space="preserve"> </w:t>
                            </w:r>
                            <w:r>
                              <w:rPr>
                                <w:sz w:val="21"/>
                              </w:rPr>
                              <w:t>Arm</w:t>
                            </w:r>
                            <w:r>
                              <w:rPr>
                                <w:spacing w:val="-3"/>
                                <w:sz w:val="21"/>
                              </w:rPr>
                              <w:t xml:space="preserve"> </w:t>
                            </w:r>
                            <w:r>
                              <w:rPr>
                                <w:spacing w:val="-4"/>
                                <w:sz w:val="21"/>
                              </w:rPr>
                              <w:t>Area</w:t>
                            </w:r>
                          </w:p>
                        </w:tc>
                      </w:tr>
                      <w:tr w:rsidR="003C56B4" w14:paraId="434531FF" w14:textId="77777777" w:rsidTr="00BC4136">
                        <w:trPr>
                          <w:trHeight w:val="282"/>
                        </w:trPr>
                        <w:tc>
                          <w:tcPr>
                            <w:tcW w:w="631" w:type="dxa"/>
                          </w:tcPr>
                          <w:p w14:paraId="4DC6A3CC" w14:textId="77777777" w:rsidR="003C56B4" w:rsidRDefault="003C56B4" w:rsidP="00BC4136">
                            <w:pPr>
                              <w:pStyle w:val="TableParagraph"/>
                              <w:spacing w:before="26" w:line="238" w:lineRule="exact"/>
                              <w:ind w:left="126"/>
                              <w:rPr>
                                <w:sz w:val="21"/>
                              </w:rPr>
                            </w:pPr>
                            <w:r>
                              <w:rPr>
                                <w:w w:val="102"/>
                                <w:sz w:val="21"/>
                              </w:rPr>
                              <w:t>4</w:t>
                            </w:r>
                          </w:p>
                        </w:tc>
                        <w:tc>
                          <w:tcPr>
                            <w:tcW w:w="4460" w:type="dxa"/>
                            <w:tcBorders>
                              <w:right w:val="single" w:sz="12" w:space="0" w:color="000000"/>
                            </w:tcBorders>
                          </w:tcPr>
                          <w:p w14:paraId="5886B7C7" w14:textId="77777777" w:rsidR="003C56B4" w:rsidRDefault="003C56B4">
                            <w:pPr>
                              <w:pStyle w:val="TableParagraph"/>
                              <w:spacing w:before="26" w:line="238" w:lineRule="exact"/>
                              <w:ind w:left="39"/>
                              <w:rPr>
                                <w:sz w:val="21"/>
                              </w:rPr>
                            </w:pPr>
                            <w:r>
                              <w:rPr>
                                <w:sz w:val="21"/>
                              </w:rPr>
                              <w:t>Area</w:t>
                            </w:r>
                            <w:r>
                              <w:rPr>
                                <w:spacing w:val="2"/>
                                <w:sz w:val="21"/>
                              </w:rPr>
                              <w:t xml:space="preserve"> </w:t>
                            </w:r>
                            <w:r>
                              <w:rPr>
                                <w:sz w:val="21"/>
                              </w:rPr>
                              <w:t>D</w:t>
                            </w:r>
                            <w:r>
                              <w:rPr>
                                <w:spacing w:val="-1"/>
                                <w:sz w:val="21"/>
                              </w:rPr>
                              <w:t xml:space="preserve"> </w:t>
                            </w:r>
                            <w:r>
                              <w:rPr>
                                <w:sz w:val="21"/>
                              </w:rPr>
                              <w:t>–</w:t>
                            </w:r>
                            <w:r>
                              <w:rPr>
                                <w:spacing w:val="-2"/>
                                <w:sz w:val="21"/>
                              </w:rPr>
                              <w:t xml:space="preserve"> </w:t>
                            </w:r>
                            <w:r>
                              <w:rPr>
                                <w:sz w:val="21"/>
                              </w:rPr>
                              <w:t>Middle</w:t>
                            </w:r>
                            <w:r>
                              <w:rPr>
                                <w:spacing w:val="-1"/>
                                <w:sz w:val="21"/>
                              </w:rPr>
                              <w:t xml:space="preserve"> </w:t>
                            </w:r>
                            <w:r>
                              <w:rPr>
                                <w:sz w:val="21"/>
                              </w:rPr>
                              <w:t>Arm</w:t>
                            </w:r>
                            <w:r>
                              <w:rPr>
                                <w:spacing w:val="-7"/>
                                <w:sz w:val="21"/>
                              </w:rPr>
                              <w:t xml:space="preserve"> </w:t>
                            </w:r>
                            <w:r>
                              <w:rPr>
                                <w:spacing w:val="-4"/>
                                <w:sz w:val="21"/>
                              </w:rPr>
                              <w:t>Area</w:t>
                            </w:r>
                          </w:p>
                        </w:tc>
                      </w:tr>
                      <w:tr w:rsidR="003C56B4" w14:paraId="6458FCAA" w14:textId="77777777" w:rsidTr="00BC4136">
                        <w:trPr>
                          <w:trHeight w:val="282"/>
                        </w:trPr>
                        <w:tc>
                          <w:tcPr>
                            <w:tcW w:w="631" w:type="dxa"/>
                          </w:tcPr>
                          <w:p w14:paraId="509BE245" w14:textId="77777777" w:rsidR="003C56B4" w:rsidRDefault="003C56B4" w:rsidP="00BC4136">
                            <w:pPr>
                              <w:pStyle w:val="TableParagraph"/>
                              <w:spacing w:before="26" w:line="238" w:lineRule="exact"/>
                              <w:ind w:left="126"/>
                              <w:rPr>
                                <w:sz w:val="21"/>
                              </w:rPr>
                            </w:pPr>
                            <w:r>
                              <w:rPr>
                                <w:w w:val="102"/>
                                <w:sz w:val="21"/>
                              </w:rPr>
                              <w:t>5</w:t>
                            </w:r>
                          </w:p>
                        </w:tc>
                        <w:tc>
                          <w:tcPr>
                            <w:tcW w:w="4460" w:type="dxa"/>
                            <w:tcBorders>
                              <w:right w:val="single" w:sz="12" w:space="0" w:color="000000"/>
                            </w:tcBorders>
                          </w:tcPr>
                          <w:p w14:paraId="07445AB8" w14:textId="77777777" w:rsidR="003C56B4" w:rsidRDefault="003C56B4">
                            <w:pPr>
                              <w:pStyle w:val="TableParagraph"/>
                              <w:spacing w:before="26" w:line="238" w:lineRule="exact"/>
                              <w:ind w:left="39"/>
                              <w:rPr>
                                <w:sz w:val="21"/>
                              </w:rPr>
                            </w:pPr>
                            <w:r>
                              <w:rPr>
                                <w:sz w:val="21"/>
                              </w:rPr>
                              <w:t>Area</w:t>
                            </w:r>
                            <w:r>
                              <w:rPr>
                                <w:spacing w:val="8"/>
                                <w:sz w:val="21"/>
                              </w:rPr>
                              <w:t xml:space="preserve"> </w:t>
                            </w:r>
                            <w:r>
                              <w:rPr>
                                <w:sz w:val="21"/>
                              </w:rPr>
                              <w:t>E</w:t>
                            </w:r>
                            <w:r>
                              <w:rPr>
                                <w:spacing w:val="8"/>
                                <w:sz w:val="21"/>
                              </w:rPr>
                              <w:t xml:space="preserve"> </w:t>
                            </w:r>
                            <w:r>
                              <w:rPr>
                                <w:sz w:val="21"/>
                              </w:rPr>
                              <w:t>–</w:t>
                            </w:r>
                            <w:r>
                              <w:rPr>
                                <w:spacing w:val="4"/>
                                <w:sz w:val="21"/>
                              </w:rPr>
                              <w:t xml:space="preserve"> </w:t>
                            </w:r>
                            <w:r>
                              <w:rPr>
                                <w:sz w:val="21"/>
                              </w:rPr>
                              <w:t>Frances</w:t>
                            </w:r>
                            <w:r>
                              <w:rPr>
                                <w:spacing w:val="5"/>
                                <w:sz w:val="21"/>
                              </w:rPr>
                              <w:t xml:space="preserve"> </w:t>
                            </w:r>
                            <w:r>
                              <w:rPr>
                                <w:sz w:val="21"/>
                              </w:rPr>
                              <w:t>Bay</w:t>
                            </w:r>
                            <w:r>
                              <w:rPr>
                                <w:spacing w:val="2"/>
                                <w:sz w:val="21"/>
                              </w:rPr>
                              <w:t xml:space="preserve"> </w:t>
                            </w:r>
                            <w:r>
                              <w:rPr>
                                <w:spacing w:val="-4"/>
                                <w:sz w:val="21"/>
                              </w:rPr>
                              <w:t>Area</w:t>
                            </w:r>
                          </w:p>
                        </w:tc>
                      </w:tr>
                      <w:tr w:rsidR="003C56B4" w14:paraId="10CA50F7" w14:textId="77777777" w:rsidTr="00BC4136">
                        <w:trPr>
                          <w:trHeight w:val="283"/>
                        </w:trPr>
                        <w:tc>
                          <w:tcPr>
                            <w:tcW w:w="631" w:type="dxa"/>
                          </w:tcPr>
                          <w:p w14:paraId="44E1EBF6" w14:textId="77777777" w:rsidR="003C56B4" w:rsidRDefault="003C56B4" w:rsidP="00BC4136">
                            <w:pPr>
                              <w:pStyle w:val="TableParagraph"/>
                              <w:spacing w:before="26" w:line="239" w:lineRule="exact"/>
                              <w:ind w:left="126"/>
                              <w:rPr>
                                <w:sz w:val="21"/>
                              </w:rPr>
                            </w:pPr>
                            <w:r>
                              <w:rPr>
                                <w:w w:val="102"/>
                                <w:sz w:val="21"/>
                              </w:rPr>
                              <w:t>6</w:t>
                            </w:r>
                          </w:p>
                        </w:tc>
                        <w:tc>
                          <w:tcPr>
                            <w:tcW w:w="4460" w:type="dxa"/>
                            <w:tcBorders>
                              <w:right w:val="single" w:sz="12" w:space="0" w:color="000000"/>
                            </w:tcBorders>
                          </w:tcPr>
                          <w:p w14:paraId="2A260CEB" w14:textId="77777777" w:rsidR="003C56B4" w:rsidRDefault="003C56B4">
                            <w:pPr>
                              <w:pStyle w:val="TableParagraph"/>
                              <w:spacing w:before="26" w:line="239" w:lineRule="exact"/>
                              <w:ind w:left="39"/>
                              <w:rPr>
                                <w:sz w:val="21"/>
                              </w:rPr>
                            </w:pPr>
                            <w:r>
                              <w:rPr>
                                <w:sz w:val="21"/>
                              </w:rPr>
                              <w:t>Area</w:t>
                            </w:r>
                            <w:r>
                              <w:rPr>
                                <w:spacing w:val="6"/>
                                <w:sz w:val="21"/>
                              </w:rPr>
                              <w:t xml:space="preserve"> </w:t>
                            </w:r>
                            <w:r>
                              <w:rPr>
                                <w:sz w:val="21"/>
                              </w:rPr>
                              <w:t>F –</w:t>
                            </w:r>
                            <w:r>
                              <w:rPr>
                                <w:spacing w:val="3"/>
                                <w:sz w:val="21"/>
                              </w:rPr>
                              <w:t xml:space="preserve"> </w:t>
                            </w:r>
                            <w:r>
                              <w:rPr>
                                <w:sz w:val="21"/>
                              </w:rPr>
                              <w:t>Hudson</w:t>
                            </w:r>
                            <w:r>
                              <w:rPr>
                                <w:spacing w:val="-4"/>
                                <w:sz w:val="21"/>
                              </w:rPr>
                              <w:t xml:space="preserve"> </w:t>
                            </w:r>
                            <w:r>
                              <w:rPr>
                                <w:sz w:val="21"/>
                              </w:rPr>
                              <w:t>Bladin</w:t>
                            </w:r>
                            <w:r>
                              <w:rPr>
                                <w:spacing w:val="-4"/>
                                <w:sz w:val="21"/>
                              </w:rPr>
                              <w:t xml:space="preserve"> Area</w:t>
                            </w:r>
                          </w:p>
                        </w:tc>
                      </w:tr>
                      <w:tr w:rsidR="003C56B4" w14:paraId="7F937135" w14:textId="77777777" w:rsidTr="00BC4136">
                        <w:trPr>
                          <w:trHeight w:val="282"/>
                        </w:trPr>
                        <w:tc>
                          <w:tcPr>
                            <w:tcW w:w="631" w:type="dxa"/>
                          </w:tcPr>
                          <w:p w14:paraId="3C90D30C" w14:textId="77777777" w:rsidR="003C56B4" w:rsidRDefault="003C56B4" w:rsidP="00BC4136">
                            <w:pPr>
                              <w:pStyle w:val="TableParagraph"/>
                              <w:spacing w:before="26" w:line="238" w:lineRule="exact"/>
                              <w:ind w:left="126"/>
                              <w:rPr>
                                <w:sz w:val="21"/>
                              </w:rPr>
                            </w:pPr>
                            <w:r>
                              <w:rPr>
                                <w:w w:val="102"/>
                                <w:sz w:val="21"/>
                              </w:rPr>
                              <w:t>7</w:t>
                            </w:r>
                          </w:p>
                        </w:tc>
                        <w:tc>
                          <w:tcPr>
                            <w:tcW w:w="4460" w:type="dxa"/>
                            <w:tcBorders>
                              <w:right w:val="single" w:sz="12" w:space="0" w:color="000000"/>
                            </w:tcBorders>
                          </w:tcPr>
                          <w:p w14:paraId="1AFD397F" w14:textId="77777777" w:rsidR="003C56B4" w:rsidRDefault="003C56B4">
                            <w:pPr>
                              <w:pStyle w:val="TableParagraph"/>
                              <w:spacing w:before="26" w:line="238" w:lineRule="exact"/>
                              <w:ind w:left="39"/>
                              <w:rPr>
                                <w:sz w:val="21"/>
                              </w:rPr>
                            </w:pPr>
                            <w:r>
                              <w:rPr>
                                <w:sz w:val="21"/>
                              </w:rPr>
                              <w:t>Area</w:t>
                            </w:r>
                            <w:r>
                              <w:rPr>
                                <w:spacing w:val="1"/>
                                <w:sz w:val="21"/>
                              </w:rPr>
                              <w:t xml:space="preserve"> </w:t>
                            </w:r>
                            <w:r>
                              <w:rPr>
                                <w:sz w:val="21"/>
                              </w:rPr>
                              <w:t>G</w:t>
                            </w:r>
                            <w:r>
                              <w:rPr>
                                <w:spacing w:val="-5"/>
                                <w:sz w:val="21"/>
                              </w:rPr>
                              <w:t xml:space="preserve"> </w:t>
                            </w:r>
                            <w:r>
                              <w:rPr>
                                <w:sz w:val="21"/>
                              </w:rPr>
                              <w:t>–</w:t>
                            </w:r>
                            <w:r>
                              <w:rPr>
                                <w:spacing w:val="-2"/>
                                <w:sz w:val="21"/>
                              </w:rPr>
                              <w:t xml:space="preserve"> </w:t>
                            </w:r>
                            <w:r>
                              <w:rPr>
                                <w:sz w:val="21"/>
                              </w:rPr>
                              <w:t>Marine</w:t>
                            </w:r>
                            <w:r>
                              <w:rPr>
                                <w:spacing w:val="-2"/>
                                <w:sz w:val="21"/>
                              </w:rPr>
                              <w:t xml:space="preserve"> </w:t>
                            </w:r>
                            <w:r>
                              <w:rPr>
                                <w:sz w:val="21"/>
                              </w:rPr>
                              <w:t>Supply</w:t>
                            </w:r>
                            <w:r>
                              <w:rPr>
                                <w:spacing w:val="-4"/>
                                <w:sz w:val="21"/>
                              </w:rPr>
                              <w:t xml:space="preserve"> Base</w:t>
                            </w:r>
                          </w:p>
                        </w:tc>
                      </w:tr>
                      <w:tr w:rsidR="003C56B4" w14:paraId="4BD85808" w14:textId="77777777" w:rsidTr="00BC4136">
                        <w:trPr>
                          <w:trHeight w:val="282"/>
                        </w:trPr>
                        <w:tc>
                          <w:tcPr>
                            <w:tcW w:w="631" w:type="dxa"/>
                          </w:tcPr>
                          <w:p w14:paraId="566B07AC" w14:textId="77777777" w:rsidR="003C56B4" w:rsidRDefault="003C56B4" w:rsidP="00BC4136">
                            <w:pPr>
                              <w:pStyle w:val="TableParagraph"/>
                              <w:spacing w:before="26" w:line="238" w:lineRule="exact"/>
                              <w:ind w:left="126"/>
                              <w:rPr>
                                <w:sz w:val="21"/>
                              </w:rPr>
                            </w:pPr>
                            <w:r>
                              <w:rPr>
                                <w:w w:val="102"/>
                                <w:sz w:val="21"/>
                              </w:rPr>
                              <w:t>8</w:t>
                            </w:r>
                          </w:p>
                        </w:tc>
                        <w:tc>
                          <w:tcPr>
                            <w:tcW w:w="4460" w:type="dxa"/>
                            <w:tcBorders>
                              <w:right w:val="single" w:sz="12" w:space="0" w:color="000000"/>
                            </w:tcBorders>
                          </w:tcPr>
                          <w:p w14:paraId="6312306B" w14:textId="77777777" w:rsidR="003C56B4" w:rsidRDefault="003C56B4">
                            <w:pPr>
                              <w:pStyle w:val="TableParagraph"/>
                              <w:spacing w:before="26" w:line="238" w:lineRule="exact"/>
                              <w:ind w:left="39"/>
                              <w:rPr>
                                <w:sz w:val="21"/>
                              </w:rPr>
                            </w:pPr>
                            <w:r>
                              <w:rPr>
                                <w:spacing w:val="-2"/>
                                <w:sz w:val="21"/>
                              </w:rPr>
                              <w:t>Navigation</w:t>
                            </w:r>
                          </w:p>
                        </w:tc>
                      </w:tr>
                      <w:tr w:rsidR="003C56B4" w14:paraId="7031478C" w14:textId="77777777" w:rsidTr="00BC4136">
                        <w:trPr>
                          <w:trHeight w:val="282"/>
                        </w:trPr>
                        <w:tc>
                          <w:tcPr>
                            <w:tcW w:w="631" w:type="dxa"/>
                          </w:tcPr>
                          <w:p w14:paraId="45B5F89B" w14:textId="77777777" w:rsidR="003C56B4" w:rsidRDefault="003C56B4" w:rsidP="00BC4136">
                            <w:pPr>
                              <w:pStyle w:val="TableParagraph"/>
                              <w:spacing w:before="26" w:line="238" w:lineRule="exact"/>
                              <w:ind w:left="126"/>
                              <w:rPr>
                                <w:sz w:val="21"/>
                              </w:rPr>
                            </w:pPr>
                            <w:r>
                              <w:rPr>
                                <w:w w:val="102"/>
                                <w:sz w:val="21"/>
                              </w:rPr>
                              <w:t>9</w:t>
                            </w:r>
                          </w:p>
                        </w:tc>
                        <w:tc>
                          <w:tcPr>
                            <w:tcW w:w="4460" w:type="dxa"/>
                            <w:tcBorders>
                              <w:right w:val="single" w:sz="12" w:space="0" w:color="000000"/>
                            </w:tcBorders>
                          </w:tcPr>
                          <w:p w14:paraId="710F3A02" w14:textId="77777777" w:rsidR="003C56B4" w:rsidRDefault="003C56B4">
                            <w:pPr>
                              <w:pStyle w:val="TableParagraph"/>
                              <w:spacing w:before="26" w:line="238" w:lineRule="exact"/>
                              <w:ind w:left="39"/>
                              <w:rPr>
                                <w:sz w:val="21"/>
                              </w:rPr>
                            </w:pPr>
                            <w:r>
                              <w:rPr>
                                <w:sz w:val="21"/>
                              </w:rPr>
                              <w:t>Basic</w:t>
                            </w:r>
                            <w:r>
                              <w:rPr>
                                <w:spacing w:val="15"/>
                                <w:sz w:val="21"/>
                              </w:rPr>
                              <w:t xml:space="preserve"> </w:t>
                            </w:r>
                            <w:r>
                              <w:rPr>
                                <w:spacing w:val="-2"/>
                                <w:sz w:val="21"/>
                              </w:rPr>
                              <w:t>Shiphandling</w:t>
                            </w:r>
                          </w:p>
                        </w:tc>
                      </w:tr>
                      <w:tr w:rsidR="003C56B4" w14:paraId="68BF90BF" w14:textId="77777777" w:rsidTr="00BC4136">
                        <w:trPr>
                          <w:trHeight w:val="283"/>
                        </w:trPr>
                        <w:tc>
                          <w:tcPr>
                            <w:tcW w:w="631" w:type="dxa"/>
                          </w:tcPr>
                          <w:p w14:paraId="2D92CA8F" w14:textId="77777777" w:rsidR="003C56B4" w:rsidRDefault="003C56B4" w:rsidP="00BC4136">
                            <w:pPr>
                              <w:pStyle w:val="TableParagraph"/>
                              <w:spacing w:before="26" w:line="239" w:lineRule="exact"/>
                              <w:ind w:left="126"/>
                              <w:rPr>
                                <w:sz w:val="21"/>
                              </w:rPr>
                            </w:pPr>
                            <w:r>
                              <w:rPr>
                                <w:spacing w:val="-5"/>
                                <w:sz w:val="21"/>
                              </w:rPr>
                              <w:t>10</w:t>
                            </w:r>
                          </w:p>
                        </w:tc>
                        <w:tc>
                          <w:tcPr>
                            <w:tcW w:w="4460" w:type="dxa"/>
                            <w:tcBorders>
                              <w:right w:val="single" w:sz="12" w:space="0" w:color="000000"/>
                            </w:tcBorders>
                          </w:tcPr>
                          <w:p w14:paraId="73719DCC" w14:textId="77777777" w:rsidR="003C56B4" w:rsidRDefault="003C56B4">
                            <w:pPr>
                              <w:pStyle w:val="TableParagraph"/>
                              <w:spacing w:before="26" w:line="239" w:lineRule="exact"/>
                              <w:ind w:left="39"/>
                              <w:rPr>
                                <w:sz w:val="21"/>
                              </w:rPr>
                            </w:pPr>
                            <w:r>
                              <w:rPr>
                                <w:sz w:val="21"/>
                              </w:rPr>
                              <w:t>Bridge</w:t>
                            </w:r>
                            <w:r>
                              <w:rPr>
                                <w:spacing w:val="1"/>
                                <w:sz w:val="21"/>
                              </w:rPr>
                              <w:t xml:space="preserve"> </w:t>
                            </w:r>
                            <w:r>
                              <w:rPr>
                                <w:sz w:val="21"/>
                              </w:rPr>
                              <w:t>Instruments and</w:t>
                            </w:r>
                            <w:r>
                              <w:rPr>
                                <w:spacing w:val="-5"/>
                                <w:sz w:val="21"/>
                              </w:rPr>
                              <w:t xml:space="preserve"> </w:t>
                            </w:r>
                            <w:r>
                              <w:rPr>
                                <w:sz w:val="21"/>
                              </w:rPr>
                              <w:t>Pilotage</w:t>
                            </w:r>
                            <w:r>
                              <w:rPr>
                                <w:spacing w:val="1"/>
                                <w:sz w:val="21"/>
                              </w:rPr>
                              <w:t xml:space="preserve"> </w:t>
                            </w:r>
                            <w:r>
                              <w:rPr>
                                <w:spacing w:val="-2"/>
                                <w:sz w:val="21"/>
                              </w:rPr>
                              <w:t>Equipment</w:t>
                            </w:r>
                          </w:p>
                        </w:tc>
                      </w:tr>
                      <w:tr w:rsidR="003C56B4" w14:paraId="61B66B5A" w14:textId="77777777" w:rsidTr="00BC4136">
                        <w:trPr>
                          <w:trHeight w:val="282"/>
                        </w:trPr>
                        <w:tc>
                          <w:tcPr>
                            <w:tcW w:w="631" w:type="dxa"/>
                          </w:tcPr>
                          <w:p w14:paraId="1820D01F" w14:textId="77777777" w:rsidR="003C56B4" w:rsidRDefault="003C56B4" w:rsidP="00BC4136">
                            <w:pPr>
                              <w:pStyle w:val="TableParagraph"/>
                              <w:spacing w:before="26" w:line="238" w:lineRule="exact"/>
                              <w:ind w:left="126"/>
                              <w:rPr>
                                <w:sz w:val="21"/>
                              </w:rPr>
                            </w:pPr>
                            <w:r>
                              <w:rPr>
                                <w:spacing w:val="-5"/>
                                <w:sz w:val="21"/>
                              </w:rPr>
                              <w:t>11</w:t>
                            </w:r>
                          </w:p>
                        </w:tc>
                        <w:tc>
                          <w:tcPr>
                            <w:tcW w:w="4460" w:type="dxa"/>
                            <w:tcBorders>
                              <w:right w:val="single" w:sz="12" w:space="0" w:color="000000"/>
                            </w:tcBorders>
                          </w:tcPr>
                          <w:p w14:paraId="3DDCFBD8" w14:textId="77777777" w:rsidR="003C56B4" w:rsidRDefault="003C56B4">
                            <w:pPr>
                              <w:pStyle w:val="TableParagraph"/>
                              <w:spacing w:before="26" w:line="238" w:lineRule="exact"/>
                              <w:ind w:left="39"/>
                              <w:rPr>
                                <w:sz w:val="21"/>
                              </w:rPr>
                            </w:pPr>
                            <w:r>
                              <w:rPr>
                                <w:sz w:val="21"/>
                              </w:rPr>
                              <w:t>Bridge</w:t>
                            </w:r>
                            <w:r>
                              <w:rPr>
                                <w:spacing w:val="9"/>
                                <w:sz w:val="21"/>
                              </w:rPr>
                              <w:t xml:space="preserve"> </w:t>
                            </w:r>
                            <w:r>
                              <w:rPr>
                                <w:sz w:val="21"/>
                              </w:rPr>
                              <w:t>Resource</w:t>
                            </w:r>
                            <w:r>
                              <w:rPr>
                                <w:spacing w:val="10"/>
                                <w:sz w:val="21"/>
                              </w:rPr>
                              <w:t xml:space="preserve"> </w:t>
                            </w:r>
                            <w:r>
                              <w:rPr>
                                <w:sz w:val="21"/>
                              </w:rPr>
                              <w:t>Management</w:t>
                            </w:r>
                            <w:r>
                              <w:rPr>
                                <w:spacing w:val="8"/>
                                <w:sz w:val="21"/>
                              </w:rPr>
                              <w:t xml:space="preserve"> </w:t>
                            </w:r>
                            <w:r>
                              <w:rPr>
                                <w:sz w:val="21"/>
                              </w:rPr>
                              <w:t>for</w:t>
                            </w:r>
                            <w:r>
                              <w:rPr>
                                <w:spacing w:val="6"/>
                                <w:sz w:val="21"/>
                              </w:rPr>
                              <w:t xml:space="preserve"> </w:t>
                            </w:r>
                            <w:r>
                              <w:rPr>
                                <w:sz w:val="21"/>
                              </w:rPr>
                              <w:t>Pilots</w:t>
                            </w:r>
                            <w:r>
                              <w:rPr>
                                <w:spacing w:val="8"/>
                                <w:sz w:val="21"/>
                              </w:rPr>
                              <w:t xml:space="preserve"> </w:t>
                            </w:r>
                            <w:r>
                              <w:rPr>
                                <w:sz w:val="21"/>
                              </w:rPr>
                              <w:t>(BRM-</w:t>
                            </w:r>
                            <w:r>
                              <w:rPr>
                                <w:spacing w:val="-5"/>
                                <w:sz w:val="21"/>
                              </w:rPr>
                              <w:t>P)</w:t>
                            </w:r>
                          </w:p>
                        </w:tc>
                      </w:tr>
                      <w:tr w:rsidR="003C56B4" w14:paraId="4BA8E318" w14:textId="77777777" w:rsidTr="00BC4136">
                        <w:trPr>
                          <w:trHeight w:val="282"/>
                        </w:trPr>
                        <w:tc>
                          <w:tcPr>
                            <w:tcW w:w="631" w:type="dxa"/>
                          </w:tcPr>
                          <w:p w14:paraId="2E414C64" w14:textId="77777777" w:rsidR="003C56B4" w:rsidRDefault="003C56B4" w:rsidP="00BC4136">
                            <w:pPr>
                              <w:pStyle w:val="TableParagraph"/>
                              <w:spacing w:before="26" w:line="238" w:lineRule="exact"/>
                              <w:ind w:left="126"/>
                              <w:rPr>
                                <w:sz w:val="21"/>
                              </w:rPr>
                            </w:pPr>
                            <w:r>
                              <w:rPr>
                                <w:spacing w:val="-5"/>
                                <w:sz w:val="21"/>
                              </w:rPr>
                              <w:t>12</w:t>
                            </w:r>
                          </w:p>
                        </w:tc>
                        <w:tc>
                          <w:tcPr>
                            <w:tcW w:w="4460" w:type="dxa"/>
                            <w:tcBorders>
                              <w:right w:val="single" w:sz="12" w:space="0" w:color="000000"/>
                            </w:tcBorders>
                          </w:tcPr>
                          <w:p w14:paraId="1A1C5300" w14:textId="77777777" w:rsidR="003C56B4" w:rsidRDefault="003C56B4">
                            <w:pPr>
                              <w:pStyle w:val="TableParagraph"/>
                              <w:spacing w:before="26" w:line="238" w:lineRule="exact"/>
                              <w:ind w:left="39"/>
                              <w:rPr>
                                <w:sz w:val="21"/>
                              </w:rPr>
                            </w:pPr>
                            <w:r>
                              <w:rPr>
                                <w:sz w:val="21"/>
                              </w:rPr>
                              <w:t>Use</w:t>
                            </w:r>
                            <w:r>
                              <w:rPr>
                                <w:spacing w:val="7"/>
                                <w:sz w:val="21"/>
                              </w:rPr>
                              <w:t xml:space="preserve"> </w:t>
                            </w:r>
                            <w:r>
                              <w:rPr>
                                <w:sz w:val="21"/>
                              </w:rPr>
                              <w:t>of</w:t>
                            </w:r>
                            <w:r>
                              <w:rPr>
                                <w:spacing w:val="16"/>
                                <w:sz w:val="21"/>
                              </w:rPr>
                              <w:t xml:space="preserve"> </w:t>
                            </w:r>
                            <w:r>
                              <w:rPr>
                                <w:spacing w:val="-4"/>
                                <w:sz w:val="21"/>
                              </w:rPr>
                              <w:t>Tugs</w:t>
                            </w:r>
                          </w:p>
                        </w:tc>
                      </w:tr>
                      <w:tr w:rsidR="003C56B4" w14:paraId="00FED74E" w14:textId="77777777" w:rsidTr="00BC4136">
                        <w:trPr>
                          <w:trHeight w:val="282"/>
                        </w:trPr>
                        <w:tc>
                          <w:tcPr>
                            <w:tcW w:w="631" w:type="dxa"/>
                          </w:tcPr>
                          <w:p w14:paraId="291CDD1F" w14:textId="77777777" w:rsidR="003C56B4" w:rsidRDefault="003C56B4" w:rsidP="00BC4136">
                            <w:pPr>
                              <w:pStyle w:val="TableParagraph"/>
                              <w:spacing w:before="26" w:line="238" w:lineRule="exact"/>
                              <w:ind w:left="126"/>
                              <w:rPr>
                                <w:sz w:val="21"/>
                              </w:rPr>
                            </w:pPr>
                            <w:r>
                              <w:rPr>
                                <w:spacing w:val="-5"/>
                                <w:sz w:val="21"/>
                              </w:rPr>
                              <w:t>13</w:t>
                            </w:r>
                          </w:p>
                        </w:tc>
                        <w:tc>
                          <w:tcPr>
                            <w:tcW w:w="4460" w:type="dxa"/>
                            <w:tcBorders>
                              <w:right w:val="single" w:sz="12" w:space="0" w:color="000000"/>
                            </w:tcBorders>
                          </w:tcPr>
                          <w:p w14:paraId="535BBA17" w14:textId="77777777" w:rsidR="003C56B4" w:rsidRDefault="003C56B4">
                            <w:pPr>
                              <w:pStyle w:val="TableParagraph"/>
                              <w:spacing w:before="26" w:line="238" w:lineRule="exact"/>
                              <w:ind w:left="39"/>
                              <w:rPr>
                                <w:sz w:val="21"/>
                              </w:rPr>
                            </w:pPr>
                            <w:r>
                              <w:rPr>
                                <w:sz w:val="21"/>
                              </w:rPr>
                              <w:t>Emergency</w:t>
                            </w:r>
                            <w:r>
                              <w:rPr>
                                <w:spacing w:val="1"/>
                                <w:sz w:val="21"/>
                              </w:rPr>
                              <w:t xml:space="preserve"> </w:t>
                            </w:r>
                            <w:r>
                              <w:rPr>
                                <w:spacing w:val="-2"/>
                                <w:sz w:val="21"/>
                              </w:rPr>
                              <w:t>Procedures</w:t>
                            </w:r>
                          </w:p>
                        </w:tc>
                      </w:tr>
                      <w:tr w:rsidR="003C56B4" w14:paraId="4487DB63" w14:textId="77777777" w:rsidTr="00BC4136">
                        <w:trPr>
                          <w:trHeight w:val="283"/>
                        </w:trPr>
                        <w:tc>
                          <w:tcPr>
                            <w:tcW w:w="631" w:type="dxa"/>
                          </w:tcPr>
                          <w:p w14:paraId="4B9681BC" w14:textId="77777777" w:rsidR="003C56B4" w:rsidRDefault="003C56B4" w:rsidP="00BC4136">
                            <w:pPr>
                              <w:pStyle w:val="TableParagraph"/>
                              <w:spacing w:before="26" w:line="239" w:lineRule="exact"/>
                              <w:ind w:left="126"/>
                              <w:rPr>
                                <w:sz w:val="21"/>
                              </w:rPr>
                            </w:pPr>
                            <w:r>
                              <w:rPr>
                                <w:spacing w:val="-5"/>
                                <w:sz w:val="21"/>
                              </w:rPr>
                              <w:t>14</w:t>
                            </w:r>
                          </w:p>
                        </w:tc>
                        <w:tc>
                          <w:tcPr>
                            <w:tcW w:w="4460" w:type="dxa"/>
                            <w:tcBorders>
                              <w:right w:val="single" w:sz="12" w:space="0" w:color="000000"/>
                            </w:tcBorders>
                          </w:tcPr>
                          <w:p w14:paraId="67FBDE31" w14:textId="77777777" w:rsidR="003C56B4" w:rsidRDefault="003C56B4">
                            <w:pPr>
                              <w:pStyle w:val="TableParagraph"/>
                              <w:spacing w:before="26" w:line="239" w:lineRule="exact"/>
                              <w:ind w:left="39"/>
                              <w:rPr>
                                <w:sz w:val="21"/>
                              </w:rPr>
                            </w:pPr>
                            <w:r>
                              <w:rPr>
                                <w:sz w:val="21"/>
                              </w:rPr>
                              <w:t>Advanced</w:t>
                            </w:r>
                            <w:r>
                              <w:rPr>
                                <w:spacing w:val="-2"/>
                                <w:sz w:val="21"/>
                              </w:rPr>
                              <w:t xml:space="preserve"> </w:t>
                            </w:r>
                            <w:r>
                              <w:rPr>
                                <w:sz w:val="21"/>
                              </w:rPr>
                              <w:t>Marine</w:t>
                            </w:r>
                            <w:r>
                              <w:rPr>
                                <w:spacing w:val="3"/>
                                <w:sz w:val="21"/>
                              </w:rPr>
                              <w:t xml:space="preserve"> </w:t>
                            </w:r>
                            <w:r>
                              <w:rPr>
                                <w:sz w:val="21"/>
                              </w:rPr>
                              <w:t>Pilotage</w:t>
                            </w:r>
                            <w:r>
                              <w:rPr>
                                <w:spacing w:val="4"/>
                                <w:sz w:val="21"/>
                              </w:rPr>
                              <w:t xml:space="preserve"> </w:t>
                            </w:r>
                            <w:r>
                              <w:rPr>
                                <w:sz w:val="21"/>
                              </w:rPr>
                              <w:t>Training</w:t>
                            </w:r>
                            <w:r>
                              <w:rPr>
                                <w:spacing w:val="-3"/>
                                <w:sz w:val="21"/>
                              </w:rPr>
                              <w:t xml:space="preserve"> </w:t>
                            </w:r>
                            <w:r>
                              <w:rPr>
                                <w:spacing w:val="-2"/>
                                <w:sz w:val="21"/>
                              </w:rPr>
                              <w:t>(AMPT)</w:t>
                            </w:r>
                          </w:p>
                        </w:tc>
                      </w:tr>
                      <w:tr w:rsidR="003C56B4" w14:paraId="5E603BF1" w14:textId="77777777" w:rsidTr="00BC4136">
                        <w:trPr>
                          <w:trHeight w:val="282"/>
                        </w:trPr>
                        <w:tc>
                          <w:tcPr>
                            <w:tcW w:w="631" w:type="dxa"/>
                          </w:tcPr>
                          <w:p w14:paraId="2AF839C9" w14:textId="77777777" w:rsidR="003C56B4" w:rsidRDefault="003C56B4" w:rsidP="00BC4136">
                            <w:pPr>
                              <w:pStyle w:val="TableParagraph"/>
                              <w:spacing w:before="26" w:line="238" w:lineRule="exact"/>
                              <w:ind w:left="126"/>
                              <w:rPr>
                                <w:sz w:val="21"/>
                              </w:rPr>
                            </w:pPr>
                            <w:r>
                              <w:rPr>
                                <w:spacing w:val="-5"/>
                                <w:sz w:val="21"/>
                              </w:rPr>
                              <w:t>15</w:t>
                            </w:r>
                          </w:p>
                        </w:tc>
                        <w:tc>
                          <w:tcPr>
                            <w:tcW w:w="4460" w:type="dxa"/>
                            <w:tcBorders>
                              <w:right w:val="single" w:sz="12" w:space="0" w:color="000000"/>
                            </w:tcBorders>
                          </w:tcPr>
                          <w:p w14:paraId="0FCD9F2D" w14:textId="77777777" w:rsidR="003C56B4" w:rsidRDefault="003C56B4">
                            <w:pPr>
                              <w:pStyle w:val="TableParagraph"/>
                              <w:spacing w:before="26" w:line="238" w:lineRule="exact"/>
                              <w:ind w:left="39"/>
                              <w:rPr>
                                <w:sz w:val="21"/>
                              </w:rPr>
                            </w:pPr>
                            <w:r>
                              <w:rPr>
                                <w:sz w:val="21"/>
                              </w:rPr>
                              <w:t>Advanced</w:t>
                            </w:r>
                            <w:r>
                              <w:rPr>
                                <w:spacing w:val="-8"/>
                                <w:sz w:val="21"/>
                              </w:rPr>
                              <w:t xml:space="preserve"> </w:t>
                            </w:r>
                            <w:r>
                              <w:rPr>
                                <w:sz w:val="21"/>
                              </w:rPr>
                              <w:t>Shiphandling</w:t>
                            </w:r>
                            <w:r>
                              <w:rPr>
                                <w:spacing w:val="-8"/>
                                <w:sz w:val="21"/>
                              </w:rPr>
                              <w:t xml:space="preserve"> </w:t>
                            </w:r>
                            <w:r>
                              <w:rPr>
                                <w:sz w:val="21"/>
                              </w:rPr>
                              <w:t>&amp;</w:t>
                            </w:r>
                            <w:r>
                              <w:rPr>
                                <w:spacing w:val="-5"/>
                                <w:sz w:val="21"/>
                              </w:rPr>
                              <w:t xml:space="preserve"> </w:t>
                            </w:r>
                            <w:r>
                              <w:rPr>
                                <w:sz w:val="21"/>
                              </w:rPr>
                              <w:t>Tug</w:t>
                            </w:r>
                            <w:r>
                              <w:rPr>
                                <w:spacing w:val="-9"/>
                                <w:sz w:val="21"/>
                              </w:rPr>
                              <w:t xml:space="preserve"> </w:t>
                            </w:r>
                            <w:r>
                              <w:rPr>
                                <w:spacing w:val="-2"/>
                                <w:sz w:val="21"/>
                              </w:rPr>
                              <w:t>Utilisation</w:t>
                            </w:r>
                          </w:p>
                        </w:tc>
                      </w:tr>
                      <w:tr w:rsidR="003C56B4" w14:paraId="7E8DDEFB" w14:textId="77777777" w:rsidTr="00BC4136">
                        <w:trPr>
                          <w:trHeight w:val="282"/>
                        </w:trPr>
                        <w:tc>
                          <w:tcPr>
                            <w:tcW w:w="631" w:type="dxa"/>
                          </w:tcPr>
                          <w:p w14:paraId="2CE8680A" w14:textId="77777777" w:rsidR="003C56B4" w:rsidRDefault="003C56B4" w:rsidP="00BC4136">
                            <w:pPr>
                              <w:pStyle w:val="TableParagraph"/>
                              <w:spacing w:before="26" w:line="238" w:lineRule="exact"/>
                              <w:ind w:left="126"/>
                              <w:rPr>
                                <w:sz w:val="21"/>
                              </w:rPr>
                            </w:pPr>
                            <w:r>
                              <w:rPr>
                                <w:spacing w:val="-5"/>
                                <w:sz w:val="21"/>
                              </w:rPr>
                              <w:t>16</w:t>
                            </w:r>
                          </w:p>
                        </w:tc>
                        <w:tc>
                          <w:tcPr>
                            <w:tcW w:w="4460" w:type="dxa"/>
                            <w:tcBorders>
                              <w:right w:val="single" w:sz="12" w:space="0" w:color="000000"/>
                            </w:tcBorders>
                          </w:tcPr>
                          <w:p w14:paraId="6AEC1927" w14:textId="77777777" w:rsidR="003C56B4" w:rsidRDefault="003C56B4">
                            <w:pPr>
                              <w:pStyle w:val="TableParagraph"/>
                              <w:spacing w:before="26" w:line="238" w:lineRule="exact"/>
                              <w:ind w:left="39"/>
                              <w:rPr>
                                <w:sz w:val="21"/>
                              </w:rPr>
                            </w:pPr>
                            <w:r>
                              <w:rPr>
                                <w:sz w:val="21"/>
                              </w:rPr>
                              <w:t>Berth Specific</w:t>
                            </w:r>
                            <w:r>
                              <w:rPr>
                                <w:spacing w:val="13"/>
                                <w:sz w:val="21"/>
                              </w:rPr>
                              <w:t xml:space="preserve"> </w:t>
                            </w:r>
                            <w:r>
                              <w:rPr>
                                <w:spacing w:val="-2"/>
                                <w:sz w:val="21"/>
                              </w:rPr>
                              <w:t>Skills</w:t>
                            </w:r>
                          </w:p>
                        </w:tc>
                      </w:tr>
                      <w:tr w:rsidR="003C56B4" w14:paraId="3EBF3949" w14:textId="77777777" w:rsidTr="00BC4136">
                        <w:trPr>
                          <w:trHeight w:val="282"/>
                        </w:trPr>
                        <w:tc>
                          <w:tcPr>
                            <w:tcW w:w="631" w:type="dxa"/>
                          </w:tcPr>
                          <w:p w14:paraId="23B04017" w14:textId="77777777" w:rsidR="003C56B4" w:rsidRDefault="003C56B4" w:rsidP="00BC4136">
                            <w:pPr>
                              <w:pStyle w:val="TableParagraph"/>
                              <w:spacing w:before="26" w:line="238" w:lineRule="exact"/>
                              <w:ind w:left="126"/>
                              <w:rPr>
                                <w:sz w:val="21"/>
                              </w:rPr>
                            </w:pPr>
                            <w:r>
                              <w:rPr>
                                <w:spacing w:val="-5"/>
                                <w:sz w:val="21"/>
                              </w:rPr>
                              <w:t>17</w:t>
                            </w:r>
                          </w:p>
                        </w:tc>
                        <w:tc>
                          <w:tcPr>
                            <w:tcW w:w="4460" w:type="dxa"/>
                            <w:tcBorders>
                              <w:right w:val="single" w:sz="12" w:space="0" w:color="000000"/>
                            </w:tcBorders>
                          </w:tcPr>
                          <w:p w14:paraId="3B978467" w14:textId="77777777" w:rsidR="003C56B4" w:rsidRDefault="003C56B4">
                            <w:pPr>
                              <w:pStyle w:val="TableParagraph"/>
                              <w:spacing w:before="26" w:line="238" w:lineRule="exact"/>
                              <w:ind w:left="39"/>
                              <w:rPr>
                                <w:sz w:val="21"/>
                              </w:rPr>
                            </w:pPr>
                            <w:r>
                              <w:rPr>
                                <w:sz w:val="21"/>
                              </w:rPr>
                              <w:t>LNG</w:t>
                            </w:r>
                            <w:r>
                              <w:rPr>
                                <w:spacing w:val="3"/>
                                <w:sz w:val="21"/>
                              </w:rPr>
                              <w:t xml:space="preserve"> </w:t>
                            </w:r>
                            <w:r>
                              <w:rPr>
                                <w:sz w:val="21"/>
                              </w:rPr>
                              <w:t>/</w:t>
                            </w:r>
                            <w:r>
                              <w:rPr>
                                <w:spacing w:val="10"/>
                                <w:sz w:val="21"/>
                              </w:rPr>
                              <w:t xml:space="preserve"> </w:t>
                            </w:r>
                            <w:r>
                              <w:rPr>
                                <w:spacing w:val="-5"/>
                                <w:sz w:val="21"/>
                              </w:rPr>
                              <w:t>LPG</w:t>
                            </w:r>
                          </w:p>
                        </w:tc>
                      </w:tr>
                      <w:tr w:rsidR="003C56B4" w14:paraId="5E5E6324" w14:textId="77777777" w:rsidTr="00BC4136">
                        <w:trPr>
                          <w:trHeight w:val="283"/>
                        </w:trPr>
                        <w:tc>
                          <w:tcPr>
                            <w:tcW w:w="631" w:type="dxa"/>
                          </w:tcPr>
                          <w:p w14:paraId="49058581" w14:textId="77777777" w:rsidR="003C56B4" w:rsidRDefault="003C56B4" w:rsidP="00BC4136">
                            <w:pPr>
                              <w:pStyle w:val="TableParagraph"/>
                              <w:spacing w:before="26" w:line="239" w:lineRule="exact"/>
                              <w:ind w:left="126"/>
                              <w:rPr>
                                <w:spacing w:val="-5"/>
                                <w:sz w:val="21"/>
                              </w:rPr>
                            </w:pPr>
                            <w:r>
                              <w:rPr>
                                <w:spacing w:val="-5"/>
                                <w:sz w:val="21"/>
                              </w:rPr>
                              <w:t>18</w:t>
                            </w:r>
                          </w:p>
                        </w:tc>
                        <w:tc>
                          <w:tcPr>
                            <w:tcW w:w="4460" w:type="dxa"/>
                            <w:tcBorders>
                              <w:right w:val="single" w:sz="12" w:space="0" w:color="000000"/>
                            </w:tcBorders>
                          </w:tcPr>
                          <w:p w14:paraId="73DF737C" w14:textId="77777777" w:rsidR="003C56B4" w:rsidRDefault="003C56B4" w:rsidP="007F6D0D">
                            <w:pPr>
                              <w:pStyle w:val="TableParagraph"/>
                              <w:spacing w:before="26" w:line="239" w:lineRule="exact"/>
                              <w:ind w:left="39"/>
                              <w:rPr>
                                <w:sz w:val="21"/>
                              </w:rPr>
                            </w:pPr>
                            <w:r>
                              <w:rPr>
                                <w:sz w:val="21"/>
                              </w:rPr>
                              <w:t>Vessel Traffic Services  or Harbour Control</w:t>
                            </w:r>
                          </w:p>
                        </w:tc>
                      </w:tr>
                      <w:tr w:rsidR="003C56B4" w14:paraId="0C8A4566" w14:textId="77777777" w:rsidTr="00BC4136">
                        <w:trPr>
                          <w:trHeight w:val="283"/>
                        </w:trPr>
                        <w:tc>
                          <w:tcPr>
                            <w:tcW w:w="631" w:type="dxa"/>
                          </w:tcPr>
                          <w:p w14:paraId="660E4919" w14:textId="77777777" w:rsidR="003C56B4" w:rsidRDefault="003C56B4" w:rsidP="00BC4136">
                            <w:pPr>
                              <w:pStyle w:val="TableParagraph"/>
                              <w:spacing w:before="26" w:line="239" w:lineRule="exact"/>
                              <w:ind w:left="126"/>
                              <w:rPr>
                                <w:sz w:val="21"/>
                              </w:rPr>
                            </w:pPr>
                            <w:r>
                              <w:rPr>
                                <w:spacing w:val="-5"/>
                                <w:sz w:val="21"/>
                              </w:rPr>
                              <w:t>AM4</w:t>
                            </w:r>
                          </w:p>
                        </w:tc>
                        <w:tc>
                          <w:tcPr>
                            <w:tcW w:w="4460" w:type="dxa"/>
                            <w:tcBorders>
                              <w:right w:val="single" w:sz="12" w:space="0" w:color="000000"/>
                            </w:tcBorders>
                          </w:tcPr>
                          <w:p w14:paraId="4D1728EF" w14:textId="77777777" w:rsidR="003C56B4" w:rsidRDefault="003C56B4" w:rsidP="007F6D0D">
                            <w:pPr>
                              <w:pStyle w:val="TableParagraph"/>
                              <w:spacing w:before="26" w:line="239" w:lineRule="exact"/>
                              <w:ind w:left="39"/>
                              <w:rPr>
                                <w:sz w:val="21"/>
                              </w:rPr>
                            </w:pPr>
                            <w:r>
                              <w:rPr>
                                <w:sz w:val="21"/>
                              </w:rPr>
                              <w:t>Blank Chart and Written Exam</w:t>
                            </w:r>
                          </w:p>
                        </w:tc>
                      </w:tr>
                      <w:tr w:rsidR="003C56B4" w14:paraId="7F195B9C" w14:textId="77777777" w:rsidTr="00BC4136">
                        <w:trPr>
                          <w:trHeight w:val="269"/>
                        </w:trPr>
                        <w:tc>
                          <w:tcPr>
                            <w:tcW w:w="631" w:type="dxa"/>
                          </w:tcPr>
                          <w:p w14:paraId="2F951519" w14:textId="77777777" w:rsidR="003C56B4" w:rsidRDefault="003C56B4" w:rsidP="00BC4136">
                            <w:pPr>
                              <w:pStyle w:val="TableParagraph"/>
                              <w:spacing w:before="14" w:line="237" w:lineRule="exact"/>
                              <w:ind w:left="126"/>
                              <w:rPr>
                                <w:sz w:val="21"/>
                              </w:rPr>
                            </w:pPr>
                            <w:r>
                              <w:rPr>
                                <w:spacing w:val="-5"/>
                                <w:sz w:val="21"/>
                              </w:rPr>
                              <w:t>AM5</w:t>
                            </w:r>
                          </w:p>
                        </w:tc>
                        <w:tc>
                          <w:tcPr>
                            <w:tcW w:w="4460" w:type="dxa"/>
                            <w:tcBorders>
                              <w:right w:val="single" w:sz="12" w:space="0" w:color="000000"/>
                            </w:tcBorders>
                          </w:tcPr>
                          <w:p w14:paraId="05573F05" w14:textId="77777777" w:rsidR="003C56B4" w:rsidRDefault="003C56B4" w:rsidP="007F6D0D">
                            <w:pPr>
                              <w:pStyle w:val="TableParagraph"/>
                              <w:spacing w:before="14" w:line="237" w:lineRule="exact"/>
                              <w:ind w:left="39"/>
                              <w:rPr>
                                <w:sz w:val="21"/>
                              </w:rPr>
                            </w:pPr>
                            <w:r>
                              <w:rPr>
                                <w:sz w:val="21"/>
                              </w:rPr>
                              <w:t xml:space="preserve">Pilotage Assessment </w:t>
                            </w:r>
                          </w:p>
                        </w:tc>
                      </w:tr>
                    </w:tbl>
                    <w:p w14:paraId="0ADC63BD" w14:textId="77777777" w:rsidR="003C56B4" w:rsidRDefault="003C56B4" w:rsidP="00BC4136">
                      <w:pPr>
                        <w:pStyle w:val="BodyText"/>
                      </w:pPr>
                    </w:p>
                  </w:txbxContent>
                </v:textbox>
                <w10:wrap type="tight" anchorx="page"/>
              </v:shape>
            </w:pict>
          </mc:Fallback>
        </mc:AlternateContent>
      </w:r>
      <w:r w:rsidR="00BC4136" w:rsidRPr="007F6D0D">
        <w:rPr>
          <w:rFonts w:asciiTheme="majorHAnsi" w:hAnsiTheme="majorHAnsi"/>
          <w:color w:val="1F1F5F" w:themeColor="text1"/>
          <w:sz w:val="32"/>
          <w:szCs w:val="32"/>
        </w:rPr>
        <w:t>Appendix A: Berth/Ship endorsement matrix – With</w:t>
      </w:r>
      <w:r w:rsidR="005F6B9A">
        <w:rPr>
          <w:rFonts w:asciiTheme="majorHAnsi" w:hAnsiTheme="majorHAnsi"/>
          <w:color w:val="1F1F5F" w:themeColor="text1"/>
          <w:sz w:val="32"/>
          <w:szCs w:val="32"/>
        </w:rPr>
        <w:t xml:space="preserve"> (contd.)</w:t>
      </w:r>
    </w:p>
    <w:tbl>
      <w:tblPr>
        <w:tblStyle w:val="NTGtable1"/>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7E0" w:firstRow="1" w:lastRow="1" w:firstColumn="1" w:lastColumn="1" w:noHBand="1" w:noVBand="1"/>
      </w:tblPr>
      <w:tblGrid>
        <w:gridCol w:w="367"/>
        <w:gridCol w:w="367"/>
        <w:gridCol w:w="2380"/>
        <w:gridCol w:w="1701"/>
        <w:gridCol w:w="1206"/>
        <w:gridCol w:w="1864"/>
        <w:gridCol w:w="1799"/>
      </w:tblGrid>
      <w:tr w:rsidR="00DD0ABF" w:rsidRPr="00056FB2" w14:paraId="650B3181" w14:textId="77777777" w:rsidTr="0091014F">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734" w:type="dxa"/>
            <w:gridSpan w:val="2"/>
            <w:vMerge w:val="restart"/>
            <w:tcBorders>
              <w:top w:val="single" w:sz="4" w:space="0" w:color="auto"/>
              <w:left w:val="single" w:sz="4" w:space="0" w:color="auto"/>
              <w:bottom w:val="single" w:sz="4" w:space="0" w:color="FFFFFF" w:themeColor="background1"/>
              <w:right w:val="single" w:sz="4" w:space="0" w:color="FFFFFF" w:themeColor="background1"/>
            </w:tcBorders>
          </w:tcPr>
          <w:p w14:paraId="0D28C1A3" w14:textId="0FCE8953" w:rsidR="00DD0ABF" w:rsidRPr="00A14BF7" w:rsidRDefault="00DD0ABF" w:rsidP="007F6D0D">
            <w:pPr>
              <w:spacing w:before="0" w:after="0"/>
              <w:contextualSpacing/>
              <w:jc w:val="center"/>
            </w:pPr>
            <w:r>
              <w:rPr>
                <w:sz w:val="18"/>
              </w:rPr>
              <w:t>Berth/Ship</w:t>
            </w:r>
          </w:p>
        </w:tc>
        <w:tc>
          <w:tcPr>
            <w:tcW w:w="2380"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66D4AA78" w14:textId="0B176F9B" w:rsidR="00DD0ABF" w:rsidRPr="0089659F" w:rsidRDefault="00DD0ABF" w:rsidP="00EB7FB1">
            <w:pPr>
              <w:jc w:val="center"/>
              <w:cnfStyle w:val="100000000000" w:firstRow="1" w:lastRow="0" w:firstColumn="0" w:lastColumn="0" w:oddVBand="0" w:evenVBand="0" w:oddHBand="0" w:evenHBand="0" w:firstRowFirstColumn="0" w:firstRowLastColumn="0" w:lastRowFirstColumn="0" w:lastRowLastColumn="0"/>
              <w:rPr>
                <w:sz w:val="16"/>
              </w:rPr>
            </w:pPr>
            <w:r>
              <w:rPr>
                <w:sz w:val="16"/>
              </w:rPr>
              <w:t>ILPG</w:t>
            </w:r>
          </w:p>
        </w:tc>
        <w:tc>
          <w:tcPr>
            <w:tcW w:w="1701"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1F1F3B57" w14:textId="4AB473A8" w:rsidR="00DD0ABF" w:rsidRPr="0089659F" w:rsidRDefault="00DD0ABF" w:rsidP="00EB7FB1">
            <w:pPr>
              <w:jc w:val="center"/>
              <w:cnfStyle w:val="100000000000" w:firstRow="1" w:lastRow="0" w:firstColumn="0" w:lastColumn="0" w:oddVBand="0" w:evenVBand="0" w:oddHBand="0" w:evenHBand="0" w:firstRowFirstColumn="0" w:firstRowLastColumn="0" w:lastRowFirstColumn="0" w:lastRowLastColumn="0"/>
              <w:rPr>
                <w:sz w:val="16"/>
              </w:rPr>
            </w:pPr>
            <w:r>
              <w:rPr>
                <w:sz w:val="16"/>
              </w:rPr>
              <w:t>ILNG</w:t>
            </w:r>
          </w:p>
        </w:tc>
        <w:tc>
          <w:tcPr>
            <w:tcW w:w="120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4C578797" w14:textId="11D4DE09" w:rsidR="00DD0ABF" w:rsidRPr="0089659F" w:rsidRDefault="00DD0ABF" w:rsidP="00EB7FB1">
            <w:pPr>
              <w:jc w:val="center"/>
              <w:cnfStyle w:val="100000000000" w:firstRow="1" w:lastRow="0" w:firstColumn="0" w:lastColumn="0" w:oddVBand="0" w:evenVBand="0" w:oddHBand="0" w:evenHBand="0" w:firstRowFirstColumn="0" w:firstRowLastColumn="0" w:lastRowFirstColumn="0" w:lastRowLastColumn="0"/>
              <w:rPr>
                <w:sz w:val="16"/>
              </w:rPr>
            </w:pPr>
            <w:r>
              <w:rPr>
                <w:sz w:val="16"/>
              </w:rPr>
              <w:t>W</w:t>
            </w:r>
          </w:p>
        </w:tc>
        <w:tc>
          <w:tcPr>
            <w:tcW w:w="1864"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1B3648D" w14:textId="323EBF4D" w:rsidR="00DD0ABF" w:rsidRPr="0089659F" w:rsidRDefault="00DD0ABF" w:rsidP="007F6D0D">
            <w:pPr>
              <w:jc w:val="center"/>
              <w:cnfStyle w:val="100000000000" w:firstRow="1" w:lastRow="0" w:firstColumn="0" w:lastColumn="0" w:oddVBand="0" w:evenVBand="0" w:oddHBand="0" w:evenHBand="0" w:firstRowFirstColumn="0" w:firstRowLastColumn="0" w:lastRowFirstColumn="0" w:lastRowLastColumn="0"/>
              <w:rPr>
                <w:sz w:val="16"/>
              </w:rPr>
            </w:pPr>
            <w:r w:rsidRPr="00324769">
              <w:rPr>
                <w:sz w:val="16"/>
              </w:rPr>
              <w:t xml:space="preserve">Single Tug Cold Move </w:t>
            </w:r>
          </w:p>
        </w:tc>
        <w:tc>
          <w:tcPr>
            <w:cnfStyle w:val="000100001000" w:firstRow="0" w:lastRow="0" w:firstColumn="0" w:lastColumn="1" w:oddVBand="0" w:evenVBand="0" w:oddHBand="0" w:evenHBand="0" w:firstRowFirstColumn="0" w:firstRowLastColumn="1" w:lastRowFirstColumn="0" w:lastRowLastColumn="0"/>
            <w:tcW w:w="1799" w:type="dxa"/>
            <w:tcBorders>
              <w:top w:val="single" w:sz="4" w:space="0" w:color="auto"/>
              <w:left w:val="single" w:sz="4" w:space="0" w:color="FFFFFF" w:themeColor="background1"/>
              <w:bottom w:val="single" w:sz="4" w:space="0" w:color="FFFFFF" w:themeColor="background1"/>
              <w:right w:val="single" w:sz="4" w:space="0" w:color="auto"/>
            </w:tcBorders>
          </w:tcPr>
          <w:p w14:paraId="5C5286D3" w14:textId="48C721A2" w:rsidR="00DD0ABF" w:rsidRPr="0089659F" w:rsidRDefault="00DD0ABF" w:rsidP="007F6D0D">
            <w:pPr>
              <w:jc w:val="center"/>
              <w:rPr>
                <w:sz w:val="16"/>
              </w:rPr>
            </w:pPr>
            <w:r w:rsidRPr="00324769">
              <w:rPr>
                <w:sz w:val="16"/>
              </w:rPr>
              <w:t>Multi-Tug Cold Move</w:t>
            </w:r>
          </w:p>
        </w:tc>
      </w:tr>
      <w:tr w:rsidR="00DD0ABF" w:rsidRPr="00056FB2" w14:paraId="786B4DC8" w14:textId="77777777" w:rsidTr="0091014F">
        <w:trPr>
          <w:trHeight w:val="263"/>
        </w:trPr>
        <w:tc>
          <w:tcPr>
            <w:cnfStyle w:val="001000000000" w:firstRow="0" w:lastRow="0" w:firstColumn="1" w:lastColumn="0" w:oddVBand="0" w:evenVBand="0" w:oddHBand="0" w:evenHBand="0" w:firstRowFirstColumn="0" w:firstRowLastColumn="0" w:lastRowFirstColumn="0" w:lastRowLastColumn="0"/>
            <w:tcW w:w="734" w:type="dxa"/>
            <w:gridSpan w:val="2"/>
            <w:vMerge/>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F1F5F" w:themeFill="text1"/>
          </w:tcPr>
          <w:p w14:paraId="0E414D55" w14:textId="77777777" w:rsidR="00DD0ABF" w:rsidRDefault="00DD0ABF" w:rsidP="007F6D0D">
            <w:pPr>
              <w:spacing w:after="0"/>
              <w:contextualSpacing/>
              <w:jc w:val="center"/>
              <w:rPr>
                <w:sz w:val="18"/>
              </w:rPr>
            </w:pPr>
          </w:p>
        </w:tc>
        <w:tc>
          <w:tcPr>
            <w:tcW w:w="238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7A4066E1" w14:textId="02BC4108" w:rsidR="00DD0ABF" w:rsidRDefault="00DD0ABF" w:rsidP="00DD0ABF">
            <w:pPr>
              <w:jc w:val="center"/>
              <w:cnfStyle w:val="000000000000" w:firstRow="0" w:lastRow="0" w:firstColumn="0" w:lastColumn="0" w:oddVBand="0" w:evenVBand="0" w:oddHBand="0" w:evenHBand="0" w:firstRowFirstColumn="0" w:firstRowLastColumn="0" w:lastRowFirstColumn="0" w:lastRowLastColumn="0"/>
              <w:rPr>
                <w:sz w:val="16"/>
              </w:rPr>
            </w:pPr>
            <w:r>
              <w:rPr>
                <w:sz w:val="16"/>
              </w:rPr>
              <w:t>U</w:t>
            </w:r>
          </w:p>
        </w:tc>
        <w:tc>
          <w:tcPr>
            <w:tcW w:w="170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13B7C981" w14:textId="48D26689" w:rsidR="00DD0ABF" w:rsidRDefault="00DD0ABF" w:rsidP="00DD0ABF">
            <w:pPr>
              <w:jc w:val="center"/>
              <w:cnfStyle w:val="000000000000" w:firstRow="0" w:lastRow="0" w:firstColumn="0" w:lastColumn="0" w:oddVBand="0" w:evenVBand="0" w:oddHBand="0" w:evenHBand="0" w:firstRowFirstColumn="0" w:firstRowLastColumn="0" w:lastRowFirstColumn="0" w:lastRowLastColumn="0"/>
              <w:rPr>
                <w:sz w:val="16"/>
              </w:rPr>
            </w:pPr>
            <w:r>
              <w:rPr>
                <w:sz w:val="16"/>
              </w:rPr>
              <w:t>V</w:t>
            </w:r>
          </w:p>
        </w:tc>
        <w:tc>
          <w:tcPr>
            <w:tcW w:w="120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0CBA0A32" w14:textId="77777777" w:rsidR="00DD0ABF" w:rsidRDefault="00DD0ABF" w:rsidP="00EB7FB1">
            <w:pPr>
              <w:jc w:val="center"/>
              <w:cnfStyle w:val="000000000000" w:firstRow="0" w:lastRow="0" w:firstColumn="0" w:lastColumn="0" w:oddVBand="0" w:evenVBand="0" w:oddHBand="0" w:evenHBand="0" w:firstRowFirstColumn="0" w:firstRowLastColumn="0" w:lastRowFirstColumn="0" w:lastRowLastColumn="0"/>
              <w:rPr>
                <w:sz w:val="16"/>
              </w:rPr>
            </w:pPr>
          </w:p>
        </w:tc>
        <w:tc>
          <w:tcPr>
            <w:tcW w:w="186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tcPr>
          <w:p w14:paraId="5825D9B5" w14:textId="43EB3AE2" w:rsidR="00DD0ABF" w:rsidRPr="00324769" w:rsidRDefault="00DD0ABF" w:rsidP="007F6D0D">
            <w:pPr>
              <w:jc w:val="center"/>
              <w:cnfStyle w:val="000000000000" w:firstRow="0" w:lastRow="0" w:firstColumn="0" w:lastColumn="0" w:oddVBand="0" w:evenVBand="0" w:oddHBand="0" w:evenHBand="0" w:firstRowFirstColumn="0" w:firstRowLastColumn="0" w:lastRowFirstColumn="0" w:lastRowLastColumn="0"/>
              <w:rPr>
                <w:sz w:val="16"/>
              </w:rPr>
            </w:pPr>
            <w:r>
              <w:rPr>
                <w:sz w:val="16"/>
              </w:rPr>
              <w:t>SA</w:t>
            </w:r>
          </w:p>
        </w:tc>
        <w:tc>
          <w:tcPr>
            <w:cnfStyle w:val="000100000000" w:firstRow="0" w:lastRow="0" w:firstColumn="0" w:lastColumn="1" w:oddVBand="0" w:evenVBand="0" w:oddHBand="0" w:evenHBand="0" w:firstRowFirstColumn="0" w:firstRowLastColumn="0" w:lastRowFirstColumn="0" w:lastRowLastColumn="0"/>
            <w:tcW w:w="1799" w:type="dxa"/>
            <w:tcBorders>
              <w:top w:val="single" w:sz="4" w:space="0" w:color="FFFFFF" w:themeColor="background1"/>
              <w:left w:val="single" w:sz="4" w:space="0" w:color="FFFFFF" w:themeColor="background1"/>
              <w:bottom w:val="single" w:sz="4" w:space="0" w:color="auto"/>
              <w:right w:val="single" w:sz="4" w:space="0" w:color="auto"/>
            </w:tcBorders>
            <w:shd w:val="clear" w:color="auto" w:fill="1F1F5F" w:themeFill="text1"/>
          </w:tcPr>
          <w:p w14:paraId="3F1DE1C6" w14:textId="69F72158" w:rsidR="00DD0ABF" w:rsidRPr="00324769" w:rsidRDefault="00DD0ABF" w:rsidP="007F6D0D">
            <w:pPr>
              <w:jc w:val="center"/>
              <w:rPr>
                <w:sz w:val="16"/>
              </w:rPr>
            </w:pPr>
            <w:r w:rsidRPr="00324769">
              <w:rPr>
                <w:sz w:val="16"/>
              </w:rPr>
              <w:t xml:space="preserve"> </w:t>
            </w:r>
            <w:r>
              <w:rPr>
                <w:sz w:val="16"/>
              </w:rPr>
              <w:t>MA</w:t>
            </w:r>
          </w:p>
        </w:tc>
      </w:tr>
      <w:tr w:rsidR="00EB72F9" w:rsidRPr="00371D21" w14:paraId="530BCA6B" w14:textId="77777777" w:rsidTr="0091014F">
        <w:trPr>
          <w:trHeight w:val="620"/>
        </w:trPr>
        <w:tc>
          <w:tcPr>
            <w:cnfStyle w:val="001000000000" w:firstRow="0" w:lastRow="0" w:firstColumn="1" w:lastColumn="0" w:oddVBand="0" w:evenVBand="0" w:oddHBand="0" w:evenHBand="0" w:firstRowFirstColumn="0" w:firstRowLastColumn="0" w:lastRowFirstColumn="0" w:lastRowLastColumn="0"/>
            <w:tcW w:w="367" w:type="dxa"/>
            <w:tcBorders>
              <w:top w:val="single" w:sz="4" w:space="0" w:color="FFFFFF" w:themeColor="background1"/>
              <w:bottom w:val="single" w:sz="4" w:space="0" w:color="FFFFFF" w:themeColor="background1"/>
              <w:right w:val="single" w:sz="4" w:space="0" w:color="FFFFFF" w:themeColor="background1"/>
            </w:tcBorders>
            <w:shd w:val="clear" w:color="auto" w:fill="1F1F5F" w:themeFill="text1"/>
            <w:textDirection w:val="btLr"/>
          </w:tcPr>
          <w:p w14:paraId="79770E6E" w14:textId="77777777" w:rsidR="00EB72F9" w:rsidRPr="006064A2" w:rsidRDefault="00EB72F9" w:rsidP="00EB72F9">
            <w:pPr>
              <w:spacing w:before="0" w:after="0"/>
              <w:contextualSpacing/>
              <w:jc w:val="center"/>
              <w:rPr>
                <w:b/>
                <w:sz w:val="18"/>
                <w:szCs w:val="18"/>
              </w:rPr>
            </w:pPr>
            <w:r w:rsidRPr="006064A2">
              <w:rPr>
                <w:b/>
                <w:sz w:val="18"/>
                <w:szCs w:val="18"/>
              </w:rPr>
              <w:t>1</w:t>
            </w:r>
          </w:p>
        </w:tc>
        <w:tc>
          <w:tcPr>
            <w:tcW w:w="367" w:type="dxa"/>
            <w:tcBorders>
              <w:top w:val="single" w:sz="4" w:space="0" w:color="FFFFFF" w:themeColor="background1"/>
              <w:left w:val="single" w:sz="4" w:space="0" w:color="FFFFFF" w:themeColor="background1"/>
              <w:bottom w:val="single" w:sz="4" w:space="0" w:color="FFFFFF" w:themeColor="background1"/>
            </w:tcBorders>
            <w:shd w:val="clear" w:color="auto" w:fill="1F1F5F" w:themeFill="text1"/>
            <w:textDirection w:val="btLr"/>
          </w:tcPr>
          <w:p w14:paraId="677199BB" w14:textId="77777777" w:rsidR="00EB72F9" w:rsidRPr="006064A2" w:rsidRDefault="00EB72F9" w:rsidP="00EB72F9">
            <w:pPr>
              <w:spacing w:before="0" w:after="0"/>
              <w:contextualSpacing/>
              <w:jc w:val="center"/>
              <w:cnfStyle w:val="000000000000" w:firstRow="0" w:lastRow="0" w:firstColumn="0" w:lastColumn="0" w:oddVBand="0" w:evenVBand="0" w:oddHBand="0" w:evenHBand="0" w:firstRowFirstColumn="0" w:firstRowLastColumn="0" w:lastRowFirstColumn="0" w:lastRowLastColumn="0"/>
              <w:rPr>
                <w:b/>
                <w:sz w:val="18"/>
                <w:szCs w:val="18"/>
              </w:rPr>
            </w:pPr>
            <w:r w:rsidRPr="006064A2">
              <w:rPr>
                <w:b/>
                <w:sz w:val="18"/>
                <w:szCs w:val="18"/>
              </w:rPr>
              <w:t>&lt;50</w:t>
            </w:r>
          </w:p>
        </w:tc>
        <w:tc>
          <w:tcPr>
            <w:tcW w:w="2380" w:type="dxa"/>
            <w:tcBorders>
              <w:top w:val="single" w:sz="4" w:space="0" w:color="auto"/>
            </w:tcBorders>
            <w:shd w:val="clear" w:color="auto" w:fill="D9D9D9"/>
          </w:tcPr>
          <w:p w14:paraId="0C2379DF" w14:textId="77777777" w:rsidR="00EB72F9" w:rsidRPr="00EB72F9" w:rsidRDefault="00EB72F9"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701" w:type="dxa"/>
            <w:tcBorders>
              <w:top w:val="single" w:sz="4" w:space="0" w:color="auto"/>
            </w:tcBorders>
            <w:shd w:val="clear" w:color="auto" w:fill="D9D9D9"/>
          </w:tcPr>
          <w:p w14:paraId="480718CF" w14:textId="77777777" w:rsidR="00EB72F9" w:rsidRPr="00EB72F9" w:rsidRDefault="00EB72F9"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206" w:type="dxa"/>
            <w:tcBorders>
              <w:top w:val="single" w:sz="4" w:space="0" w:color="auto"/>
            </w:tcBorders>
            <w:shd w:val="clear" w:color="auto" w:fill="D9D9D9"/>
          </w:tcPr>
          <w:p w14:paraId="534F8AE6" w14:textId="77777777" w:rsidR="00EB72F9" w:rsidRPr="00EB72F9" w:rsidRDefault="00EB72F9"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864" w:type="dxa"/>
            <w:tcBorders>
              <w:top w:val="single" w:sz="4" w:space="0" w:color="auto"/>
            </w:tcBorders>
          </w:tcPr>
          <w:p w14:paraId="2D908142" w14:textId="77777777" w:rsidR="00EB72F9" w:rsidRPr="00EB72F9" w:rsidRDefault="00EB72F9"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EB72F9">
              <w:rPr>
                <w:sz w:val="12"/>
                <w:szCs w:val="12"/>
              </w:rPr>
              <w:t>Pre-requisites; 11,12</w:t>
            </w:r>
          </w:p>
          <w:p w14:paraId="1BBB8371" w14:textId="77777777" w:rsidR="00EB72F9" w:rsidRPr="00EB72F9" w:rsidRDefault="00EB72F9"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EB72F9">
              <w:rPr>
                <w:sz w:val="12"/>
                <w:szCs w:val="12"/>
              </w:rPr>
              <w:t>Any 3 of A1 to F1, H1 to J1 or R1</w:t>
            </w:r>
          </w:p>
          <w:p w14:paraId="0790AF72" w14:textId="77777777" w:rsidR="00C37785"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p w14:paraId="03AE3DF4" w14:textId="67717B36" w:rsidR="00EB72F9" w:rsidRPr="00EB72F9" w:rsidRDefault="00EB72F9"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EB72F9">
              <w:rPr>
                <w:sz w:val="12"/>
                <w:szCs w:val="12"/>
              </w:rPr>
              <w:t>Observe (any) - 1 Assessed - 1</w:t>
            </w:r>
          </w:p>
        </w:tc>
        <w:tc>
          <w:tcPr>
            <w:cnfStyle w:val="000100000000" w:firstRow="0" w:lastRow="0" w:firstColumn="0" w:lastColumn="1" w:oddVBand="0" w:evenVBand="0" w:oddHBand="0" w:evenHBand="0" w:firstRowFirstColumn="0" w:firstRowLastColumn="0" w:lastRowFirstColumn="0" w:lastRowLastColumn="0"/>
            <w:tcW w:w="1799" w:type="dxa"/>
            <w:tcBorders>
              <w:top w:val="single" w:sz="4" w:space="0" w:color="auto"/>
            </w:tcBorders>
            <w:shd w:val="clear" w:color="auto" w:fill="D9D9D9"/>
          </w:tcPr>
          <w:p w14:paraId="4E8B5A16" w14:textId="77777777" w:rsidR="00EB72F9" w:rsidRPr="00EB72F9" w:rsidRDefault="00EB72F9" w:rsidP="00C37785">
            <w:pPr>
              <w:spacing w:before="0" w:after="0"/>
              <w:contextualSpacing/>
              <w:jc w:val="center"/>
              <w:rPr>
                <w:sz w:val="12"/>
                <w:szCs w:val="12"/>
              </w:rPr>
            </w:pPr>
          </w:p>
        </w:tc>
      </w:tr>
      <w:tr w:rsidR="00EB72F9" w:rsidRPr="00371D21" w14:paraId="6A5BBF26" w14:textId="77777777" w:rsidTr="0091014F">
        <w:trPr>
          <w:trHeight w:val="679"/>
        </w:trPr>
        <w:tc>
          <w:tcPr>
            <w:cnfStyle w:val="001000000000" w:firstRow="0" w:lastRow="0" w:firstColumn="1" w:lastColumn="0" w:oddVBand="0" w:evenVBand="0" w:oddHBand="0" w:evenHBand="0" w:firstRowFirstColumn="0" w:firstRowLastColumn="0" w:lastRowFirstColumn="0" w:lastRowLastColumn="0"/>
            <w:tcW w:w="367" w:type="dxa"/>
            <w:tcBorders>
              <w:top w:val="single" w:sz="4" w:space="0" w:color="FFFFFF" w:themeColor="background1"/>
              <w:bottom w:val="single" w:sz="4" w:space="0" w:color="FFFFFF" w:themeColor="background1"/>
              <w:right w:val="single" w:sz="4" w:space="0" w:color="FFFFFF" w:themeColor="background1"/>
            </w:tcBorders>
            <w:shd w:val="clear" w:color="auto" w:fill="1F1F5F" w:themeFill="text1"/>
            <w:textDirection w:val="btLr"/>
          </w:tcPr>
          <w:p w14:paraId="06614F34" w14:textId="77777777" w:rsidR="00EB72F9" w:rsidRPr="006064A2" w:rsidRDefault="00EB72F9" w:rsidP="00EB72F9">
            <w:pPr>
              <w:spacing w:before="0" w:after="0"/>
              <w:contextualSpacing/>
              <w:jc w:val="center"/>
              <w:rPr>
                <w:b/>
                <w:sz w:val="18"/>
                <w:szCs w:val="18"/>
              </w:rPr>
            </w:pPr>
            <w:r w:rsidRPr="006064A2">
              <w:rPr>
                <w:b/>
                <w:sz w:val="18"/>
                <w:szCs w:val="18"/>
              </w:rPr>
              <w:t>2</w:t>
            </w:r>
          </w:p>
        </w:tc>
        <w:tc>
          <w:tcPr>
            <w:tcW w:w="367" w:type="dxa"/>
            <w:tcBorders>
              <w:top w:val="single" w:sz="4" w:space="0" w:color="FFFFFF" w:themeColor="background1"/>
              <w:left w:val="single" w:sz="4" w:space="0" w:color="FFFFFF" w:themeColor="background1"/>
              <w:bottom w:val="single" w:sz="4" w:space="0" w:color="FFFFFF" w:themeColor="background1"/>
            </w:tcBorders>
            <w:shd w:val="clear" w:color="auto" w:fill="1F1F5F" w:themeFill="text1"/>
            <w:textDirection w:val="btLr"/>
          </w:tcPr>
          <w:p w14:paraId="5E2839AF" w14:textId="77777777" w:rsidR="00EB72F9" w:rsidRPr="006064A2" w:rsidRDefault="00EB72F9" w:rsidP="00EB72F9">
            <w:pPr>
              <w:spacing w:before="0" w:after="0"/>
              <w:contextualSpacing/>
              <w:jc w:val="center"/>
              <w:cnfStyle w:val="000000000000" w:firstRow="0" w:lastRow="0" w:firstColumn="0" w:lastColumn="0" w:oddVBand="0" w:evenVBand="0" w:oddHBand="0" w:evenHBand="0" w:firstRowFirstColumn="0" w:firstRowLastColumn="0" w:lastRowFirstColumn="0" w:lastRowLastColumn="0"/>
              <w:rPr>
                <w:b/>
                <w:sz w:val="18"/>
                <w:szCs w:val="18"/>
              </w:rPr>
            </w:pPr>
            <w:r w:rsidRPr="006064A2">
              <w:rPr>
                <w:b/>
                <w:sz w:val="18"/>
                <w:szCs w:val="18"/>
              </w:rPr>
              <w:t>50-100</w:t>
            </w:r>
          </w:p>
        </w:tc>
        <w:tc>
          <w:tcPr>
            <w:tcW w:w="2380" w:type="dxa"/>
            <w:shd w:val="clear" w:color="auto" w:fill="D9D9D9"/>
          </w:tcPr>
          <w:p w14:paraId="4839C677" w14:textId="77777777" w:rsidR="00EB72F9" w:rsidRPr="00EB72F9" w:rsidRDefault="00EB72F9"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701" w:type="dxa"/>
            <w:shd w:val="clear" w:color="auto" w:fill="D9D9D9"/>
          </w:tcPr>
          <w:p w14:paraId="6B7F9F8A" w14:textId="77777777" w:rsidR="00EB72F9" w:rsidRPr="00EB72F9" w:rsidRDefault="00EB72F9"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206" w:type="dxa"/>
            <w:shd w:val="clear" w:color="auto" w:fill="D9D9D9"/>
          </w:tcPr>
          <w:p w14:paraId="1A1868F2" w14:textId="77777777" w:rsidR="00EB72F9" w:rsidRPr="00EB72F9" w:rsidRDefault="00EB72F9"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864" w:type="dxa"/>
          </w:tcPr>
          <w:p w14:paraId="357ED079" w14:textId="77777777" w:rsidR="00EB72F9" w:rsidRPr="00EB72F9" w:rsidRDefault="00EB72F9"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EB72F9">
              <w:rPr>
                <w:sz w:val="12"/>
                <w:szCs w:val="12"/>
              </w:rPr>
              <w:t>Pre-requisites;</w:t>
            </w:r>
          </w:p>
          <w:p w14:paraId="5D109383" w14:textId="77777777" w:rsidR="00EB72F9" w:rsidRPr="00EB72F9" w:rsidRDefault="00EB72F9"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EB72F9">
              <w:rPr>
                <w:sz w:val="12"/>
                <w:szCs w:val="12"/>
              </w:rPr>
              <w:t>Any 3 of A2 to D2, F2 to J2 or R2 or S2</w:t>
            </w:r>
          </w:p>
          <w:p w14:paraId="2A1E080F" w14:textId="77777777" w:rsidR="00C37785"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p w14:paraId="5FF7F576" w14:textId="757BD16C" w:rsidR="00EB72F9" w:rsidRPr="00EB72F9" w:rsidRDefault="00EB72F9"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EB72F9">
              <w:rPr>
                <w:sz w:val="12"/>
                <w:szCs w:val="12"/>
              </w:rPr>
              <w:t>Observe (any) - 1 Assessed - 1</w:t>
            </w:r>
          </w:p>
          <w:p w14:paraId="469086C9" w14:textId="77777777" w:rsidR="00EB72F9" w:rsidRPr="00EB72F9" w:rsidRDefault="00EB72F9"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EB72F9">
              <w:rPr>
                <w:sz w:val="12"/>
                <w:szCs w:val="12"/>
              </w:rPr>
              <w:t>If SA2 then also SA1</w:t>
            </w:r>
          </w:p>
        </w:tc>
        <w:tc>
          <w:tcPr>
            <w:cnfStyle w:val="000100000000" w:firstRow="0" w:lastRow="0" w:firstColumn="0" w:lastColumn="1" w:oddVBand="0" w:evenVBand="0" w:oddHBand="0" w:evenHBand="0" w:firstRowFirstColumn="0" w:firstRowLastColumn="0" w:lastRowFirstColumn="0" w:lastRowLastColumn="0"/>
            <w:tcW w:w="1799" w:type="dxa"/>
          </w:tcPr>
          <w:p w14:paraId="318F9B78" w14:textId="77777777" w:rsidR="00EB72F9" w:rsidRPr="00EB72F9" w:rsidRDefault="00EB72F9" w:rsidP="00C37785">
            <w:pPr>
              <w:spacing w:before="0" w:after="0"/>
              <w:contextualSpacing/>
              <w:jc w:val="center"/>
              <w:rPr>
                <w:sz w:val="12"/>
                <w:szCs w:val="12"/>
              </w:rPr>
            </w:pPr>
            <w:r w:rsidRPr="00EB72F9">
              <w:rPr>
                <w:sz w:val="12"/>
                <w:szCs w:val="12"/>
              </w:rPr>
              <w:t>Pre requisites; 15</w:t>
            </w:r>
          </w:p>
          <w:p w14:paraId="6D4C2B40" w14:textId="77777777" w:rsidR="00EB72F9" w:rsidRPr="00EB72F9" w:rsidRDefault="00EB72F9" w:rsidP="00C37785">
            <w:pPr>
              <w:spacing w:before="0" w:after="0"/>
              <w:contextualSpacing/>
              <w:jc w:val="center"/>
              <w:rPr>
                <w:sz w:val="12"/>
                <w:szCs w:val="12"/>
              </w:rPr>
            </w:pPr>
            <w:r w:rsidRPr="00EB72F9">
              <w:rPr>
                <w:sz w:val="12"/>
                <w:szCs w:val="12"/>
              </w:rPr>
              <w:t>Any 3 of A2 to D2, F2 to J2 or R2 or S2 &amp; SA2</w:t>
            </w:r>
          </w:p>
          <w:p w14:paraId="13A724DE" w14:textId="77777777" w:rsidR="00C37785" w:rsidRDefault="00C37785" w:rsidP="00C37785">
            <w:pPr>
              <w:spacing w:before="0" w:after="0"/>
              <w:contextualSpacing/>
              <w:jc w:val="center"/>
              <w:rPr>
                <w:sz w:val="12"/>
                <w:szCs w:val="12"/>
              </w:rPr>
            </w:pPr>
          </w:p>
          <w:p w14:paraId="1E241C3B" w14:textId="223CDAEB" w:rsidR="00EB72F9" w:rsidRPr="00EB72F9" w:rsidRDefault="00EB72F9" w:rsidP="00C37785">
            <w:pPr>
              <w:spacing w:before="0" w:after="0"/>
              <w:contextualSpacing/>
              <w:jc w:val="center"/>
              <w:rPr>
                <w:sz w:val="12"/>
                <w:szCs w:val="12"/>
              </w:rPr>
            </w:pPr>
            <w:r w:rsidRPr="00EB72F9">
              <w:rPr>
                <w:sz w:val="12"/>
                <w:szCs w:val="12"/>
              </w:rPr>
              <w:t>Observe (any) - 1 Assessed - 1</w:t>
            </w:r>
          </w:p>
        </w:tc>
      </w:tr>
      <w:tr w:rsidR="00EB72F9" w:rsidRPr="00371D21" w14:paraId="4A5C079A" w14:textId="77777777" w:rsidTr="003C56B4">
        <w:trPr>
          <w:trHeight w:val="402"/>
        </w:trPr>
        <w:tc>
          <w:tcPr>
            <w:cnfStyle w:val="001000000000" w:firstRow="0" w:lastRow="0" w:firstColumn="1" w:lastColumn="0" w:oddVBand="0" w:evenVBand="0" w:oddHBand="0" w:evenHBand="0" w:firstRowFirstColumn="0" w:firstRowLastColumn="0" w:lastRowFirstColumn="0" w:lastRowLastColumn="0"/>
            <w:tcW w:w="367" w:type="dxa"/>
            <w:tcBorders>
              <w:top w:val="single" w:sz="4" w:space="0" w:color="FFFFFF" w:themeColor="background1"/>
              <w:bottom w:val="single" w:sz="4" w:space="0" w:color="FFFFFF" w:themeColor="background1"/>
              <w:right w:val="single" w:sz="4" w:space="0" w:color="FFFFFF" w:themeColor="background1"/>
            </w:tcBorders>
            <w:shd w:val="clear" w:color="auto" w:fill="1F1F5F" w:themeFill="text1"/>
            <w:textDirection w:val="btLr"/>
          </w:tcPr>
          <w:p w14:paraId="5CC10C17" w14:textId="77777777" w:rsidR="00EB72F9" w:rsidRPr="006064A2" w:rsidRDefault="00EB72F9" w:rsidP="00EB72F9">
            <w:pPr>
              <w:spacing w:before="0" w:after="0"/>
              <w:contextualSpacing/>
              <w:jc w:val="center"/>
              <w:rPr>
                <w:b/>
                <w:sz w:val="18"/>
                <w:szCs w:val="18"/>
              </w:rPr>
            </w:pPr>
            <w:r w:rsidRPr="006064A2">
              <w:rPr>
                <w:b/>
                <w:sz w:val="18"/>
                <w:szCs w:val="18"/>
              </w:rPr>
              <w:t>3</w:t>
            </w:r>
          </w:p>
        </w:tc>
        <w:tc>
          <w:tcPr>
            <w:tcW w:w="367" w:type="dxa"/>
            <w:tcBorders>
              <w:top w:val="single" w:sz="4" w:space="0" w:color="FFFFFF" w:themeColor="background1"/>
              <w:left w:val="single" w:sz="4" w:space="0" w:color="FFFFFF" w:themeColor="background1"/>
              <w:bottom w:val="single" w:sz="4" w:space="0" w:color="FFFFFF" w:themeColor="background1"/>
            </w:tcBorders>
            <w:shd w:val="clear" w:color="auto" w:fill="1F1F5F" w:themeFill="text1"/>
            <w:textDirection w:val="btLr"/>
          </w:tcPr>
          <w:p w14:paraId="74F9AEC9" w14:textId="77777777" w:rsidR="00EB72F9" w:rsidRPr="006064A2" w:rsidRDefault="00EB72F9" w:rsidP="00EB72F9">
            <w:pPr>
              <w:spacing w:before="0" w:after="0"/>
              <w:contextualSpacing/>
              <w:jc w:val="center"/>
              <w:cnfStyle w:val="000000000000" w:firstRow="0" w:lastRow="0" w:firstColumn="0" w:lastColumn="0" w:oddVBand="0" w:evenVBand="0" w:oddHBand="0" w:evenHBand="0" w:firstRowFirstColumn="0" w:firstRowLastColumn="0" w:lastRowFirstColumn="0" w:lastRowLastColumn="0"/>
              <w:rPr>
                <w:b/>
                <w:sz w:val="18"/>
                <w:szCs w:val="18"/>
              </w:rPr>
            </w:pPr>
            <w:r w:rsidRPr="006064A2">
              <w:rPr>
                <w:b/>
                <w:sz w:val="18"/>
                <w:szCs w:val="18"/>
              </w:rPr>
              <w:t>100-140</w:t>
            </w:r>
          </w:p>
        </w:tc>
        <w:tc>
          <w:tcPr>
            <w:tcW w:w="2380" w:type="dxa"/>
            <w:shd w:val="clear" w:color="auto" w:fill="D9D9D9"/>
          </w:tcPr>
          <w:p w14:paraId="29B34C75" w14:textId="77777777" w:rsidR="00EB72F9" w:rsidRPr="00EB72F9" w:rsidRDefault="00EB72F9"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701" w:type="dxa"/>
            <w:shd w:val="clear" w:color="auto" w:fill="D9D9D9"/>
          </w:tcPr>
          <w:p w14:paraId="5E88ECA9" w14:textId="77777777" w:rsidR="00EB72F9" w:rsidRPr="00EB72F9" w:rsidRDefault="00EB72F9"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206" w:type="dxa"/>
            <w:shd w:val="clear" w:color="auto" w:fill="D9D9D9"/>
          </w:tcPr>
          <w:p w14:paraId="45EBE629" w14:textId="77777777" w:rsidR="00EB72F9" w:rsidRPr="00EB72F9" w:rsidRDefault="00EB72F9"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864" w:type="dxa"/>
          </w:tcPr>
          <w:p w14:paraId="05E999C6" w14:textId="77777777" w:rsidR="00EB72F9" w:rsidRPr="00EB72F9" w:rsidRDefault="00EB72F9"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EB72F9">
              <w:rPr>
                <w:sz w:val="12"/>
                <w:szCs w:val="12"/>
              </w:rPr>
              <w:t>Pre requisites; A3, B3 &amp; C3</w:t>
            </w:r>
          </w:p>
          <w:p w14:paraId="32BC544A" w14:textId="77777777" w:rsidR="00C37785"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p w14:paraId="6DBD0377" w14:textId="0D312DF2" w:rsidR="00EB72F9" w:rsidRPr="00EB72F9" w:rsidRDefault="00EB72F9"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EB72F9">
              <w:rPr>
                <w:sz w:val="12"/>
                <w:szCs w:val="12"/>
              </w:rPr>
              <w:t>Observe (any) - 1 Assessed - 1</w:t>
            </w:r>
          </w:p>
          <w:p w14:paraId="073AD176" w14:textId="77777777" w:rsidR="00EB72F9" w:rsidRPr="00EB72F9" w:rsidRDefault="00EB72F9"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EB72F9">
              <w:rPr>
                <w:sz w:val="12"/>
                <w:szCs w:val="12"/>
              </w:rPr>
              <w:t>If SA3 then also SA1 &amp; SA2</w:t>
            </w:r>
          </w:p>
        </w:tc>
        <w:tc>
          <w:tcPr>
            <w:cnfStyle w:val="000100000000" w:firstRow="0" w:lastRow="0" w:firstColumn="0" w:lastColumn="1" w:oddVBand="0" w:evenVBand="0" w:oddHBand="0" w:evenHBand="0" w:firstRowFirstColumn="0" w:firstRowLastColumn="0" w:lastRowFirstColumn="0" w:lastRowLastColumn="0"/>
            <w:tcW w:w="1799" w:type="dxa"/>
          </w:tcPr>
          <w:p w14:paraId="76825EA0" w14:textId="77777777" w:rsidR="00EB72F9" w:rsidRPr="00EB72F9" w:rsidRDefault="00EB72F9" w:rsidP="00C37785">
            <w:pPr>
              <w:spacing w:before="0" w:after="0"/>
              <w:contextualSpacing/>
              <w:jc w:val="center"/>
              <w:rPr>
                <w:sz w:val="12"/>
                <w:szCs w:val="12"/>
              </w:rPr>
            </w:pPr>
            <w:r w:rsidRPr="00EB72F9">
              <w:rPr>
                <w:sz w:val="12"/>
                <w:szCs w:val="12"/>
              </w:rPr>
              <w:t>Pre-requisites; 14,15</w:t>
            </w:r>
          </w:p>
          <w:p w14:paraId="02751A43" w14:textId="77777777" w:rsidR="00EB72F9" w:rsidRPr="00EB72F9" w:rsidRDefault="00EB72F9" w:rsidP="00C37785">
            <w:pPr>
              <w:spacing w:before="0" w:after="0"/>
              <w:contextualSpacing/>
              <w:jc w:val="center"/>
              <w:rPr>
                <w:sz w:val="12"/>
                <w:szCs w:val="12"/>
              </w:rPr>
            </w:pPr>
            <w:r w:rsidRPr="00EB72F9">
              <w:rPr>
                <w:sz w:val="12"/>
                <w:szCs w:val="12"/>
              </w:rPr>
              <w:t>SA3</w:t>
            </w:r>
          </w:p>
          <w:p w14:paraId="25D91DF0" w14:textId="77777777" w:rsidR="00C37785" w:rsidRDefault="00C37785" w:rsidP="00C37785">
            <w:pPr>
              <w:spacing w:before="0" w:after="0"/>
              <w:contextualSpacing/>
              <w:jc w:val="center"/>
              <w:rPr>
                <w:sz w:val="12"/>
                <w:szCs w:val="12"/>
              </w:rPr>
            </w:pPr>
          </w:p>
          <w:p w14:paraId="617D32D0" w14:textId="7B772BD2" w:rsidR="00EB72F9" w:rsidRPr="00EB72F9" w:rsidRDefault="00EB72F9" w:rsidP="00C37785">
            <w:pPr>
              <w:spacing w:before="0" w:after="0"/>
              <w:contextualSpacing/>
              <w:jc w:val="center"/>
              <w:rPr>
                <w:sz w:val="12"/>
                <w:szCs w:val="12"/>
              </w:rPr>
            </w:pPr>
            <w:r w:rsidRPr="00EB72F9">
              <w:rPr>
                <w:sz w:val="12"/>
                <w:szCs w:val="12"/>
              </w:rPr>
              <w:t>Observe (any) - 1 Assessed - 1</w:t>
            </w:r>
          </w:p>
          <w:p w14:paraId="1B13316E" w14:textId="77777777" w:rsidR="00EB72F9" w:rsidRPr="00EB72F9" w:rsidRDefault="00EB72F9" w:rsidP="00C37785">
            <w:pPr>
              <w:spacing w:before="0" w:after="0"/>
              <w:contextualSpacing/>
              <w:jc w:val="center"/>
              <w:rPr>
                <w:sz w:val="12"/>
                <w:szCs w:val="12"/>
              </w:rPr>
            </w:pPr>
            <w:r w:rsidRPr="00EB72F9">
              <w:rPr>
                <w:sz w:val="12"/>
                <w:szCs w:val="12"/>
              </w:rPr>
              <w:t>If MA3 then also MA2</w:t>
            </w:r>
          </w:p>
        </w:tc>
      </w:tr>
      <w:tr w:rsidR="00EB72F9" w:rsidRPr="00371D21" w14:paraId="4DF776B8" w14:textId="77777777" w:rsidTr="003C56B4">
        <w:trPr>
          <w:trHeight w:val="581"/>
        </w:trPr>
        <w:tc>
          <w:tcPr>
            <w:cnfStyle w:val="001000000000" w:firstRow="0" w:lastRow="0" w:firstColumn="1" w:lastColumn="0" w:oddVBand="0" w:evenVBand="0" w:oddHBand="0" w:evenHBand="0" w:firstRowFirstColumn="0" w:firstRowLastColumn="0" w:lastRowFirstColumn="0" w:lastRowLastColumn="0"/>
            <w:tcW w:w="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1F5F" w:themeFill="text1"/>
            <w:textDirection w:val="btLr"/>
          </w:tcPr>
          <w:p w14:paraId="479C7317" w14:textId="77777777" w:rsidR="00EB72F9" w:rsidRPr="006064A2" w:rsidRDefault="00EB72F9" w:rsidP="00EB72F9">
            <w:pPr>
              <w:spacing w:before="0" w:after="0"/>
              <w:contextualSpacing/>
              <w:jc w:val="center"/>
              <w:rPr>
                <w:b/>
                <w:sz w:val="18"/>
                <w:szCs w:val="18"/>
              </w:rPr>
            </w:pPr>
            <w:r w:rsidRPr="006064A2">
              <w:rPr>
                <w:b/>
                <w:sz w:val="18"/>
                <w:szCs w:val="18"/>
              </w:rPr>
              <w:t>4</w:t>
            </w:r>
          </w:p>
        </w:tc>
        <w:tc>
          <w:tcPr>
            <w:tcW w:w="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1F5F" w:themeFill="text1"/>
            <w:textDirection w:val="btLr"/>
          </w:tcPr>
          <w:p w14:paraId="57F81285" w14:textId="77777777" w:rsidR="00EB72F9" w:rsidRPr="006064A2" w:rsidRDefault="00EB72F9" w:rsidP="00EB72F9">
            <w:pPr>
              <w:spacing w:before="0" w:after="0"/>
              <w:contextualSpacing/>
              <w:jc w:val="center"/>
              <w:cnfStyle w:val="000000000000" w:firstRow="0" w:lastRow="0" w:firstColumn="0" w:lastColumn="0" w:oddVBand="0" w:evenVBand="0" w:oddHBand="0" w:evenHBand="0" w:firstRowFirstColumn="0" w:firstRowLastColumn="0" w:lastRowFirstColumn="0" w:lastRowLastColumn="0"/>
              <w:rPr>
                <w:b/>
                <w:sz w:val="18"/>
                <w:szCs w:val="18"/>
              </w:rPr>
            </w:pPr>
            <w:r w:rsidRPr="006064A2">
              <w:rPr>
                <w:b/>
                <w:sz w:val="18"/>
                <w:szCs w:val="18"/>
              </w:rPr>
              <w:t>140-190</w:t>
            </w:r>
          </w:p>
        </w:tc>
        <w:tc>
          <w:tcPr>
            <w:tcW w:w="2380" w:type="dxa"/>
            <w:tcBorders>
              <w:left w:val="single" w:sz="4" w:space="0" w:color="FFFFFF" w:themeColor="background1"/>
            </w:tcBorders>
          </w:tcPr>
          <w:p w14:paraId="62EB57FF" w14:textId="77777777" w:rsidR="00EB72F9" w:rsidRPr="00EB72F9" w:rsidRDefault="00EB72F9"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EB72F9">
              <w:rPr>
                <w:sz w:val="12"/>
                <w:szCs w:val="12"/>
              </w:rPr>
              <w:t>Pre-requisites; 1,2,3,6,8,9,10,11,12,13,14,15,16,17,</w:t>
            </w:r>
          </w:p>
          <w:p w14:paraId="799BD01D" w14:textId="77777777" w:rsidR="00EB72F9" w:rsidRPr="00EB72F9" w:rsidRDefault="00EB72F9"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EB72F9">
              <w:rPr>
                <w:sz w:val="12"/>
                <w:szCs w:val="12"/>
              </w:rPr>
              <w:t>18, AM4, AM5</w:t>
            </w:r>
          </w:p>
          <w:p w14:paraId="698BD9C0" w14:textId="77777777" w:rsidR="00EB72F9" w:rsidRPr="00EB72F9" w:rsidRDefault="00EB72F9"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EB72F9">
              <w:rPr>
                <w:sz w:val="12"/>
                <w:szCs w:val="12"/>
              </w:rPr>
              <w:t>M1-4, N1-4</w:t>
            </w:r>
          </w:p>
          <w:p w14:paraId="590BB264" w14:textId="77777777" w:rsidR="00C37785"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p w14:paraId="352D8646" w14:textId="4E0CB86B" w:rsidR="00EB72F9" w:rsidRPr="00EB72F9" w:rsidRDefault="00EB72F9"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EB72F9">
              <w:rPr>
                <w:sz w:val="12"/>
                <w:szCs w:val="12"/>
              </w:rPr>
              <w:t>Observe - 3 or 2 if V6-7 Mentored - 6 (NLT 4 in) or 4 (NLT 3 in)</w:t>
            </w:r>
            <w:r w:rsidRPr="00EB72F9">
              <w:rPr>
                <w:sz w:val="12"/>
                <w:szCs w:val="12"/>
              </w:rPr>
              <w:br/>
              <w:t xml:space="preserve"> if A5 or C5 or 2 if V6-7 </w:t>
            </w:r>
            <w:r w:rsidRPr="00EB72F9">
              <w:rPr>
                <w:sz w:val="12"/>
                <w:szCs w:val="12"/>
              </w:rPr>
              <w:br/>
              <w:t>Assessed - 1 in, 1 out</w:t>
            </w:r>
          </w:p>
        </w:tc>
        <w:tc>
          <w:tcPr>
            <w:tcW w:w="1701" w:type="dxa"/>
            <w:shd w:val="clear" w:color="auto" w:fill="D9D9D9"/>
          </w:tcPr>
          <w:p w14:paraId="2E84F802" w14:textId="77777777" w:rsidR="00EB72F9" w:rsidRPr="00EB72F9" w:rsidRDefault="00EB72F9"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206" w:type="dxa"/>
            <w:shd w:val="clear" w:color="auto" w:fill="D9D9D9"/>
          </w:tcPr>
          <w:p w14:paraId="3E2B30A1" w14:textId="77777777" w:rsidR="00EB72F9" w:rsidRPr="00EB72F9" w:rsidRDefault="00EB72F9"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864" w:type="dxa"/>
            <w:shd w:val="clear" w:color="auto" w:fill="D9D9D9"/>
          </w:tcPr>
          <w:p w14:paraId="19F56A68" w14:textId="77777777" w:rsidR="00EB72F9" w:rsidRPr="00EB72F9" w:rsidRDefault="00EB72F9"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cnfStyle w:val="000100000000" w:firstRow="0" w:lastRow="0" w:firstColumn="0" w:lastColumn="1" w:oddVBand="0" w:evenVBand="0" w:oddHBand="0" w:evenHBand="0" w:firstRowFirstColumn="0" w:firstRowLastColumn="0" w:lastRowFirstColumn="0" w:lastRowLastColumn="0"/>
            <w:tcW w:w="1799" w:type="dxa"/>
            <w:shd w:val="clear" w:color="auto" w:fill="D9D9D9"/>
          </w:tcPr>
          <w:p w14:paraId="76FFCA0E" w14:textId="77777777" w:rsidR="00EB72F9" w:rsidRPr="00EB72F9" w:rsidRDefault="00EB72F9" w:rsidP="00C37785">
            <w:pPr>
              <w:spacing w:before="0" w:after="0"/>
              <w:contextualSpacing/>
              <w:jc w:val="center"/>
              <w:rPr>
                <w:sz w:val="12"/>
                <w:szCs w:val="12"/>
              </w:rPr>
            </w:pPr>
          </w:p>
        </w:tc>
      </w:tr>
      <w:tr w:rsidR="00EB72F9" w:rsidRPr="00371D21" w14:paraId="3015A8B0" w14:textId="77777777" w:rsidTr="003C56B4">
        <w:trPr>
          <w:trHeight w:val="226"/>
        </w:trPr>
        <w:tc>
          <w:tcPr>
            <w:cnfStyle w:val="001000000000" w:firstRow="0" w:lastRow="0" w:firstColumn="1" w:lastColumn="0" w:oddVBand="0" w:evenVBand="0" w:oddHBand="0" w:evenHBand="0" w:firstRowFirstColumn="0" w:firstRowLastColumn="0" w:lastRowFirstColumn="0" w:lastRowLastColumn="0"/>
            <w:tcW w:w="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1F5F" w:themeFill="text1"/>
            <w:textDirection w:val="btLr"/>
          </w:tcPr>
          <w:p w14:paraId="29923F98" w14:textId="77777777" w:rsidR="00EB72F9" w:rsidRPr="006064A2" w:rsidRDefault="00EB72F9" w:rsidP="00EB72F9">
            <w:pPr>
              <w:spacing w:before="0" w:after="0"/>
              <w:contextualSpacing/>
              <w:jc w:val="center"/>
              <w:rPr>
                <w:b/>
                <w:sz w:val="18"/>
                <w:szCs w:val="18"/>
              </w:rPr>
            </w:pPr>
            <w:r w:rsidRPr="006064A2">
              <w:rPr>
                <w:b/>
                <w:sz w:val="18"/>
                <w:szCs w:val="18"/>
              </w:rPr>
              <w:t>5</w:t>
            </w:r>
          </w:p>
        </w:tc>
        <w:tc>
          <w:tcPr>
            <w:tcW w:w="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1F5F" w:themeFill="text1"/>
            <w:textDirection w:val="btLr"/>
          </w:tcPr>
          <w:p w14:paraId="6A9E8062" w14:textId="77777777" w:rsidR="00EB72F9" w:rsidRPr="006064A2" w:rsidRDefault="00EB72F9" w:rsidP="00EB72F9">
            <w:pPr>
              <w:spacing w:before="0" w:after="0"/>
              <w:contextualSpacing/>
              <w:jc w:val="center"/>
              <w:cnfStyle w:val="000000000000" w:firstRow="0" w:lastRow="0" w:firstColumn="0" w:lastColumn="0" w:oddVBand="0" w:evenVBand="0" w:oddHBand="0" w:evenHBand="0" w:firstRowFirstColumn="0" w:firstRowLastColumn="0" w:lastRowFirstColumn="0" w:lastRowLastColumn="0"/>
              <w:rPr>
                <w:b/>
                <w:sz w:val="18"/>
                <w:szCs w:val="18"/>
              </w:rPr>
            </w:pPr>
            <w:r w:rsidRPr="006064A2">
              <w:rPr>
                <w:b/>
                <w:sz w:val="18"/>
                <w:szCs w:val="18"/>
              </w:rPr>
              <w:t>190-250</w:t>
            </w:r>
          </w:p>
        </w:tc>
        <w:tc>
          <w:tcPr>
            <w:tcW w:w="2380" w:type="dxa"/>
            <w:tcBorders>
              <w:left w:val="single" w:sz="4" w:space="0" w:color="FFFFFF" w:themeColor="background1"/>
            </w:tcBorders>
          </w:tcPr>
          <w:p w14:paraId="5DB02B75" w14:textId="77777777" w:rsidR="00EB72F9" w:rsidRPr="00EB72F9" w:rsidRDefault="00EB72F9"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EB72F9">
              <w:rPr>
                <w:sz w:val="12"/>
                <w:szCs w:val="12"/>
              </w:rPr>
              <w:t>Pre-requisites; 1,2,3,6,8,9,10,11,12,13,14,15,16,17,</w:t>
            </w:r>
          </w:p>
          <w:p w14:paraId="4A800B02" w14:textId="77777777" w:rsidR="00EB72F9" w:rsidRPr="00EB72F9" w:rsidRDefault="00EB72F9"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EB72F9">
              <w:rPr>
                <w:sz w:val="12"/>
                <w:szCs w:val="12"/>
              </w:rPr>
              <w:t>18, AM4, AM5</w:t>
            </w:r>
          </w:p>
          <w:p w14:paraId="2D332DF6" w14:textId="77777777" w:rsidR="00EB72F9" w:rsidRPr="00EB72F9" w:rsidRDefault="00EB72F9"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EB72F9">
              <w:rPr>
                <w:sz w:val="12"/>
                <w:szCs w:val="12"/>
              </w:rPr>
              <w:t>K5-7, L5-7, M1-4, N5-7</w:t>
            </w:r>
          </w:p>
          <w:p w14:paraId="3E11D649" w14:textId="77777777" w:rsidR="00C37785"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p w14:paraId="1F76EEDE" w14:textId="3E50D540" w:rsidR="00EB72F9" w:rsidRPr="00EB72F9" w:rsidRDefault="00EB72F9"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EB72F9">
              <w:rPr>
                <w:sz w:val="12"/>
                <w:szCs w:val="12"/>
              </w:rPr>
              <w:t>Observe - 3 or 2 if V6-7 Mentored - 6 (NLT 4 in) or 4 (NLT 3 in)</w:t>
            </w:r>
            <w:r w:rsidRPr="00EB72F9">
              <w:rPr>
                <w:sz w:val="12"/>
                <w:szCs w:val="12"/>
              </w:rPr>
              <w:br/>
              <w:t xml:space="preserve"> if A5 or C6 or 2 if V6-7</w:t>
            </w:r>
          </w:p>
          <w:p w14:paraId="30B66C7A" w14:textId="77777777" w:rsidR="00EB72F9" w:rsidRPr="00EB72F9" w:rsidRDefault="00EB72F9"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EB72F9">
              <w:rPr>
                <w:sz w:val="12"/>
                <w:szCs w:val="12"/>
              </w:rPr>
              <w:t>Assessed - 1 in, 1 out If U5 then also U4</w:t>
            </w:r>
          </w:p>
        </w:tc>
        <w:tc>
          <w:tcPr>
            <w:tcW w:w="1701" w:type="dxa"/>
            <w:shd w:val="clear" w:color="auto" w:fill="D9D9D9"/>
          </w:tcPr>
          <w:p w14:paraId="616C5624" w14:textId="77777777" w:rsidR="00EB72F9" w:rsidRPr="00EB72F9" w:rsidRDefault="00EB72F9"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206" w:type="dxa"/>
            <w:shd w:val="clear" w:color="auto" w:fill="D9D9D9"/>
          </w:tcPr>
          <w:p w14:paraId="14318A68" w14:textId="77777777" w:rsidR="00EB72F9" w:rsidRPr="00EB72F9" w:rsidRDefault="00EB72F9"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864" w:type="dxa"/>
            <w:shd w:val="clear" w:color="auto" w:fill="D9D9D9"/>
          </w:tcPr>
          <w:p w14:paraId="4B977DC4" w14:textId="77777777" w:rsidR="00EB72F9" w:rsidRPr="00EB72F9" w:rsidRDefault="00EB72F9"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cnfStyle w:val="000100000000" w:firstRow="0" w:lastRow="0" w:firstColumn="0" w:lastColumn="1" w:oddVBand="0" w:evenVBand="0" w:oddHBand="0" w:evenHBand="0" w:firstRowFirstColumn="0" w:firstRowLastColumn="0" w:lastRowFirstColumn="0" w:lastRowLastColumn="0"/>
            <w:tcW w:w="1799" w:type="dxa"/>
            <w:shd w:val="clear" w:color="auto" w:fill="D9D9D9"/>
          </w:tcPr>
          <w:p w14:paraId="0DC094B5" w14:textId="77777777" w:rsidR="00EB72F9" w:rsidRPr="00EB72F9" w:rsidRDefault="00EB72F9" w:rsidP="00C37785">
            <w:pPr>
              <w:spacing w:before="0" w:after="0"/>
              <w:contextualSpacing/>
              <w:jc w:val="center"/>
              <w:rPr>
                <w:sz w:val="12"/>
                <w:szCs w:val="12"/>
              </w:rPr>
            </w:pPr>
          </w:p>
        </w:tc>
      </w:tr>
      <w:tr w:rsidR="0056456F" w:rsidRPr="00371D21" w14:paraId="668873E1" w14:textId="77777777" w:rsidTr="003C56B4">
        <w:trPr>
          <w:trHeight w:val="1003"/>
        </w:trPr>
        <w:tc>
          <w:tcPr>
            <w:cnfStyle w:val="001000000000" w:firstRow="0" w:lastRow="0" w:firstColumn="1" w:lastColumn="0" w:oddVBand="0" w:evenVBand="0" w:oddHBand="0" w:evenHBand="0" w:firstRowFirstColumn="0" w:firstRowLastColumn="0" w:lastRowFirstColumn="0" w:lastRowLastColumn="0"/>
            <w:tcW w:w="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1F5F" w:themeFill="text1"/>
            <w:textDirection w:val="btLr"/>
          </w:tcPr>
          <w:p w14:paraId="49F545F9" w14:textId="77777777" w:rsidR="00EB72F9" w:rsidRPr="006064A2" w:rsidRDefault="00EB72F9" w:rsidP="00EB72F9">
            <w:pPr>
              <w:spacing w:before="0" w:after="0"/>
              <w:contextualSpacing/>
              <w:jc w:val="center"/>
              <w:rPr>
                <w:b/>
                <w:sz w:val="18"/>
                <w:szCs w:val="18"/>
              </w:rPr>
            </w:pPr>
            <w:r w:rsidRPr="006064A2">
              <w:rPr>
                <w:b/>
                <w:sz w:val="18"/>
                <w:szCs w:val="18"/>
              </w:rPr>
              <w:t>6</w:t>
            </w:r>
          </w:p>
        </w:tc>
        <w:tc>
          <w:tcPr>
            <w:tcW w:w="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1F5F" w:themeFill="text1"/>
            <w:textDirection w:val="btLr"/>
          </w:tcPr>
          <w:p w14:paraId="618A39B9" w14:textId="77777777" w:rsidR="00EB72F9" w:rsidRPr="006064A2" w:rsidRDefault="00EB72F9" w:rsidP="00EB72F9">
            <w:pPr>
              <w:spacing w:before="0" w:after="0"/>
              <w:contextualSpacing/>
              <w:jc w:val="center"/>
              <w:cnfStyle w:val="000000000000" w:firstRow="0" w:lastRow="0" w:firstColumn="0" w:lastColumn="0" w:oddVBand="0" w:evenVBand="0" w:oddHBand="0" w:evenHBand="0" w:firstRowFirstColumn="0" w:firstRowLastColumn="0" w:lastRowFirstColumn="0" w:lastRowLastColumn="0"/>
              <w:rPr>
                <w:b/>
                <w:sz w:val="18"/>
                <w:szCs w:val="18"/>
              </w:rPr>
            </w:pPr>
            <w:r w:rsidRPr="006064A2">
              <w:rPr>
                <w:b/>
                <w:sz w:val="18"/>
                <w:szCs w:val="18"/>
              </w:rPr>
              <w:t>250-300</w:t>
            </w:r>
          </w:p>
        </w:tc>
        <w:tc>
          <w:tcPr>
            <w:tcW w:w="2380" w:type="dxa"/>
            <w:tcBorders>
              <w:left w:val="single" w:sz="4" w:space="0" w:color="FFFFFF" w:themeColor="background1"/>
            </w:tcBorders>
            <w:shd w:val="clear" w:color="auto" w:fill="D9D9D9"/>
          </w:tcPr>
          <w:p w14:paraId="0ED54700" w14:textId="77777777" w:rsidR="00EB72F9" w:rsidRPr="00EB72F9" w:rsidRDefault="00EB72F9"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701" w:type="dxa"/>
            <w:vMerge w:val="restart"/>
          </w:tcPr>
          <w:p w14:paraId="271187D8" w14:textId="77777777" w:rsidR="00EB72F9" w:rsidRPr="00EB72F9" w:rsidRDefault="00EB72F9"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EB72F9">
              <w:rPr>
                <w:sz w:val="12"/>
                <w:szCs w:val="12"/>
              </w:rPr>
              <w:t>Pre-requisites; 1,2,3,6,8,9,10,11,12,13,14,15,16,17,18, AM4, AM5</w:t>
            </w:r>
          </w:p>
          <w:p w14:paraId="66952FD3" w14:textId="77777777" w:rsidR="00EB72F9" w:rsidRPr="00EB72F9" w:rsidRDefault="00EB72F9"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EB72F9">
              <w:rPr>
                <w:sz w:val="12"/>
                <w:szCs w:val="12"/>
              </w:rPr>
              <w:t>K5-7, L5-7, M1-4, N5-7</w:t>
            </w:r>
          </w:p>
          <w:p w14:paraId="08295675" w14:textId="77777777" w:rsidR="00C37785"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p w14:paraId="0458A100" w14:textId="238A353E" w:rsidR="00EB72F9" w:rsidRPr="00EB72F9" w:rsidRDefault="00EB72F9"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EB72F9">
              <w:rPr>
                <w:sz w:val="12"/>
                <w:szCs w:val="12"/>
              </w:rPr>
              <w:t>Observe - 3</w:t>
            </w:r>
          </w:p>
          <w:p w14:paraId="57252D54" w14:textId="77777777" w:rsidR="00EB72F9" w:rsidRPr="00EB72F9" w:rsidRDefault="00EB72F9"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EB72F9">
              <w:rPr>
                <w:sz w:val="12"/>
                <w:szCs w:val="12"/>
              </w:rPr>
              <w:t xml:space="preserve">Mentored - 6 (NLT 4 in) or </w:t>
            </w:r>
            <w:r w:rsidRPr="00EB72F9">
              <w:rPr>
                <w:sz w:val="12"/>
                <w:szCs w:val="12"/>
              </w:rPr>
              <w:br/>
              <w:t>4 (NLT 3 in) if C6 or T6</w:t>
            </w:r>
          </w:p>
          <w:p w14:paraId="4848CF6C" w14:textId="77777777" w:rsidR="00EB72F9" w:rsidRPr="00EB72F9" w:rsidRDefault="00EB72F9"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EB72F9">
              <w:rPr>
                <w:sz w:val="12"/>
                <w:szCs w:val="12"/>
              </w:rPr>
              <w:t>Assessed - 1 in, 1 out</w:t>
            </w:r>
          </w:p>
        </w:tc>
        <w:tc>
          <w:tcPr>
            <w:tcW w:w="1206" w:type="dxa"/>
            <w:shd w:val="clear" w:color="auto" w:fill="D9D9D9"/>
          </w:tcPr>
          <w:p w14:paraId="2C4A4F42" w14:textId="77777777" w:rsidR="00EB72F9" w:rsidRPr="00EB72F9" w:rsidRDefault="00EB72F9"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864" w:type="dxa"/>
            <w:shd w:val="clear" w:color="auto" w:fill="D9D9D9"/>
          </w:tcPr>
          <w:p w14:paraId="39CF5578" w14:textId="77777777" w:rsidR="00EB72F9" w:rsidRPr="00EB72F9" w:rsidRDefault="00EB72F9"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cnfStyle w:val="000100000000" w:firstRow="0" w:lastRow="0" w:firstColumn="0" w:lastColumn="1" w:oddVBand="0" w:evenVBand="0" w:oddHBand="0" w:evenHBand="0" w:firstRowFirstColumn="0" w:firstRowLastColumn="0" w:lastRowFirstColumn="0" w:lastRowLastColumn="0"/>
            <w:tcW w:w="1799" w:type="dxa"/>
            <w:shd w:val="clear" w:color="auto" w:fill="D9D9D9"/>
          </w:tcPr>
          <w:p w14:paraId="620EA2CD" w14:textId="77777777" w:rsidR="00EB72F9" w:rsidRPr="00EB72F9" w:rsidRDefault="00EB72F9" w:rsidP="00C37785">
            <w:pPr>
              <w:spacing w:before="0" w:after="0"/>
              <w:contextualSpacing/>
              <w:jc w:val="center"/>
              <w:rPr>
                <w:sz w:val="12"/>
                <w:szCs w:val="12"/>
              </w:rPr>
            </w:pPr>
          </w:p>
        </w:tc>
      </w:tr>
      <w:tr w:rsidR="0056456F" w:rsidRPr="00371D21" w14:paraId="0054C390" w14:textId="77777777" w:rsidTr="003C56B4">
        <w:trPr>
          <w:cnfStyle w:val="010000000000" w:firstRow="0" w:lastRow="1" w:firstColumn="0" w:lastColumn="0" w:oddVBand="0" w:evenVBand="0" w:oddHBand="0" w:evenHBand="0" w:firstRowFirstColumn="0" w:firstRowLastColumn="0" w:lastRowFirstColumn="0" w:lastRowLastColumn="0"/>
          <w:cantSplit/>
          <w:trHeight w:val="1232"/>
        </w:trPr>
        <w:tc>
          <w:tcPr>
            <w:cnfStyle w:val="001000000001" w:firstRow="0" w:lastRow="0" w:firstColumn="1" w:lastColumn="0" w:oddVBand="0" w:evenVBand="0" w:oddHBand="0" w:evenHBand="0" w:firstRowFirstColumn="0" w:firstRowLastColumn="0" w:lastRowFirstColumn="1" w:lastRowLastColumn="0"/>
            <w:tcW w:w="367" w:type="dxa"/>
            <w:tcBorders>
              <w:top w:val="single" w:sz="4" w:space="0" w:color="FFFFFF" w:themeColor="background1"/>
              <w:right w:val="single" w:sz="4" w:space="0" w:color="FFFFFF" w:themeColor="background1"/>
            </w:tcBorders>
            <w:shd w:val="clear" w:color="auto" w:fill="1F1F5F" w:themeFill="text1"/>
            <w:textDirection w:val="btLr"/>
          </w:tcPr>
          <w:p w14:paraId="1BD25DAD" w14:textId="77777777" w:rsidR="00EB72F9" w:rsidRPr="006064A2" w:rsidRDefault="00EB72F9" w:rsidP="00EB72F9">
            <w:pPr>
              <w:spacing w:before="0" w:after="0"/>
              <w:contextualSpacing/>
              <w:jc w:val="center"/>
              <w:rPr>
                <w:sz w:val="18"/>
                <w:szCs w:val="18"/>
              </w:rPr>
            </w:pPr>
            <w:r w:rsidRPr="006064A2">
              <w:rPr>
                <w:sz w:val="18"/>
                <w:szCs w:val="18"/>
              </w:rPr>
              <w:t>7</w:t>
            </w:r>
          </w:p>
        </w:tc>
        <w:tc>
          <w:tcPr>
            <w:tcW w:w="367" w:type="dxa"/>
            <w:tcBorders>
              <w:top w:val="single" w:sz="4" w:space="0" w:color="FFFFFF" w:themeColor="background1"/>
              <w:left w:val="single" w:sz="4" w:space="0" w:color="FFFFFF" w:themeColor="background1"/>
            </w:tcBorders>
            <w:shd w:val="clear" w:color="auto" w:fill="1F1F5F" w:themeFill="text1"/>
            <w:textDirection w:val="btLr"/>
          </w:tcPr>
          <w:p w14:paraId="70606EA4" w14:textId="77777777" w:rsidR="00EB72F9" w:rsidRPr="006064A2" w:rsidRDefault="00EB72F9" w:rsidP="00EB72F9">
            <w:pPr>
              <w:spacing w:before="0" w:after="0"/>
              <w:contextualSpacing/>
              <w:jc w:val="center"/>
              <w:cnfStyle w:val="010000000000" w:firstRow="0" w:lastRow="1" w:firstColumn="0" w:lastColumn="0" w:oddVBand="0" w:evenVBand="0" w:oddHBand="0" w:evenHBand="0" w:firstRowFirstColumn="0" w:firstRowLastColumn="0" w:lastRowFirstColumn="0" w:lastRowLastColumn="0"/>
              <w:rPr>
                <w:sz w:val="18"/>
                <w:szCs w:val="18"/>
              </w:rPr>
            </w:pPr>
            <w:r w:rsidRPr="006064A2">
              <w:rPr>
                <w:sz w:val="18"/>
                <w:szCs w:val="18"/>
              </w:rPr>
              <w:t>300-350</w:t>
            </w:r>
          </w:p>
        </w:tc>
        <w:tc>
          <w:tcPr>
            <w:tcW w:w="2380" w:type="dxa"/>
            <w:shd w:val="clear" w:color="auto" w:fill="D9D9D9"/>
          </w:tcPr>
          <w:p w14:paraId="3E817DA4" w14:textId="77777777" w:rsidR="00EB72F9" w:rsidRPr="00EB72F9" w:rsidRDefault="00EB72F9" w:rsidP="00C37785">
            <w:pPr>
              <w:spacing w:before="0" w:after="0"/>
              <w:contextualSpacing/>
              <w:jc w:val="center"/>
              <w:cnfStyle w:val="010000000000" w:firstRow="0" w:lastRow="1" w:firstColumn="0" w:lastColumn="0" w:oddVBand="0" w:evenVBand="0" w:oddHBand="0" w:evenHBand="0" w:firstRowFirstColumn="0" w:firstRowLastColumn="0" w:lastRowFirstColumn="0" w:lastRowLastColumn="0"/>
              <w:rPr>
                <w:sz w:val="12"/>
                <w:szCs w:val="12"/>
              </w:rPr>
            </w:pPr>
          </w:p>
        </w:tc>
        <w:tc>
          <w:tcPr>
            <w:tcW w:w="1701" w:type="dxa"/>
            <w:vMerge/>
          </w:tcPr>
          <w:p w14:paraId="08BDE45C" w14:textId="77777777" w:rsidR="00EB72F9" w:rsidRPr="00EB72F9" w:rsidRDefault="00EB72F9" w:rsidP="00C37785">
            <w:pPr>
              <w:spacing w:before="0" w:after="0"/>
              <w:contextualSpacing/>
              <w:jc w:val="center"/>
              <w:cnfStyle w:val="010000000000" w:firstRow="0" w:lastRow="1" w:firstColumn="0" w:lastColumn="0" w:oddVBand="0" w:evenVBand="0" w:oddHBand="0" w:evenHBand="0" w:firstRowFirstColumn="0" w:firstRowLastColumn="0" w:lastRowFirstColumn="0" w:lastRowLastColumn="0"/>
              <w:rPr>
                <w:sz w:val="12"/>
                <w:szCs w:val="12"/>
              </w:rPr>
            </w:pPr>
          </w:p>
        </w:tc>
        <w:tc>
          <w:tcPr>
            <w:tcW w:w="1206" w:type="dxa"/>
            <w:shd w:val="clear" w:color="auto" w:fill="D9D9D9"/>
          </w:tcPr>
          <w:p w14:paraId="77EE407C" w14:textId="77777777" w:rsidR="00EB72F9" w:rsidRPr="00EB72F9" w:rsidRDefault="00EB72F9" w:rsidP="00C37785">
            <w:pPr>
              <w:spacing w:before="0" w:after="0"/>
              <w:contextualSpacing/>
              <w:jc w:val="center"/>
              <w:cnfStyle w:val="010000000000" w:firstRow="0" w:lastRow="1" w:firstColumn="0" w:lastColumn="0" w:oddVBand="0" w:evenVBand="0" w:oddHBand="0" w:evenHBand="0" w:firstRowFirstColumn="0" w:firstRowLastColumn="0" w:lastRowFirstColumn="0" w:lastRowLastColumn="0"/>
              <w:rPr>
                <w:sz w:val="12"/>
                <w:szCs w:val="12"/>
              </w:rPr>
            </w:pPr>
          </w:p>
        </w:tc>
        <w:tc>
          <w:tcPr>
            <w:tcW w:w="1864" w:type="dxa"/>
            <w:shd w:val="clear" w:color="auto" w:fill="D9D9D9"/>
          </w:tcPr>
          <w:p w14:paraId="0A2CD58D" w14:textId="77777777" w:rsidR="00EB72F9" w:rsidRPr="00EB72F9" w:rsidRDefault="00EB72F9" w:rsidP="00C37785">
            <w:pPr>
              <w:spacing w:before="0" w:after="0"/>
              <w:contextualSpacing/>
              <w:jc w:val="center"/>
              <w:cnfStyle w:val="010000000000" w:firstRow="0" w:lastRow="1" w:firstColumn="0" w:lastColumn="0" w:oddVBand="0" w:evenVBand="0" w:oddHBand="0" w:evenHBand="0" w:firstRowFirstColumn="0" w:firstRowLastColumn="0" w:lastRowFirstColumn="0" w:lastRowLastColumn="0"/>
              <w:rPr>
                <w:sz w:val="12"/>
                <w:szCs w:val="12"/>
              </w:rPr>
            </w:pPr>
          </w:p>
        </w:tc>
        <w:tc>
          <w:tcPr>
            <w:cnfStyle w:val="000100000010" w:firstRow="0" w:lastRow="0" w:firstColumn="0" w:lastColumn="1" w:oddVBand="0" w:evenVBand="0" w:oddHBand="0" w:evenHBand="0" w:firstRowFirstColumn="0" w:firstRowLastColumn="0" w:lastRowFirstColumn="0" w:lastRowLastColumn="1"/>
            <w:tcW w:w="1799" w:type="dxa"/>
            <w:shd w:val="clear" w:color="auto" w:fill="D9D9D9"/>
          </w:tcPr>
          <w:p w14:paraId="7509497A" w14:textId="77777777" w:rsidR="00EB72F9" w:rsidRPr="00EB72F9" w:rsidRDefault="00EB72F9" w:rsidP="00C37785">
            <w:pPr>
              <w:spacing w:before="0" w:after="0"/>
              <w:contextualSpacing/>
              <w:jc w:val="center"/>
              <w:rPr>
                <w:sz w:val="12"/>
                <w:szCs w:val="12"/>
              </w:rPr>
            </w:pPr>
          </w:p>
        </w:tc>
      </w:tr>
    </w:tbl>
    <w:p w14:paraId="4EDF10B3" w14:textId="77777777" w:rsidR="00473F57" w:rsidRDefault="00473F57" w:rsidP="00473F57">
      <w:r>
        <w:br w:type="page"/>
      </w:r>
    </w:p>
    <w:p w14:paraId="5E90955E" w14:textId="04C046A8" w:rsidR="00473F57" w:rsidRDefault="00473F57" w:rsidP="00473F57">
      <w:pPr>
        <w:pStyle w:val="Heading1"/>
      </w:pPr>
      <w:bookmarkStart w:id="717" w:name="_Appendix_B:_Berth/Ship"/>
      <w:bookmarkStart w:id="718" w:name="_Toc106286769"/>
      <w:bookmarkEnd w:id="717"/>
      <w:r>
        <w:t xml:space="preserve">Appendix B: </w:t>
      </w:r>
      <w:r w:rsidRPr="003F2182">
        <w:t xml:space="preserve">Berth/Ship </w:t>
      </w:r>
      <w:r w:rsidR="00B55F59">
        <w:t>e</w:t>
      </w:r>
      <w:r w:rsidRPr="003F2182">
        <w:t xml:space="preserve">ndorsement </w:t>
      </w:r>
      <w:r w:rsidR="00B55F59">
        <w:t>m</w:t>
      </w:r>
      <w:r w:rsidRPr="003F2182">
        <w:t>atrix – With</w:t>
      </w:r>
      <w:r>
        <w:t>out</w:t>
      </w:r>
      <w:r w:rsidR="004E55F3">
        <w:t xml:space="preserve"> </w:t>
      </w:r>
      <w:r w:rsidR="00BD2BC6">
        <w:t>(</w:t>
      </w:r>
      <w:r w:rsidR="004E55F3">
        <w:t>1</w:t>
      </w:r>
      <w:r w:rsidR="00913011">
        <w:t xml:space="preserve">6 </w:t>
      </w:r>
      <w:r w:rsidR="004E55F3">
        <w:t>June 2022</w:t>
      </w:r>
      <w:r w:rsidR="00BD2BC6">
        <w:t>)</w:t>
      </w:r>
      <w:bookmarkEnd w:id="718"/>
    </w:p>
    <w:tbl>
      <w:tblPr>
        <w:tblStyle w:val="NTGtable1"/>
        <w:tblW w:w="15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439"/>
        <w:gridCol w:w="440"/>
        <w:gridCol w:w="1534"/>
        <w:gridCol w:w="1534"/>
        <w:gridCol w:w="1441"/>
        <w:gridCol w:w="1438"/>
        <w:gridCol w:w="1356"/>
        <w:gridCol w:w="1533"/>
        <w:gridCol w:w="1632"/>
        <w:gridCol w:w="1251"/>
        <w:gridCol w:w="1998"/>
        <w:gridCol w:w="658"/>
      </w:tblGrid>
      <w:tr w:rsidR="00DD0ABF" w:rsidRPr="00056FB2" w14:paraId="4222ABB7" w14:textId="77777777" w:rsidTr="0091014F">
        <w:trPr>
          <w:cnfStyle w:val="100000000000" w:firstRow="1" w:lastRow="0" w:firstColumn="0" w:lastColumn="0" w:oddVBand="0" w:evenVBand="0" w:oddHBand="0" w:evenHBand="0" w:firstRowFirstColumn="0" w:firstRowLastColumn="0" w:lastRowFirstColumn="0" w:lastRowLastColumn="0"/>
          <w:trHeight w:val="212"/>
        </w:trPr>
        <w:tc>
          <w:tcPr>
            <w:cnfStyle w:val="001000000100" w:firstRow="0" w:lastRow="0" w:firstColumn="1" w:lastColumn="0" w:oddVBand="0" w:evenVBand="0" w:oddHBand="0" w:evenHBand="0" w:firstRowFirstColumn="1" w:firstRowLastColumn="0" w:lastRowFirstColumn="0" w:lastRowLastColumn="0"/>
            <w:tcW w:w="879" w:type="dxa"/>
            <w:gridSpan w:val="2"/>
            <w:vMerge w:val="restart"/>
            <w:tcBorders>
              <w:top w:val="single" w:sz="4" w:space="0" w:color="auto"/>
              <w:left w:val="single" w:sz="4" w:space="0" w:color="auto"/>
              <w:bottom w:val="single" w:sz="4" w:space="0" w:color="FFFFFF" w:themeColor="background1"/>
              <w:right w:val="single" w:sz="4" w:space="0" w:color="FFFFFF" w:themeColor="background1"/>
            </w:tcBorders>
          </w:tcPr>
          <w:p w14:paraId="39617009" w14:textId="77777777" w:rsidR="00DD0ABF" w:rsidRPr="00A14BF7" w:rsidRDefault="00DD0ABF" w:rsidP="007F6D0D">
            <w:pPr>
              <w:spacing w:before="0" w:after="0"/>
              <w:contextualSpacing/>
              <w:jc w:val="center"/>
            </w:pPr>
            <w:r>
              <w:rPr>
                <w:sz w:val="18"/>
              </w:rPr>
              <w:t>Berth/ Ship</w:t>
            </w:r>
          </w:p>
        </w:tc>
        <w:tc>
          <w:tcPr>
            <w:tcW w:w="1534"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1872558B" w14:textId="40E26641" w:rsidR="00DD0ABF" w:rsidRPr="0089659F" w:rsidRDefault="00DD0ABF" w:rsidP="00EB7FB1">
            <w:pPr>
              <w:jc w:val="center"/>
              <w:cnfStyle w:val="100000000000" w:firstRow="1" w:lastRow="0" w:firstColumn="0" w:lastColumn="0" w:oddVBand="0" w:evenVBand="0" w:oddHBand="0" w:evenHBand="0" w:firstRowFirstColumn="0" w:firstRowLastColumn="0" w:lastRowFirstColumn="0" w:lastRowLastColumn="0"/>
              <w:rPr>
                <w:sz w:val="16"/>
              </w:rPr>
            </w:pPr>
            <w:r w:rsidRPr="0089659F">
              <w:rPr>
                <w:sz w:val="16"/>
              </w:rPr>
              <w:t>EAW</w:t>
            </w:r>
          </w:p>
        </w:tc>
        <w:tc>
          <w:tcPr>
            <w:tcW w:w="1534"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794B6375" w14:textId="17020B10" w:rsidR="00DD0ABF" w:rsidRPr="0089659F" w:rsidRDefault="00DD0ABF" w:rsidP="00EB7FB1">
            <w:pPr>
              <w:jc w:val="center"/>
              <w:cnfStyle w:val="100000000000" w:firstRow="1" w:lastRow="0" w:firstColumn="0" w:lastColumn="0" w:oddVBand="0" w:evenVBand="0" w:oddHBand="0" w:evenHBand="0" w:firstRowFirstColumn="0" w:firstRowLastColumn="0" w:lastRowFirstColumn="0" w:lastRowLastColumn="0"/>
              <w:rPr>
                <w:sz w:val="16"/>
              </w:rPr>
            </w:pPr>
            <w:r w:rsidRPr="0089659F">
              <w:rPr>
                <w:sz w:val="16"/>
              </w:rPr>
              <w:t>BLB</w:t>
            </w:r>
          </w:p>
        </w:tc>
        <w:tc>
          <w:tcPr>
            <w:tcW w:w="1441"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3DF95D09" w14:textId="63ED4944" w:rsidR="00DD0ABF" w:rsidRPr="0089659F" w:rsidRDefault="00DD0ABF" w:rsidP="00EB7FB1">
            <w:pPr>
              <w:jc w:val="center"/>
              <w:cnfStyle w:val="100000000000" w:firstRow="1" w:lastRow="0" w:firstColumn="0" w:lastColumn="0" w:oddVBand="0" w:evenVBand="0" w:oddHBand="0" w:evenHBand="0" w:firstRowFirstColumn="0" w:firstRowLastColumn="0" w:lastRowFirstColumn="0" w:lastRowLastColumn="0"/>
              <w:rPr>
                <w:sz w:val="16"/>
              </w:rPr>
            </w:pPr>
            <w:r w:rsidRPr="0089659F">
              <w:rPr>
                <w:sz w:val="16"/>
              </w:rPr>
              <w:t>FHW</w:t>
            </w:r>
          </w:p>
        </w:tc>
        <w:tc>
          <w:tcPr>
            <w:tcW w:w="1438"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31BCDEA5" w14:textId="290EA3DF" w:rsidR="00DD0ABF" w:rsidRPr="0089659F" w:rsidRDefault="00DD0ABF" w:rsidP="00EB7FB1">
            <w:pPr>
              <w:jc w:val="center"/>
              <w:cnfStyle w:val="100000000000" w:firstRow="1" w:lastRow="0" w:firstColumn="0" w:lastColumn="0" w:oddVBand="0" w:evenVBand="0" w:oddHBand="0" w:evenHBand="0" w:firstRowFirstColumn="0" w:firstRowLastColumn="0" w:lastRowFirstColumn="0" w:lastRowLastColumn="0"/>
              <w:rPr>
                <w:sz w:val="16"/>
              </w:rPr>
            </w:pPr>
            <w:r w:rsidRPr="0089659F">
              <w:rPr>
                <w:sz w:val="16"/>
              </w:rPr>
              <w:t>SHW (O)</w:t>
            </w:r>
          </w:p>
        </w:tc>
        <w:tc>
          <w:tcPr>
            <w:tcW w:w="135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291BB31E" w14:textId="41B32ED9" w:rsidR="00DD0ABF" w:rsidRPr="0089659F" w:rsidRDefault="00DD0ABF" w:rsidP="00EB7FB1">
            <w:pPr>
              <w:jc w:val="center"/>
              <w:cnfStyle w:val="100000000000" w:firstRow="1" w:lastRow="0" w:firstColumn="0" w:lastColumn="0" w:oddVBand="0" w:evenVBand="0" w:oddHBand="0" w:evenHBand="0" w:firstRowFirstColumn="0" w:firstRowLastColumn="0" w:lastRowFirstColumn="0" w:lastRowLastColumn="0"/>
              <w:rPr>
                <w:sz w:val="16"/>
              </w:rPr>
            </w:pPr>
            <w:r w:rsidRPr="0089659F">
              <w:rPr>
                <w:sz w:val="16"/>
              </w:rPr>
              <w:t>MUBR</w:t>
            </w:r>
          </w:p>
        </w:tc>
        <w:tc>
          <w:tcPr>
            <w:tcW w:w="1533"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471CAD7C" w14:textId="1BBBB6B3" w:rsidR="00DD0ABF" w:rsidRPr="0089659F" w:rsidRDefault="00DD0ABF" w:rsidP="00EB7FB1">
            <w:pPr>
              <w:jc w:val="center"/>
              <w:cnfStyle w:val="100000000000" w:firstRow="1" w:lastRow="0" w:firstColumn="0" w:lastColumn="0" w:oddVBand="0" w:evenVBand="0" w:oddHBand="0" w:evenHBand="0" w:firstRowFirstColumn="0" w:firstRowLastColumn="0" w:lastRowFirstColumn="0" w:lastRowLastColumn="0"/>
              <w:rPr>
                <w:sz w:val="16"/>
              </w:rPr>
            </w:pPr>
            <w:r w:rsidRPr="0089659F">
              <w:rPr>
                <w:sz w:val="16"/>
              </w:rPr>
              <w:t>Seaswift (N)(S)(L)</w:t>
            </w:r>
          </w:p>
        </w:tc>
        <w:tc>
          <w:tcPr>
            <w:tcW w:w="1632"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3250567A" w14:textId="57292C8D" w:rsidR="00DD0ABF" w:rsidRPr="0089659F" w:rsidRDefault="00DD0ABF" w:rsidP="00EB7FB1">
            <w:pPr>
              <w:jc w:val="center"/>
              <w:cnfStyle w:val="100000000000" w:firstRow="1" w:lastRow="0" w:firstColumn="0" w:lastColumn="0" w:oddVBand="0" w:evenVBand="0" w:oddHBand="0" w:evenHBand="0" w:firstRowFirstColumn="0" w:firstRowLastColumn="0" w:lastRowFirstColumn="0" w:lastRowLastColumn="0"/>
              <w:rPr>
                <w:sz w:val="16"/>
              </w:rPr>
            </w:pPr>
            <w:r w:rsidRPr="0089659F">
              <w:rPr>
                <w:sz w:val="16"/>
              </w:rPr>
              <w:t>ABF</w:t>
            </w:r>
          </w:p>
        </w:tc>
        <w:tc>
          <w:tcPr>
            <w:tcW w:w="1251"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0D594995" w14:textId="053A225B" w:rsidR="00DD0ABF" w:rsidRPr="0089659F" w:rsidRDefault="00DD0ABF" w:rsidP="00EB7FB1">
            <w:pPr>
              <w:jc w:val="center"/>
              <w:cnfStyle w:val="100000000000" w:firstRow="1" w:lastRow="0" w:firstColumn="0" w:lastColumn="0" w:oddVBand="0" w:evenVBand="0" w:oddHBand="0" w:evenHBand="0" w:firstRowFirstColumn="0" w:firstRowLastColumn="0" w:lastRowFirstColumn="0" w:lastRowLastColumn="0"/>
              <w:rPr>
                <w:sz w:val="16"/>
              </w:rPr>
            </w:pPr>
            <w:r w:rsidRPr="0089659F">
              <w:rPr>
                <w:sz w:val="16"/>
              </w:rPr>
              <w:t>FW &amp; Pearl</w:t>
            </w:r>
          </w:p>
        </w:tc>
        <w:tc>
          <w:tcPr>
            <w:tcW w:w="1998"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05A21699" w14:textId="16598276" w:rsidR="00DD0ABF" w:rsidRPr="0089659F" w:rsidRDefault="00DD0ABF" w:rsidP="00EB7FB1">
            <w:pPr>
              <w:jc w:val="center"/>
              <w:cnfStyle w:val="100000000000" w:firstRow="1" w:lastRow="0" w:firstColumn="0" w:lastColumn="0" w:oddVBand="0" w:evenVBand="0" w:oddHBand="0" w:evenHBand="0" w:firstRowFirstColumn="0" w:firstRowLastColumn="0" w:lastRowFirstColumn="0" w:lastRowLastColumn="0"/>
              <w:rPr>
                <w:sz w:val="16"/>
              </w:rPr>
            </w:pPr>
            <w:r w:rsidRPr="0089659F">
              <w:rPr>
                <w:sz w:val="16"/>
              </w:rPr>
              <w:t>Hudson Creek</w:t>
            </w:r>
          </w:p>
        </w:tc>
        <w:tc>
          <w:tcPr>
            <w:cnfStyle w:val="000100001000" w:firstRow="0" w:lastRow="0" w:firstColumn="0" w:lastColumn="1" w:oddVBand="0" w:evenVBand="0" w:oddHBand="0" w:evenHBand="0" w:firstRowFirstColumn="0" w:firstRowLastColumn="1" w:lastRowFirstColumn="0" w:lastRowLastColumn="0"/>
            <w:tcW w:w="658" w:type="dxa"/>
            <w:tcBorders>
              <w:top w:val="single" w:sz="4" w:space="0" w:color="auto"/>
              <w:left w:val="single" w:sz="4" w:space="0" w:color="FFFFFF" w:themeColor="background1"/>
              <w:bottom w:val="single" w:sz="4" w:space="0" w:color="FFFFFF" w:themeColor="background1"/>
              <w:right w:val="single" w:sz="4" w:space="0" w:color="auto"/>
            </w:tcBorders>
            <w:vAlign w:val="bottom"/>
          </w:tcPr>
          <w:p w14:paraId="3649A3EE" w14:textId="77777777" w:rsidR="00DD0ABF" w:rsidRPr="0089659F" w:rsidRDefault="00DD0ABF" w:rsidP="00EB7FB1">
            <w:pPr>
              <w:jc w:val="center"/>
              <w:rPr>
                <w:sz w:val="16"/>
              </w:rPr>
            </w:pPr>
            <w:r w:rsidRPr="0089659F">
              <w:rPr>
                <w:sz w:val="16"/>
              </w:rPr>
              <w:t>J</w:t>
            </w:r>
          </w:p>
        </w:tc>
      </w:tr>
      <w:tr w:rsidR="00DD0ABF" w:rsidRPr="00056FB2" w14:paraId="6271EE35" w14:textId="77777777" w:rsidTr="0091014F">
        <w:trPr>
          <w:trHeight w:val="291"/>
        </w:trPr>
        <w:tc>
          <w:tcPr>
            <w:cnfStyle w:val="001000000000" w:firstRow="0" w:lastRow="0" w:firstColumn="1" w:lastColumn="0" w:oddVBand="0" w:evenVBand="0" w:oddHBand="0" w:evenHBand="0" w:firstRowFirstColumn="0" w:firstRowLastColumn="0" w:lastRowFirstColumn="0" w:lastRowLastColumn="0"/>
            <w:tcW w:w="879" w:type="dxa"/>
            <w:gridSpan w:val="2"/>
            <w:vMerge/>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F1F5F" w:themeFill="text1"/>
          </w:tcPr>
          <w:p w14:paraId="208C6394" w14:textId="77777777" w:rsidR="00DD0ABF" w:rsidRDefault="00DD0ABF" w:rsidP="007F6D0D">
            <w:pPr>
              <w:spacing w:after="0"/>
              <w:contextualSpacing/>
              <w:jc w:val="center"/>
              <w:rPr>
                <w:sz w:val="18"/>
              </w:rPr>
            </w:pPr>
          </w:p>
        </w:tc>
        <w:tc>
          <w:tcPr>
            <w:tcW w:w="15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44D4DF5C" w14:textId="6BE81109" w:rsidR="00DD0ABF" w:rsidRPr="0089659F" w:rsidRDefault="00DD0ABF" w:rsidP="00DD0ABF">
            <w:pPr>
              <w:jc w:val="center"/>
              <w:cnfStyle w:val="000000000000" w:firstRow="0" w:lastRow="0" w:firstColumn="0" w:lastColumn="0" w:oddVBand="0" w:evenVBand="0" w:oddHBand="0" w:evenHBand="0" w:firstRowFirstColumn="0" w:firstRowLastColumn="0" w:lastRowFirstColumn="0" w:lastRowLastColumn="0"/>
              <w:rPr>
                <w:sz w:val="16"/>
              </w:rPr>
            </w:pPr>
            <w:r w:rsidRPr="0089659F">
              <w:rPr>
                <w:sz w:val="16"/>
              </w:rPr>
              <w:t>A</w:t>
            </w:r>
          </w:p>
        </w:tc>
        <w:tc>
          <w:tcPr>
            <w:tcW w:w="15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3589A7E9" w14:textId="76758F29" w:rsidR="00DD0ABF" w:rsidRPr="0089659F" w:rsidRDefault="00DD0ABF" w:rsidP="00DD0ABF">
            <w:pPr>
              <w:jc w:val="center"/>
              <w:cnfStyle w:val="000000000000" w:firstRow="0" w:lastRow="0" w:firstColumn="0" w:lastColumn="0" w:oddVBand="0" w:evenVBand="0" w:oddHBand="0" w:evenHBand="0" w:firstRowFirstColumn="0" w:firstRowLastColumn="0" w:lastRowFirstColumn="0" w:lastRowLastColumn="0"/>
              <w:rPr>
                <w:sz w:val="16"/>
              </w:rPr>
            </w:pPr>
            <w:r>
              <w:rPr>
                <w:sz w:val="16"/>
              </w:rPr>
              <w:t>B</w:t>
            </w:r>
          </w:p>
        </w:tc>
        <w:tc>
          <w:tcPr>
            <w:tcW w:w="144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7CFB672A" w14:textId="3A798B99" w:rsidR="00DD0ABF" w:rsidRPr="0089659F" w:rsidRDefault="00DD0ABF" w:rsidP="00DD0ABF">
            <w:pPr>
              <w:jc w:val="center"/>
              <w:cnfStyle w:val="000000000000" w:firstRow="0" w:lastRow="0" w:firstColumn="0" w:lastColumn="0" w:oddVBand="0" w:evenVBand="0" w:oddHBand="0" w:evenHBand="0" w:firstRowFirstColumn="0" w:firstRowLastColumn="0" w:lastRowFirstColumn="0" w:lastRowLastColumn="0"/>
              <w:rPr>
                <w:sz w:val="16"/>
              </w:rPr>
            </w:pPr>
            <w:r>
              <w:rPr>
                <w:sz w:val="16"/>
              </w:rPr>
              <w:t>C</w:t>
            </w:r>
          </w:p>
        </w:tc>
        <w:tc>
          <w:tcPr>
            <w:tcW w:w="143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53B1A813" w14:textId="6F3A424E" w:rsidR="00DD0ABF" w:rsidRPr="0089659F" w:rsidRDefault="00DD0ABF" w:rsidP="00DD0ABF">
            <w:pPr>
              <w:jc w:val="center"/>
              <w:cnfStyle w:val="000000000000" w:firstRow="0" w:lastRow="0" w:firstColumn="0" w:lastColumn="0" w:oddVBand="0" w:evenVBand="0" w:oddHBand="0" w:evenHBand="0" w:firstRowFirstColumn="0" w:firstRowLastColumn="0" w:lastRowFirstColumn="0" w:lastRowLastColumn="0"/>
              <w:rPr>
                <w:sz w:val="16"/>
              </w:rPr>
            </w:pPr>
            <w:r w:rsidRPr="0089659F">
              <w:rPr>
                <w:sz w:val="16"/>
              </w:rPr>
              <w:t>D</w:t>
            </w:r>
          </w:p>
        </w:tc>
        <w:tc>
          <w:tcPr>
            <w:tcW w:w="135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6189B771" w14:textId="1A18BA63" w:rsidR="00DD0ABF" w:rsidRPr="0089659F" w:rsidRDefault="00DD0ABF" w:rsidP="00DD0ABF">
            <w:pPr>
              <w:jc w:val="center"/>
              <w:cnfStyle w:val="000000000000" w:firstRow="0" w:lastRow="0" w:firstColumn="0" w:lastColumn="0" w:oddVBand="0" w:evenVBand="0" w:oddHBand="0" w:evenHBand="0" w:firstRowFirstColumn="0" w:firstRowLastColumn="0" w:lastRowFirstColumn="0" w:lastRowLastColumn="0"/>
              <w:rPr>
                <w:sz w:val="16"/>
              </w:rPr>
            </w:pPr>
            <w:r>
              <w:rPr>
                <w:sz w:val="16"/>
              </w:rPr>
              <w:t>E</w:t>
            </w:r>
          </w:p>
        </w:tc>
        <w:tc>
          <w:tcPr>
            <w:tcW w:w="153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7B4F6262" w14:textId="284FE2C7" w:rsidR="00DD0ABF" w:rsidRPr="0089659F" w:rsidRDefault="00DD0ABF" w:rsidP="00DD0ABF">
            <w:pPr>
              <w:jc w:val="center"/>
              <w:cnfStyle w:val="000000000000" w:firstRow="0" w:lastRow="0" w:firstColumn="0" w:lastColumn="0" w:oddVBand="0" w:evenVBand="0" w:oddHBand="0" w:evenHBand="0" w:firstRowFirstColumn="0" w:firstRowLastColumn="0" w:lastRowFirstColumn="0" w:lastRowLastColumn="0"/>
              <w:rPr>
                <w:sz w:val="16"/>
              </w:rPr>
            </w:pPr>
            <w:r>
              <w:rPr>
                <w:sz w:val="16"/>
              </w:rPr>
              <w:t>F</w:t>
            </w:r>
          </w:p>
        </w:tc>
        <w:tc>
          <w:tcPr>
            <w:tcW w:w="163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2F7E3EDE" w14:textId="6A945260" w:rsidR="00DD0ABF" w:rsidRPr="0089659F" w:rsidRDefault="00DD0ABF" w:rsidP="00DD0ABF">
            <w:pPr>
              <w:jc w:val="center"/>
              <w:cnfStyle w:val="000000000000" w:firstRow="0" w:lastRow="0" w:firstColumn="0" w:lastColumn="0" w:oddVBand="0" w:evenVBand="0" w:oddHBand="0" w:evenHBand="0" w:firstRowFirstColumn="0" w:firstRowLastColumn="0" w:lastRowFirstColumn="0" w:lastRowLastColumn="0"/>
              <w:rPr>
                <w:sz w:val="16"/>
              </w:rPr>
            </w:pPr>
            <w:r>
              <w:rPr>
                <w:sz w:val="16"/>
              </w:rPr>
              <w:t>G</w:t>
            </w:r>
          </w:p>
        </w:tc>
        <w:tc>
          <w:tcPr>
            <w:tcW w:w="125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193E8878" w14:textId="7C989933" w:rsidR="00DD0ABF" w:rsidRPr="0089659F" w:rsidRDefault="00DD0ABF" w:rsidP="00DD0ABF">
            <w:pPr>
              <w:jc w:val="center"/>
              <w:cnfStyle w:val="000000000000" w:firstRow="0" w:lastRow="0" w:firstColumn="0" w:lastColumn="0" w:oddVBand="0" w:evenVBand="0" w:oddHBand="0" w:evenHBand="0" w:firstRowFirstColumn="0" w:firstRowLastColumn="0" w:lastRowFirstColumn="0" w:lastRowLastColumn="0"/>
              <w:rPr>
                <w:sz w:val="16"/>
              </w:rPr>
            </w:pPr>
            <w:r>
              <w:rPr>
                <w:sz w:val="16"/>
              </w:rPr>
              <w:t>H</w:t>
            </w:r>
          </w:p>
        </w:tc>
        <w:tc>
          <w:tcPr>
            <w:tcW w:w="199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0F061174" w14:textId="0871F1E5" w:rsidR="00DD0ABF" w:rsidRPr="0089659F" w:rsidRDefault="00DD0ABF" w:rsidP="00DD0ABF">
            <w:pPr>
              <w:jc w:val="center"/>
              <w:cnfStyle w:val="000000000000" w:firstRow="0" w:lastRow="0" w:firstColumn="0" w:lastColumn="0" w:oddVBand="0" w:evenVBand="0" w:oddHBand="0" w:evenHBand="0" w:firstRowFirstColumn="0" w:firstRowLastColumn="0" w:lastRowFirstColumn="0" w:lastRowLastColumn="0"/>
              <w:rPr>
                <w:sz w:val="16"/>
              </w:rPr>
            </w:pPr>
            <w:r>
              <w:rPr>
                <w:sz w:val="16"/>
              </w:rPr>
              <w:t>I</w:t>
            </w:r>
          </w:p>
        </w:tc>
        <w:tc>
          <w:tcPr>
            <w:cnfStyle w:val="000100000000" w:firstRow="0" w:lastRow="0" w:firstColumn="0" w:lastColumn="1" w:oddVBand="0" w:evenVBand="0" w:oddHBand="0" w:evenHBand="0" w:firstRowFirstColumn="0" w:firstRowLastColumn="0" w:lastRowFirstColumn="0" w:lastRowLastColumn="0"/>
            <w:tcW w:w="658" w:type="dxa"/>
            <w:tcBorders>
              <w:top w:val="single" w:sz="4" w:space="0" w:color="FFFFFF" w:themeColor="background1"/>
              <w:left w:val="single" w:sz="4" w:space="0" w:color="FFFFFF" w:themeColor="background1"/>
              <w:bottom w:val="single" w:sz="4" w:space="0" w:color="auto"/>
              <w:right w:val="single" w:sz="4" w:space="0" w:color="auto"/>
            </w:tcBorders>
            <w:shd w:val="clear" w:color="auto" w:fill="1F1F5F" w:themeFill="text1"/>
            <w:vAlign w:val="bottom"/>
          </w:tcPr>
          <w:p w14:paraId="76D848E8" w14:textId="77777777" w:rsidR="00DD0ABF" w:rsidRPr="0089659F" w:rsidRDefault="00DD0ABF" w:rsidP="00EB7FB1">
            <w:pPr>
              <w:jc w:val="center"/>
              <w:rPr>
                <w:sz w:val="16"/>
              </w:rPr>
            </w:pPr>
          </w:p>
        </w:tc>
      </w:tr>
      <w:tr w:rsidR="007F6D0D" w:rsidRPr="00371D21" w14:paraId="38404A88" w14:textId="77777777" w:rsidTr="0091014F">
        <w:trPr>
          <w:trHeight w:val="783"/>
        </w:trPr>
        <w:tc>
          <w:tcPr>
            <w:cnfStyle w:val="001000000000" w:firstRow="0" w:lastRow="0" w:firstColumn="1" w:lastColumn="0" w:oddVBand="0" w:evenVBand="0" w:oddHBand="0" w:evenHBand="0" w:firstRowFirstColumn="0" w:firstRowLastColumn="0" w:lastRowFirstColumn="0" w:lastRowLastColumn="0"/>
            <w:tcW w:w="439" w:type="dxa"/>
            <w:tcBorders>
              <w:top w:val="single" w:sz="4" w:space="0" w:color="FFFFFF" w:themeColor="background1"/>
              <w:bottom w:val="single" w:sz="4" w:space="0" w:color="FFFFFF" w:themeColor="background1"/>
              <w:right w:val="single" w:sz="4" w:space="0" w:color="FFFFFF" w:themeColor="background1"/>
            </w:tcBorders>
            <w:shd w:val="clear" w:color="auto" w:fill="1F1F5F" w:themeFill="text1"/>
            <w:textDirection w:val="btLr"/>
          </w:tcPr>
          <w:p w14:paraId="4722658B" w14:textId="77777777" w:rsidR="007F6D0D" w:rsidRPr="006064A2" w:rsidRDefault="007F6D0D" w:rsidP="007F6D0D">
            <w:pPr>
              <w:spacing w:before="0" w:after="0"/>
              <w:contextualSpacing/>
              <w:jc w:val="center"/>
              <w:rPr>
                <w:b/>
                <w:sz w:val="18"/>
                <w:szCs w:val="18"/>
              </w:rPr>
            </w:pPr>
            <w:r w:rsidRPr="006064A2">
              <w:rPr>
                <w:b/>
                <w:sz w:val="18"/>
                <w:szCs w:val="18"/>
              </w:rPr>
              <w:t>1</w:t>
            </w:r>
          </w:p>
        </w:tc>
        <w:tc>
          <w:tcPr>
            <w:tcW w:w="440" w:type="dxa"/>
            <w:tcBorders>
              <w:top w:val="single" w:sz="4" w:space="0" w:color="FFFFFF" w:themeColor="background1"/>
              <w:left w:val="single" w:sz="4" w:space="0" w:color="FFFFFF" w:themeColor="background1"/>
              <w:bottom w:val="single" w:sz="4" w:space="0" w:color="FFFFFF" w:themeColor="background1"/>
            </w:tcBorders>
            <w:shd w:val="clear" w:color="auto" w:fill="1F1F5F" w:themeFill="text1"/>
            <w:textDirection w:val="btLr"/>
          </w:tcPr>
          <w:p w14:paraId="0D9E6C14" w14:textId="77777777" w:rsidR="007F6D0D" w:rsidRPr="006064A2" w:rsidRDefault="007F6D0D" w:rsidP="007F6D0D">
            <w:pPr>
              <w:spacing w:before="0" w:after="0"/>
              <w:contextualSpacing/>
              <w:jc w:val="center"/>
              <w:cnfStyle w:val="000000000000" w:firstRow="0" w:lastRow="0" w:firstColumn="0" w:lastColumn="0" w:oddVBand="0" w:evenVBand="0" w:oddHBand="0" w:evenHBand="0" w:firstRowFirstColumn="0" w:firstRowLastColumn="0" w:lastRowFirstColumn="0" w:lastRowLastColumn="0"/>
              <w:rPr>
                <w:b/>
                <w:sz w:val="18"/>
                <w:szCs w:val="18"/>
              </w:rPr>
            </w:pPr>
            <w:r w:rsidRPr="006064A2">
              <w:rPr>
                <w:b/>
                <w:sz w:val="18"/>
                <w:szCs w:val="18"/>
              </w:rPr>
              <w:t>&lt;50</w:t>
            </w:r>
          </w:p>
        </w:tc>
        <w:tc>
          <w:tcPr>
            <w:tcW w:w="3068" w:type="dxa"/>
            <w:gridSpan w:val="2"/>
            <w:tcBorders>
              <w:top w:val="single" w:sz="4" w:space="0" w:color="auto"/>
              <w:right w:val="single" w:sz="2" w:space="0" w:color="000000"/>
            </w:tcBorders>
          </w:tcPr>
          <w:p w14:paraId="2A3D9598"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Pre-requisites; 1,2,3,8,9,10,13,18,AM4, AM5</w:t>
            </w:r>
          </w:p>
          <w:p w14:paraId="17A0B180"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N1-4</w:t>
            </w:r>
          </w:p>
          <w:p w14:paraId="0AC647B5"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Observe (&lt;150) - 2</w:t>
            </w:r>
          </w:p>
          <w:p w14:paraId="73B993D0"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Mentored - 4 (NLT 2 in)</w:t>
            </w:r>
          </w:p>
          <w:p w14:paraId="6B7F3EF7" w14:textId="5A6A0296"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Assessed - 1 in, 1 out</w:t>
            </w:r>
          </w:p>
        </w:tc>
        <w:tc>
          <w:tcPr>
            <w:tcW w:w="1441" w:type="dxa"/>
            <w:tcBorders>
              <w:top w:val="single" w:sz="4" w:space="0" w:color="auto"/>
              <w:left w:val="single" w:sz="2" w:space="0" w:color="000000"/>
              <w:right w:val="single" w:sz="2" w:space="0" w:color="000000"/>
            </w:tcBorders>
          </w:tcPr>
          <w:p w14:paraId="122E48F6" w14:textId="77777777" w:rsidR="007F6D0D" w:rsidRPr="007F6D0D" w:rsidRDefault="007F6D0D" w:rsidP="004B6AA0">
            <w:pPr>
              <w:spacing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Pre-requisites; 1,2,8,9,10,13,18, AM4, AM5</w:t>
            </w:r>
          </w:p>
          <w:p w14:paraId="14B1C090" w14:textId="77777777" w:rsidR="007F6D0D" w:rsidRPr="007F6D0D" w:rsidRDefault="007F6D0D" w:rsidP="004B6AA0">
            <w:pPr>
              <w:spacing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N1-4</w:t>
            </w:r>
          </w:p>
          <w:p w14:paraId="02351AD3" w14:textId="77777777" w:rsidR="007F6D0D" w:rsidRPr="007F6D0D" w:rsidRDefault="007F6D0D" w:rsidP="004B6AA0">
            <w:pPr>
              <w:spacing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Observe (&lt;150) - 2</w:t>
            </w:r>
          </w:p>
          <w:p w14:paraId="4A52C135" w14:textId="77777777" w:rsidR="007F6D0D" w:rsidRPr="007F6D0D" w:rsidRDefault="007F6D0D" w:rsidP="004B6AA0">
            <w:pPr>
              <w:spacing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Mentored - 4 (NLT 2 in)</w:t>
            </w:r>
          </w:p>
          <w:p w14:paraId="68F071BF" w14:textId="63CADCB4"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Assessed - 1 in, 1 out</w:t>
            </w:r>
          </w:p>
        </w:tc>
        <w:tc>
          <w:tcPr>
            <w:tcW w:w="1438" w:type="dxa"/>
            <w:tcBorders>
              <w:top w:val="single" w:sz="4" w:space="0" w:color="auto"/>
              <w:left w:val="single" w:sz="2" w:space="0" w:color="000000"/>
              <w:right w:val="single" w:sz="2" w:space="0" w:color="000000"/>
            </w:tcBorders>
          </w:tcPr>
          <w:p w14:paraId="092C50DC"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Pre-requisites; 1,2,8,9,10,13,18, AM4, AM5</w:t>
            </w:r>
          </w:p>
          <w:p w14:paraId="0426B209"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N1-4, Q1-2</w:t>
            </w:r>
          </w:p>
          <w:p w14:paraId="5B88B9E4"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Observe (&lt;150) - 2</w:t>
            </w:r>
          </w:p>
          <w:p w14:paraId="275049A1"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Mentored - 2 (NLT 1 in)</w:t>
            </w:r>
          </w:p>
          <w:p w14:paraId="5B433CCA" w14:textId="4E256B3F"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Assessed - 1 in, 1 out</w:t>
            </w:r>
          </w:p>
        </w:tc>
        <w:tc>
          <w:tcPr>
            <w:tcW w:w="1356" w:type="dxa"/>
            <w:tcBorders>
              <w:top w:val="single" w:sz="4" w:space="0" w:color="auto"/>
              <w:left w:val="single" w:sz="2" w:space="0" w:color="000000"/>
              <w:right w:val="single" w:sz="2" w:space="0" w:color="000000"/>
            </w:tcBorders>
          </w:tcPr>
          <w:p w14:paraId="16BA61E7"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Pre-requisites; 1,2,3,6,8,9,10,13,18, AM4, AM5</w:t>
            </w:r>
          </w:p>
          <w:p w14:paraId="074A9764"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N1-4, Q1-2</w:t>
            </w:r>
          </w:p>
          <w:p w14:paraId="539E7AD8"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Observe - 2 (if not I1) Mentored - 5 (NLT 3 in) or 2 (NLT 1 in) if I1</w:t>
            </w:r>
          </w:p>
          <w:p w14:paraId="056D3DE4" w14:textId="01DB8E0F"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Assessed - 1 in, 1 out</w:t>
            </w:r>
          </w:p>
        </w:tc>
        <w:tc>
          <w:tcPr>
            <w:tcW w:w="1533" w:type="dxa"/>
            <w:tcBorders>
              <w:top w:val="single" w:sz="4" w:space="0" w:color="auto"/>
              <w:left w:val="single" w:sz="2" w:space="0" w:color="000000"/>
              <w:right w:val="single" w:sz="2" w:space="0" w:color="000000"/>
            </w:tcBorders>
          </w:tcPr>
          <w:p w14:paraId="3B896849"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Pre-requisites; 1,2,5,8,9,10,13,18, AM4, AM5</w:t>
            </w:r>
          </w:p>
          <w:p w14:paraId="21728AF1"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N1-4, Q1-2</w:t>
            </w:r>
          </w:p>
          <w:p w14:paraId="424911E6"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Observe (any) - 2 Mentored - 4 (NLT 2 in)</w:t>
            </w:r>
          </w:p>
          <w:p w14:paraId="4AEC0AD3" w14:textId="08406FF0"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Assessed - 1 in, 1 out</w:t>
            </w:r>
          </w:p>
        </w:tc>
        <w:tc>
          <w:tcPr>
            <w:tcW w:w="1632" w:type="dxa"/>
            <w:tcBorders>
              <w:top w:val="single" w:sz="4" w:space="0" w:color="auto"/>
              <w:left w:val="single" w:sz="2" w:space="0" w:color="000000"/>
              <w:right w:val="single" w:sz="2" w:space="0" w:color="000000"/>
            </w:tcBorders>
          </w:tcPr>
          <w:p w14:paraId="4EE52470" w14:textId="088F208F"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Pre-requisites; 1,2,3,8,9,10,13,18, AM4, AM5</w:t>
            </w:r>
          </w:p>
          <w:p w14:paraId="47B3C3F0"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N1-4, Q1-2</w:t>
            </w:r>
          </w:p>
          <w:p w14:paraId="5670B390"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Observe (any) - 2 or AB2 Mentored - 3 (NLT 2 in) or 1(in) if AB2</w:t>
            </w:r>
          </w:p>
          <w:p w14:paraId="1EFB6BF9" w14:textId="3CA5924D"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Assessed - 1 in</w:t>
            </w:r>
          </w:p>
        </w:tc>
        <w:tc>
          <w:tcPr>
            <w:tcW w:w="1251" w:type="dxa"/>
            <w:tcBorders>
              <w:top w:val="single" w:sz="4" w:space="0" w:color="auto"/>
              <w:left w:val="single" w:sz="2" w:space="0" w:color="000000"/>
              <w:right w:val="single" w:sz="2" w:space="0" w:color="000000"/>
            </w:tcBorders>
          </w:tcPr>
          <w:p w14:paraId="2F09DC3D" w14:textId="006F128E"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Pre-requisites; 1,2,5,8,9,10,13,18, AM4, AM5</w:t>
            </w:r>
          </w:p>
          <w:p w14:paraId="2852E714"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N1-4, Q1-2</w:t>
            </w:r>
          </w:p>
          <w:p w14:paraId="0F77B8B8"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Observe (any) - 2 Mentored - 4 (NLT 2 in)</w:t>
            </w:r>
          </w:p>
          <w:p w14:paraId="3C9AC200" w14:textId="7EF62522"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Assessed - 1 in, 1 out</w:t>
            </w:r>
          </w:p>
        </w:tc>
        <w:tc>
          <w:tcPr>
            <w:tcW w:w="1998" w:type="dxa"/>
            <w:tcBorders>
              <w:top w:val="single" w:sz="4" w:space="0" w:color="auto"/>
              <w:left w:val="single" w:sz="2" w:space="0" w:color="000000"/>
              <w:right w:val="single" w:sz="2" w:space="0" w:color="000000"/>
            </w:tcBorders>
          </w:tcPr>
          <w:p w14:paraId="1A654587" w14:textId="78DF1A84" w:rsidR="007F6D0D" w:rsidRPr="00DF4F2A" w:rsidRDefault="007F6D0D" w:rsidP="004B6AA0">
            <w:pPr>
              <w:pStyle w:val="TableParagraph"/>
              <w:spacing w:before="0" w:line="278" w:lineRule="auto"/>
              <w:ind w:left="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DF4F2A">
              <w:rPr>
                <w:spacing w:val="-2"/>
                <w:w w:val="105"/>
                <w:sz w:val="12"/>
                <w:szCs w:val="12"/>
              </w:rPr>
              <w:t>Pre-requisites;</w:t>
            </w:r>
            <w:r w:rsidRPr="00DF4F2A">
              <w:rPr>
                <w:spacing w:val="40"/>
                <w:w w:val="105"/>
                <w:sz w:val="12"/>
                <w:szCs w:val="12"/>
              </w:rPr>
              <w:t xml:space="preserve"> </w:t>
            </w:r>
            <w:r w:rsidRPr="00DF4F2A">
              <w:rPr>
                <w:spacing w:val="-2"/>
                <w:w w:val="105"/>
                <w:sz w:val="12"/>
                <w:szCs w:val="12"/>
              </w:rPr>
              <w:t>1,2,3,6,8,9,10,13,18,</w:t>
            </w:r>
            <w:r w:rsidRPr="00DF4F2A">
              <w:rPr>
                <w:spacing w:val="-2"/>
                <w:w w:val="105"/>
                <w:sz w:val="12"/>
                <w:szCs w:val="12"/>
              </w:rPr>
              <w:br/>
              <w:t xml:space="preserve">AM4, AM5, </w:t>
            </w:r>
            <w:r w:rsidRPr="00DF4F2A">
              <w:rPr>
                <w:spacing w:val="-2"/>
                <w:w w:val="105"/>
                <w:sz w:val="12"/>
                <w:szCs w:val="12"/>
              </w:rPr>
              <w:br/>
            </w:r>
            <w:r w:rsidRPr="00DF4F2A">
              <w:rPr>
                <w:w w:val="105"/>
                <w:sz w:val="12"/>
                <w:szCs w:val="12"/>
              </w:rPr>
              <w:t>N1-4,</w:t>
            </w:r>
            <w:r w:rsidRPr="00DF4F2A">
              <w:rPr>
                <w:spacing w:val="-5"/>
                <w:w w:val="105"/>
                <w:sz w:val="12"/>
                <w:szCs w:val="12"/>
              </w:rPr>
              <w:t xml:space="preserve"> </w:t>
            </w:r>
            <w:r w:rsidRPr="00DF4F2A">
              <w:rPr>
                <w:w w:val="105"/>
                <w:sz w:val="12"/>
                <w:szCs w:val="12"/>
              </w:rPr>
              <w:t>Q1-2</w:t>
            </w:r>
          </w:p>
          <w:p w14:paraId="3A29061D" w14:textId="77777777" w:rsidR="007F6D0D" w:rsidRPr="00DF4F2A" w:rsidRDefault="007F6D0D" w:rsidP="004B6AA0">
            <w:pPr>
              <w:pStyle w:val="TableParagraph"/>
              <w:spacing w:before="0" w:line="276" w:lineRule="auto"/>
              <w:ind w:left="307" w:firstLine="94"/>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DF4F2A">
              <w:rPr>
                <w:w w:val="105"/>
                <w:sz w:val="12"/>
                <w:szCs w:val="12"/>
              </w:rPr>
              <w:t>Observe (any)</w:t>
            </w:r>
            <w:r w:rsidRPr="00DF4F2A">
              <w:rPr>
                <w:spacing w:val="-1"/>
                <w:w w:val="105"/>
                <w:sz w:val="12"/>
                <w:szCs w:val="12"/>
              </w:rPr>
              <w:t xml:space="preserve"> </w:t>
            </w:r>
            <w:r w:rsidRPr="00DF4F2A">
              <w:rPr>
                <w:w w:val="105"/>
                <w:sz w:val="12"/>
                <w:szCs w:val="12"/>
              </w:rPr>
              <w:t>- 2</w:t>
            </w:r>
            <w:r w:rsidRPr="00DF4F2A">
              <w:rPr>
                <w:spacing w:val="40"/>
                <w:w w:val="105"/>
                <w:sz w:val="12"/>
                <w:szCs w:val="12"/>
              </w:rPr>
              <w:t xml:space="preserve"> </w:t>
            </w:r>
            <w:r w:rsidRPr="00DF4F2A">
              <w:rPr>
                <w:w w:val="105"/>
                <w:sz w:val="12"/>
                <w:szCs w:val="12"/>
              </w:rPr>
              <w:t>Mentored</w:t>
            </w:r>
            <w:r w:rsidRPr="00DF4F2A">
              <w:rPr>
                <w:spacing w:val="-4"/>
                <w:w w:val="105"/>
                <w:sz w:val="12"/>
                <w:szCs w:val="12"/>
              </w:rPr>
              <w:t xml:space="preserve"> </w:t>
            </w:r>
            <w:r w:rsidRPr="00DF4F2A">
              <w:rPr>
                <w:w w:val="105"/>
                <w:sz w:val="12"/>
                <w:szCs w:val="12"/>
              </w:rPr>
              <w:t>- 5</w:t>
            </w:r>
            <w:r w:rsidRPr="00DF4F2A">
              <w:rPr>
                <w:spacing w:val="-2"/>
                <w:w w:val="105"/>
                <w:sz w:val="12"/>
                <w:szCs w:val="12"/>
              </w:rPr>
              <w:t xml:space="preserve"> </w:t>
            </w:r>
            <w:r w:rsidRPr="00DF4F2A">
              <w:rPr>
                <w:w w:val="105"/>
                <w:sz w:val="12"/>
                <w:szCs w:val="12"/>
              </w:rPr>
              <w:t>(NLT</w:t>
            </w:r>
            <w:r w:rsidRPr="00DF4F2A">
              <w:rPr>
                <w:spacing w:val="-1"/>
                <w:w w:val="105"/>
                <w:sz w:val="12"/>
                <w:szCs w:val="12"/>
              </w:rPr>
              <w:t xml:space="preserve"> </w:t>
            </w:r>
            <w:r w:rsidRPr="00DF4F2A">
              <w:rPr>
                <w:w w:val="105"/>
                <w:sz w:val="12"/>
                <w:szCs w:val="12"/>
              </w:rPr>
              <w:t>3</w:t>
            </w:r>
            <w:r w:rsidRPr="00DF4F2A">
              <w:rPr>
                <w:spacing w:val="-1"/>
                <w:w w:val="105"/>
                <w:sz w:val="12"/>
                <w:szCs w:val="12"/>
              </w:rPr>
              <w:t xml:space="preserve"> </w:t>
            </w:r>
            <w:r w:rsidRPr="00DF4F2A">
              <w:rPr>
                <w:spacing w:val="-5"/>
                <w:w w:val="105"/>
                <w:sz w:val="12"/>
                <w:szCs w:val="12"/>
              </w:rPr>
              <w:t>in)</w:t>
            </w:r>
          </w:p>
          <w:p w14:paraId="46A84578" w14:textId="52DC579B" w:rsidR="007F6D0D" w:rsidRPr="00DF4F2A"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r w:rsidRPr="00DF4F2A">
              <w:rPr>
                <w:w w:val="105"/>
                <w:sz w:val="12"/>
                <w:szCs w:val="12"/>
              </w:rPr>
              <w:t>Assessed</w:t>
            </w:r>
            <w:r w:rsidRPr="00DF4F2A">
              <w:rPr>
                <w:spacing w:val="-4"/>
                <w:w w:val="105"/>
                <w:sz w:val="12"/>
                <w:szCs w:val="12"/>
              </w:rPr>
              <w:t xml:space="preserve"> </w:t>
            </w:r>
            <w:r w:rsidRPr="00DF4F2A">
              <w:rPr>
                <w:w w:val="105"/>
                <w:sz w:val="12"/>
                <w:szCs w:val="12"/>
              </w:rPr>
              <w:t>-</w:t>
            </w:r>
            <w:r w:rsidRPr="00DF4F2A">
              <w:rPr>
                <w:spacing w:val="-1"/>
                <w:w w:val="105"/>
                <w:sz w:val="12"/>
                <w:szCs w:val="12"/>
              </w:rPr>
              <w:t xml:space="preserve"> </w:t>
            </w:r>
            <w:r w:rsidRPr="00DF4F2A">
              <w:rPr>
                <w:w w:val="105"/>
                <w:sz w:val="12"/>
                <w:szCs w:val="12"/>
              </w:rPr>
              <w:t>1</w:t>
            </w:r>
            <w:r w:rsidRPr="00DF4F2A">
              <w:rPr>
                <w:spacing w:val="-2"/>
                <w:w w:val="105"/>
                <w:sz w:val="12"/>
                <w:szCs w:val="12"/>
              </w:rPr>
              <w:t xml:space="preserve"> </w:t>
            </w:r>
            <w:r w:rsidRPr="00DF4F2A">
              <w:rPr>
                <w:w w:val="105"/>
                <w:sz w:val="12"/>
                <w:szCs w:val="12"/>
              </w:rPr>
              <w:t>in,</w:t>
            </w:r>
            <w:r w:rsidRPr="00DF4F2A">
              <w:rPr>
                <w:spacing w:val="-3"/>
                <w:w w:val="105"/>
                <w:sz w:val="12"/>
                <w:szCs w:val="12"/>
              </w:rPr>
              <w:t xml:space="preserve"> </w:t>
            </w:r>
            <w:r w:rsidRPr="00DF4F2A">
              <w:rPr>
                <w:w w:val="105"/>
                <w:sz w:val="12"/>
                <w:szCs w:val="12"/>
              </w:rPr>
              <w:t>1</w:t>
            </w:r>
            <w:r w:rsidRPr="00DF4F2A">
              <w:rPr>
                <w:spacing w:val="-2"/>
                <w:w w:val="105"/>
                <w:sz w:val="12"/>
                <w:szCs w:val="12"/>
              </w:rPr>
              <w:t xml:space="preserve"> </w:t>
            </w:r>
            <w:r w:rsidRPr="00DF4F2A">
              <w:rPr>
                <w:spacing w:val="-5"/>
                <w:w w:val="105"/>
                <w:sz w:val="12"/>
                <w:szCs w:val="12"/>
              </w:rPr>
              <w:t>out</w:t>
            </w:r>
          </w:p>
        </w:tc>
        <w:tc>
          <w:tcPr>
            <w:cnfStyle w:val="000100000000" w:firstRow="0" w:lastRow="0" w:firstColumn="0" w:lastColumn="1" w:oddVBand="0" w:evenVBand="0" w:oddHBand="0" w:evenHBand="0" w:firstRowFirstColumn="0" w:firstRowLastColumn="0" w:lastRowFirstColumn="0" w:lastRowLastColumn="0"/>
            <w:tcW w:w="658" w:type="dxa"/>
            <w:tcBorders>
              <w:top w:val="single" w:sz="4" w:space="0" w:color="auto"/>
              <w:left w:val="single" w:sz="2" w:space="0" w:color="000000"/>
              <w:bottom w:val="single" w:sz="2" w:space="0" w:color="000000"/>
            </w:tcBorders>
            <w:shd w:val="clear" w:color="auto" w:fill="D9D9D9"/>
          </w:tcPr>
          <w:p w14:paraId="407DE17D" w14:textId="77777777" w:rsidR="007F6D0D" w:rsidRPr="0053579C" w:rsidRDefault="007F6D0D" w:rsidP="004B6AA0">
            <w:pPr>
              <w:spacing w:before="0" w:after="0"/>
              <w:contextualSpacing/>
              <w:jc w:val="center"/>
              <w:rPr>
                <w:rFonts w:asciiTheme="minorHAnsi" w:hAnsiTheme="minorHAnsi"/>
                <w:sz w:val="10"/>
                <w:szCs w:val="10"/>
              </w:rPr>
            </w:pPr>
          </w:p>
        </w:tc>
      </w:tr>
      <w:tr w:rsidR="007F6D0D" w:rsidRPr="00371D21" w14:paraId="573F94DE" w14:textId="77777777" w:rsidTr="0091014F">
        <w:trPr>
          <w:trHeight w:val="856"/>
        </w:trPr>
        <w:tc>
          <w:tcPr>
            <w:cnfStyle w:val="001000000000" w:firstRow="0" w:lastRow="0" w:firstColumn="1" w:lastColumn="0" w:oddVBand="0" w:evenVBand="0" w:oddHBand="0" w:evenHBand="0" w:firstRowFirstColumn="0" w:firstRowLastColumn="0" w:lastRowFirstColumn="0" w:lastRowLastColumn="0"/>
            <w:tcW w:w="439" w:type="dxa"/>
            <w:tcBorders>
              <w:top w:val="single" w:sz="4" w:space="0" w:color="FFFFFF" w:themeColor="background1"/>
              <w:bottom w:val="single" w:sz="4" w:space="0" w:color="FFFFFF" w:themeColor="background1"/>
              <w:right w:val="single" w:sz="4" w:space="0" w:color="FFFFFF" w:themeColor="background1"/>
            </w:tcBorders>
            <w:shd w:val="clear" w:color="auto" w:fill="1F1F5F" w:themeFill="text1"/>
            <w:textDirection w:val="btLr"/>
          </w:tcPr>
          <w:p w14:paraId="1578203F" w14:textId="77777777" w:rsidR="007F6D0D" w:rsidRPr="006064A2" w:rsidRDefault="007F6D0D" w:rsidP="007F6D0D">
            <w:pPr>
              <w:spacing w:before="0" w:after="0"/>
              <w:contextualSpacing/>
              <w:jc w:val="center"/>
              <w:rPr>
                <w:b/>
                <w:sz w:val="18"/>
                <w:szCs w:val="18"/>
              </w:rPr>
            </w:pPr>
            <w:r w:rsidRPr="006064A2">
              <w:rPr>
                <w:b/>
                <w:sz w:val="18"/>
                <w:szCs w:val="18"/>
              </w:rPr>
              <w:t>2</w:t>
            </w:r>
          </w:p>
        </w:tc>
        <w:tc>
          <w:tcPr>
            <w:tcW w:w="440" w:type="dxa"/>
            <w:tcBorders>
              <w:top w:val="single" w:sz="4" w:space="0" w:color="FFFFFF" w:themeColor="background1"/>
              <w:left w:val="single" w:sz="4" w:space="0" w:color="FFFFFF" w:themeColor="background1"/>
              <w:bottom w:val="single" w:sz="4" w:space="0" w:color="FFFFFF" w:themeColor="background1"/>
            </w:tcBorders>
            <w:shd w:val="clear" w:color="auto" w:fill="1F1F5F" w:themeFill="text1"/>
            <w:textDirection w:val="btLr"/>
          </w:tcPr>
          <w:p w14:paraId="3C79C663" w14:textId="77777777" w:rsidR="007F6D0D" w:rsidRPr="006064A2" w:rsidRDefault="007F6D0D" w:rsidP="007F6D0D">
            <w:pPr>
              <w:spacing w:before="0" w:after="0"/>
              <w:contextualSpacing/>
              <w:jc w:val="center"/>
              <w:cnfStyle w:val="000000000000" w:firstRow="0" w:lastRow="0" w:firstColumn="0" w:lastColumn="0" w:oddVBand="0" w:evenVBand="0" w:oddHBand="0" w:evenHBand="0" w:firstRowFirstColumn="0" w:firstRowLastColumn="0" w:lastRowFirstColumn="0" w:lastRowLastColumn="0"/>
              <w:rPr>
                <w:b/>
                <w:sz w:val="18"/>
                <w:szCs w:val="18"/>
              </w:rPr>
            </w:pPr>
            <w:r w:rsidRPr="006064A2">
              <w:rPr>
                <w:b/>
                <w:sz w:val="18"/>
                <w:szCs w:val="18"/>
              </w:rPr>
              <w:t>50-100</w:t>
            </w:r>
          </w:p>
        </w:tc>
        <w:tc>
          <w:tcPr>
            <w:tcW w:w="3068" w:type="dxa"/>
            <w:gridSpan w:val="2"/>
            <w:tcBorders>
              <w:top w:val="single" w:sz="2" w:space="0" w:color="000000"/>
              <w:right w:val="single" w:sz="2" w:space="0" w:color="000000"/>
            </w:tcBorders>
          </w:tcPr>
          <w:p w14:paraId="60B13705" w14:textId="34B62D42"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Pre-requisites; 1,2,3,8,9,10,11,12,13,18,  AM4, AM5</w:t>
            </w:r>
          </w:p>
          <w:p w14:paraId="0998B2A1"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N1-4</w:t>
            </w:r>
          </w:p>
          <w:p w14:paraId="42098EF9"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Observe (&lt;150) - 2</w:t>
            </w:r>
          </w:p>
          <w:p w14:paraId="03BEC10D"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Mentored - 5 (NLT 2 in)</w:t>
            </w:r>
          </w:p>
          <w:p w14:paraId="4800B3FD"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Assessed - 1 in, 1 out</w:t>
            </w:r>
          </w:p>
          <w:p w14:paraId="0DF9C375" w14:textId="5E05C773" w:rsidR="007F6D0D" w:rsidRPr="007F6D0D" w:rsidRDefault="007F6D0D" w:rsidP="004B6AA0">
            <w:pPr>
              <w:spacing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If AB2 then also AB1</w:t>
            </w:r>
          </w:p>
        </w:tc>
        <w:tc>
          <w:tcPr>
            <w:tcW w:w="1441" w:type="dxa"/>
            <w:tcBorders>
              <w:top w:val="single" w:sz="2" w:space="0" w:color="000000"/>
              <w:left w:val="single" w:sz="2" w:space="0" w:color="000000"/>
              <w:right w:val="single" w:sz="2" w:space="0" w:color="000000"/>
            </w:tcBorders>
          </w:tcPr>
          <w:p w14:paraId="3363E2F0"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Pre-requisites; 1,2,8,9,10,11,12,13,18, AM4, AM5 N1-4</w:t>
            </w:r>
          </w:p>
          <w:p w14:paraId="1A05F19F"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Observe (&lt;150) - 2</w:t>
            </w:r>
          </w:p>
          <w:p w14:paraId="711331D5"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Mentored - 5 (NLT 2 in) or 2 (NLT1 in) if C1 Assessed - 1 in, 1 out</w:t>
            </w:r>
          </w:p>
          <w:p w14:paraId="2220F756" w14:textId="086BA6C1"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If C2 then also C1</w:t>
            </w:r>
          </w:p>
        </w:tc>
        <w:tc>
          <w:tcPr>
            <w:tcW w:w="1438" w:type="dxa"/>
            <w:tcBorders>
              <w:top w:val="single" w:sz="2" w:space="0" w:color="000000"/>
              <w:left w:val="single" w:sz="2" w:space="0" w:color="000000"/>
              <w:right w:val="single" w:sz="2" w:space="0" w:color="000000"/>
            </w:tcBorders>
          </w:tcPr>
          <w:p w14:paraId="1097B7D2"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Pre-requisites; 1,2,8,9,10,11,12,13,18, AM4, AM5 N1-4, Q1-2</w:t>
            </w:r>
          </w:p>
          <w:p w14:paraId="2773A6B1"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Observe (any) - 2 Mentored - 2 (NLT 1 in)</w:t>
            </w:r>
          </w:p>
          <w:p w14:paraId="1ACE9F02"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Assessed - 1 in, 1 out</w:t>
            </w:r>
          </w:p>
          <w:p w14:paraId="78A29AC6" w14:textId="03B6C6E1"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If D2 then also D1</w:t>
            </w:r>
          </w:p>
        </w:tc>
        <w:tc>
          <w:tcPr>
            <w:tcW w:w="1356" w:type="dxa"/>
            <w:tcBorders>
              <w:top w:val="single" w:sz="2" w:space="0" w:color="000000"/>
              <w:left w:val="single" w:sz="2" w:space="0" w:color="000000"/>
              <w:bottom w:val="single" w:sz="2" w:space="0" w:color="000000"/>
              <w:right w:val="single" w:sz="2" w:space="0" w:color="000000"/>
            </w:tcBorders>
            <w:shd w:val="clear" w:color="auto" w:fill="D9D9D9"/>
          </w:tcPr>
          <w:p w14:paraId="11189538"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533" w:type="dxa"/>
            <w:tcBorders>
              <w:top w:val="single" w:sz="2" w:space="0" w:color="000000"/>
              <w:left w:val="single" w:sz="2" w:space="0" w:color="000000"/>
              <w:right w:val="single" w:sz="2" w:space="0" w:color="000000"/>
            </w:tcBorders>
          </w:tcPr>
          <w:p w14:paraId="71B77957"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Pre-requisites; 1,2,5,8,9,10,11,12,13,18, AM4, AM5 N1-4, Q1-2</w:t>
            </w:r>
          </w:p>
          <w:p w14:paraId="26B7058E"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Observe (any) - 2 Mentored - 6 (NLT 4 in)</w:t>
            </w:r>
          </w:p>
          <w:p w14:paraId="565CD14E"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Assessed - 1 in, 1 out</w:t>
            </w:r>
          </w:p>
          <w:p w14:paraId="37A90592" w14:textId="41D68A6F"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If F2 then also F1</w:t>
            </w:r>
          </w:p>
        </w:tc>
        <w:tc>
          <w:tcPr>
            <w:tcW w:w="1632" w:type="dxa"/>
            <w:tcBorders>
              <w:top w:val="single" w:sz="2" w:space="0" w:color="000000"/>
              <w:left w:val="single" w:sz="2" w:space="0" w:color="000000"/>
              <w:right w:val="single" w:sz="2" w:space="0" w:color="000000"/>
            </w:tcBorders>
          </w:tcPr>
          <w:p w14:paraId="5D77A61B"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Pre-requisites; 1,2,3,8,9,10,11,12,13,18, AM4, AM5 N1-4, Q1-2</w:t>
            </w:r>
          </w:p>
          <w:p w14:paraId="522C3B97"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Observe (any) - 2 or AB2 Mentored - 3 (NLT 2 in) or 1(in) if AB2</w:t>
            </w:r>
          </w:p>
          <w:p w14:paraId="05F6EB46"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Assessed - 1 in</w:t>
            </w:r>
          </w:p>
          <w:p w14:paraId="6EACC1A3" w14:textId="6CAC809E"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If G2 then also G1</w:t>
            </w:r>
          </w:p>
        </w:tc>
        <w:tc>
          <w:tcPr>
            <w:tcW w:w="1251" w:type="dxa"/>
            <w:tcBorders>
              <w:top w:val="single" w:sz="2" w:space="0" w:color="000000"/>
              <w:left w:val="single" w:sz="2" w:space="0" w:color="000000"/>
              <w:bottom w:val="single" w:sz="2" w:space="0" w:color="000000"/>
              <w:right w:val="single" w:sz="2" w:space="0" w:color="000000"/>
            </w:tcBorders>
            <w:shd w:val="clear" w:color="auto" w:fill="D9D9D9"/>
          </w:tcPr>
          <w:p w14:paraId="748D817F"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998" w:type="dxa"/>
            <w:tcBorders>
              <w:top w:val="single" w:sz="2" w:space="0" w:color="000000"/>
              <w:left w:val="single" w:sz="2" w:space="0" w:color="000000"/>
              <w:right w:val="single" w:sz="2" w:space="0" w:color="000000"/>
            </w:tcBorders>
          </w:tcPr>
          <w:p w14:paraId="158B707D" w14:textId="77777777" w:rsidR="007F6D0D" w:rsidRPr="00DF4F2A" w:rsidRDefault="007F6D0D" w:rsidP="004B6AA0">
            <w:pPr>
              <w:pStyle w:val="TableParagraph"/>
              <w:spacing w:before="0" w:line="276" w:lineRule="auto"/>
              <w:ind w:left="233" w:right="232" w:hanging="6"/>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DF4F2A">
              <w:rPr>
                <w:spacing w:val="-2"/>
                <w:w w:val="105"/>
                <w:sz w:val="12"/>
                <w:szCs w:val="12"/>
              </w:rPr>
              <w:t>Pre-requisites;</w:t>
            </w:r>
            <w:r w:rsidRPr="00DF4F2A">
              <w:rPr>
                <w:spacing w:val="40"/>
                <w:w w:val="105"/>
                <w:sz w:val="12"/>
                <w:szCs w:val="12"/>
              </w:rPr>
              <w:t xml:space="preserve"> </w:t>
            </w:r>
            <w:r w:rsidRPr="00DF4F2A">
              <w:rPr>
                <w:spacing w:val="-2"/>
                <w:w w:val="105"/>
                <w:sz w:val="12"/>
                <w:szCs w:val="12"/>
              </w:rPr>
              <w:t>1,2,3,6,8,9,10,11,12,13,</w:t>
            </w:r>
            <w:r w:rsidRPr="00DF4F2A">
              <w:rPr>
                <w:spacing w:val="-2"/>
                <w:w w:val="105"/>
                <w:sz w:val="12"/>
                <w:szCs w:val="12"/>
              </w:rPr>
              <w:br/>
              <w:t>AM4, AM5,</w:t>
            </w:r>
            <w:r w:rsidRPr="00DF4F2A">
              <w:rPr>
                <w:spacing w:val="40"/>
                <w:w w:val="105"/>
                <w:sz w:val="12"/>
                <w:szCs w:val="12"/>
              </w:rPr>
              <w:t xml:space="preserve"> </w:t>
            </w:r>
            <w:r w:rsidRPr="00DF4F2A">
              <w:rPr>
                <w:w w:val="105"/>
                <w:sz w:val="12"/>
                <w:szCs w:val="12"/>
              </w:rPr>
              <w:t>N1-4,</w:t>
            </w:r>
            <w:r w:rsidRPr="00DF4F2A">
              <w:rPr>
                <w:spacing w:val="-5"/>
                <w:w w:val="105"/>
                <w:sz w:val="12"/>
                <w:szCs w:val="12"/>
              </w:rPr>
              <w:t xml:space="preserve"> </w:t>
            </w:r>
            <w:r w:rsidRPr="00DF4F2A">
              <w:rPr>
                <w:w w:val="105"/>
                <w:sz w:val="12"/>
                <w:szCs w:val="12"/>
              </w:rPr>
              <w:t>Q1-2</w:t>
            </w:r>
          </w:p>
          <w:p w14:paraId="21672183" w14:textId="77777777" w:rsidR="007F6D0D" w:rsidRPr="00DF4F2A" w:rsidRDefault="007F6D0D" w:rsidP="004B6AA0">
            <w:pPr>
              <w:pStyle w:val="TableParagraph"/>
              <w:spacing w:before="0"/>
              <w:ind w:left="13" w:right="15"/>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DF4F2A">
              <w:rPr>
                <w:w w:val="105"/>
                <w:sz w:val="12"/>
                <w:szCs w:val="12"/>
              </w:rPr>
              <w:t>Observe</w:t>
            </w:r>
            <w:r w:rsidRPr="00DF4F2A">
              <w:rPr>
                <w:spacing w:val="-5"/>
                <w:w w:val="105"/>
                <w:sz w:val="12"/>
                <w:szCs w:val="12"/>
              </w:rPr>
              <w:t xml:space="preserve"> </w:t>
            </w:r>
            <w:r w:rsidRPr="00DF4F2A">
              <w:rPr>
                <w:w w:val="105"/>
                <w:sz w:val="12"/>
                <w:szCs w:val="12"/>
              </w:rPr>
              <w:t>(any)</w:t>
            </w:r>
            <w:r w:rsidRPr="00DF4F2A">
              <w:rPr>
                <w:spacing w:val="-4"/>
                <w:w w:val="105"/>
                <w:sz w:val="12"/>
                <w:szCs w:val="12"/>
              </w:rPr>
              <w:t xml:space="preserve"> </w:t>
            </w:r>
            <w:r w:rsidRPr="00DF4F2A">
              <w:rPr>
                <w:w w:val="105"/>
                <w:sz w:val="12"/>
                <w:szCs w:val="12"/>
              </w:rPr>
              <w:t>-</w:t>
            </w:r>
            <w:r w:rsidRPr="00DF4F2A">
              <w:rPr>
                <w:spacing w:val="-4"/>
                <w:w w:val="105"/>
                <w:sz w:val="12"/>
                <w:szCs w:val="12"/>
              </w:rPr>
              <w:t xml:space="preserve"> </w:t>
            </w:r>
            <w:r w:rsidRPr="00DF4F2A">
              <w:rPr>
                <w:spacing w:val="-10"/>
                <w:w w:val="105"/>
                <w:sz w:val="12"/>
                <w:szCs w:val="12"/>
              </w:rPr>
              <w:t>2</w:t>
            </w:r>
          </w:p>
          <w:p w14:paraId="0C7D579D" w14:textId="77777777" w:rsidR="007F6D0D" w:rsidRPr="00DF4F2A" w:rsidRDefault="007F6D0D" w:rsidP="004B6AA0">
            <w:pPr>
              <w:pStyle w:val="TableParagraph"/>
              <w:spacing w:before="0"/>
              <w:ind w:left="11" w:right="17"/>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DF4F2A">
              <w:rPr>
                <w:w w:val="105"/>
                <w:sz w:val="12"/>
                <w:szCs w:val="12"/>
              </w:rPr>
              <w:t>Mentored</w:t>
            </w:r>
            <w:r w:rsidRPr="00DF4F2A">
              <w:rPr>
                <w:spacing w:val="-5"/>
                <w:w w:val="105"/>
                <w:sz w:val="12"/>
                <w:szCs w:val="12"/>
              </w:rPr>
              <w:t xml:space="preserve"> </w:t>
            </w:r>
            <w:r w:rsidRPr="00DF4F2A">
              <w:rPr>
                <w:w w:val="105"/>
                <w:sz w:val="12"/>
                <w:szCs w:val="12"/>
              </w:rPr>
              <w:t>-</w:t>
            </w:r>
            <w:r w:rsidRPr="00DF4F2A">
              <w:rPr>
                <w:spacing w:val="-4"/>
                <w:w w:val="105"/>
                <w:sz w:val="12"/>
                <w:szCs w:val="12"/>
              </w:rPr>
              <w:t xml:space="preserve"> </w:t>
            </w:r>
            <w:r w:rsidRPr="00DF4F2A">
              <w:rPr>
                <w:w w:val="105"/>
                <w:sz w:val="12"/>
                <w:szCs w:val="12"/>
              </w:rPr>
              <w:t>5</w:t>
            </w:r>
            <w:r w:rsidRPr="00DF4F2A">
              <w:rPr>
                <w:spacing w:val="-3"/>
                <w:w w:val="105"/>
                <w:sz w:val="12"/>
                <w:szCs w:val="12"/>
              </w:rPr>
              <w:t xml:space="preserve"> </w:t>
            </w:r>
            <w:r w:rsidRPr="00DF4F2A">
              <w:rPr>
                <w:w w:val="105"/>
                <w:sz w:val="12"/>
                <w:szCs w:val="12"/>
              </w:rPr>
              <w:t>(NLT</w:t>
            </w:r>
            <w:r w:rsidRPr="00DF4F2A">
              <w:rPr>
                <w:spacing w:val="-3"/>
                <w:w w:val="105"/>
                <w:sz w:val="12"/>
                <w:szCs w:val="12"/>
              </w:rPr>
              <w:t xml:space="preserve"> </w:t>
            </w:r>
            <w:r w:rsidRPr="00DF4F2A">
              <w:rPr>
                <w:w w:val="105"/>
                <w:sz w:val="12"/>
                <w:szCs w:val="12"/>
              </w:rPr>
              <w:t>3</w:t>
            </w:r>
            <w:r w:rsidRPr="00DF4F2A">
              <w:rPr>
                <w:spacing w:val="-4"/>
                <w:w w:val="105"/>
                <w:sz w:val="12"/>
                <w:szCs w:val="12"/>
              </w:rPr>
              <w:t xml:space="preserve"> </w:t>
            </w:r>
            <w:r w:rsidRPr="00DF4F2A">
              <w:rPr>
                <w:w w:val="105"/>
                <w:sz w:val="12"/>
                <w:szCs w:val="12"/>
              </w:rPr>
              <w:t>in)</w:t>
            </w:r>
            <w:r w:rsidRPr="00DF4F2A">
              <w:rPr>
                <w:spacing w:val="-5"/>
                <w:w w:val="105"/>
                <w:sz w:val="12"/>
                <w:szCs w:val="12"/>
              </w:rPr>
              <w:t xml:space="preserve"> </w:t>
            </w:r>
            <w:r w:rsidRPr="00DF4F2A">
              <w:rPr>
                <w:w w:val="105"/>
                <w:sz w:val="12"/>
                <w:szCs w:val="12"/>
              </w:rPr>
              <w:t>or</w:t>
            </w:r>
            <w:r w:rsidRPr="00DF4F2A">
              <w:rPr>
                <w:w w:val="105"/>
                <w:sz w:val="12"/>
                <w:szCs w:val="12"/>
              </w:rPr>
              <w:br/>
            </w:r>
            <w:r w:rsidRPr="00DF4F2A">
              <w:rPr>
                <w:spacing w:val="-4"/>
                <w:w w:val="105"/>
                <w:sz w:val="12"/>
                <w:szCs w:val="12"/>
              </w:rPr>
              <w:t xml:space="preserve"> </w:t>
            </w:r>
            <w:r w:rsidRPr="00DF4F2A">
              <w:rPr>
                <w:w w:val="105"/>
                <w:sz w:val="12"/>
                <w:szCs w:val="12"/>
              </w:rPr>
              <w:t>2 (NLT</w:t>
            </w:r>
            <w:r w:rsidRPr="00DF4F2A">
              <w:rPr>
                <w:spacing w:val="-2"/>
                <w:w w:val="105"/>
                <w:sz w:val="12"/>
                <w:szCs w:val="12"/>
              </w:rPr>
              <w:t xml:space="preserve"> </w:t>
            </w:r>
            <w:r w:rsidRPr="00DF4F2A">
              <w:rPr>
                <w:w w:val="105"/>
                <w:sz w:val="12"/>
                <w:szCs w:val="12"/>
              </w:rPr>
              <w:t>1</w:t>
            </w:r>
            <w:r w:rsidRPr="00DF4F2A">
              <w:rPr>
                <w:spacing w:val="-4"/>
                <w:w w:val="105"/>
                <w:sz w:val="12"/>
                <w:szCs w:val="12"/>
              </w:rPr>
              <w:t xml:space="preserve"> </w:t>
            </w:r>
            <w:r w:rsidRPr="00DF4F2A">
              <w:rPr>
                <w:w w:val="105"/>
                <w:sz w:val="12"/>
                <w:szCs w:val="12"/>
              </w:rPr>
              <w:t xml:space="preserve">in) </w:t>
            </w:r>
            <w:r w:rsidRPr="00DF4F2A">
              <w:rPr>
                <w:spacing w:val="-5"/>
                <w:w w:val="105"/>
                <w:sz w:val="12"/>
                <w:szCs w:val="12"/>
              </w:rPr>
              <w:t xml:space="preserve"> </w:t>
            </w:r>
            <w:r w:rsidRPr="00DF4F2A">
              <w:rPr>
                <w:w w:val="105"/>
                <w:sz w:val="12"/>
                <w:szCs w:val="12"/>
              </w:rPr>
              <w:t>if</w:t>
            </w:r>
            <w:r w:rsidRPr="00DF4F2A">
              <w:rPr>
                <w:spacing w:val="-1"/>
                <w:w w:val="105"/>
                <w:sz w:val="12"/>
                <w:szCs w:val="12"/>
              </w:rPr>
              <w:t xml:space="preserve"> </w:t>
            </w:r>
            <w:r w:rsidRPr="00DF4F2A">
              <w:rPr>
                <w:w w:val="105"/>
                <w:sz w:val="12"/>
                <w:szCs w:val="12"/>
              </w:rPr>
              <w:t>I1</w:t>
            </w:r>
            <w:r w:rsidRPr="00DF4F2A">
              <w:rPr>
                <w:spacing w:val="40"/>
                <w:w w:val="105"/>
                <w:sz w:val="12"/>
                <w:szCs w:val="12"/>
              </w:rPr>
              <w:t xml:space="preserve"> </w:t>
            </w:r>
            <w:r w:rsidRPr="00DF4F2A">
              <w:rPr>
                <w:spacing w:val="40"/>
                <w:w w:val="105"/>
                <w:sz w:val="12"/>
                <w:szCs w:val="12"/>
              </w:rPr>
              <w:br/>
            </w:r>
            <w:r w:rsidRPr="00DF4F2A">
              <w:rPr>
                <w:w w:val="105"/>
                <w:sz w:val="12"/>
                <w:szCs w:val="12"/>
              </w:rPr>
              <w:t>Assessed - 1 in, 1 out</w:t>
            </w:r>
          </w:p>
          <w:p w14:paraId="32F92235" w14:textId="3F96DE47" w:rsidR="007F6D0D" w:rsidRPr="00DF4F2A"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r w:rsidRPr="00DF4F2A">
              <w:rPr>
                <w:w w:val="105"/>
                <w:sz w:val="12"/>
                <w:szCs w:val="12"/>
              </w:rPr>
              <w:t>If</w:t>
            </w:r>
            <w:r w:rsidRPr="00DF4F2A">
              <w:rPr>
                <w:spacing w:val="1"/>
                <w:w w:val="105"/>
                <w:sz w:val="12"/>
                <w:szCs w:val="12"/>
              </w:rPr>
              <w:t xml:space="preserve"> </w:t>
            </w:r>
            <w:r w:rsidRPr="00DF4F2A">
              <w:rPr>
                <w:w w:val="105"/>
                <w:sz w:val="12"/>
                <w:szCs w:val="12"/>
              </w:rPr>
              <w:t>I2</w:t>
            </w:r>
            <w:r w:rsidRPr="00DF4F2A">
              <w:rPr>
                <w:spacing w:val="-1"/>
                <w:w w:val="105"/>
                <w:sz w:val="12"/>
                <w:szCs w:val="12"/>
              </w:rPr>
              <w:t xml:space="preserve"> </w:t>
            </w:r>
            <w:r w:rsidRPr="00DF4F2A">
              <w:rPr>
                <w:w w:val="105"/>
                <w:sz w:val="12"/>
                <w:szCs w:val="12"/>
              </w:rPr>
              <w:t>then</w:t>
            </w:r>
            <w:r w:rsidRPr="00DF4F2A">
              <w:rPr>
                <w:spacing w:val="-3"/>
                <w:w w:val="105"/>
                <w:sz w:val="12"/>
                <w:szCs w:val="12"/>
              </w:rPr>
              <w:t xml:space="preserve"> </w:t>
            </w:r>
            <w:r w:rsidRPr="00DF4F2A">
              <w:rPr>
                <w:w w:val="105"/>
                <w:sz w:val="12"/>
                <w:szCs w:val="12"/>
              </w:rPr>
              <w:t>also</w:t>
            </w:r>
            <w:r w:rsidRPr="00DF4F2A">
              <w:rPr>
                <w:spacing w:val="1"/>
                <w:w w:val="105"/>
                <w:sz w:val="12"/>
                <w:szCs w:val="12"/>
              </w:rPr>
              <w:t xml:space="preserve"> </w:t>
            </w:r>
            <w:r w:rsidRPr="00DF4F2A">
              <w:rPr>
                <w:spacing w:val="-5"/>
                <w:w w:val="105"/>
                <w:sz w:val="12"/>
                <w:szCs w:val="12"/>
              </w:rPr>
              <w:t>I1</w:t>
            </w:r>
          </w:p>
        </w:tc>
        <w:tc>
          <w:tcPr>
            <w:cnfStyle w:val="000100000000" w:firstRow="0" w:lastRow="0" w:firstColumn="0" w:lastColumn="1" w:oddVBand="0" w:evenVBand="0" w:oddHBand="0" w:evenHBand="0" w:firstRowFirstColumn="0" w:firstRowLastColumn="0" w:lastRowFirstColumn="0" w:lastRowLastColumn="0"/>
            <w:tcW w:w="658" w:type="dxa"/>
            <w:tcBorders>
              <w:top w:val="single" w:sz="2" w:space="0" w:color="000000"/>
              <w:left w:val="single" w:sz="2" w:space="0" w:color="000000"/>
              <w:bottom w:val="single" w:sz="2" w:space="0" w:color="000000"/>
            </w:tcBorders>
            <w:shd w:val="clear" w:color="auto" w:fill="D9D9D9"/>
          </w:tcPr>
          <w:p w14:paraId="1AA21656" w14:textId="77777777" w:rsidR="007F6D0D" w:rsidRPr="0053579C" w:rsidRDefault="007F6D0D" w:rsidP="004B6AA0">
            <w:pPr>
              <w:spacing w:before="0" w:after="0"/>
              <w:contextualSpacing/>
              <w:jc w:val="center"/>
              <w:rPr>
                <w:rFonts w:asciiTheme="minorHAnsi" w:hAnsiTheme="minorHAnsi"/>
                <w:sz w:val="10"/>
                <w:szCs w:val="10"/>
              </w:rPr>
            </w:pPr>
          </w:p>
        </w:tc>
      </w:tr>
      <w:tr w:rsidR="007F6D0D" w:rsidRPr="00371D21" w14:paraId="0D94C169" w14:textId="77777777" w:rsidTr="0091014F">
        <w:trPr>
          <w:trHeight w:val="507"/>
        </w:trPr>
        <w:tc>
          <w:tcPr>
            <w:cnfStyle w:val="001000000000" w:firstRow="0" w:lastRow="0" w:firstColumn="1" w:lastColumn="0" w:oddVBand="0" w:evenVBand="0" w:oddHBand="0" w:evenHBand="0" w:firstRowFirstColumn="0" w:firstRowLastColumn="0" w:lastRowFirstColumn="0" w:lastRowLastColumn="0"/>
            <w:tcW w:w="439" w:type="dxa"/>
            <w:tcBorders>
              <w:top w:val="single" w:sz="4" w:space="0" w:color="FFFFFF" w:themeColor="background1"/>
              <w:bottom w:val="single" w:sz="4" w:space="0" w:color="FFFFFF" w:themeColor="background1"/>
              <w:right w:val="single" w:sz="4" w:space="0" w:color="FFFFFF" w:themeColor="background1"/>
            </w:tcBorders>
            <w:shd w:val="clear" w:color="auto" w:fill="1F1F5F" w:themeFill="text1"/>
            <w:textDirection w:val="btLr"/>
          </w:tcPr>
          <w:p w14:paraId="3D3EE842" w14:textId="77777777" w:rsidR="007F6D0D" w:rsidRPr="006064A2" w:rsidRDefault="007F6D0D" w:rsidP="007F6D0D">
            <w:pPr>
              <w:spacing w:before="0" w:after="0"/>
              <w:contextualSpacing/>
              <w:jc w:val="center"/>
              <w:rPr>
                <w:b/>
                <w:sz w:val="18"/>
                <w:szCs w:val="18"/>
              </w:rPr>
            </w:pPr>
            <w:r w:rsidRPr="006064A2">
              <w:rPr>
                <w:b/>
                <w:sz w:val="18"/>
                <w:szCs w:val="18"/>
              </w:rPr>
              <w:t>3</w:t>
            </w:r>
          </w:p>
        </w:tc>
        <w:tc>
          <w:tcPr>
            <w:tcW w:w="440" w:type="dxa"/>
            <w:tcBorders>
              <w:top w:val="single" w:sz="4" w:space="0" w:color="FFFFFF" w:themeColor="background1"/>
              <w:left w:val="single" w:sz="4" w:space="0" w:color="FFFFFF" w:themeColor="background1"/>
              <w:bottom w:val="single" w:sz="4" w:space="0" w:color="FFFFFF" w:themeColor="background1"/>
            </w:tcBorders>
            <w:shd w:val="clear" w:color="auto" w:fill="1F1F5F" w:themeFill="text1"/>
            <w:textDirection w:val="btLr"/>
          </w:tcPr>
          <w:p w14:paraId="3160FD20" w14:textId="77777777" w:rsidR="007F6D0D" w:rsidRPr="006064A2" w:rsidRDefault="007F6D0D" w:rsidP="007F6D0D">
            <w:pPr>
              <w:spacing w:before="0" w:after="0"/>
              <w:contextualSpacing/>
              <w:jc w:val="center"/>
              <w:cnfStyle w:val="000000000000" w:firstRow="0" w:lastRow="0" w:firstColumn="0" w:lastColumn="0" w:oddVBand="0" w:evenVBand="0" w:oddHBand="0" w:evenHBand="0" w:firstRowFirstColumn="0" w:firstRowLastColumn="0" w:lastRowFirstColumn="0" w:lastRowLastColumn="0"/>
              <w:rPr>
                <w:b/>
                <w:sz w:val="18"/>
                <w:szCs w:val="18"/>
              </w:rPr>
            </w:pPr>
            <w:r w:rsidRPr="006064A2">
              <w:rPr>
                <w:b/>
                <w:sz w:val="18"/>
                <w:szCs w:val="18"/>
              </w:rPr>
              <w:t>100-140</w:t>
            </w:r>
          </w:p>
        </w:tc>
        <w:tc>
          <w:tcPr>
            <w:tcW w:w="1534" w:type="dxa"/>
            <w:tcBorders>
              <w:top w:val="single" w:sz="2" w:space="0" w:color="000000"/>
              <w:right w:val="single" w:sz="2" w:space="0" w:color="000000"/>
            </w:tcBorders>
          </w:tcPr>
          <w:p w14:paraId="0BC766E3" w14:textId="53DB7532"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Pre-requisites; 1,2,3,8,9,10,11,12,13,18, AM4, AM5 N1-4</w:t>
            </w:r>
          </w:p>
          <w:p w14:paraId="7BC2C1D1"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p w14:paraId="79926755"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Observe (&lt;150) - 2</w:t>
            </w:r>
          </w:p>
          <w:p w14:paraId="00932430"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Mentored - 6 (NLT 4 in)</w:t>
            </w:r>
          </w:p>
          <w:p w14:paraId="3CB7A2FD" w14:textId="27E0061A"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Assessed - 1 in, 1 out</w:t>
            </w:r>
          </w:p>
        </w:tc>
        <w:tc>
          <w:tcPr>
            <w:tcW w:w="1534" w:type="dxa"/>
            <w:tcBorders>
              <w:top w:val="single" w:sz="2" w:space="0" w:color="000000"/>
              <w:left w:val="single" w:sz="2" w:space="0" w:color="000000"/>
              <w:right w:val="single" w:sz="2" w:space="0" w:color="000000"/>
            </w:tcBorders>
          </w:tcPr>
          <w:p w14:paraId="187296DD"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Pre-requisites; 1,2,3,8,9,10,11,12,13,18, AM4, AM5 N1-4</w:t>
            </w:r>
          </w:p>
          <w:p w14:paraId="7F12480A"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Observe (&lt;150) - 2</w:t>
            </w:r>
          </w:p>
          <w:p w14:paraId="7B62AAD4"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Mentored - 6 (NLT 4 in) or 2 (NLT 1 in) if A3</w:t>
            </w:r>
          </w:p>
          <w:p w14:paraId="13408952"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Assessed - 1 in, 1 out</w:t>
            </w:r>
          </w:p>
          <w:p w14:paraId="640F3CB9" w14:textId="2DE0BD79"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if B3 then also A3</w:t>
            </w:r>
          </w:p>
        </w:tc>
        <w:tc>
          <w:tcPr>
            <w:tcW w:w="1441" w:type="dxa"/>
            <w:tcBorders>
              <w:top w:val="single" w:sz="2" w:space="0" w:color="000000"/>
              <w:left w:val="single" w:sz="2" w:space="0" w:color="000000"/>
              <w:right w:val="single" w:sz="2" w:space="0" w:color="000000"/>
            </w:tcBorders>
          </w:tcPr>
          <w:p w14:paraId="25466C9A"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Pre-requisites; C2</w:t>
            </w:r>
          </w:p>
          <w:p w14:paraId="19C103F3"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Observe (&lt;150) - 2</w:t>
            </w:r>
          </w:p>
          <w:p w14:paraId="1CC13701"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Mentored - 8 (NLT 3 in)</w:t>
            </w:r>
          </w:p>
          <w:p w14:paraId="69853E6A" w14:textId="3B67DDE8"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Assessed - 1 in, 1 out</w:t>
            </w:r>
          </w:p>
        </w:tc>
        <w:tc>
          <w:tcPr>
            <w:tcW w:w="1438" w:type="dxa"/>
            <w:tcBorders>
              <w:top w:val="single" w:sz="2" w:space="0" w:color="000000"/>
              <w:left w:val="single" w:sz="2" w:space="0" w:color="000000"/>
              <w:bottom w:val="single" w:sz="2" w:space="0" w:color="000000"/>
              <w:right w:val="single" w:sz="2" w:space="0" w:color="000000"/>
            </w:tcBorders>
            <w:shd w:val="clear" w:color="auto" w:fill="D9D9D9"/>
          </w:tcPr>
          <w:p w14:paraId="37B8590D"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356" w:type="dxa"/>
            <w:tcBorders>
              <w:top w:val="single" w:sz="2" w:space="0" w:color="000000"/>
              <w:left w:val="single" w:sz="2" w:space="0" w:color="000000"/>
              <w:bottom w:val="single" w:sz="2" w:space="0" w:color="000000"/>
              <w:right w:val="single" w:sz="2" w:space="0" w:color="000000"/>
            </w:tcBorders>
            <w:shd w:val="clear" w:color="auto" w:fill="D9D9D9"/>
          </w:tcPr>
          <w:p w14:paraId="363D1AD2"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533" w:type="dxa"/>
            <w:tcBorders>
              <w:top w:val="single" w:sz="2" w:space="0" w:color="000000"/>
              <w:left w:val="single" w:sz="2" w:space="0" w:color="000000"/>
              <w:bottom w:val="single" w:sz="2" w:space="0" w:color="000000"/>
              <w:right w:val="single" w:sz="2" w:space="0" w:color="000000"/>
            </w:tcBorders>
            <w:shd w:val="clear" w:color="auto" w:fill="D9D9D9"/>
          </w:tcPr>
          <w:p w14:paraId="613AAE9F"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632" w:type="dxa"/>
            <w:tcBorders>
              <w:top w:val="single" w:sz="2" w:space="0" w:color="000000"/>
              <w:left w:val="single" w:sz="2" w:space="0" w:color="000000"/>
              <w:bottom w:val="single" w:sz="2" w:space="0" w:color="000000"/>
              <w:right w:val="single" w:sz="2" w:space="0" w:color="000000"/>
            </w:tcBorders>
            <w:shd w:val="clear" w:color="auto" w:fill="D9D9D9"/>
          </w:tcPr>
          <w:p w14:paraId="2349FCC7"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251" w:type="dxa"/>
            <w:tcBorders>
              <w:top w:val="single" w:sz="2" w:space="0" w:color="000000"/>
              <w:left w:val="single" w:sz="2" w:space="0" w:color="000000"/>
              <w:bottom w:val="single" w:sz="2" w:space="0" w:color="000000"/>
              <w:right w:val="single" w:sz="2" w:space="0" w:color="000000"/>
            </w:tcBorders>
            <w:shd w:val="clear" w:color="auto" w:fill="D9D9D9"/>
          </w:tcPr>
          <w:p w14:paraId="68733129"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998" w:type="dxa"/>
            <w:tcBorders>
              <w:top w:val="single" w:sz="2" w:space="0" w:color="000000"/>
              <w:left w:val="single" w:sz="2" w:space="0" w:color="000000"/>
              <w:bottom w:val="single" w:sz="2" w:space="0" w:color="000000"/>
              <w:right w:val="single" w:sz="2" w:space="0" w:color="000000"/>
            </w:tcBorders>
            <w:shd w:val="clear" w:color="auto" w:fill="D9D9D9"/>
          </w:tcPr>
          <w:p w14:paraId="2631EE0D" w14:textId="77777777" w:rsidR="007F6D0D" w:rsidRPr="0053579C" w:rsidRDefault="007F6D0D" w:rsidP="004B6AA0">
            <w:pPr>
              <w:widowControl w:val="0"/>
              <w:autoSpaceDE w:val="0"/>
              <w:autoSpaceDN w:val="0"/>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0"/>
                <w:szCs w:val="10"/>
              </w:rPr>
            </w:pPr>
          </w:p>
        </w:tc>
        <w:tc>
          <w:tcPr>
            <w:cnfStyle w:val="000100000000" w:firstRow="0" w:lastRow="0" w:firstColumn="0" w:lastColumn="1" w:oddVBand="0" w:evenVBand="0" w:oddHBand="0" w:evenHBand="0" w:firstRowFirstColumn="0" w:firstRowLastColumn="0" w:lastRowFirstColumn="0" w:lastRowLastColumn="0"/>
            <w:tcW w:w="658" w:type="dxa"/>
            <w:tcBorders>
              <w:top w:val="single" w:sz="2" w:space="0" w:color="000000"/>
              <w:left w:val="single" w:sz="2" w:space="0" w:color="000000"/>
              <w:bottom w:val="single" w:sz="2" w:space="0" w:color="000000"/>
            </w:tcBorders>
            <w:shd w:val="clear" w:color="auto" w:fill="D9D9D9"/>
          </w:tcPr>
          <w:p w14:paraId="648641BC" w14:textId="77777777" w:rsidR="007F6D0D" w:rsidRPr="0053579C" w:rsidRDefault="007F6D0D" w:rsidP="004B6AA0">
            <w:pPr>
              <w:widowControl w:val="0"/>
              <w:autoSpaceDE w:val="0"/>
              <w:autoSpaceDN w:val="0"/>
              <w:spacing w:before="0" w:after="0"/>
              <w:contextualSpacing/>
              <w:jc w:val="center"/>
              <w:rPr>
                <w:rFonts w:asciiTheme="minorHAnsi" w:hAnsiTheme="minorHAnsi" w:cs="Calibri"/>
                <w:sz w:val="10"/>
                <w:szCs w:val="10"/>
              </w:rPr>
            </w:pPr>
          </w:p>
        </w:tc>
      </w:tr>
      <w:tr w:rsidR="007F6D0D" w:rsidRPr="00371D21" w14:paraId="005AD6C0" w14:textId="77777777" w:rsidTr="0091014F">
        <w:trPr>
          <w:trHeight w:val="733"/>
        </w:trPr>
        <w:tc>
          <w:tcPr>
            <w:cnfStyle w:val="001000000000" w:firstRow="0" w:lastRow="0" w:firstColumn="1" w:lastColumn="0" w:oddVBand="0" w:evenVBand="0" w:oddHBand="0" w:evenHBand="0" w:firstRowFirstColumn="0" w:firstRowLastColumn="0" w:lastRowFirstColumn="0" w:lastRowLastColumn="0"/>
            <w:tcW w:w="439" w:type="dxa"/>
            <w:tcBorders>
              <w:top w:val="single" w:sz="4" w:space="0" w:color="FFFFFF" w:themeColor="background1"/>
              <w:bottom w:val="single" w:sz="4" w:space="0" w:color="FFFFFF" w:themeColor="background1"/>
              <w:right w:val="single" w:sz="4" w:space="0" w:color="FFFFFF" w:themeColor="background1"/>
            </w:tcBorders>
            <w:shd w:val="clear" w:color="auto" w:fill="1F1F5F" w:themeFill="text1"/>
            <w:textDirection w:val="btLr"/>
          </w:tcPr>
          <w:p w14:paraId="1ECC9324" w14:textId="77777777" w:rsidR="007F6D0D" w:rsidRPr="006064A2" w:rsidRDefault="007F6D0D" w:rsidP="007F6D0D">
            <w:pPr>
              <w:spacing w:before="0" w:after="0"/>
              <w:contextualSpacing/>
              <w:jc w:val="center"/>
              <w:rPr>
                <w:b/>
                <w:sz w:val="18"/>
                <w:szCs w:val="18"/>
              </w:rPr>
            </w:pPr>
            <w:r w:rsidRPr="006064A2">
              <w:rPr>
                <w:b/>
                <w:sz w:val="18"/>
                <w:szCs w:val="18"/>
              </w:rPr>
              <w:t>4</w:t>
            </w:r>
          </w:p>
        </w:tc>
        <w:tc>
          <w:tcPr>
            <w:tcW w:w="440" w:type="dxa"/>
            <w:tcBorders>
              <w:top w:val="single" w:sz="4" w:space="0" w:color="FFFFFF" w:themeColor="background1"/>
              <w:left w:val="single" w:sz="4" w:space="0" w:color="FFFFFF" w:themeColor="background1"/>
              <w:bottom w:val="single" w:sz="4" w:space="0" w:color="FFFFFF" w:themeColor="background1"/>
            </w:tcBorders>
            <w:shd w:val="clear" w:color="auto" w:fill="1F1F5F" w:themeFill="text1"/>
            <w:textDirection w:val="btLr"/>
          </w:tcPr>
          <w:p w14:paraId="2935962F" w14:textId="77777777" w:rsidR="007F6D0D" w:rsidRPr="006064A2" w:rsidRDefault="007F6D0D" w:rsidP="007F6D0D">
            <w:pPr>
              <w:spacing w:before="0" w:after="0"/>
              <w:contextualSpacing/>
              <w:jc w:val="center"/>
              <w:cnfStyle w:val="000000000000" w:firstRow="0" w:lastRow="0" w:firstColumn="0" w:lastColumn="0" w:oddVBand="0" w:evenVBand="0" w:oddHBand="0" w:evenHBand="0" w:firstRowFirstColumn="0" w:firstRowLastColumn="0" w:lastRowFirstColumn="0" w:lastRowLastColumn="0"/>
              <w:rPr>
                <w:b/>
                <w:sz w:val="18"/>
                <w:szCs w:val="18"/>
              </w:rPr>
            </w:pPr>
            <w:r w:rsidRPr="006064A2">
              <w:rPr>
                <w:b/>
                <w:sz w:val="18"/>
                <w:szCs w:val="18"/>
              </w:rPr>
              <w:t>140-190</w:t>
            </w:r>
          </w:p>
        </w:tc>
        <w:tc>
          <w:tcPr>
            <w:tcW w:w="1534" w:type="dxa"/>
            <w:tcBorders>
              <w:top w:val="single" w:sz="2" w:space="0" w:color="000000"/>
              <w:right w:val="single" w:sz="2" w:space="0" w:color="000000"/>
            </w:tcBorders>
          </w:tcPr>
          <w:p w14:paraId="2DC34456" w14:textId="177F7F48"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Pre-requisites; 14,15</w:t>
            </w:r>
          </w:p>
          <w:p w14:paraId="37215EE0"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A3, N1-4</w:t>
            </w:r>
          </w:p>
          <w:p w14:paraId="164183BB"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p w14:paraId="6A6753EE"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Observe (&gt;150) - 2</w:t>
            </w:r>
          </w:p>
          <w:p w14:paraId="190BB7BE"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Mentored - 6 (NLT 3 in)</w:t>
            </w:r>
          </w:p>
          <w:p w14:paraId="4F2E74E8" w14:textId="7194A52C"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Assessed - 1 in, 1 out</w:t>
            </w:r>
          </w:p>
        </w:tc>
        <w:tc>
          <w:tcPr>
            <w:tcW w:w="1534" w:type="dxa"/>
            <w:tcBorders>
              <w:top w:val="single" w:sz="2" w:space="0" w:color="000000"/>
              <w:left w:val="single" w:sz="2" w:space="0" w:color="000000"/>
              <w:right w:val="single" w:sz="2" w:space="0" w:color="000000"/>
            </w:tcBorders>
          </w:tcPr>
          <w:p w14:paraId="612EBDD6"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Pre-requisites; 14,15</w:t>
            </w:r>
          </w:p>
          <w:p w14:paraId="5935AAC2"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B3, N1-4</w:t>
            </w:r>
          </w:p>
          <w:p w14:paraId="7AE4C384"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Observe (&gt;150) - 2</w:t>
            </w:r>
          </w:p>
          <w:p w14:paraId="352DA680"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Mentored - 3 (NLT 2 in)</w:t>
            </w:r>
          </w:p>
          <w:p w14:paraId="3359469B"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Assessed - 1 in, 1 out</w:t>
            </w:r>
          </w:p>
          <w:p w14:paraId="0DF43438" w14:textId="02F67471"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if B4 then also A4</w:t>
            </w:r>
          </w:p>
        </w:tc>
        <w:tc>
          <w:tcPr>
            <w:tcW w:w="1441" w:type="dxa"/>
            <w:tcBorders>
              <w:top w:val="single" w:sz="2" w:space="0" w:color="000000"/>
              <w:left w:val="single" w:sz="2" w:space="0" w:color="000000"/>
              <w:right w:val="single" w:sz="2" w:space="0" w:color="000000"/>
            </w:tcBorders>
          </w:tcPr>
          <w:p w14:paraId="2B7B18B9"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Pre-requisites; 14,15</w:t>
            </w:r>
          </w:p>
          <w:p w14:paraId="2C70383E"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C3</w:t>
            </w:r>
          </w:p>
          <w:p w14:paraId="682A5D7D"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Observe (&gt;150) - 2</w:t>
            </w:r>
          </w:p>
          <w:p w14:paraId="3C5182BD"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Mentored - 6 (NLT 4 in)</w:t>
            </w:r>
          </w:p>
          <w:p w14:paraId="1B5853E2" w14:textId="1E116FF1"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Assessed - 1 in, 1 out</w:t>
            </w:r>
          </w:p>
        </w:tc>
        <w:tc>
          <w:tcPr>
            <w:tcW w:w="1438" w:type="dxa"/>
            <w:tcBorders>
              <w:top w:val="single" w:sz="2" w:space="0" w:color="000000"/>
              <w:left w:val="single" w:sz="2" w:space="0" w:color="000000"/>
              <w:bottom w:val="single" w:sz="2" w:space="0" w:color="000000"/>
              <w:right w:val="single" w:sz="2" w:space="0" w:color="000000"/>
            </w:tcBorders>
            <w:shd w:val="clear" w:color="auto" w:fill="D9D9D9"/>
          </w:tcPr>
          <w:p w14:paraId="2696B728"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356" w:type="dxa"/>
            <w:tcBorders>
              <w:top w:val="single" w:sz="2" w:space="0" w:color="000000"/>
              <w:left w:val="single" w:sz="2" w:space="0" w:color="000000"/>
              <w:bottom w:val="single" w:sz="2" w:space="0" w:color="000000"/>
              <w:right w:val="single" w:sz="2" w:space="0" w:color="000000"/>
            </w:tcBorders>
            <w:shd w:val="clear" w:color="auto" w:fill="D9D9D9"/>
          </w:tcPr>
          <w:p w14:paraId="7EFD39E4"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533" w:type="dxa"/>
            <w:tcBorders>
              <w:top w:val="single" w:sz="2" w:space="0" w:color="000000"/>
              <w:left w:val="single" w:sz="2" w:space="0" w:color="000000"/>
              <w:bottom w:val="single" w:sz="2" w:space="0" w:color="000000"/>
              <w:right w:val="single" w:sz="2" w:space="0" w:color="000000"/>
            </w:tcBorders>
            <w:shd w:val="clear" w:color="auto" w:fill="D9D9D9"/>
          </w:tcPr>
          <w:p w14:paraId="53A2E127"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632" w:type="dxa"/>
            <w:tcBorders>
              <w:top w:val="single" w:sz="2" w:space="0" w:color="000000"/>
              <w:left w:val="single" w:sz="2" w:space="0" w:color="000000"/>
              <w:bottom w:val="single" w:sz="2" w:space="0" w:color="000000"/>
              <w:right w:val="single" w:sz="2" w:space="0" w:color="000000"/>
            </w:tcBorders>
            <w:shd w:val="clear" w:color="auto" w:fill="D9D9D9"/>
          </w:tcPr>
          <w:p w14:paraId="2AA482CA"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251" w:type="dxa"/>
            <w:tcBorders>
              <w:top w:val="single" w:sz="2" w:space="0" w:color="000000"/>
              <w:left w:val="single" w:sz="2" w:space="0" w:color="000000"/>
              <w:bottom w:val="single" w:sz="2" w:space="0" w:color="000000"/>
              <w:right w:val="single" w:sz="2" w:space="0" w:color="000000"/>
            </w:tcBorders>
            <w:shd w:val="clear" w:color="auto" w:fill="D9D9D9"/>
          </w:tcPr>
          <w:p w14:paraId="043A4F43"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998" w:type="dxa"/>
            <w:tcBorders>
              <w:top w:val="single" w:sz="2" w:space="0" w:color="000000"/>
              <w:left w:val="single" w:sz="2" w:space="0" w:color="000000"/>
              <w:bottom w:val="single" w:sz="2" w:space="0" w:color="000000"/>
              <w:right w:val="single" w:sz="2" w:space="0" w:color="000000"/>
            </w:tcBorders>
            <w:shd w:val="clear" w:color="auto" w:fill="D9D9D9"/>
          </w:tcPr>
          <w:p w14:paraId="4BFF6294" w14:textId="77777777" w:rsidR="007F6D0D" w:rsidRPr="0053579C" w:rsidRDefault="007F6D0D" w:rsidP="004B6AA0">
            <w:pPr>
              <w:widowControl w:val="0"/>
              <w:autoSpaceDE w:val="0"/>
              <w:autoSpaceDN w:val="0"/>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0"/>
                <w:szCs w:val="10"/>
              </w:rPr>
            </w:pPr>
          </w:p>
        </w:tc>
        <w:tc>
          <w:tcPr>
            <w:cnfStyle w:val="000100000000" w:firstRow="0" w:lastRow="0" w:firstColumn="0" w:lastColumn="1" w:oddVBand="0" w:evenVBand="0" w:oddHBand="0" w:evenHBand="0" w:firstRowFirstColumn="0" w:firstRowLastColumn="0" w:lastRowFirstColumn="0" w:lastRowLastColumn="0"/>
            <w:tcW w:w="658" w:type="dxa"/>
            <w:tcBorders>
              <w:top w:val="single" w:sz="2" w:space="0" w:color="000000"/>
              <w:left w:val="single" w:sz="2" w:space="0" w:color="000000"/>
              <w:bottom w:val="single" w:sz="2" w:space="0" w:color="000000"/>
            </w:tcBorders>
            <w:shd w:val="clear" w:color="auto" w:fill="D9D9D9"/>
          </w:tcPr>
          <w:p w14:paraId="1F75AC2C" w14:textId="77777777" w:rsidR="007F6D0D" w:rsidRPr="0053579C" w:rsidRDefault="007F6D0D" w:rsidP="004B6AA0">
            <w:pPr>
              <w:widowControl w:val="0"/>
              <w:autoSpaceDE w:val="0"/>
              <w:autoSpaceDN w:val="0"/>
              <w:spacing w:before="0" w:after="0"/>
              <w:contextualSpacing/>
              <w:jc w:val="center"/>
              <w:rPr>
                <w:rFonts w:asciiTheme="minorHAnsi" w:hAnsiTheme="minorHAnsi" w:cs="Calibri"/>
                <w:sz w:val="10"/>
                <w:szCs w:val="10"/>
              </w:rPr>
            </w:pPr>
          </w:p>
        </w:tc>
      </w:tr>
      <w:tr w:rsidR="007F6D0D" w:rsidRPr="00371D21" w14:paraId="2E810D0D" w14:textId="77777777" w:rsidTr="0091014F">
        <w:trPr>
          <w:trHeight w:val="817"/>
        </w:trPr>
        <w:tc>
          <w:tcPr>
            <w:cnfStyle w:val="001000000000" w:firstRow="0" w:lastRow="0" w:firstColumn="1" w:lastColumn="0" w:oddVBand="0" w:evenVBand="0" w:oddHBand="0" w:evenHBand="0" w:firstRowFirstColumn="0" w:firstRowLastColumn="0" w:lastRowFirstColumn="0" w:lastRowLastColumn="0"/>
            <w:tcW w:w="439" w:type="dxa"/>
            <w:tcBorders>
              <w:top w:val="single" w:sz="4" w:space="0" w:color="FFFFFF" w:themeColor="background1"/>
              <w:bottom w:val="single" w:sz="4" w:space="0" w:color="FFFFFF" w:themeColor="background1"/>
              <w:right w:val="single" w:sz="4" w:space="0" w:color="FFFFFF" w:themeColor="background1"/>
            </w:tcBorders>
            <w:shd w:val="clear" w:color="auto" w:fill="1F1F5F" w:themeFill="text1"/>
            <w:textDirection w:val="btLr"/>
          </w:tcPr>
          <w:p w14:paraId="37ED3128" w14:textId="77777777" w:rsidR="007F6D0D" w:rsidRPr="006064A2" w:rsidRDefault="007F6D0D" w:rsidP="007F6D0D">
            <w:pPr>
              <w:spacing w:before="0" w:after="0"/>
              <w:contextualSpacing/>
              <w:jc w:val="center"/>
              <w:rPr>
                <w:b/>
                <w:sz w:val="18"/>
                <w:szCs w:val="18"/>
              </w:rPr>
            </w:pPr>
            <w:r w:rsidRPr="006064A2">
              <w:rPr>
                <w:b/>
                <w:sz w:val="18"/>
                <w:szCs w:val="18"/>
              </w:rPr>
              <w:t>5</w:t>
            </w:r>
          </w:p>
        </w:tc>
        <w:tc>
          <w:tcPr>
            <w:tcW w:w="440" w:type="dxa"/>
            <w:tcBorders>
              <w:top w:val="single" w:sz="4" w:space="0" w:color="FFFFFF" w:themeColor="background1"/>
              <w:left w:val="single" w:sz="4" w:space="0" w:color="FFFFFF" w:themeColor="background1"/>
              <w:bottom w:val="single" w:sz="4" w:space="0" w:color="FFFFFF" w:themeColor="background1"/>
            </w:tcBorders>
            <w:shd w:val="clear" w:color="auto" w:fill="1F1F5F" w:themeFill="text1"/>
            <w:textDirection w:val="btLr"/>
          </w:tcPr>
          <w:p w14:paraId="2183A839" w14:textId="77777777" w:rsidR="007F6D0D" w:rsidRPr="006064A2" w:rsidRDefault="007F6D0D" w:rsidP="007F6D0D">
            <w:pPr>
              <w:spacing w:before="0" w:after="0"/>
              <w:contextualSpacing/>
              <w:jc w:val="center"/>
              <w:cnfStyle w:val="000000000000" w:firstRow="0" w:lastRow="0" w:firstColumn="0" w:lastColumn="0" w:oddVBand="0" w:evenVBand="0" w:oddHBand="0" w:evenHBand="0" w:firstRowFirstColumn="0" w:firstRowLastColumn="0" w:lastRowFirstColumn="0" w:lastRowLastColumn="0"/>
              <w:rPr>
                <w:b/>
                <w:sz w:val="18"/>
                <w:szCs w:val="18"/>
              </w:rPr>
            </w:pPr>
            <w:r w:rsidRPr="006064A2">
              <w:rPr>
                <w:b/>
                <w:sz w:val="18"/>
                <w:szCs w:val="18"/>
              </w:rPr>
              <w:t>190-250</w:t>
            </w:r>
          </w:p>
        </w:tc>
        <w:tc>
          <w:tcPr>
            <w:tcW w:w="1534" w:type="dxa"/>
            <w:tcBorders>
              <w:top w:val="single" w:sz="2" w:space="0" w:color="000000"/>
              <w:right w:val="single" w:sz="2" w:space="0" w:color="000000"/>
            </w:tcBorders>
          </w:tcPr>
          <w:p w14:paraId="7FF07DB0"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Pre-requisites;</w:t>
            </w:r>
          </w:p>
          <w:p w14:paraId="4812C7B7"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A4, C3, K5-7, L5-7, M1-4, N5-7</w:t>
            </w:r>
          </w:p>
          <w:p w14:paraId="13849E36"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p w14:paraId="61B63237"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Observe (&gt;200) - 2</w:t>
            </w:r>
          </w:p>
          <w:p w14:paraId="25B15574"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Mentored - 4 (NLT 2 in)</w:t>
            </w:r>
          </w:p>
          <w:p w14:paraId="0B326977" w14:textId="1F280514"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Assessed - 1 in, 1 out</w:t>
            </w:r>
          </w:p>
        </w:tc>
        <w:tc>
          <w:tcPr>
            <w:tcW w:w="1534" w:type="dxa"/>
            <w:tcBorders>
              <w:top w:val="single" w:sz="2" w:space="0" w:color="000000"/>
              <w:left w:val="single" w:sz="2" w:space="0" w:color="000000"/>
              <w:bottom w:val="single" w:sz="2" w:space="0" w:color="000000"/>
              <w:right w:val="single" w:sz="2" w:space="0" w:color="000000"/>
            </w:tcBorders>
            <w:shd w:val="clear" w:color="auto" w:fill="D9D9D9"/>
          </w:tcPr>
          <w:p w14:paraId="2804B520"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441" w:type="dxa"/>
            <w:tcBorders>
              <w:top w:val="single" w:sz="2" w:space="0" w:color="000000"/>
              <w:left w:val="single" w:sz="2" w:space="0" w:color="000000"/>
              <w:right w:val="single" w:sz="2" w:space="0" w:color="000000"/>
            </w:tcBorders>
          </w:tcPr>
          <w:p w14:paraId="063FA9D5"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Pre-requisites;</w:t>
            </w:r>
          </w:p>
          <w:p w14:paraId="5362F3D2"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C3, K5-7, L5-7, M1-4, N5-7</w:t>
            </w:r>
          </w:p>
          <w:p w14:paraId="163095E9"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Observe (&gt;200) - 2</w:t>
            </w:r>
          </w:p>
          <w:p w14:paraId="60F3BE38"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Mentored - 3 (NLT 2 in)</w:t>
            </w:r>
          </w:p>
          <w:p w14:paraId="01D55B7D"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Assessed - 1 in, 1 out</w:t>
            </w:r>
          </w:p>
          <w:p w14:paraId="4D07709C" w14:textId="71238886"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if C5 and A4, B4 or D4 then C4</w:t>
            </w:r>
          </w:p>
        </w:tc>
        <w:tc>
          <w:tcPr>
            <w:tcW w:w="1438" w:type="dxa"/>
            <w:tcBorders>
              <w:top w:val="single" w:sz="2" w:space="0" w:color="000000"/>
              <w:left w:val="single" w:sz="2" w:space="0" w:color="000000"/>
              <w:bottom w:val="single" w:sz="2" w:space="0" w:color="000000"/>
              <w:right w:val="single" w:sz="2" w:space="0" w:color="000000"/>
            </w:tcBorders>
            <w:shd w:val="clear" w:color="auto" w:fill="D9D9D9"/>
          </w:tcPr>
          <w:p w14:paraId="3177F41A"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356" w:type="dxa"/>
            <w:tcBorders>
              <w:top w:val="single" w:sz="2" w:space="0" w:color="000000"/>
              <w:left w:val="single" w:sz="2" w:space="0" w:color="000000"/>
              <w:bottom w:val="single" w:sz="2" w:space="0" w:color="000000"/>
              <w:right w:val="single" w:sz="2" w:space="0" w:color="000000"/>
            </w:tcBorders>
            <w:shd w:val="clear" w:color="auto" w:fill="D9D9D9"/>
          </w:tcPr>
          <w:p w14:paraId="61DC64B5"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533" w:type="dxa"/>
            <w:tcBorders>
              <w:top w:val="single" w:sz="2" w:space="0" w:color="000000"/>
              <w:left w:val="single" w:sz="2" w:space="0" w:color="000000"/>
              <w:bottom w:val="single" w:sz="2" w:space="0" w:color="000000"/>
              <w:right w:val="single" w:sz="2" w:space="0" w:color="000000"/>
            </w:tcBorders>
            <w:shd w:val="clear" w:color="auto" w:fill="D9D9D9"/>
          </w:tcPr>
          <w:p w14:paraId="5F1056BC"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632" w:type="dxa"/>
            <w:tcBorders>
              <w:top w:val="single" w:sz="2" w:space="0" w:color="000000"/>
              <w:left w:val="single" w:sz="2" w:space="0" w:color="000000"/>
              <w:bottom w:val="single" w:sz="2" w:space="0" w:color="000000"/>
              <w:right w:val="single" w:sz="2" w:space="0" w:color="000000"/>
            </w:tcBorders>
            <w:shd w:val="clear" w:color="auto" w:fill="D9D9D9"/>
          </w:tcPr>
          <w:p w14:paraId="10DC421E"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251" w:type="dxa"/>
            <w:tcBorders>
              <w:top w:val="single" w:sz="2" w:space="0" w:color="000000"/>
              <w:left w:val="single" w:sz="2" w:space="0" w:color="000000"/>
              <w:bottom w:val="single" w:sz="2" w:space="0" w:color="000000"/>
              <w:right w:val="single" w:sz="2" w:space="0" w:color="000000"/>
            </w:tcBorders>
            <w:shd w:val="clear" w:color="auto" w:fill="D9D9D9"/>
          </w:tcPr>
          <w:p w14:paraId="6CE127E0"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998" w:type="dxa"/>
            <w:tcBorders>
              <w:top w:val="single" w:sz="2" w:space="0" w:color="000000"/>
              <w:left w:val="single" w:sz="2" w:space="0" w:color="000000"/>
              <w:bottom w:val="single" w:sz="2" w:space="0" w:color="000000"/>
              <w:right w:val="single" w:sz="2" w:space="0" w:color="000000"/>
            </w:tcBorders>
            <w:shd w:val="clear" w:color="auto" w:fill="D9D9D9"/>
          </w:tcPr>
          <w:p w14:paraId="14C3B84F" w14:textId="77777777" w:rsidR="007F6D0D" w:rsidRPr="0053579C" w:rsidRDefault="007F6D0D" w:rsidP="004B6AA0">
            <w:pPr>
              <w:widowControl w:val="0"/>
              <w:autoSpaceDE w:val="0"/>
              <w:autoSpaceDN w:val="0"/>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0"/>
                <w:szCs w:val="10"/>
              </w:rPr>
            </w:pPr>
          </w:p>
        </w:tc>
        <w:tc>
          <w:tcPr>
            <w:cnfStyle w:val="000100000000" w:firstRow="0" w:lastRow="0" w:firstColumn="0" w:lastColumn="1" w:oddVBand="0" w:evenVBand="0" w:oddHBand="0" w:evenHBand="0" w:firstRowFirstColumn="0" w:firstRowLastColumn="0" w:lastRowFirstColumn="0" w:lastRowLastColumn="0"/>
            <w:tcW w:w="658" w:type="dxa"/>
            <w:tcBorders>
              <w:top w:val="single" w:sz="2" w:space="0" w:color="000000"/>
              <w:left w:val="single" w:sz="2" w:space="0" w:color="000000"/>
              <w:bottom w:val="single" w:sz="2" w:space="0" w:color="000000"/>
            </w:tcBorders>
            <w:shd w:val="clear" w:color="auto" w:fill="D9D9D9"/>
          </w:tcPr>
          <w:p w14:paraId="338272F6" w14:textId="77777777" w:rsidR="007F6D0D" w:rsidRPr="0053579C" w:rsidRDefault="007F6D0D" w:rsidP="004B6AA0">
            <w:pPr>
              <w:widowControl w:val="0"/>
              <w:autoSpaceDE w:val="0"/>
              <w:autoSpaceDN w:val="0"/>
              <w:spacing w:before="0" w:after="0"/>
              <w:contextualSpacing/>
              <w:jc w:val="center"/>
              <w:rPr>
                <w:rFonts w:asciiTheme="minorHAnsi" w:hAnsiTheme="minorHAnsi" w:cs="Calibri"/>
                <w:sz w:val="10"/>
                <w:szCs w:val="10"/>
              </w:rPr>
            </w:pPr>
          </w:p>
        </w:tc>
      </w:tr>
      <w:tr w:rsidR="00395645" w:rsidRPr="00371D21" w14:paraId="25A96E89" w14:textId="77777777" w:rsidTr="0091014F">
        <w:trPr>
          <w:cantSplit/>
          <w:trHeight w:val="1020"/>
        </w:trPr>
        <w:tc>
          <w:tcPr>
            <w:cnfStyle w:val="001000000000" w:firstRow="0" w:lastRow="0" w:firstColumn="1" w:lastColumn="0" w:oddVBand="0" w:evenVBand="0" w:oddHBand="0" w:evenHBand="0" w:firstRowFirstColumn="0" w:firstRowLastColumn="0" w:lastRowFirstColumn="0" w:lastRowLastColumn="0"/>
            <w:tcW w:w="439" w:type="dxa"/>
            <w:tcBorders>
              <w:top w:val="single" w:sz="4" w:space="0" w:color="FFFFFF" w:themeColor="background1"/>
              <w:bottom w:val="single" w:sz="4" w:space="0" w:color="FFFFFF" w:themeColor="background1"/>
              <w:right w:val="single" w:sz="4" w:space="0" w:color="FFFFFF" w:themeColor="background1"/>
            </w:tcBorders>
            <w:shd w:val="clear" w:color="auto" w:fill="1F1F5F" w:themeFill="text1"/>
            <w:textDirection w:val="btLr"/>
          </w:tcPr>
          <w:p w14:paraId="27DE82B7" w14:textId="77777777" w:rsidR="007F6D0D" w:rsidRPr="006064A2" w:rsidRDefault="007F6D0D" w:rsidP="007F6D0D">
            <w:pPr>
              <w:spacing w:before="0" w:after="0"/>
              <w:contextualSpacing/>
              <w:jc w:val="center"/>
              <w:rPr>
                <w:b/>
                <w:sz w:val="18"/>
                <w:szCs w:val="18"/>
              </w:rPr>
            </w:pPr>
            <w:r w:rsidRPr="006064A2">
              <w:rPr>
                <w:b/>
                <w:sz w:val="18"/>
                <w:szCs w:val="18"/>
              </w:rPr>
              <w:t>6</w:t>
            </w:r>
          </w:p>
        </w:tc>
        <w:tc>
          <w:tcPr>
            <w:tcW w:w="440" w:type="dxa"/>
            <w:tcBorders>
              <w:top w:val="single" w:sz="4" w:space="0" w:color="FFFFFF" w:themeColor="background1"/>
              <w:left w:val="single" w:sz="4" w:space="0" w:color="FFFFFF" w:themeColor="background1"/>
              <w:bottom w:val="single" w:sz="4" w:space="0" w:color="FFFFFF" w:themeColor="background1"/>
            </w:tcBorders>
            <w:shd w:val="clear" w:color="auto" w:fill="1F1F5F" w:themeFill="text1"/>
            <w:textDirection w:val="btLr"/>
          </w:tcPr>
          <w:p w14:paraId="1E497BE7" w14:textId="77777777" w:rsidR="007F6D0D" w:rsidRPr="006064A2" w:rsidRDefault="007F6D0D" w:rsidP="007F6D0D">
            <w:pPr>
              <w:spacing w:before="0" w:after="0"/>
              <w:contextualSpacing/>
              <w:jc w:val="center"/>
              <w:cnfStyle w:val="000000000000" w:firstRow="0" w:lastRow="0" w:firstColumn="0" w:lastColumn="0" w:oddVBand="0" w:evenVBand="0" w:oddHBand="0" w:evenHBand="0" w:firstRowFirstColumn="0" w:firstRowLastColumn="0" w:lastRowFirstColumn="0" w:lastRowLastColumn="0"/>
              <w:rPr>
                <w:b/>
                <w:sz w:val="18"/>
                <w:szCs w:val="18"/>
              </w:rPr>
            </w:pPr>
            <w:r w:rsidRPr="006064A2">
              <w:rPr>
                <w:b/>
                <w:sz w:val="18"/>
                <w:szCs w:val="18"/>
              </w:rPr>
              <w:t>250-300</w:t>
            </w:r>
          </w:p>
        </w:tc>
        <w:tc>
          <w:tcPr>
            <w:tcW w:w="1534" w:type="dxa"/>
            <w:tcBorders>
              <w:top w:val="single" w:sz="2" w:space="0" w:color="000000"/>
              <w:bottom w:val="single" w:sz="2" w:space="0" w:color="000000"/>
              <w:right w:val="single" w:sz="2" w:space="0" w:color="000000"/>
            </w:tcBorders>
            <w:shd w:val="clear" w:color="auto" w:fill="D9D9D9"/>
          </w:tcPr>
          <w:p w14:paraId="04230318"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534" w:type="dxa"/>
            <w:tcBorders>
              <w:top w:val="single" w:sz="2" w:space="0" w:color="000000"/>
              <w:left w:val="single" w:sz="2" w:space="0" w:color="000000"/>
              <w:bottom w:val="single" w:sz="2" w:space="0" w:color="000000"/>
              <w:right w:val="single" w:sz="2" w:space="0" w:color="000000"/>
            </w:tcBorders>
            <w:shd w:val="clear" w:color="auto" w:fill="D9D9D9"/>
          </w:tcPr>
          <w:p w14:paraId="4E3A6FB5"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441" w:type="dxa"/>
            <w:tcBorders>
              <w:top w:val="single" w:sz="2" w:space="0" w:color="000000"/>
              <w:left w:val="single" w:sz="2" w:space="0" w:color="000000"/>
              <w:right w:val="single" w:sz="2" w:space="0" w:color="000000"/>
            </w:tcBorders>
          </w:tcPr>
          <w:p w14:paraId="650ECEA8"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Pre-requisites; C5 and A4 or B4</w:t>
            </w:r>
          </w:p>
          <w:p w14:paraId="041ADE13"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Observe (&gt;250) - 2</w:t>
            </w:r>
          </w:p>
          <w:p w14:paraId="15C6269E"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Mentored - 3 (NLT 2 in)</w:t>
            </w:r>
          </w:p>
          <w:p w14:paraId="41B7C013" w14:textId="6DC43936"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7F6D0D">
              <w:rPr>
                <w:sz w:val="12"/>
                <w:szCs w:val="12"/>
              </w:rPr>
              <w:t>Assessed - 1 in, 1 out</w:t>
            </w:r>
          </w:p>
        </w:tc>
        <w:tc>
          <w:tcPr>
            <w:tcW w:w="1438" w:type="dxa"/>
            <w:tcBorders>
              <w:top w:val="single" w:sz="2" w:space="0" w:color="000000"/>
              <w:left w:val="single" w:sz="2" w:space="0" w:color="000000"/>
              <w:bottom w:val="single" w:sz="2" w:space="0" w:color="000000"/>
              <w:right w:val="single" w:sz="2" w:space="0" w:color="000000"/>
            </w:tcBorders>
            <w:shd w:val="clear" w:color="auto" w:fill="D9D9D9"/>
          </w:tcPr>
          <w:p w14:paraId="41507FDB"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356" w:type="dxa"/>
            <w:tcBorders>
              <w:top w:val="single" w:sz="2" w:space="0" w:color="000000"/>
              <w:left w:val="single" w:sz="2" w:space="0" w:color="000000"/>
              <w:bottom w:val="single" w:sz="2" w:space="0" w:color="000000"/>
              <w:right w:val="single" w:sz="2" w:space="0" w:color="000000"/>
            </w:tcBorders>
            <w:shd w:val="clear" w:color="auto" w:fill="D9D9D9"/>
          </w:tcPr>
          <w:p w14:paraId="4845BE10"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533" w:type="dxa"/>
            <w:tcBorders>
              <w:top w:val="single" w:sz="2" w:space="0" w:color="000000"/>
              <w:left w:val="single" w:sz="2" w:space="0" w:color="000000"/>
              <w:bottom w:val="single" w:sz="2" w:space="0" w:color="000000"/>
              <w:right w:val="single" w:sz="2" w:space="0" w:color="000000"/>
            </w:tcBorders>
            <w:shd w:val="clear" w:color="auto" w:fill="D9D9D9"/>
          </w:tcPr>
          <w:p w14:paraId="36994CEC"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632" w:type="dxa"/>
            <w:tcBorders>
              <w:top w:val="single" w:sz="2" w:space="0" w:color="000000"/>
              <w:left w:val="single" w:sz="2" w:space="0" w:color="000000"/>
              <w:bottom w:val="single" w:sz="2" w:space="0" w:color="000000"/>
              <w:right w:val="single" w:sz="2" w:space="0" w:color="000000"/>
            </w:tcBorders>
            <w:shd w:val="clear" w:color="auto" w:fill="D9D9D9"/>
          </w:tcPr>
          <w:p w14:paraId="3228BCCC"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251" w:type="dxa"/>
            <w:tcBorders>
              <w:top w:val="single" w:sz="2" w:space="0" w:color="000000"/>
              <w:left w:val="single" w:sz="2" w:space="0" w:color="000000"/>
              <w:bottom w:val="single" w:sz="2" w:space="0" w:color="000000"/>
              <w:right w:val="single" w:sz="2" w:space="0" w:color="000000"/>
            </w:tcBorders>
            <w:shd w:val="clear" w:color="auto" w:fill="D9D9D9"/>
          </w:tcPr>
          <w:p w14:paraId="5FDFA763" w14:textId="77777777" w:rsidR="007F6D0D" w:rsidRPr="007F6D0D" w:rsidRDefault="007F6D0D" w:rsidP="004B6AA0">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998" w:type="dxa"/>
            <w:tcBorders>
              <w:top w:val="single" w:sz="2" w:space="0" w:color="000000"/>
              <w:left w:val="single" w:sz="2" w:space="0" w:color="000000"/>
              <w:bottom w:val="single" w:sz="2" w:space="0" w:color="000000"/>
              <w:right w:val="single" w:sz="2" w:space="0" w:color="000000"/>
            </w:tcBorders>
            <w:shd w:val="clear" w:color="auto" w:fill="D9D9D9"/>
          </w:tcPr>
          <w:p w14:paraId="22257388" w14:textId="77777777" w:rsidR="007F6D0D" w:rsidRPr="0053579C" w:rsidRDefault="007F6D0D" w:rsidP="004B6AA0">
            <w:pPr>
              <w:widowControl w:val="0"/>
              <w:autoSpaceDE w:val="0"/>
              <w:autoSpaceDN w:val="0"/>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0"/>
                <w:szCs w:val="10"/>
              </w:rPr>
            </w:pPr>
          </w:p>
        </w:tc>
        <w:tc>
          <w:tcPr>
            <w:cnfStyle w:val="000100000000" w:firstRow="0" w:lastRow="0" w:firstColumn="0" w:lastColumn="1" w:oddVBand="0" w:evenVBand="0" w:oddHBand="0" w:evenHBand="0" w:firstRowFirstColumn="0" w:firstRowLastColumn="0" w:lastRowFirstColumn="0" w:lastRowLastColumn="0"/>
            <w:tcW w:w="658" w:type="dxa"/>
            <w:tcBorders>
              <w:top w:val="single" w:sz="2" w:space="0" w:color="000000"/>
              <w:left w:val="single" w:sz="2" w:space="0" w:color="000000"/>
              <w:bottom w:val="single" w:sz="2" w:space="0" w:color="000000"/>
            </w:tcBorders>
            <w:shd w:val="clear" w:color="auto" w:fill="D9D9D9"/>
          </w:tcPr>
          <w:p w14:paraId="11CDF7D5" w14:textId="77777777" w:rsidR="007F6D0D" w:rsidRPr="0053579C" w:rsidRDefault="007F6D0D" w:rsidP="004B6AA0">
            <w:pPr>
              <w:widowControl w:val="0"/>
              <w:autoSpaceDE w:val="0"/>
              <w:autoSpaceDN w:val="0"/>
              <w:spacing w:before="0" w:after="0"/>
              <w:contextualSpacing/>
              <w:jc w:val="center"/>
              <w:rPr>
                <w:rFonts w:asciiTheme="minorHAnsi" w:hAnsiTheme="minorHAnsi" w:cs="Calibri"/>
                <w:sz w:val="10"/>
                <w:szCs w:val="10"/>
              </w:rPr>
            </w:pPr>
          </w:p>
        </w:tc>
      </w:tr>
      <w:tr w:rsidR="007F6D0D" w:rsidRPr="00371D21" w14:paraId="7DFD7DD9" w14:textId="77777777" w:rsidTr="0091014F">
        <w:trPr>
          <w:cnfStyle w:val="010000000000" w:firstRow="0" w:lastRow="1" w:firstColumn="0" w:lastColumn="0" w:oddVBand="0" w:evenVBand="0" w:oddHBand="0" w:evenHBand="0" w:firstRowFirstColumn="0" w:firstRowLastColumn="0" w:lastRowFirstColumn="0" w:lastRowLastColumn="0"/>
          <w:trHeight w:val="714"/>
        </w:trPr>
        <w:tc>
          <w:tcPr>
            <w:cnfStyle w:val="001000000001" w:firstRow="0" w:lastRow="0" w:firstColumn="1" w:lastColumn="0" w:oddVBand="0" w:evenVBand="0" w:oddHBand="0" w:evenHBand="0" w:firstRowFirstColumn="0" w:firstRowLastColumn="0" w:lastRowFirstColumn="1" w:lastRowLastColumn="0"/>
            <w:tcW w:w="439" w:type="dxa"/>
            <w:tcBorders>
              <w:top w:val="single" w:sz="4" w:space="0" w:color="FFFFFF" w:themeColor="background1"/>
              <w:right w:val="single" w:sz="4" w:space="0" w:color="FFFFFF" w:themeColor="background1"/>
            </w:tcBorders>
            <w:shd w:val="clear" w:color="auto" w:fill="1F1F5F" w:themeFill="text1"/>
            <w:textDirection w:val="btLr"/>
          </w:tcPr>
          <w:p w14:paraId="70025489" w14:textId="77777777" w:rsidR="007F6D0D" w:rsidRPr="006064A2" w:rsidRDefault="007F6D0D" w:rsidP="007F6D0D">
            <w:pPr>
              <w:spacing w:before="0" w:after="0"/>
              <w:contextualSpacing/>
              <w:jc w:val="center"/>
              <w:rPr>
                <w:sz w:val="18"/>
                <w:szCs w:val="18"/>
              </w:rPr>
            </w:pPr>
            <w:r w:rsidRPr="006064A2">
              <w:rPr>
                <w:sz w:val="18"/>
                <w:szCs w:val="18"/>
              </w:rPr>
              <w:t>7</w:t>
            </w:r>
          </w:p>
        </w:tc>
        <w:tc>
          <w:tcPr>
            <w:tcW w:w="440" w:type="dxa"/>
            <w:tcBorders>
              <w:top w:val="single" w:sz="4" w:space="0" w:color="FFFFFF" w:themeColor="background1"/>
              <w:left w:val="single" w:sz="4" w:space="0" w:color="FFFFFF" w:themeColor="background1"/>
            </w:tcBorders>
            <w:shd w:val="clear" w:color="auto" w:fill="1F1F5F" w:themeFill="text1"/>
            <w:textDirection w:val="btLr"/>
          </w:tcPr>
          <w:p w14:paraId="2471F2A6" w14:textId="77777777" w:rsidR="007F6D0D" w:rsidRPr="006064A2" w:rsidRDefault="007F6D0D" w:rsidP="007F6D0D">
            <w:pPr>
              <w:spacing w:before="0" w:after="0"/>
              <w:contextualSpacing/>
              <w:jc w:val="center"/>
              <w:cnfStyle w:val="010000000000" w:firstRow="0" w:lastRow="1" w:firstColumn="0" w:lastColumn="0" w:oddVBand="0" w:evenVBand="0" w:oddHBand="0" w:evenHBand="0" w:firstRowFirstColumn="0" w:firstRowLastColumn="0" w:lastRowFirstColumn="0" w:lastRowLastColumn="0"/>
              <w:rPr>
                <w:sz w:val="18"/>
                <w:szCs w:val="18"/>
              </w:rPr>
            </w:pPr>
            <w:r w:rsidRPr="006064A2">
              <w:rPr>
                <w:sz w:val="18"/>
                <w:szCs w:val="18"/>
              </w:rPr>
              <w:t>300-350</w:t>
            </w:r>
          </w:p>
        </w:tc>
        <w:tc>
          <w:tcPr>
            <w:tcW w:w="1534" w:type="dxa"/>
            <w:tcBorders>
              <w:top w:val="single" w:sz="2" w:space="0" w:color="000000"/>
              <w:right w:val="single" w:sz="2" w:space="0" w:color="000000"/>
            </w:tcBorders>
            <w:shd w:val="clear" w:color="auto" w:fill="D9D9D9"/>
          </w:tcPr>
          <w:p w14:paraId="42768CEB" w14:textId="77777777" w:rsidR="007F6D0D" w:rsidRPr="007F6D0D" w:rsidRDefault="007F6D0D" w:rsidP="004B6AA0">
            <w:pPr>
              <w:spacing w:before="0" w:after="0"/>
              <w:contextualSpacing/>
              <w:jc w:val="center"/>
              <w:cnfStyle w:val="010000000000" w:firstRow="0" w:lastRow="1" w:firstColumn="0" w:lastColumn="0" w:oddVBand="0" w:evenVBand="0" w:oddHBand="0" w:evenHBand="0" w:firstRowFirstColumn="0" w:firstRowLastColumn="0" w:lastRowFirstColumn="0" w:lastRowLastColumn="0"/>
              <w:rPr>
                <w:sz w:val="12"/>
                <w:szCs w:val="12"/>
              </w:rPr>
            </w:pPr>
          </w:p>
        </w:tc>
        <w:tc>
          <w:tcPr>
            <w:tcW w:w="1534" w:type="dxa"/>
            <w:tcBorders>
              <w:top w:val="single" w:sz="2" w:space="0" w:color="000000"/>
              <w:left w:val="single" w:sz="2" w:space="0" w:color="000000"/>
              <w:right w:val="single" w:sz="2" w:space="0" w:color="000000"/>
            </w:tcBorders>
            <w:shd w:val="clear" w:color="auto" w:fill="D9D9D9"/>
          </w:tcPr>
          <w:p w14:paraId="5908D934" w14:textId="77777777" w:rsidR="007F6D0D" w:rsidRPr="007F6D0D" w:rsidRDefault="007F6D0D" w:rsidP="004B6AA0">
            <w:pPr>
              <w:spacing w:before="0" w:after="0"/>
              <w:contextualSpacing/>
              <w:jc w:val="center"/>
              <w:cnfStyle w:val="010000000000" w:firstRow="0" w:lastRow="1" w:firstColumn="0" w:lastColumn="0" w:oddVBand="0" w:evenVBand="0" w:oddHBand="0" w:evenHBand="0" w:firstRowFirstColumn="0" w:firstRowLastColumn="0" w:lastRowFirstColumn="0" w:lastRowLastColumn="0"/>
              <w:rPr>
                <w:sz w:val="12"/>
                <w:szCs w:val="12"/>
              </w:rPr>
            </w:pPr>
          </w:p>
        </w:tc>
        <w:tc>
          <w:tcPr>
            <w:tcW w:w="1441" w:type="dxa"/>
            <w:tcBorders>
              <w:top w:val="single" w:sz="2" w:space="0" w:color="000000"/>
              <w:left w:val="single" w:sz="2" w:space="0" w:color="000000"/>
              <w:right w:val="single" w:sz="2" w:space="0" w:color="000000"/>
            </w:tcBorders>
          </w:tcPr>
          <w:p w14:paraId="296461F5" w14:textId="5C8DB56E" w:rsidR="007F6D0D" w:rsidRPr="00186783" w:rsidRDefault="007F6D0D" w:rsidP="004B6AA0">
            <w:pPr>
              <w:spacing w:before="0" w:after="0"/>
              <w:contextualSpacing/>
              <w:jc w:val="center"/>
              <w:cnfStyle w:val="010000000000" w:firstRow="0" w:lastRow="1" w:firstColumn="0" w:lastColumn="0" w:oddVBand="0" w:evenVBand="0" w:oddHBand="0" w:evenHBand="0" w:firstRowFirstColumn="0" w:firstRowLastColumn="0" w:lastRowFirstColumn="0" w:lastRowLastColumn="0"/>
              <w:rPr>
                <w:b w:val="0"/>
                <w:sz w:val="12"/>
                <w:szCs w:val="12"/>
              </w:rPr>
            </w:pPr>
            <w:r w:rsidRPr="00186783">
              <w:rPr>
                <w:b w:val="0"/>
                <w:sz w:val="12"/>
                <w:szCs w:val="12"/>
              </w:rPr>
              <w:t>Pre-requisites; C6</w:t>
            </w:r>
            <w:r w:rsidR="00186783">
              <w:rPr>
                <w:b w:val="0"/>
                <w:sz w:val="12"/>
                <w:szCs w:val="12"/>
              </w:rPr>
              <w:br/>
            </w:r>
          </w:p>
          <w:p w14:paraId="6085F25E" w14:textId="0B0ECC7F" w:rsidR="007F6D0D" w:rsidRPr="007F6D0D" w:rsidRDefault="007F6D0D" w:rsidP="004B6AA0">
            <w:pPr>
              <w:spacing w:before="0" w:after="0"/>
              <w:contextualSpacing/>
              <w:jc w:val="center"/>
              <w:cnfStyle w:val="010000000000" w:firstRow="0" w:lastRow="1" w:firstColumn="0" w:lastColumn="0" w:oddVBand="0" w:evenVBand="0" w:oddHBand="0" w:evenHBand="0" w:firstRowFirstColumn="0" w:firstRowLastColumn="0" w:lastRowFirstColumn="0" w:lastRowLastColumn="0"/>
              <w:rPr>
                <w:sz w:val="12"/>
                <w:szCs w:val="12"/>
              </w:rPr>
            </w:pPr>
            <w:r w:rsidRPr="00186783">
              <w:rPr>
                <w:b w:val="0"/>
                <w:sz w:val="12"/>
                <w:szCs w:val="12"/>
              </w:rPr>
              <w:t>Assessed - 1 in, 1 out</w:t>
            </w:r>
          </w:p>
        </w:tc>
        <w:tc>
          <w:tcPr>
            <w:tcW w:w="1438" w:type="dxa"/>
            <w:tcBorders>
              <w:top w:val="single" w:sz="2" w:space="0" w:color="000000"/>
              <w:left w:val="single" w:sz="2" w:space="0" w:color="000000"/>
              <w:right w:val="single" w:sz="2" w:space="0" w:color="000000"/>
            </w:tcBorders>
            <w:shd w:val="clear" w:color="auto" w:fill="D9D9D9"/>
          </w:tcPr>
          <w:p w14:paraId="0DAFD75E" w14:textId="77777777" w:rsidR="007F6D0D" w:rsidRPr="007F6D0D" w:rsidRDefault="007F6D0D" w:rsidP="004B6AA0">
            <w:pPr>
              <w:spacing w:before="0" w:after="0"/>
              <w:contextualSpacing/>
              <w:jc w:val="center"/>
              <w:cnfStyle w:val="010000000000" w:firstRow="0" w:lastRow="1" w:firstColumn="0" w:lastColumn="0" w:oddVBand="0" w:evenVBand="0" w:oddHBand="0" w:evenHBand="0" w:firstRowFirstColumn="0" w:firstRowLastColumn="0" w:lastRowFirstColumn="0" w:lastRowLastColumn="0"/>
              <w:rPr>
                <w:sz w:val="12"/>
                <w:szCs w:val="12"/>
              </w:rPr>
            </w:pPr>
          </w:p>
        </w:tc>
        <w:tc>
          <w:tcPr>
            <w:tcW w:w="1356" w:type="dxa"/>
            <w:tcBorders>
              <w:top w:val="single" w:sz="2" w:space="0" w:color="000000"/>
              <w:left w:val="single" w:sz="2" w:space="0" w:color="000000"/>
              <w:right w:val="single" w:sz="2" w:space="0" w:color="000000"/>
            </w:tcBorders>
            <w:shd w:val="clear" w:color="auto" w:fill="D9D9D9"/>
          </w:tcPr>
          <w:p w14:paraId="2DE5F51C" w14:textId="77777777" w:rsidR="007F6D0D" w:rsidRPr="007F6D0D" w:rsidRDefault="007F6D0D" w:rsidP="004B6AA0">
            <w:pPr>
              <w:spacing w:before="0" w:after="0"/>
              <w:contextualSpacing/>
              <w:jc w:val="center"/>
              <w:cnfStyle w:val="010000000000" w:firstRow="0" w:lastRow="1" w:firstColumn="0" w:lastColumn="0" w:oddVBand="0" w:evenVBand="0" w:oddHBand="0" w:evenHBand="0" w:firstRowFirstColumn="0" w:firstRowLastColumn="0" w:lastRowFirstColumn="0" w:lastRowLastColumn="0"/>
              <w:rPr>
                <w:sz w:val="12"/>
                <w:szCs w:val="12"/>
              </w:rPr>
            </w:pPr>
          </w:p>
        </w:tc>
        <w:tc>
          <w:tcPr>
            <w:tcW w:w="1533" w:type="dxa"/>
            <w:tcBorders>
              <w:top w:val="single" w:sz="2" w:space="0" w:color="000000"/>
              <w:left w:val="single" w:sz="2" w:space="0" w:color="000000"/>
              <w:right w:val="single" w:sz="2" w:space="0" w:color="000000"/>
            </w:tcBorders>
            <w:shd w:val="clear" w:color="auto" w:fill="D9D9D9"/>
          </w:tcPr>
          <w:p w14:paraId="69F90358" w14:textId="77777777" w:rsidR="007F6D0D" w:rsidRPr="007F6D0D" w:rsidRDefault="007F6D0D" w:rsidP="004B6AA0">
            <w:pPr>
              <w:spacing w:before="0" w:after="0"/>
              <w:contextualSpacing/>
              <w:jc w:val="center"/>
              <w:cnfStyle w:val="010000000000" w:firstRow="0" w:lastRow="1" w:firstColumn="0" w:lastColumn="0" w:oddVBand="0" w:evenVBand="0" w:oddHBand="0" w:evenHBand="0" w:firstRowFirstColumn="0" w:firstRowLastColumn="0" w:lastRowFirstColumn="0" w:lastRowLastColumn="0"/>
              <w:rPr>
                <w:sz w:val="12"/>
                <w:szCs w:val="12"/>
              </w:rPr>
            </w:pPr>
          </w:p>
        </w:tc>
        <w:tc>
          <w:tcPr>
            <w:tcW w:w="1632" w:type="dxa"/>
            <w:tcBorders>
              <w:top w:val="single" w:sz="2" w:space="0" w:color="000000"/>
              <w:left w:val="single" w:sz="2" w:space="0" w:color="000000"/>
              <w:right w:val="single" w:sz="2" w:space="0" w:color="000000"/>
            </w:tcBorders>
            <w:shd w:val="clear" w:color="auto" w:fill="D9D9D9"/>
          </w:tcPr>
          <w:p w14:paraId="11022E73" w14:textId="77777777" w:rsidR="007F6D0D" w:rsidRPr="007F6D0D" w:rsidRDefault="007F6D0D" w:rsidP="004B6AA0">
            <w:pPr>
              <w:spacing w:before="0" w:after="0"/>
              <w:contextualSpacing/>
              <w:jc w:val="center"/>
              <w:cnfStyle w:val="010000000000" w:firstRow="0" w:lastRow="1" w:firstColumn="0" w:lastColumn="0" w:oddVBand="0" w:evenVBand="0" w:oddHBand="0" w:evenHBand="0" w:firstRowFirstColumn="0" w:firstRowLastColumn="0" w:lastRowFirstColumn="0" w:lastRowLastColumn="0"/>
              <w:rPr>
                <w:sz w:val="12"/>
                <w:szCs w:val="12"/>
              </w:rPr>
            </w:pPr>
          </w:p>
        </w:tc>
        <w:tc>
          <w:tcPr>
            <w:tcW w:w="1251" w:type="dxa"/>
            <w:tcBorders>
              <w:top w:val="single" w:sz="2" w:space="0" w:color="000000"/>
              <w:left w:val="single" w:sz="2" w:space="0" w:color="000000"/>
              <w:right w:val="single" w:sz="2" w:space="0" w:color="000000"/>
            </w:tcBorders>
            <w:shd w:val="clear" w:color="auto" w:fill="D9D9D9"/>
          </w:tcPr>
          <w:p w14:paraId="1BBC9F56" w14:textId="77777777" w:rsidR="007F6D0D" w:rsidRPr="007F6D0D" w:rsidRDefault="007F6D0D" w:rsidP="004B6AA0">
            <w:pPr>
              <w:spacing w:before="0" w:after="0"/>
              <w:contextualSpacing/>
              <w:jc w:val="center"/>
              <w:cnfStyle w:val="010000000000" w:firstRow="0" w:lastRow="1" w:firstColumn="0" w:lastColumn="0" w:oddVBand="0" w:evenVBand="0" w:oddHBand="0" w:evenHBand="0" w:firstRowFirstColumn="0" w:firstRowLastColumn="0" w:lastRowFirstColumn="0" w:lastRowLastColumn="0"/>
              <w:rPr>
                <w:sz w:val="12"/>
                <w:szCs w:val="12"/>
              </w:rPr>
            </w:pPr>
          </w:p>
        </w:tc>
        <w:tc>
          <w:tcPr>
            <w:tcW w:w="1998" w:type="dxa"/>
            <w:tcBorders>
              <w:top w:val="single" w:sz="2" w:space="0" w:color="000000"/>
              <w:left w:val="single" w:sz="2" w:space="0" w:color="000000"/>
              <w:right w:val="single" w:sz="2" w:space="0" w:color="000000"/>
            </w:tcBorders>
            <w:shd w:val="clear" w:color="auto" w:fill="D9D9D9"/>
          </w:tcPr>
          <w:p w14:paraId="2E396A81" w14:textId="77777777" w:rsidR="007F6D0D" w:rsidRPr="0053579C" w:rsidRDefault="007F6D0D" w:rsidP="004B6AA0">
            <w:pPr>
              <w:widowControl w:val="0"/>
              <w:autoSpaceDE w:val="0"/>
              <w:autoSpaceDN w:val="0"/>
              <w:spacing w:before="0" w:after="0"/>
              <w:contextualSpacing/>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Calibri"/>
                <w:b w:val="0"/>
                <w:sz w:val="10"/>
                <w:szCs w:val="10"/>
              </w:rPr>
            </w:pPr>
          </w:p>
        </w:tc>
        <w:tc>
          <w:tcPr>
            <w:cnfStyle w:val="000100000010" w:firstRow="0" w:lastRow="0" w:firstColumn="0" w:lastColumn="1" w:oddVBand="0" w:evenVBand="0" w:oddHBand="0" w:evenHBand="0" w:firstRowFirstColumn="0" w:firstRowLastColumn="0" w:lastRowFirstColumn="0" w:lastRowLastColumn="1"/>
            <w:tcW w:w="658" w:type="dxa"/>
            <w:tcBorders>
              <w:top w:val="single" w:sz="2" w:space="0" w:color="000000"/>
              <w:left w:val="single" w:sz="2" w:space="0" w:color="000000"/>
            </w:tcBorders>
            <w:shd w:val="clear" w:color="auto" w:fill="D9D9D9"/>
          </w:tcPr>
          <w:p w14:paraId="6BB79C8B" w14:textId="77777777" w:rsidR="007F6D0D" w:rsidRPr="0053579C" w:rsidRDefault="007F6D0D" w:rsidP="004B6AA0">
            <w:pPr>
              <w:widowControl w:val="0"/>
              <w:autoSpaceDE w:val="0"/>
              <w:autoSpaceDN w:val="0"/>
              <w:spacing w:before="0" w:after="0"/>
              <w:contextualSpacing/>
              <w:jc w:val="center"/>
              <w:rPr>
                <w:rFonts w:asciiTheme="minorHAnsi" w:hAnsiTheme="minorHAnsi" w:cs="Calibri"/>
                <w:b w:val="0"/>
                <w:sz w:val="10"/>
                <w:szCs w:val="10"/>
              </w:rPr>
            </w:pPr>
          </w:p>
        </w:tc>
      </w:tr>
    </w:tbl>
    <w:p w14:paraId="6BBF266A" w14:textId="53C35005" w:rsidR="00473F57" w:rsidRDefault="00473F57" w:rsidP="004B6AA0">
      <w:pPr>
        <w:rPr>
          <w:sz w:val="6"/>
        </w:rPr>
      </w:pPr>
      <w:r w:rsidRPr="004B6AA0">
        <w:rPr>
          <w:sz w:val="6"/>
        </w:rPr>
        <w:br w:type="page"/>
      </w:r>
    </w:p>
    <w:p w14:paraId="06E1C455" w14:textId="1E1BA7E2" w:rsidR="00F63996" w:rsidRDefault="00F63996" w:rsidP="004B6AA0">
      <w:pPr>
        <w:rPr>
          <w:sz w:val="6"/>
        </w:rPr>
      </w:pPr>
      <w:r>
        <w:rPr>
          <w:rFonts w:asciiTheme="majorHAnsi" w:hAnsiTheme="majorHAnsi"/>
          <w:color w:val="1F1F5F" w:themeColor="text1"/>
          <w:sz w:val="32"/>
          <w:szCs w:val="32"/>
        </w:rPr>
        <w:t>Appendix B</w:t>
      </w:r>
      <w:r w:rsidRPr="007F6D0D">
        <w:rPr>
          <w:rFonts w:asciiTheme="majorHAnsi" w:hAnsiTheme="majorHAnsi"/>
          <w:color w:val="1F1F5F" w:themeColor="text1"/>
          <w:sz w:val="32"/>
          <w:szCs w:val="32"/>
        </w:rPr>
        <w:t>: Berth/Ship endorsement matrix – With</w:t>
      </w:r>
      <w:r>
        <w:rPr>
          <w:rFonts w:asciiTheme="majorHAnsi" w:hAnsiTheme="majorHAnsi"/>
          <w:color w:val="1F1F5F" w:themeColor="text1"/>
          <w:sz w:val="32"/>
          <w:szCs w:val="32"/>
        </w:rPr>
        <w:t>out</w:t>
      </w:r>
      <w:r w:rsidR="0059383A">
        <w:rPr>
          <w:rFonts w:asciiTheme="majorHAnsi" w:hAnsiTheme="majorHAnsi"/>
          <w:color w:val="1F1F5F" w:themeColor="text1"/>
          <w:sz w:val="32"/>
          <w:szCs w:val="32"/>
        </w:rPr>
        <w:t xml:space="preserve"> (contd.)</w:t>
      </w:r>
    </w:p>
    <w:tbl>
      <w:tblPr>
        <w:tblStyle w:val="NTGtable1"/>
        <w:tblW w:w="15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439"/>
        <w:gridCol w:w="439"/>
        <w:gridCol w:w="1407"/>
        <w:gridCol w:w="1407"/>
        <w:gridCol w:w="1307"/>
        <w:gridCol w:w="1652"/>
        <w:gridCol w:w="1105"/>
        <w:gridCol w:w="1168"/>
        <w:gridCol w:w="1371"/>
        <w:gridCol w:w="1607"/>
        <w:gridCol w:w="1707"/>
        <w:gridCol w:w="1802"/>
      </w:tblGrid>
      <w:tr w:rsidR="00DD0ABF" w:rsidRPr="00056FB2" w14:paraId="442C8C91" w14:textId="77777777" w:rsidTr="0091014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78" w:type="dxa"/>
            <w:gridSpan w:val="2"/>
            <w:vMerge w:val="restart"/>
            <w:tcBorders>
              <w:top w:val="single" w:sz="4" w:space="0" w:color="auto"/>
              <w:left w:val="single" w:sz="4" w:space="0" w:color="auto"/>
              <w:bottom w:val="single" w:sz="4" w:space="0" w:color="FFFFFF" w:themeColor="background1"/>
              <w:right w:val="single" w:sz="4" w:space="0" w:color="FFFFFF" w:themeColor="background1"/>
            </w:tcBorders>
          </w:tcPr>
          <w:p w14:paraId="675F8EDD" w14:textId="77777777" w:rsidR="00DD0ABF" w:rsidRPr="00A14BF7" w:rsidRDefault="00DD0ABF" w:rsidP="00FF031E">
            <w:pPr>
              <w:spacing w:before="0" w:after="0"/>
              <w:contextualSpacing/>
              <w:jc w:val="center"/>
            </w:pPr>
            <w:r>
              <w:rPr>
                <w:sz w:val="18"/>
              </w:rPr>
              <w:t>Berth/ Ship</w:t>
            </w:r>
          </w:p>
        </w:tc>
        <w:tc>
          <w:tcPr>
            <w:tcW w:w="140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77261FA3" w14:textId="0AFC9331" w:rsidR="00DD0ABF" w:rsidRPr="0089659F" w:rsidRDefault="00DD0ABF" w:rsidP="00EB7FB1">
            <w:pPr>
              <w:jc w:val="center"/>
              <w:cnfStyle w:val="100000000000" w:firstRow="1" w:lastRow="0" w:firstColumn="0" w:lastColumn="0" w:oddVBand="0" w:evenVBand="0" w:oddHBand="0" w:evenHBand="0" w:firstRowFirstColumn="0" w:firstRowLastColumn="0" w:lastRowFirstColumn="0" w:lastRowLastColumn="0"/>
              <w:rPr>
                <w:sz w:val="16"/>
              </w:rPr>
            </w:pPr>
            <w:r w:rsidRPr="002D5C36">
              <w:rPr>
                <w:sz w:val="16"/>
              </w:rPr>
              <w:t>Alpha Anchorages</w:t>
            </w:r>
          </w:p>
        </w:tc>
        <w:tc>
          <w:tcPr>
            <w:tcW w:w="140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56C0A11F" w14:textId="59369709" w:rsidR="00DD0ABF" w:rsidRPr="0089659F" w:rsidRDefault="00DD0ABF" w:rsidP="00EB7FB1">
            <w:pPr>
              <w:jc w:val="center"/>
              <w:cnfStyle w:val="100000000000" w:firstRow="1" w:lastRow="0" w:firstColumn="0" w:lastColumn="0" w:oddVBand="0" w:evenVBand="0" w:oddHBand="0" w:evenHBand="0" w:firstRowFirstColumn="0" w:firstRowLastColumn="0" w:lastRowFirstColumn="0" w:lastRowLastColumn="0"/>
              <w:rPr>
                <w:sz w:val="16"/>
              </w:rPr>
            </w:pPr>
            <w:r w:rsidRPr="002D5C36">
              <w:rPr>
                <w:sz w:val="16"/>
              </w:rPr>
              <w:t>Bravo Anchorages</w:t>
            </w:r>
          </w:p>
        </w:tc>
        <w:tc>
          <w:tcPr>
            <w:tcW w:w="130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7B952C4C" w14:textId="5F3E2969" w:rsidR="00DD0ABF" w:rsidRPr="0089659F" w:rsidRDefault="00DD0ABF" w:rsidP="00EB7FB1">
            <w:pPr>
              <w:jc w:val="center"/>
              <w:cnfStyle w:val="100000000000" w:firstRow="1" w:lastRow="0" w:firstColumn="0" w:lastColumn="0" w:oddVBand="0" w:evenVBand="0" w:oddHBand="0" w:evenHBand="0" w:firstRowFirstColumn="0" w:firstRowLastColumn="0" w:lastRowFirstColumn="0" w:lastRowLastColumn="0"/>
              <w:rPr>
                <w:sz w:val="16"/>
              </w:rPr>
            </w:pPr>
            <w:r w:rsidRPr="002D5C36">
              <w:rPr>
                <w:sz w:val="16"/>
              </w:rPr>
              <w:t>Tango Anchorage</w:t>
            </w:r>
          </w:p>
        </w:tc>
        <w:tc>
          <w:tcPr>
            <w:tcW w:w="1652"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0D1F39DD" w14:textId="4FEE1A14" w:rsidR="00DD0ABF" w:rsidRPr="0089659F" w:rsidRDefault="00DD0ABF" w:rsidP="00EB7FB1">
            <w:pPr>
              <w:jc w:val="center"/>
              <w:cnfStyle w:val="100000000000" w:firstRow="1" w:lastRow="0" w:firstColumn="0" w:lastColumn="0" w:oddVBand="0" w:evenVBand="0" w:oddHBand="0" w:evenHBand="0" w:firstRowFirstColumn="0" w:firstRowLastColumn="0" w:lastRowFirstColumn="0" w:lastRowLastColumn="0"/>
              <w:rPr>
                <w:sz w:val="16"/>
              </w:rPr>
            </w:pPr>
            <w:r w:rsidRPr="002D5C36">
              <w:rPr>
                <w:sz w:val="16"/>
              </w:rPr>
              <w:t>Charlie Anchorages</w:t>
            </w:r>
          </w:p>
        </w:tc>
        <w:tc>
          <w:tcPr>
            <w:tcW w:w="1105"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2C61B680" w14:textId="63212FC5" w:rsidR="00DD0ABF" w:rsidRPr="0089659F" w:rsidRDefault="00DD0ABF" w:rsidP="00EB7FB1">
            <w:pPr>
              <w:jc w:val="center"/>
              <w:cnfStyle w:val="100000000000" w:firstRow="1" w:lastRow="0" w:firstColumn="0" w:lastColumn="0" w:oddVBand="0" w:evenVBand="0" w:oddHBand="0" w:evenHBand="0" w:firstRowFirstColumn="0" w:firstRowLastColumn="0" w:lastRowFirstColumn="0" w:lastRowLastColumn="0"/>
              <w:rPr>
                <w:sz w:val="16"/>
              </w:rPr>
            </w:pPr>
            <w:r w:rsidRPr="002D5C36">
              <w:rPr>
                <w:sz w:val="16"/>
              </w:rPr>
              <w:t>Delta Anchorages</w:t>
            </w:r>
          </w:p>
        </w:tc>
        <w:tc>
          <w:tcPr>
            <w:tcW w:w="1168"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7B7EB1BC" w14:textId="6E0CCF88" w:rsidR="00DD0ABF" w:rsidRPr="0089659F" w:rsidRDefault="00DD0ABF" w:rsidP="00EB7FB1">
            <w:pPr>
              <w:jc w:val="center"/>
              <w:cnfStyle w:val="100000000000" w:firstRow="1" w:lastRow="0" w:firstColumn="0" w:lastColumn="0" w:oddVBand="0" w:evenVBand="0" w:oddHBand="0" w:evenHBand="0" w:firstRowFirstColumn="0" w:firstRowLastColumn="0" w:lastRowFirstColumn="0" w:lastRowLastColumn="0"/>
              <w:rPr>
                <w:sz w:val="16"/>
              </w:rPr>
            </w:pPr>
            <w:r w:rsidRPr="002D5C36">
              <w:rPr>
                <w:sz w:val="16"/>
              </w:rPr>
              <w:t>Echo Anchorages</w:t>
            </w:r>
          </w:p>
        </w:tc>
        <w:tc>
          <w:tcPr>
            <w:tcW w:w="1371"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4675833D" w14:textId="77777777" w:rsidR="00DD0ABF" w:rsidRDefault="00DD0ABF" w:rsidP="00EB7FB1">
            <w:pPr>
              <w:jc w:val="center"/>
              <w:cnfStyle w:val="100000000000" w:firstRow="1" w:lastRow="0" w:firstColumn="0" w:lastColumn="0" w:oddVBand="0" w:evenVBand="0" w:oddHBand="0" w:evenHBand="0" w:firstRowFirstColumn="0" w:firstRowLastColumn="0" w:lastRowFirstColumn="0" w:lastRowLastColumn="0"/>
              <w:rPr>
                <w:sz w:val="16"/>
              </w:rPr>
            </w:pPr>
            <w:r w:rsidRPr="002D5C36">
              <w:rPr>
                <w:sz w:val="16"/>
              </w:rPr>
              <w:t>SBA</w:t>
            </w:r>
          </w:p>
          <w:p w14:paraId="2538A470" w14:textId="4859C802" w:rsidR="00DD0ABF" w:rsidRPr="0089659F" w:rsidRDefault="00DD0ABF" w:rsidP="00EB7FB1">
            <w:pPr>
              <w:jc w:val="center"/>
              <w:cnfStyle w:val="100000000000" w:firstRow="1" w:lastRow="0" w:firstColumn="0" w:lastColumn="0" w:oddVBand="0" w:evenVBand="0" w:oddHBand="0" w:evenHBand="0" w:firstRowFirstColumn="0" w:firstRowLastColumn="0" w:lastRowFirstColumn="0" w:lastRowLastColumn="0"/>
              <w:rPr>
                <w:sz w:val="16"/>
              </w:rPr>
            </w:pPr>
          </w:p>
        </w:tc>
        <w:tc>
          <w:tcPr>
            <w:tcW w:w="160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09091809" w14:textId="77777777" w:rsidR="00DD0ABF" w:rsidRDefault="00DD0ABF" w:rsidP="00EB7FB1">
            <w:pPr>
              <w:jc w:val="center"/>
              <w:cnfStyle w:val="100000000000" w:firstRow="1" w:lastRow="0" w:firstColumn="0" w:lastColumn="0" w:oddVBand="0" w:evenVBand="0" w:oddHBand="0" w:evenHBand="0" w:firstRowFirstColumn="0" w:firstRowLastColumn="0" w:lastRowFirstColumn="0" w:lastRowLastColumn="0"/>
              <w:rPr>
                <w:sz w:val="16"/>
              </w:rPr>
            </w:pPr>
            <w:r w:rsidRPr="002D5C36">
              <w:rPr>
                <w:sz w:val="16"/>
              </w:rPr>
              <w:t>MSB</w:t>
            </w:r>
          </w:p>
          <w:p w14:paraId="3CEBBF5A" w14:textId="1BE7E60A" w:rsidR="00DD0ABF" w:rsidRPr="0089659F" w:rsidRDefault="00DD0ABF" w:rsidP="00EB7FB1">
            <w:pPr>
              <w:jc w:val="center"/>
              <w:cnfStyle w:val="100000000000" w:firstRow="1" w:lastRow="0" w:firstColumn="0" w:lastColumn="0" w:oddVBand="0" w:evenVBand="0" w:oddHBand="0" w:evenHBand="0" w:firstRowFirstColumn="0" w:firstRowLastColumn="0" w:lastRowFirstColumn="0" w:lastRowLastColumn="0"/>
              <w:rPr>
                <w:sz w:val="16"/>
              </w:rPr>
            </w:pPr>
          </w:p>
        </w:tc>
        <w:tc>
          <w:tcPr>
            <w:tcW w:w="170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3B18AE5F" w14:textId="77777777" w:rsidR="00DD0ABF" w:rsidRDefault="00DD0ABF" w:rsidP="00EB7FB1">
            <w:pPr>
              <w:jc w:val="center"/>
              <w:cnfStyle w:val="100000000000" w:firstRow="1" w:lastRow="0" w:firstColumn="0" w:lastColumn="0" w:oddVBand="0" w:evenVBand="0" w:oddHBand="0" w:evenHBand="0" w:firstRowFirstColumn="0" w:firstRowLastColumn="0" w:lastRowFirstColumn="0" w:lastRowLastColumn="0"/>
              <w:rPr>
                <w:sz w:val="16"/>
              </w:rPr>
            </w:pPr>
            <w:r w:rsidRPr="002D5C36">
              <w:rPr>
                <w:sz w:val="16"/>
              </w:rPr>
              <w:t>Channel Is LPG</w:t>
            </w:r>
          </w:p>
          <w:p w14:paraId="3CE641B6" w14:textId="6D067B2F" w:rsidR="00DD0ABF" w:rsidRPr="0089659F" w:rsidRDefault="00DD0ABF" w:rsidP="00EB7FB1">
            <w:pPr>
              <w:jc w:val="center"/>
              <w:cnfStyle w:val="100000000000" w:firstRow="1" w:lastRow="0" w:firstColumn="0" w:lastColumn="0" w:oddVBand="0" w:evenVBand="0" w:oddHBand="0" w:evenHBand="0" w:firstRowFirstColumn="0" w:firstRowLastColumn="0" w:lastRowFirstColumn="0" w:lastRowLastColumn="0"/>
              <w:rPr>
                <w:sz w:val="16"/>
              </w:rPr>
            </w:pPr>
          </w:p>
        </w:tc>
        <w:tc>
          <w:tcPr>
            <w:cnfStyle w:val="000100001000" w:firstRow="0" w:lastRow="0" w:firstColumn="0" w:lastColumn="1" w:oddVBand="0" w:evenVBand="0" w:oddHBand="0" w:evenHBand="0" w:firstRowFirstColumn="0" w:firstRowLastColumn="1" w:lastRowFirstColumn="0" w:lastRowLastColumn="0"/>
            <w:tcW w:w="1802" w:type="dxa"/>
            <w:tcBorders>
              <w:top w:val="single" w:sz="4" w:space="0" w:color="auto"/>
              <w:left w:val="single" w:sz="4" w:space="0" w:color="FFFFFF" w:themeColor="background1"/>
              <w:bottom w:val="single" w:sz="4" w:space="0" w:color="FFFFFF" w:themeColor="background1"/>
              <w:right w:val="single" w:sz="4" w:space="0" w:color="auto"/>
            </w:tcBorders>
            <w:vAlign w:val="bottom"/>
          </w:tcPr>
          <w:p w14:paraId="6873BCBB" w14:textId="77777777" w:rsidR="00DD0ABF" w:rsidRDefault="00DD0ABF" w:rsidP="00EB7FB1">
            <w:pPr>
              <w:jc w:val="center"/>
              <w:rPr>
                <w:sz w:val="16"/>
              </w:rPr>
            </w:pPr>
            <w:r w:rsidRPr="002D5C36">
              <w:rPr>
                <w:sz w:val="16"/>
              </w:rPr>
              <w:t>DLNG</w:t>
            </w:r>
          </w:p>
          <w:p w14:paraId="3B1C3510" w14:textId="4A64F852" w:rsidR="00DD0ABF" w:rsidRPr="0089659F" w:rsidRDefault="00DD0ABF" w:rsidP="00EB7FB1">
            <w:pPr>
              <w:jc w:val="center"/>
              <w:rPr>
                <w:sz w:val="16"/>
              </w:rPr>
            </w:pPr>
          </w:p>
        </w:tc>
      </w:tr>
      <w:tr w:rsidR="00DD0ABF" w:rsidRPr="00056FB2" w14:paraId="1147D8C0" w14:textId="77777777" w:rsidTr="0091014F">
        <w:trPr>
          <w:trHeight w:val="253"/>
        </w:trPr>
        <w:tc>
          <w:tcPr>
            <w:cnfStyle w:val="001000000000" w:firstRow="0" w:lastRow="0" w:firstColumn="1" w:lastColumn="0" w:oddVBand="0" w:evenVBand="0" w:oddHBand="0" w:evenHBand="0" w:firstRowFirstColumn="0" w:firstRowLastColumn="0" w:lastRowFirstColumn="0" w:lastRowLastColumn="0"/>
            <w:tcW w:w="878" w:type="dxa"/>
            <w:gridSpan w:val="2"/>
            <w:vMerge/>
            <w:tcBorders>
              <w:left w:val="single" w:sz="4" w:space="0" w:color="auto"/>
              <w:bottom w:val="single" w:sz="4" w:space="0" w:color="FFFFFF" w:themeColor="background1"/>
              <w:right w:val="single" w:sz="4" w:space="0" w:color="FFFFFF" w:themeColor="background1"/>
            </w:tcBorders>
          </w:tcPr>
          <w:p w14:paraId="1AD7FDB3" w14:textId="77777777" w:rsidR="00DD0ABF" w:rsidRDefault="00DD0ABF" w:rsidP="00FF031E">
            <w:pPr>
              <w:spacing w:after="0"/>
              <w:contextualSpacing/>
              <w:jc w:val="center"/>
              <w:rPr>
                <w:sz w:val="18"/>
              </w:rPr>
            </w:pPr>
          </w:p>
        </w:tc>
        <w:tc>
          <w:tcPr>
            <w:tcW w:w="140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6B2C71F9" w14:textId="14A7F8B2" w:rsidR="00DD0ABF" w:rsidRPr="002D5C36" w:rsidRDefault="00DD0ABF" w:rsidP="00DD0ABF">
            <w:pPr>
              <w:jc w:val="center"/>
              <w:cnfStyle w:val="000000000000" w:firstRow="0" w:lastRow="0" w:firstColumn="0" w:lastColumn="0" w:oddVBand="0" w:evenVBand="0" w:oddHBand="0" w:evenHBand="0" w:firstRowFirstColumn="0" w:firstRowLastColumn="0" w:lastRowFirstColumn="0" w:lastRowLastColumn="0"/>
              <w:rPr>
                <w:sz w:val="16"/>
              </w:rPr>
            </w:pPr>
            <w:r>
              <w:rPr>
                <w:sz w:val="16"/>
              </w:rPr>
              <w:t>K</w:t>
            </w:r>
          </w:p>
        </w:tc>
        <w:tc>
          <w:tcPr>
            <w:tcW w:w="140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231D5545" w14:textId="6A47A29F" w:rsidR="00DD0ABF" w:rsidRPr="002D5C36" w:rsidRDefault="00DD0ABF" w:rsidP="00DD0ABF">
            <w:pPr>
              <w:jc w:val="center"/>
              <w:cnfStyle w:val="000000000000" w:firstRow="0" w:lastRow="0" w:firstColumn="0" w:lastColumn="0" w:oddVBand="0" w:evenVBand="0" w:oddHBand="0" w:evenHBand="0" w:firstRowFirstColumn="0" w:firstRowLastColumn="0" w:lastRowFirstColumn="0" w:lastRowLastColumn="0"/>
              <w:rPr>
                <w:sz w:val="16"/>
              </w:rPr>
            </w:pPr>
            <w:r>
              <w:rPr>
                <w:sz w:val="16"/>
              </w:rPr>
              <w:t>L</w:t>
            </w:r>
          </w:p>
        </w:tc>
        <w:tc>
          <w:tcPr>
            <w:tcW w:w="130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375CFCA0" w14:textId="006FE202" w:rsidR="00DD0ABF" w:rsidRPr="002D5C36" w:rsidRDefault="00DD0ABF" w:rsidP="00DD0ABF">
            <w:pPr>
              <w:jc w:val="center"/>
              <w:cnfStyle w:val="000000000000" w:firstRow="0" w:lastRow="0" w:firstColumn="0" w:lastColumn="0" w:oddVBand="0" w:evenVBand="0" w:oddHBand="0" w:evenHBand="0" w:firstRowFirstColumn="0" w:firstRowLastColumn="0" w:lastRowFirstColumn="0" w:lastRowLastColumn="0"/>
              <w:rPr>
                <w:sz w:val="16"/>
              </w:rPr>
            </w:pPr>
            <w:r>
              <w:rPr>
                <w:sz w:val="16"/>
              </w:rPr>
              <w:t>M</w:t>
            </w:r>
          </w:p>
        </w:tc>
        <w:tc>
          <w:tcPr>
            <w:tcW w:w="165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055467AF" w14:textId="5EE69BA6" w:rsidR="00DD0ABF" w:rsidRPr="002D5C36" w:rsidRDefault="00DD0ABF" w:rsidP="00DD0ABF">
            <w:pPr>
              <w:jc w:val="center"/>
              <w:cnfStyle w:val="000000000000" w:firstRow="0" w:lastRow="0" w:firstColumn="0" w:lastColumn="0" w:oddVBand="0" w:evenVBand="0" w:oddHBand="0" w:evenHBand="0" w:firstRowFirstColumn="0" w:firstRowLastColumn="0" w:lastRowFirstColumn="0" w:lastRowLastColumn="0"/>
              <w:rPr>
                <w:sz w:val="16"/>
              </w:rPr>
            </w:pPr>
            <w:r>
              <w:rPr>
                <w:sz w:val="16"/>
              </w:rPr>
              <w:t>N</w:t>
            </w:r>
          </w:p>
        </w:tc>
        <w:tc>
          <w:tcPr>
            <w:tcW w:w="110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121A6B16" w14:textId="4FE018B8" w:rsidR="00DD0ABF" w:rsidRPr="002D5C36" w:rsidRDefault="00DD0ABF" w:rsidP="00DD0ABF">
            <w:pPr>
              <w:jc w:val="center"/>
              <w:cnfStyle w:val="000000000000" w:firstRow="0" w:lastRow="0" w:firstColumn="0" w:lastColumn="0" w:oddVBand="0" w:evenVBand="0" w:oddHBand="0" w:evenHBand="0" w:firstRowFirstColumn="0" w:firstRowLastColumn="0" w:lastRowFirstColumn="0" w:lastRowLastColumn="0"/>
              <w:rPr>
                <w:sz w:val="16"/>
              </w:rPr>
            </w:pPr>
            <w:r>
              <w:rPr>
                <w:sz w:val="16"/>
              </w:rPr>
              <w:t>O</w:t>
            </w:r>
          </w:p>
        </w:tc>
        <w:tc>
          <w:tcPr>
            <w:tcW w:w="116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1A8ADB8C" w14:textId="56EA1AA3" w:rsidR="00DD0ABF" w:rsidRPr="002D5C36" w:rsidRDefault="00DD0ABF" w:rsidP="00DD0ABF">
            <w:pPr>
              <w:jc w:val="center"/>
              <w:cnfStyle w:val="000000000000" w:firstRow="0" w:lastRow="0" w:firstColumn="0" w:lastColumn="0" w:oddVBand="0" w:evenVBand="0" w:oddHBand="0" w:evenHBand="0" w:firstRowFirstColumn="0" w:firstRowLastColumn="0" w:lastRowFirstColumn="0" w:lastRowLastColumn="0"/>
              <w:rPr>
                <w:sz w:val="16"/>
              </w:rPr>
            </w:pPr>
            <w:r>
              <w:rPr>
                <w:sz w:val="16"/>
              </w:rPr>
              <w:t>P</w:t>
            </w:r>
          </w:p>
        </w:tc>
        <w:tc>
          <w:tcPr>
            <w:tcW w:w="137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5C15584F" w14:textId="42B84BBE" w:rsidR="00DD0ABF" w:rsidRPr="002D5C36" w:rsidRDefault="00DD0ABF" w:rsidP="00EB7FB1">
            <w:pPr>
              <w:jc w:val="center"/>
              <w:cnfStyle w:val="000000000000" w:firstRow="0" w:lastRow="0" w:firstColumn="0" w:lastColumn="0" w:oddVBand="0" w:evenVBand="0" w:oddHBand="0" w:evenHBand="0" w:firstRowFirstColumn="0" w:firstRowLastColumn="0" w:lastRowFirstColumn="0" w:lastRowLastColumn="0"/>
              <w:rPr>
                <w:sz w:val="16"/>
              </w:rPr>
            </w:pPr>
            <w:r>
              <w:rPr>
                <w:sz w:val="16"/>
              </w:rPr>
              <w:t>Q</w:t>
            </w:r>
          </w:p>
        </w:tc>
        <w:tc>
          <w:tcPr>
            <w:tcW w:w="160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39E9AF5B" w14:textId="369DFC0A" w:rsidR="00DD0ABF" w:rsidRPr="002D5C36" w:rsidRDefault="00DD0ABF" w:rsidP="00EB7FB1">
            <w:pPr>
              <w:jc w:val="center"/>
              <w:cnfStyle w:val="000000000000" w:firstRow="0" w:lastRow="0" w:firstColumn="0" w:lastColumn="0" w:oddVBand="0" w:evenVBand="0" w:oddHBand="0" w:evenHBand="0" w:firstRowFirstColumn="0" w:firstRowLastColumn="0" w:lastRowFirstColumn="0" w:lastRowLastColumn="0"/>
              <w:rPr>
                <w:sz w:val="16"/>
              </w:rPr>
            </w:pPr>
            <w:r>
              <w:rPr>
                <w:sz w:val="16"/>
              </w:rPr>
              <w:t>R</w:t>
            </w:r>
          </w:p>
        </w:tc>
        <w:tc>
          <w:tcPr>
            <w:tcW w:w="170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54F91C09" w14:textId="24C8CB94" w:rsidR="00DD0ABF" w:rsidRPr="002D5C36" w:rsidRDefault="00DD0ABF" w:rsidP="00EB7FB1">
            <w:pPr>
              <w:jc w:val="center"/>
              <w:cnfStyle w:val="000000000000" w:firstRow="0" w:lastRow="0" w:firstColumn="0" w:lastColumn="0" w:oddVBand="0" w:evenVBand="0" w:oddHBand="0" w:evenHBand="0" w:firstRowFirstColumn="0" w:firstRowLastColumn="0" w:lastRowFirstColumn="0" w:lastRowLastColumn="0"/>
              <w:rPr>
                <w:sz w:val="16"/>
              </w:rPr>
            </w:pPr>
            <w:r>
              <w:rPr>
                <w:sz w:val="16"/>
              </w:rPr>
              <w:t>S</w:t>
            </w:r>
          </w:p>
        </w:tc>
        <w:tc>
          <w:tcPr>
            <w:cnfStyle w:val="000100000000" w:firstRow="0" w:lastRow="0" w:firstColumn="0" w:lastColumn="1" w:oddVBand="0" w:evenVBand="0" w:oddHBand="0" w:evenHBand="0" w:firstRowFirstColumn="0" w:firstRowLastColumn="0" w:lastRowFirstColumn="0" w:lastRowLastColumn="0"/>
            <w:tcW w:w="1802" w:type="dxa"/>
            <w:tcBorders>
              <w:top w:val="single" w:sz="4" w:space="0" w:color="FFFFFF" w:themeColor="background1"/>
              <w:left w:val="single" w:sz="4" w:space="0" w:color="FFFFFF" w:themeColor="background1"/>
              <w:bottom w:val="single" w:sz="4" w:space="0" w:color="auto"/>
              <w:right w:val="single" w:sz="4" w:space="0" w:color="auto"/>
            </w:tcBorders>
            <w:shd w:val="clear" w:color="auto" w:fill="1F1F5F" w:themeFill="text1"/>
            <w:vAlign w:val="bottom"/>
          </w:tcPr>
          <w:p w14:paraId="73B56746" w14:textId="15C7580D" w:rsidR="00DD0ABF" w:rsidRPr="002D5C36" w:rsidRDefault="00DD0ABF" w:rsidP="00EB7FB1">
            <w:pPr>
              <w:jc w:val="center"/>
              <w:rPr>
                <w:sz w:val="16"/>
              </w:rPr>
            </w:pPr>
            <w:r>
              <w:rPr>
                <w:sz w:val="16"/>
              </w:rPr>
              <w:t>T</w:t>
            </w:r>
          </w:p>
        </w:tc>
      </w:tr>
      <w:tr w:rsidR="008C4FE5" w:rsidRPr="00371D21" w14:paraId="2E097CBD" w14:textId="77777777" w:rsidTr="0091014F">
        <w:trPr>
          <w:trHeight w:val="916"/>
        </w:trPr>
        <w:tc>
          <w:tcPr>
            <w:cnfStyle w:val="001000000000" w:firstRow="0" w:lastRow="0" w:firstColumn="1" w:lastColumn="0" w:oddVBand="0" w:evenVBand="0" w:oddHBand="0" w:evenHBand="0" w:firstRowFirstColumn="0" w:firstRowLastColumn="0" w:lastRowFirstColumn="0" w:lastRowLastColumn="0"/>
            <w:tcW w:w="439" w:type="dxa"/>
            <w:tcBorders>
              <w:top w:val="single" w:sz="4" w:space="0" w:color="FFFFFF" w:themeColor="background1"/>
              <w:bottom w:val="single" w:sz="4" w:space="0" w:color="FFFFFF" w:themeColor="background1"/>
              <w:right w:val="single" w:sz="4" w:space="0" w:color="FFFFFF" w:themeColor="background1"/>
            </w:tcBorders>
            <w:shd w:val="clear" w:color="auto" w:fill="1F1F5F" w:themeFill="text1"/>
            <w:textDirection w:val="btLr"/>
          </w:tcPr>
          <w:p w14:paraId="7C1963C6" w14:textId="77777777" w:rsidR="008C4FE5" w:rsidRPr="006064A2" w:rsidRDefault="008C4FE5" w:rsidP="008C4FE5">
            <w:pPr>
              <w:spacing w:before="0" w:after="0"/>
              <w:contextualSpacing/>
              <w:jc w:val="center"/>
              <w:rPr>
                <w:b/>
                <w:sz w:val="18"/>
                <w:szCs w:val="18"/>
              </w:rPr>
            </w:pPr>
            <w:r w:rsidRPr="006064A2">
              <w:rPr>
                <w:b/>
                <w:sz w:val="18"/>
                <w:szCs w:val="18"/>
              </w:rPr>
              <w:t>1</w:t>
            </w:r>
          </w:p>
        </w:tc>
        <w:tc>
          <w:tcPr>
            <w:tcW w:w="439" w:type="dxa"/>
            <w:tcBorders>
              <w:top w:val="single" w:sz="4" w:space="0" w:color="FFFFFF" w:themeColor="background1"/>
              <w:left w:val="single" w:sz="4" w:space="0" w:color="FFFFFF" w:themeColor="background1"/>
              <w:bottom w:val="single" w:sz="4" w:space="0" w:color="FFFFFF" w:themeColor="background1"/>
            </w:tcBorders>
            <w:shd w:val="clear" w:color="auto" w:fill="1F1F5F" w:themeFill="text1"/>
            <w:textDirection w:val="btLr"/>
          </w:tcPr>
          <w:p w14:paraId="75159F9C" w14:textId="77777777" w:rsidR="008C4FE5" w:rsidRPr="006064A2"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b/>
                <w:sz w:val="18"/>
                <w:szCs w:val="18"/>
              </w:rPr>
            </w:pPr>
            <w:r w:rsidRPr="006064A2">
              <w:rPr>
                <w:b/>
                <w:sz w:val="18"/>
                <w:szCs w:val="18"/>
              </w:rPr>
              <w:t>&lt;50</w:t>
            </w:r>
          </w:p>
        </w:tc>
        <w:tc>
          <w:tcPr>
            <w:tcW w:w="1407" w:type="dxa"/>
            <w:vMerge w:val="restart"/>
            <w:tcBorders>
              <w:top w:val="single" w:sz="4" w:space="0" w:color="auto"/>
              <w:bottom w:val="single" w:sz="2" w:space="0" w:color="000000"/>
              <w:right w:val="single" w:sz="2" w:space="0" w:color="000000"/>
            </w:tcBorders>
          </w:tcPr>
          <w:p w14:paraId="1FE0B28B"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8C4FE5">
              <w:rPr>
                <w:sz w:val="12"/>
                <w:szCs w:val="12"/>
              </w:rPr>
              <w:t>Pre-requisites; 1,8,9,10,11,13,18,</w:t>
            </w:r>
          </w:p>
          <w:p w14:paraId="7912219A" w14:textId="0A2E3DF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8C4FE5">
              <w:rPr>
                <w:sz w:val="12"/>
                <w:szCs w:val="12"/>
              </w:rPr>
              <w:t>AM4, AM5</w:t>
            </w:r>
          </w:p>
        </w:tc>
        <w:tc>
          <w:tcPr>
            <w:tcW w:w="1407" w:type="dxa"/>
            <w:vMerge w:val="restart"/>
            <w:tcBorders>
              <w:top w:val="single" w:sz="4" w:space="0" w:color="auto"/>
              <w:left w:val="single" w:sz="2" w:space="0" w:color="000000"/>
              <w:bottom w:val="single" w:sz="2" w:space="0" w:color="000000"/>
              <w:right w:val="single" w:sz="2" w:space="0" w:color="000000"/>
            </w:tcBorders>
          </w:tcPr>
          <w:p w14:paraId="52FC273A"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8C4FE5">
              <w:rPr>
                <w:sz w:val="12"/>
                <w:szCs w:val="12"/>
              </w:rPr>
              <w:t>Pre-requisites; 1,8,9,10,11,13,18,</w:t>
            </w:r>
          </w:p>
          <w:p w14:paraId="61D2FB28" w14:textId="2E79AD38"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8C4FE5">
              <w:rPr>
                <w:sz w:val="12"/>
                <w:szCs w:val="12"/>
              </w:rPr>
              <w:t>AM4, AM5</w:t>
            </w:r>
          </w:p>
        </w:tc>
        <w:tc>
          <w:tcPr>
            <w:tcW w:w="1307" w:type="dxa"/>
            <w:vMerge w:val="restart"/>
            <w:tcBorders>
              <w:top w:val="single" w:sz="4" w:space="0" w:color="auto"/>
              <w:left w:val="single" w:sz="2" w:space="0" w:color="000000"/>
              <w:bottom w:val="single" w:sz="2" w:space="0" w:color="000000"/>
              <w:right w:val="single" w:sz="2" w:space="0" w:color="000000"/>
            </w:tcBorders>
          </w:tcPr>
          <w:p w14:paraId="2C6FECBE" w14:textId="47327EEA"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8C4FE5">
              <w:rPr>
                <w:sz w:val="12"/>
                <w:szCs w:val="12"/>
              </w:rPr>
              <w:t xml:space="preserve">Pre-requisites; 1,8,9,10,11,13,18, </w:t>
            </w:r>
            <w:r w:rsidRPr="008C4FE5">
              <w:rPr>
                <w:sz w:val="12"/>
                <w:szCs w:val="12"/>
              </w:rPr>
              <w:br/>
              <w:t>AM4, AM5</w:t>
            </w:r>
          </w:p>
        </w:tc>
        <w:tc>
          <w:tcPr>
            <w:tcW w:w="1652" w:type="dxa"/>
            <w:vMerge w:val="restart"/>
            <w:tcBorders>
              <w:top w:val="single" w:sz="4" w:space="0" w:color="auto"/>
              <w:left w:val="single" w:sz="2" w:space="0" w:color="000000"/>
              <w:bottom w:val="single" w:sz="2" w:space="0" w:color="000000"/>
              <w:right w:val="single" w:sz="2" w:space="0" w:color="000000"/>
            </w:tcBorders>
          </w:tcPr>
          <w:p w14:paraId="4A920EA0" w14:textId="0669ABAD"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8C4FE5">
              <w:rPr>
                <w:sz w:val="12"/>
                <w:szCs w:val="12"/>
              </w:rPr>
              <w:t>Pre-requisites; 1,2,3,8,9,10,11,13,18</w:t>
            </w:r>
            <w:r w:rsidR="0059383A">
              <w:rPr>
                <w:sz w:val="12"/>
                <w:szCs w:val="12"/>
              </w:rPr>
              <w:br/>
            </w:r>
            <w:r w:rsidRPr="008C4FE5">
              <w:rPr>
                <w:sz w:val="12"/>
                <w:szCs w:val="12"/>
              </w:rPr>
              <w:t>,AM4, AM5</w:t>
            </w:r>
          </w:p>
          <w:p w14:paraId="6047E46B"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p w14:paraId="66184A0E" w14:textId="77777777" w:rsidR="0059383A"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8C4FE5">
              <w:rPr>
                <w:sz w:val="12"/>
                <w:szCs w:val="12"/>
              </w:rPr>
              <w:t xml:space="preserve">Observe (any) - 1 </w:t>
            </w:r>
            <w:r w:rsidR="0059383A">
              <w:rPr>
                <w:sz w:val="12"/>
                <w:szCs w:val="12"/>
              </w:rPr>
              <w:br/>
            </w:r>
          </w:p>
          <w:p w14:paraId="4112C3F9" w14:textId="635C46E2"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8C4FE5">
              <w:rPr>
                <w:sz w:val="12"/>
                <w:szCs w:val="12"/>
              </w:rPr>
              <w:t>Assessed - 1</w:t>
            </w:r>
          </w:p>
          <w:p w14:paraId="07F4FEE7"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p w14:paraId="24F2EDF4" w14:textId="5CE3966B"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8C4FE5">
              <w:rPr>
                <w:sz w:val="12"/>
                <w:szCs w:val="12"/>
              </w:rPr>
              <w:t>if N1-4 and A5, C5, C6 or C7 then also N5-7</w:t>
            </w:r>
          </w:p>
        </w:tc>
        <w:tc>
          <w:tcPr>
            <w:tcW w:w="1105" w:type="dxa"/>
            <w:tcBorders>
              <w:top w:val="single" w:sz="4" w:space="0" w:color="auto"/>
              <w:left w:val="single" w:sz="2" w:space="0" w:color="000000"/>
              <w:bottom w:val="single" w:sz="2" w:space="0" w:color="000000"/>
              <w:right w:val="single" w:sz="2" w:space="0" w:color="000000"/>
            </w:tcBorders>
            <w:shd w:val="clear" w:color="auto" w:fill="D9D9D9"/>
          </w:tcPr>
          <w:p w14:paraId="169F6F8D"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168" w:type="dxa"/>
            <w:tcBorders>
              <w:top w:val="single" w:sz="4" w:space="0" w:color="auto"/>
              <w:left w:val="single" w:sz="2" w:space="0" w:color="000000"/>
              <w:bottom w:val="single" w:sz="2" w:space="0" w:color="000000"/>
              <w:right w:val="single" w:sz="2" w:space="0" w:color="000000"/>
            </w:tcBorders>
            <w:shd w:val="clear" w:color="auto" w:fill="D9D9D9"/>
          </w:tcPr>
          <w:p w14:paraId="7D8739C1"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371" w:type="dxa"/>
            <w:vMerge w:val="restart"/>
            <w:tcBorders>
              <w:top w:val="single" w:sz="4" w:space="0" w:color="auto"/>
              <w:left w:val="single" w:sz="2" w:space="0" w:color="000000"/>
              <w:bottom w:val="single" w:sz="2" w:space="0" w:color="000000"/>
              <w:right w:val="single" w:sz="2" w:space="0" w:color="000000"/>
            </w:tcBorders>
          </w:tcPr>
          <w:p w14:paraId="6FA27B08"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8C4FE5">
              <w:rPr>
                <w:sz w:val="12"/>
                <w:szCs w:val="12"/>
              </w:rPr>
              <w:t>Pre-requisites;</w:t>
            </w:r>
          </w:p>
          <w:p w14:paraId="4756CD0E"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8C4FE5">
              <w:rPr>
                <w:sz w:val="12"/>
                <w:szCs w:val="12"/>
              </w:rPr>
              <w:t>1,2,5,8,9,10,11,13,18,</w:t>
            </w:r>
          </w:p>
          <w:p w14:paraId="68056255"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8C4FE5">
              <w:rPr>
                <w:sz w:val="12"/>
                <w:szCs w:val="12"/>
              </w:rPr>
              <w:t>AM4, AM 5</w:t>
            </w:r>
          </w:p>
          <w:p w14:paraId="3CEE453B" w14:textId="77777777" w:rsidR="0059383A" w:rsidRDefault="0059383A"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p w14:paraId="1721C4A6" w14:textId="7A08C158" w:rsidR="0059383A"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8C4FE5">
              <w:rPr>
                <w:sz w:val="12"/>
                <w:szCs w:val="12"/>
              </w:rPr>
              <w:t xml:space="preserve">Observe (any) - 1 </w:t>
            </w:r>
            <w:r w:rsidR="0059383A">
              <w:rPr>
                <w:sz w:val="12"/>
                <w:szCs w:val="12"/>
              </w:rPr>
              <w:br/>
            </w:r>
          </w:p>
          <w:p w14:paraId="18383AD6" w14:textId="570C8A48"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8C4FE5">
              <w:rPr>
                <w:sz w:val="12"/>
                <w:szCs w:val="12"/>
              </w:rPr>
              <w:t>Assessed - 1</w:t>
            </w:r>
          </w:p>
        </w:tc>
        <w:tc>
          <w:tcPr>
            <w:tcW w:w="1607" w:type="dxa"/>
            <w:tcBorders>
              <w:top w:val="single" w:sz="4" w:space="0" w:color="auto"/>
              <w:left w:val="single" w:sz="2" w:space="0" w:color="000000"/>
              <w:bottom w:val="single" w:sz="2" w:space="0" w:color="000000"/>
              <w:right w:val="single" w:sz="2" w:space="0" w:color="000000"/>
            </w:tcBorders>
          </w:tcPr>
          <w:p w14:paraId="04C86547" w14:textId="43EBDBF2"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8C4FE5">
              <w:rPr>
                <w:sz w:val="12"/>
                <w:szCs w:val="12"/>
              </w:rPr>
              <w:t>Pre-requisites; 1</w:t>
            </w:r>
            <w:r w:rsidR="0059383A">
              <w:rPr>
                <w:sz w:val="12"/>
                <w:szCs w:val="12"/>
              </w:rPr>
              <w:t>,2,3,7,8,9,10,11,13,18, AM4, AM</w:t>
            </w:r>
            <w:r w:rsidRPr="008C4FE5">
              <w:rPr>
                <w:sz w:val="12"/>
                <w:szCs w:val="12"/>
              </w:rPr>
              <w:t>5</w:t>
            </w:r>
          </w:p>
          <w:p w14:paraId="16E216F5"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8C4FE5">
              <w:rPr>
                <w:sz w:val="12"/>
                <w:szCs w:val="12"/>
              </w:rPr>
              <w:t>N1-4</w:t>
            </w:r>
          </w:p>
          <w:p w14:paraId="7A977763"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p w14:paraId="1FCC0E9F" w14:textId="50F8CC72"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8C4FE5">
              <w:rPr>
                <w:sz w:val="12"/>
                <w:szCs w:val="12"/>
              </w:rPr>
              <w:t xml:space="preserve">Observe (any) - 2 Mentored </w:t>
            </w:r>
            <w:r w:rsidR="0059383A">
              <w:rPr>
                <w:sz w:val="12"/>
                <w:szCs w:val="12"/>
              </w:rPr>
              <w:t>–</w:t>
            </w:r>
            <w:r w:rsidRPr="008C4FE5">
              <w:rPr>
                <w:sz w:val="12"/>
                <w:szCs w:val="12"/>
              </w:rPr>
              <w:t xml:space="preserve"> 10</w:t>
            </w:r>
            <w:r w:rsidR="0059383A">
              <w:rPr>
                <w:sz w:val="12"/>
                <w:szCs w:val="12"/>
              </w:rPr>
              <w:br/>
            </w:r>
          </w:p>
          <w:p w14:paraId="7AD3DA7F" w14:textId="77777777" w:rsid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8C4FE5">
              <w:rPr>
                <w:sz w:val="12"/>
                <w:szCs w:val="12"/>
              </w:rPr>
              <w:t>Assessed - 1 in, 1 out</w:t>
            </w:r>
          </w:p>
          <w:p w14:paraId="51EEB98A" w14:textId="265DE2D5" w:rsidR="0059383A" w:rsidRPr="008C4FE5" w:rsidRDefault="0059383A"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707" w:type="dxa"/>
            <w:tcBorders>
              <w:top w:val="single" w:sz="4" w:space="0" w:color="auto"/>
              <w:left w:val="single" w:sz="2" w:space="0" w:color="000000"/>
              <w:bottom w:val="single" w:sz="2" w:space="0" w:color="000000"/>
              <w:right w:val="single" w:sz="2" w:space="0" w:color="000000"/>
            </w:tcBorders>
            <w:shd w:val="clear" w:color="auto" w:fill="D9D9D9"/>
          </w:tcPr>
          <w:p w14:paraId="4E50B94D"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cnfStyle w:val="000100000000" w:firstRow="0" w:lastRow="0" w:firstColumn="0" w:lastColumn="1" w:oddVBand="0" w:evenVBand="0" w:oddHBand="0" w:evenHBand="0" w:firstRowFirstColumn="0" w:firstRowLastColumn="0" w:lastRowFirstColumn="0" w:lastRowLastColumn="0"/>
            <w:tcW w:w="1802" w:type="dxa"/>
            <w:tcBorders>
              <w:top w:val="single" w:sz="4" w:space="0" w:color="auto"/>
              <w:left w:val="single" w:sz="2" w:space="0" w:color="000000"/>
              <w:bottom w:val="single" w:sz="2" w:space="0" w:color="000000"/>
            </w:tcBorders>
            <w:shd w:val="clear" w:color="auto" w:fill="D9D9D9"/>
          </w:tcPr>
          <w:p w14:paraId="09E19478" w14:textId="77777777" w:rsidR="008C4FE5" w:rsidRPr="008C4FE5" w:rsidRDefault="008C4FE5" w:rsidP="008C4FE5">
            <w:pPr>
              <w:spacing w:before="0" w:after="0"/>
              <w:contextualSpacing/>
              <w:jc w:val="center"/>
              <w:rPr>
                <w:sz w:val="12"/>
                <w:szCs w:val="12"/>
              </w:rPr>
            </w:pPr>
          </w:p>
        </w:tc>
      </w:tr>
      <w:tr w:rsidR="008C4FE5" w:rsidRPr="00371D21" w14:paraId="4922BD90" w14:textId="77777777" w:rsidTr="0091014F">
        <w:trPr>
          <w:trHeight w:val="1556"/>
        </w:trPr>
        <w:tc>
          <w:tcPr>
            <w:cnfStyle w:val="001000000000" w:firstRow="0" w:lastRow="0" w:firstColumn="1" w:lastColumn="0" w:oddVBand="0" w:evenVBand="0" w:oddHBand="0" w:evenHBand="0" w:firstRowFirstColumn="0" w:firstRowLastColumn="0" w:lastRowFirstColumn="0" w:lastRowLastColumn="0"/>
            <w:tcW w:w="439" w:type="dxa"/>
            <w:tcBorders>
              <w:top w:val="single" w:sz="4" w:space="0" w:color="FFFFFF" w:themeColor="background1"/>
              <w:bottom w:val="single" w:sz="4" w:space="0" w:color="FFFFFF" w:themeColor="background1"/>
              <w:right w:val="single" w:sz="4" w:space="0" w:color="FFFFFF" w:themeColor="background1"/>
            </w:tcBorders>
            <w:shd w:val="clear" w:color="auto" w:fill="1F1F5F" w:themeFill="text1"/>
            <w:textDirection w:val="btLr"/>
          </w:tcPr>
          <w:p w14:paraId="3D031A87" w14:textId="77777777" w:rsidR="008C4FE5" w:rsidRPr="006064A2" w:rsidRDefault="008C4FE5" w:rsidP="008C4FE5">
            <w:pPr>
              <w:spacing w:before="0" w:after="0"/>
              <w:contextualSpacing/>
              <w:jc w:val="center"/>
              <w:rPr>
                <w:b/>
                <w:sz w:val="18"/>
                <w:szCs w:val="18"/>
              </w:rPr>
            </w:pPr>
            <w:r w:rsidRPr="006064A2">
              <w:rPr>
                <w:b/>
                <w:sz w:val="18"/>
                <w:szCs w:val="18"/>
              </w:rPr>
              <w:t>2</w:t>
            </w:r>
          </w:p>
        </w:tc>
        <w:tc>
          <w:tcPr>
            <w:tcW w:w="439" w:type="dxa"/>
            <w:tcBorders>
              <w:top w:val="single" w:sz="4" w:space="0" w:color="FFFFFF" w:themeColor="background1"/>
              <w:left w:val="single" w:sz="4" w:space="0" w:color="FFFFFF" w:themeColor="background1"/>
              <w:bottom w:val="single" w:sz="4" w:space="0" w:color="FFFFFF" w:themeColor="background1"/>
            </w:tcBorders>
            <w:shd w:val="clear" w:color="auto" w:fill="1F1F5F" w:themeFill="text1"/>
            <w:textDirection w:val="btLr"/>
          </w:tcPr>
          <w:p w14:paraId="3B1D8BE7" w14:textId="77777777" w:rsidR="008C4FE5" w:rsidRPr="006064A2"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b/>
                <w:sz w:val="18"/>
                <w:szCs w:val="18"/>
              </w:rPr>
            </w:pPr>
            <w:r w:rsidRPr="006064A2">
              <w:rPr>
                <w:b/>
                <w:sz w:val="18"/>
                <w:szCs w:val="18"/>
              </w:rPr>
              <w:t>50-100</w:t>
            </w:r>
          </w:p>
        </w:tc>
        <w:tc>
          <w:tcPr>
            <w:tcW w:w="1407" w:type="dxa"/>
            <w:vMerge/>
            <w:tcBorders>
              <w:top w:val="nil"/>
              <w:bottom w:val="single" w:sz="2" w:space="0" w:color="000000"/>
              <w:right w:val="single" w:sz="2" w:space="0" w:color="000000"/>
            </w:tcBorders>
          </w:tcPr>
          <w:p w14:paraId="778CF51B"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407" w:type="dxa"/>
            <w:vMerge/>
            <w:tcBorders>
              <w:top w:val="nil"/>
              <w:left w:val="single" w:sz="2" w:space="0" w:color="000000"/>
              <w:bottom w:val="single" w:sz="2" w:space="0" w:color="000000"/>
              <w:right w:val="single" w:sz="2" w:space="0" w:color="000000"/>
            </w:tcBorders>
          </w:tcPr>
          <w:p w14:paraId="75A404FE"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307" w:type="dxa"/>
            <w:vMerge/>
            <w:tcBorders>
              <w:top w:val="nil"/>
              <w:left w:val="single" w:sz="2" w:space="0" w:color="000000"/>
              <w:bottom w:val="single" w:sz="2" w:space="0" w:color="000000"/>
              <w:right w:val="single" w:sz="2" w:space="0" w:color="000000"/>
            </w:tcBorders>
          </w:tcPr>
          <w:p w14:paraId="30606B9A"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652" w:type="dxa"/>
            <w:vMerge/>
            <w:tcBorders>
              <w:top w:val="nil"/>
              <w:left w:val="single" w:sz="2" w:space="0" w:color="000000"/>
              <w:bottom w:val="single" w:sz="2" w:space="0" w:color="000000"/>
              <w:right w:val="single" w:sz="2" w:space="0" w:color="000000"/>
            </w:tcBorders>
          </w:tcPr>
          <w:p w14:paraId="7E0CB900"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105" w:type="dxa"/>
            <w:tcBorders>
              <w:top w:val="single" w:sz="2" w:space="0" w:color="000000"/>
              <w:left w:val="single" w:sz="2" w:space="0" w:color="000000"/>
              <w:bottom w:val="single" w:sz="2" w:space="0" w:color="000000"/>
              <w:right w:val="single" w:sz="2" w:space="0" w:color="000000"/>
            </w:tcBorders>
            <w:shd w:val="clear" w:color="auto" w:fill="D9D9D9"/>
          </w:tcPr>
          <w:p w14:paraId="49222ED5"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168" w:type="dxa"/>
            <w:tcBorders>
              <w:top w:val="single" w:sz="2" w:space="0" w:color="000000"/>
              <w:left w:val="single" w:sz="2" w:space="0" w:color="000000"/>
              <w:bottom w:val="single" w:sz="2" w:space="0" w:color="000000"/>
              <w:right w:val="single" w:sz="2" w:space="0" w:color="000000"/>
            </w:tcBorders>
            <w:shd w:val="clear" w:color="auto" w:fill="D9D9D9"/>
          </w:tcPr>
          <w:p w14:paraId="3F6B88B5"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371" w:type="dxa"/>
            <w:vMerge/>
            <w:tcBorders>
              <w:top w:val="nil"/>
              <w:left w:val="single" w:sz="2" w:space="0" w:color="000000"/>
              <w:bottom w:val="single" w:sz="2" w:space="0" w:color="000000"/>
              <w:right w:val="single" w:sz="2" w:space="0" w:color="000000"/>
            </w:tcBorders>
          </w:tcPr>
          <w:p w14:paraId="1B684DBD"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607" w:type="dxa"/>
            <w:tcBorders>
              <w:top w:val="single" w:sz="2" w:space="0" w:color="000000"/>
              <w:left w:val="single" w:sz="2" w:space="0" w:color="000000"/>
              <w:bottom w:val="single" w:sz="2" w:space="0" w:color="000000"/>
              <w:right w:val="single" w:sz="2" w:space="0" w:color="000000"/>
            </w:tcBorders>
          </w:tcPr>
          <w:p w14:paraId="0B27EC71"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8C4FE5">
              <w:rPr>
                <w:sz w:val="12"/>
                <w:szCs w:val="12"/>
              </w:rPr>
              <w:t>Pre-requisites; 1,2,3,7,8,9,10,11,13,18, AM4, AM 5</w:t>
            </w:r>
          </w:p>
          <w:p w14:paraId="15A6558A"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8C4FE5">
              <w:rPr>
                <w:sz w:val="12"/>
                <w:szCs w:val="12"/>
              </w:rPr>
              <w:t>N1-4</w:t>
            </w:r>
          </w:p>
          <w:p w14:paraId="292C423C"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p w14:paraId="21F5CCFE"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8C4FE5">
              <w:rPr>
                <w:sz w:val="12"/>
                <w:szCs w:val="12"/>
              </w:rPr>
              <w:t>Observe (50-100) - 2</w:t>
            </w:r>
          </w:p>
          <w:p w14:paraId="6DC5F3E7" w14:textId="4679FA3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8C4FE5">
              <w:rPr>
                <w:sz w:val="12"/>
                <w:szCs w:val="12"/>
              </w:rPr>
              <w:t>Mentored - 10 (NLT 5 in)</w:t>
            </w:r>
            <w:r w:rsidR="0059383A">
              <w:rPr>
                <w:sz w:val="12"/>
                <w:szCs w:val="12"/>
              </w:rPr>
              <w:br/>
            </w:r>
          </w:p>
          <w:p w14:paraId="5E2AD7A2"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8C4FE5">
              <w:rPr>
                <w:sz w:val="12"/>
                <w:szCs w:val="12"/>
              </w:rPr>
              <w:t>Assessed - 1 in, 1 out</w:t>
            </w:r>
          </w:p>
          <w:p w14:paraId="2C9F3F4A"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p w14:paraId="06761E06" w14:textId="77777777" w:rsid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8C4FE5">
              <w:rPr>
                <w:sz w:val="12"/>
                <w:szCs w:val="12"/>
              </w:rPr>
              <w:t>If R2 then also R1</w:t>
            </w:r>
          </w:p>
          <w:p w14:paraId="40641641" w14:textId="38894DB0" w:rsidR="0059383A" w:rsidRPr="008C4FE5" w:rsidRDefault="0059383A"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707" w:type="dxa"/>
            <w:tcBorders>
              <w:top w:val="single" w:sz="2" w:space="0" w:color="000000"/>
              <w:left w:val="single" w:sz="2" w:space="0" w:color="000000"/>
              <w:bottom w:val="single" w:sz="2" w:space="0" w:color="000000"/>
              <w:right w:val="single" w:sz="2" w:space="0" w:color="000000"/>
            </w:tcBorders>
          </w:tcPr>
          <w:p w14:paraId="442382C9" w14:textId="0DC16D0E"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8C4FE5">
              <w:rPr>
                <w:sz w:val="12"/>
                <w:szCs w:val="12"/>
              </w:rPr>
              <w:t>Pre-requisites; 1,</w:t>
            </w:r>
            <w:r w:rsidR="0059383A">
              <w:rPr>
                <w:sz w:val="12"/>
                <w:szCs w:val="12"/>
              </w:rPr>
              <w:t>2,4,8,9,10,11,12,13,18, AM4, AM</w:t>
            </w:r>
            <w:r w:rsidRPr="008C4FE5">
              <w:rPr>
                <w:sz w:val="12"/>
                <w:szCs w:val="12"/>
              </w:rPr>
              <w:t>5</w:t>
            </w:r>
          </w:p>
          <w:p w14:paraId="215D2945"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8C4FE5">
              <w:rPr>
                <w:sz w:val="12"/>
                <w:szCs w:val="12"/>
              </w:rPr>
              <w:t>Any 2 of A2 to R2</w:t>
            </w:r>
          </w:p>
          <w:p w14:paraId="0E050427"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p w14:paraId="717CF59A"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8C4FE5">
              <w:rPr>
                <w:sz w:val="12"/>
                <w:szCs w:val="12"/>
              </w:rPr>
              <w:t>Observe - 2</w:t>
            </w:r>
          </w:p>
          <w:p w14:paraId="61E6FFF1" w14:textId="2CABFCEA"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8C4FE5">
              <w:rPr>
                <w:sz w:val="12"/>
                <w:szCs w:val="12"/>
              </w:rPr>
              <w:t>Mentored - 4 (NLT 2 in)</w:t>
            </w:r>
            <w:r w:rsidR="0059383A">
              <w:rPr>
                <w:sz w:val="12"/>
                <w:szCs w:val="12"/>
              </w:rPr>
              <w:br/>
            </w:r>
          </w:p>
          <w:p w14:paraId="1AA8B461" w14:textId="75F5A913"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8C4FE5">
              <w:rPr>
                <w:sz w:val="12"/>
                <w:szCs w:val="12"/>
              </w:rPr>
              <w:t>Assessed - 1 in, 1 out</w:t>
            </w:r>
          </w:p>
        </w:tc>
        <w:tc>
          <w:tcPr>
            <w:cnfStyle w:val="000100000000" w:firstRow="0" w:lastRow="0" w:firstColumn="0" w:lastColumn="1" w:oddVBand="0" w:evenVBand="0" w:oddHBand="0" w:evenHBand="0" w:firstRowFirstColumn="0" w:firstRowLastColumn="0" w:lastRowFirstColumn="0" w:lastRowLastColumn="0"/>
            <w:tcW w:w="1802" w:type="dxa"/>
            <w:tcBorders>
              <w:top w:val="single" w:sz="2" w:space="0" w:color="000000"/>
              <w:left w:val="single" w:sz="2" w:space="0" w:color="000000"/>
              <w:bottom w:val="single" w:sz="2" w:space="0" w:color="000000"/>
            </w:tcBorders>
            <w:shd w:val="clear" w:color="auto" w:fill="D9D9D9"/>
          </w:tcPr>
          <w:p w14:paraId="551CB398" w14:textId="77777777" w:rsidR="008C4FE5" w:rsidRPr="008C4FE5" w:rsidRDefault="008C4FE5" w:rsidP="008C4FE5">
            <w:pPr>
              <w:spacing w:before="0" w:after="0"/>
              <w:contextualSpacing/>
              <w:jc w:val="center"/>
              <w:rPr>
                <w:sz w:val="12"/>
                <w:szCs w:val="12"/>
              </w:rPr>
            </w:pPr>
          </w:p>
        </w:tc>
      </w:tr>
      <w:tr w:rsidR="008C4FE5" w:rsidRPr="00371D21" w14:paraId="6FAF4590" w14:textId="77777777" w:rsidTr="0091014F">
        <w:trPr>
          <w:trHeight w:val="780"/>
        </w:trPr>
        <w:tc>
          <w:tcPr>
            <w:cnfStyle w:val="001000000000" w:firstRow="0" w:lastRow="0" w:firstColumn="1" w:lastColumn="0" w:oddVBand="0" w:evenVBand="0" w:oddHBand="0" w:evenHBand="0" w:firstRowFirstColumn="0" w:firstRowLastColumn="0" w:lastRowFirstColumn="0" w:lastRowLastColumn="0"/>
            <w:tcW w:w="439" w:type="dxa"/>
            <w:tcBorders>
              <w:top w:val="single" w:sz="4" w:space="0" w:color="FFFFFF" w:themeColor="background1"/>
              <w:bottom w:val="single" w:sz="4" w:space="0" w:color="FFFFFF" w:themeColor="background1"/>
              <w:right w:val="single" w:sz="4" w:space="0" w:color="FFFFFF" w:themeColor="background1"/>
            </w:tcBorders>
            <w:shd w:val="clear" w:color="auto" w:fill="1F1F5F" w:themeFill="text1"/>
            <w:textDirection w:val="btLr"/>
          </w:tcPr>
          <w:p w14:paraId="54CF1401" w14:textId="77777777" w:rsidR="008C4FE5" w:rsidRPr="006064A2" w:rsidRDefault="008C4FE5" w:rsidP="008C4FE5">
            <w:pPr>
              <w:spacing w:before="0" w:after="0"/>
              <w:contextualSpacing/>
              <w:jc w:val="center"/>
              <w:rPr>
                <w:b/>
                <w:sz w:val="18"/>
                <w:szCs w:val="18"/>
              </w:rPr>
            </w:pPr>
            <w:r w:rsidRPr="006064A2">
              <w:rPr>
                <w:b/>
                <w:sz w:val="18"/>
                <w:szCs w:val="18"/>
              </w:rPr>
              <w:t>3</w:t>
            </w:r>
          </w:p>
        </w:tc>
        <w:tc>
          <w:tcPr>
            <w:tcW w:w="439" w:type="dxa"/>
            <w:tcBorders>
              <w:top w:val="single" w:sz="4" w:space="0" w:color="FFFFFF" w:themeColor="background1"/>
              <w:left w:val="single" w:sz="4" w:space="0" w:color="FFFFFF" w:themeColor="background1"/>
              <w:bottom w:val="single" w:sz="4" w:space="0" w:color="FFFFFF" w:themeColor="background1"/>
            </w:tcBorders>
            <w:shd w:val="clear" w:color="auto" w:fill="1F1F5F" w:themeFill="text1"/>
            <w:textDirection w:val="btLr"/>
          </w:tcPr>
          <w:p w14:paraId="273F4A46" w14:textId="77777777" w:rsidR="008C4FE5" w:rsidRPr="006064A2"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b/>
                <w:sz w:val="18"/>
                <w:szCs w:val="18"/>
              </w:rPr>
            </w:pPr>
            <w:r w:rsidRPr="006064A2">
              <w:rPr>
                <w:b/>
                <w:sz w:val="18"/>
                <w:szCs w:val="18"/>
              </w:rPr>
              <w:t>100-140</w:t>
            </w:r>
          </w:p>
        </w:tc>
        <w:tc>
          <w:tcPr>
            <w:tcW w:w="1407" w:type="dxa"/>
            <w:vMerge/>
            <w:tcBorders>
              <w:top w:val="nil"/>
              <w:bottom w:val="single" w:sz="2" w:space="0" w:color="000000"/>
              <w:right w:val="single" w:sz="2" w:space="0" w:color="000000"/>
            </w:tcBorders>
          </w:tcPr>
          <w:p w14:paraId="42112616"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407" w:type="dxa"/>
            <w:vMerge/>
            <w:tcBorders>
              <w:top w:val="nil"/>
              <w:left w:val="single" w:sz="2" w:space="0" w:color="000000"/>
              <w:bottom w:val="single" w:sz="2" w:space="0" w:color="000000"/>
              <w:right w:val="single" w:sz="2" w:space="0" w:color="000000"/>
            </w:tcBorders>
          </w:tcPr>
          <w:p w14:paraId="26EEFED9"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307" w:type="dxa"/>
            <w:vMerge/>
            <w:tcBorders>
              <w:top w:val="nil"/>
              <w:left w:val="single" w:sz="2" w:space="0" w:color="000000"/>
              <w:bottom w:val="single" w:sz="2" w:space="0" w:color="000000"/>
              <w:right w:val="single" w:sz="2" w:space="0" w:color="000000"/>
            </w:tcBorders>
          </w:tcPr>
          <w:p w14:paraId="39B3910A"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652" w:type="dxa"/>
            <w:vMerge/>
            <w:tcBorders>
              <w:top w:val="nil"/>
              <w:left w:val="single" w:sz="2" w:space="0" w:color="000000"/>
              <w:bottom w:val="single" w:sz="2" w:space="0" w:color="000000"/>
              <w:right w:val="single" w:sz="2" w:space="0" w:color="000000"/>
            </w:tcBorders>
          </w:tcPr>
          <w:p w14:paraId="38D00E0A"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105" w:type="dxa"/>
            <w:tcBorders>
              <w:top w:val="single" w:sz="2" w:space="0" w:color="000000"/>
              <w:left w:val="single" w:sz="2" w:space="0" w:color="000000"/>
              <w:bottom w:val="single" w:sz="2" w:space="0" w:color="000000"/>
              <w:right w:val="single" w:sz="2" w:space="0" w:color="000000"/>
            </w:tcBorders>
            <w:shd w:val="clear" w:color="auto" w:fill="D9D9D9"/>
          </w:tcPr>
          <w:p w14:paraId="20B77492"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168" w:type="dxa"/>
            <w:tcBorders>
              <w:top w:val="single" w:sz="2" w:space="0" w:color="000000"/>
              <w:left w:val="single" w:sz="2" w:space="0" w:color="000000"/>
              <w:bottom w:val="single" w:sz="2" w:space="0" w:color="000000"/>
              <w:right w:val="single" w:sz="2" w:space="0" w:color="000000"/>
            </w:tcBorders>
            <w:shd w:val="clear" w:color="auto" w:fill="D9D9D9"/>
          </w:tcPr>
          <w:p w14:paraId="38FFBDD6"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371" w:type="dxa"/>
            <w:tcBorders>
              <w:top w:val="single" w:sz="2" w:space="0" w:color="000000"/>
              <w:left w:val="single" w:sz="2" w:space="0" w:color="000000"/>
              <w:bottom w:val="single" w:sz="2" w:space="0" w:color="000000"/>
              <w:right w:val="single" w:sz="2" w:space="0" w:color="000000"/>
            </w:tcBorders>
            <w:shd w:val="clear" w:color="auto" w:fill="D9D9D9"/>
          </w:tcPr>
          <w:p w14:paraId="46228871"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607" w:type="dxa"/>
            <w:tcBorders>
              <w:top w:val="single" w:sz="2" w:space="0" w:color="000000"/>
              <w:left w:val="single" w:sz="2" w:space="0" w:color="000000"/>
              <w:bottom w:val="single" w:sz="2" w:space="0" w:color="000000"/>
              <w:right w:val="single" w:sz="2" w:space="0" w:color="000000"/>
            </w:tcBorders>
            <w:shd w:val="clear" w:color="auto" w:fill="D9D9D9"/>
          </w:tcPr>
          <w:p w14:paraId="35D93EC1"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707" w:type="dxa"/>
            <w:tcBorders>
              <w:top w:val="single" w:sz="2" w:space="0" w:color="000000"/>
              <w:left w:val="single" w:sz="2" w:space="0" w:color="000000"/>
              <w:bottom w:val="single" w:sz="2" w:space="0" w:color="000000"/>
              <w:right w:val="single" w:sz="2" w:space="0" w:color="000000"/>
            </w:tcBorders>
            <w:shd w:val="clear" w:color="auto" w:fill="D9D9D9"/>
          </w:tcPr>
          <w:p w14:paraId="6A493493"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cnfStyle w:val="000100000000" w:firstRow="0" w:lastRow="0" w:firstColumn="0" w:lastColumn="1" w:oddVBand="0" w:evenVBand="0" w:oddHBand="0" w:evenHBand="0" w:firstRowFirstColumn="0" w:firstRowLastColumn="0" w:lastRowFirstColumn="0" w:lastRowLastColumn="0"/>
            <w:tcW w:w="1802" w:type="dxa"/>
            <w:tcBorders>
              <w:top w:val="single" w:sz="2" w:space="0" w:color="000000"/>
              <w:left w:val="single" w:sz="2" w:space="0" w:color="000000"/>
              <w:bottom w:val="single" w:sz="2" w:space="0" w:color="000000"/>
            </w:tcBorders>
            <w:shd w:val="clear" w:color="auto" w:fill="D9D9D9"/>
          </w:tcPr>
          <w:p w14:paraId="1572C9AA" w14:textId="77777777" w:rsidR="008C4FE5" w:rsidRPr="008C4FE5" w:rsidRDefault="008C4FE5" w:rsidP="008C4FE5">
            <w:pPr>
              <w:spacing w:before="0" w:after="0"/>
              <w:contextualSpacing/>
              <w:jc w:val="center"/>
              <w:rPr>
                <w:sz w:val="12"/>
                <w:szCs w:val="12"/>
              </w:rPr>
            </w:pPr>
          </w:p>
        </w:tc>
      </w:tr>
      <w:tr w:rsidR="008C4FE5" w:rsidRPr="00371D21" w14:paraId="1E3D8282" w14:textId="77777777" w:rsidTr="0091014F">
        <w:trPr>
          <w:trHeight w:val="741"/>
        </w:trPr>
        <w:tc>
          <w:tcPr>
            <w:cnfStyle w:val="001000000000" w:firstRow="0" w:lastRow="0" w:firstColumn="1" w:lastColumn="0" w:oddVBand="0" w:evenVBand="0" w:oddHBand="0" w:evenHBand="0" w:firstRowFirstColumn="0" w:firstRowLastColumn="0" w:lastRowFirstColumn="0" w:lastRowLastColumn="0"/>
            <w:tcW w:w="439" w:type="dxa"/>
            <w:tcBorders>
              <w:top w:val="single" w:sz="4" w:space="0" w:color="FFFFFF" w:themeColor="background1"/>
              <w:bottom w:val="single" w:sz="4" w:space="0" w:color="FFFFFF" w:themeColor="background1"/>
              <w:right w:val="single" w:sz="4" w:space="0" w:color="FFFFFF" w:themeColor="background1"/>
            </w:tcBorders>
            <w:shd w:val="clear" w:color="auto" w:fill="1F1F5F" w:themeFill="text1"/>
            <w:textDirection w:val="btLr"/>
          </w:tcPr>
          <w:p w14:paraId="320C981B" w14:textId="77777777" w:rsidR="008C4FE5" w:rsidRPr="006064A2" w:rsidRDefault="008C4FE5" w:rsidP="008C4FE5">
            <w:pPr>
              <w:spacing w:before="0" w:after="0"/>
              <w:contextualSpacing/>
              <w:jc w:val="center"/>
              <w:rPr>
                <w:b/>
                <w:sz w:val="18"/>
                <w:szCs w:val="18"/>
              </w:rPr>
            </w:pPr>
            <w:r w:rsidRPr="006064A2">
              <w:rPr>
                <w:b/>
                <w:sz w:val="18"/>
                <w:szCs w:val="18"/>
              </w:rPr>
              <w:t>4</w:t>
            </w:r>
          </w:p>
        </w:tc>
        <w:tc>
          <w:tcPr>
            <w:tcW w:w="439" w:type="dxa"/>
            <w:tcBorders>
              <w:top w:val="single" w:sz="4" w:space="0" w:color="FFFFFF" w:themeColor="background1"/>
              <w:left w:val="single" w:sz="4" w:space="0" w:color="FFFFFF" w:themeColor="background1"/>
              <w:bottom w:val="single" w:sz="4" w:space="0" w:color="FFFFFF" w:themeColor="background1"/>
            </w:tcBorders>
            <w:shd w:val="clear" w:color="auto" w:fill="1F1F5F" w:themeFill="text1"/>
            <w:textDirection w:val="btLr"/>
          </w:tcPr>
          <w:p w14:paraId="283401C7" w14:textId="77777777" w:rsidR="008C4FE5" w:rsidRPr="006064A2"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b/>
                <w:sz w:val="18"/>
                <w:szCs w:val="18"/>
              </w:rPr>
            </w:pPr>
            <w:r w:rsidRPr="006064A2">
              <w:rPr>
                <w:b/>
                <w:sz w:val="18"/>
                <w:szCs w:val="18"/>
              </w:rPr>
              <w:t>140-190</w:t>
            </w:r>
          </w:p>
        </w:tc>
        <w:tc>
          <w:tcPr>
            <w:tcW w:w="1407" w:type="dxa"/>
            <w:vMerge/>
            <w:tcBorders>
              <w:top w:val="nil"/>
              <w:bottom w:val="single" w:sz="2" w:space="0" w:color="000000"/>
              <w:right w:val="single" w:sz="2" w:space="0" w:color="000000"/>
            </w:tcBorders>
          </w:tcPr>
          <w:p w14:paraId="6E34EB15"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407" w:type="dxa"/>
            <w:vMerge/>
            <w:tcBorders>
              <w:top w:val="nil"/>
              <w:left w:val="single" w:sz="2" w:space="0" w:color="000000"/>
              <w:bottom w:val="single" w:sz="2" w:space="0" w:color="000000"/>
              <w:right w:val="single" w:sz="2" w:space="0" w:color="000000"/>
            </w:tcBorders>
          </w:tcPr>
          <w:p w14:paraId="7F2B82E1"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307" w:type="dxa"/>
            <w:vMerge/>
            <w:tcBorders>
              <w:top w:val="nil"/>
              <w:left w:val="single" w:sz="2" w:space="0" w:color="000000"/>
              <w:bottom w:val="single" w:sz="2" w:space="0" w:color="000000"/>
              <w:right w:val="single" w:sz="2" w:space="0" w:color="000000"/>
            </w:tcBorders>
          </w:tcPr>
          <w:p w14:paraId="4348F47D"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652" w:type="dxa"/>
            <w:vMerge/>
            <w:tcBorders>
              <w:top w:val="nil"/>
              <w:left w:val="single" w:sz="2" w:space="0" w:color="000000"/>
              <w:bottom w:val="single" w:sz="2" w:space="0" w:color="000000"/>
              <w:right w:val="single" w:sz="2" w:space="0" w:color="000000"/>
            </w:tcBorders>
          </w:tcPr>
          <w:p w14:paraId="60D837E6"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105" w:type="dxa"/>
            <w:tcBorders>
              <w:top w:val="single" w:sz="2" w:space="0" w:color="000000"/>
              <w:left w:val="single" w:sz="2" w:space="0" w:color="000000"/>
              <w:bottom w:val="single" w:sz="2" w:space="0" w:color="000000"/>
              <w:right w:val="single" w:sz="2" w:space="0" w:color="000000"/>
            </w:tcBorders>
            <w:shd w:val="clear" w:color="auto" w:fill="D9D9D9"/>
          </w:tcPr>
          <w:p w14:paraId="61E5603F"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168" w:type="dxa"/>
            <w:tcBorders>
              <w:top w:val="single" w:sz="2" w:space="0" w:color="000000"/>
              <w:left w:val="single" w:sz="2" w:space="0" w:color="000000"/>
              <w:bottom w:val="single" w:sz="2" w:space="0" w:color="000000"/>
              <w:right w:val="single" w:sz="2" w:space="0" w:color="000000"/>
            </w:tcBorders>
            <w:shd w:val="clear" w:color="auto" w:fill="D9D9D9"/>
          </w:tcPr>
          <w:p w14:paraId="37AA4E18"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371" w:type="dxa"/>
            <w:tcBorders>
              <w:top w:val="single" w:sz="2" w:space="0" w:color="000000"/>
              <w:left w:val="single" w:sz="2" w:space="0" w:color="000000"/>
              <w:bottom w:val="single" w:sz="2" w:space="0" w:color="000000"/>
              <w:right w:val="single" w:sz="2" w:space="0" w:color="000000"/>
            </w:tcBorders>
            <w:shd w:val="clear" w:color="auto" w:fill="D9D9D9"/>
          </w:tcPr>
          <w:p w14:paraId="1B82B634"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607" w:type="dxa"/>
            <w:tcBorders>
              <w:top w:val="single" w:sz="2" w:space="0" w:color="000000"/>
              <w:left w:val="single" w:sz="2" w:space="0" w:color="000000"/>
              <w:bottom w:val="single" w:sz="2" w:space="0" w:color="000000"/>
              <w:right w:val="single" w:sz="2" w:space="0" w:color="000000"/>
            </w:tcBorders>
            <w:shd w:val="clear" w:color="auto" w:fill="D9D9D9"/>
          </w:tcPr>
          <w:p w14:paraId="0094A74F"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707" w:type="dxa"/>
            <w:tcBorders>
              <w:top w:val="single" w:sz="2" w:space="0" w:color="000000"/>
              <w:left w:val="single" w:sz="2" w:space="0" w:color="000000"/>
              <w:bottom w:val="single" w:sz="2" w:space="0" w:color="000000"/>
              <w:right w:val="single" w:sz="2" w:space="0" w:color="000000"/>
            </w:tcBorders>
            <w:shd w:val="clear" w:color="auto" w:fill="D9D9D9"/>
          </w:tcPr>
          <w:p w14:paraId="61E340F0"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cnfStyle w:val="000100000000" w:firstRow="0" w:lastRow="0" w:firstColumn="0" w:lastColumn="1" w:oddVBand="0" w:evenVBand="0" w:oddHBand="0" w:evenHBand="0" w:firstRowFirstColumn="0" w:firstRowLastColumn="0" w:lastRowFirstColumn="0" w:lastRowLastColumn="0"/>
            <w:tcW w:w="1802" w:type="dxa"/>
            <w:tcBorders>
              <w:top w:val="single" w:sz="2" w:space="0" w:color="000000"/>
              <w:left w:val="single" w:sz="2" w:space="0" w:color="000000"/>
              <w:bottom w:val="single" w:sz="2" w:space="0" w:color="000000"/>
            </w:tcBorders>
            <w:shd w:val="clear" w:color="auto" w:fill="D9D9D9"/>
          </w:tcPr>
          <w:p w14:paraId="663F1CB7" w14:textId="77777777" w:rsidR="008C4FE5" w:rsidRPr="008C4FE5" w:rsidRDefault="008C4FE5" w:rsidP="008C4FE5">
            <w:pPr>
              <w:spacing w:before="0" w:after="0"/>
              <w:contextualSpacing/>
              <w:jc w:val="center"/>
              <w:rPr>
                <w:sz w:val="12"/>
                <w:szCs w:val="12"/>
              </w:rPr>
            </w:pPr>
          </w:p>
        </w:tc>
      </w:tr>
      <w:tr w:rsidR="008C4FE5" w:rsidRPr="00371D21" w14:paraId="0F8A6084" w14:textId="77777777" w:rsidTr="0091014F">
        <w:trPr>
          <w:trHeight w:val="826"/>
        </w:trPr>
        <w:tc>
          <w:tcPr>
            <w:cnfStyle w:val="001000000000" w:firstRow="0" w:lastRow="0" w:firstColumn="1" w:lastColumn="0" w:oddVBand="0" w:evenVBand="0" w:oddHBand="0" w:evenHBand="0" w:firstRowFirstColumn="0" w:firstRowLastColumn="0" w:lastRowFirstColumn="0" w:lastRowLastColumn="0"/>
            <w:tcW w:w="439" w:type="dxa"/>
            <w:tcBorders>
              <w:top w:val="single" w:sz="4" w:space="0" w:color="FFFFFF" w:themeColor="background1"/>
              <w:bottom w:val="single" w:sz="4" w:space="0" w:color="FFFFFF" w:themeColor="background1"/>
              <w:right w:val="single" w:sz="4" w:space="0" w:color="FFFFFF" w:themeColor="background1"/>
            </w:tcBorders>
            <w:shd w:val="clear" w:color="auto" w:fill="1F1F5F" w:themeFill="text1"/>
            <w:textDirection w:val="btLr"/>
          </w:tcPr>
          <w:p w14:paraId="38C46987" w14:textId="77777777" w:rsidR="008C4FE5" w:rsidRPr="006064A2" w:rsidRDefault="008C4FE5" w:rsidP="008C4FE5">
            <w:pPr>
              <w:spacing w:before="0" w:after="0"/>
              <w:contextualSpacing/>
              <w:jc w:val="center"/>
              <w:rPr>
                <w:b/>
                <w:sz w:val="18"/>
                <w:szCs w:val="18"/>
              </w:rPr>
            </w:pPr>
            <w:r w:rsidRPr="006064A2">
              <w:rPr>
                <w:b/>
                <w:sz w:val="18"/>
                <w:szCs w:val="18"/>
              </w:rPr>
              <w:t>5</w:t>
            </w:r>
          </w:p>
        </w:tc>
        <w:tc>
          <w:tcPr>
            <w:tcW w:w="439" w:type="dxa"/>
            <w:tcBorders>
              <w:top w:val="single" w:sz="4" w:space="0" w:color="FFFFFF" w:themeColor="background1"/>
              <w:left w:val="single" w:sz="4" w:space="0" w:color="FFFFFF" w:themeColor="background1"/>
              <w:bottom w:val="single" w:sz="4" w:space="0" w:color="FFFFFF" w:themeColor="background1"/>
            </w:tcBorders>
            <w:shd w:val="clear" w:color="auto" w:fill="1F1F5F" w:themeFill="text1"/>
            <w:textDirection w:val="btLr"/>
          </w:tcPr>
          <w:p w14:paraId="621131A3" w14:textId="77777777" w:rsidR="008C4FE5" w:rsidRPr="006064A2"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b/>
                <w:sz w:val="18"/>
                <w:szCs w:val="18"/>
              </w:rPr>
            </w:pPr>
            <w:r w:rsidRPr="006064A2">
              <w:rPr>
                <w:b/>
                <w:sz w:val="18"/>
                <w:szCs w:val="18"/>
              </w:rPr>
              <w:t>190-250</w:t>
            </w:r>
          </w:p>
        </w:tc>
        <w:tc>
          <w:tcPr>
            <w:tcW w:w="1407" w:type="dxa"/>
            <w:vMerge w:val="restart"/>
            <w:tcBorders>
              <w:top w:val="single" w:sz="2" w:space="0" w:color="000000"/>
              <w:right w:val="single" w:sz="2" w:space="0" w:color="000000"/>
            </w:tcBorders>
          </w:tcPr>
          <w:p w14:paraId="7306A63E"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8C4FE5">
              <w:rPr>
                <w:sz w:val="12"/>
                <w:szCs w:val="12"/>
              </w:rPr>
              <w:t>Pre-requisites; 1,8,9,10,11,13,15,18, AM4, AM5</w:t>
            </w:r>
          </w:p>
          <w:p w14:paraId="61247B81"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p w14:paraId="183776B6" w14:textId="2E8E6ACC"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8C4FE5">
              <w:rPr>
                <w:sz w:val="12"/>
                <w:szCs w:val="12"/>
              </w:rPr>
              <w:t>If K5-7 then also K1-4</w:t>
            </w:r>
          </w:p>
        </w:tc>
        <w:tc>
          <w:tcPr>
            <w:tcW w:w="1407" w:type="dxa"/>
            <w:vMerge w:val="restart"/>
            <w:tcBorders>
              <w:top w:val="single" w:sz="2" w:space="0" w:color="000000"/>
              <w:left w:val="single" w:sz="2" w:space="0" w:color="000000"/>
              <w:right w:val="single" w:sz="2" w:space="0" w:color="000000"/>
            </w:tcBorders>
          </w:tcPr>
          <w:p w14:paraId="4C68931B"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8C4FE5">
              <w:rPr>
                <w:sz w:val="12"/>
                <w:szCs w:val="12"/>
              </w:rPr>
              <w:t>Pre-requisites; 1,8,9,10,11,13,15,18,</w:t>
            </w:r>
          </w:p>
          <w:p w14:paraId="62E04BD2"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8C4FE5">
              <w:rPr>
                <w:sz w:val="12"/>
                <w:szCs w:val="12"/>
              </w:rPr>
              <w:t>AM4, AM5</w:t>
            </w:r>
          </w:p>
          <w:p w14:paraId="51C9AF66"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p w14:paraId="0608BE54" w14:textId="55121483"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8C4FE5">
              <w:rPr>
                <w:sz w:val="12"/>
                <w:szCs w:val="12"/>
              </w:rPr>
              <w:t>If L5-7 then also L1-4</w:t>
            </w:r>
          </w:p>
        </w:tc>
        <w:tc>
          <w:tcPr>
            <w:tcW w:w="1307" w:type="dxa"/>
            <w:vMerge w:val="restart"/>
            <w:tcBorders>
              <w:top w:val="single" w:sz="2" w:space="0" w:color="000000"/>
              <w:left w:val="single" w:sz="2" w:space="0" w:color="000000"/>
              <w:right w:val="single" w:sz="2" w:space="0" w:color="000000"/>
            </w:tcBorders>
            <w:shd w:val="clear" w:color="auto" w:fill="D9D9D9"/>
          </w:tcPr>
          <w:p w14:paraId="187A5D7B" w14:textId="41F30AD4"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652" w:type="dxa"/>
            <w:vMerge w:val="restart"/>
            <w:tcBorders>
              <w:top w:val="single" w:sz="2" w:space="0" w:color="000000"/>
              <w:left w:val="single" w:sz="2" w:space="0" w:color="000000"/>
              <w:right w:val="single" w:sz="2" w:space="0" w:color="000000"/>
            </w:tcBorders>
          </w:tcPr>
          <w:p w14:paraId="0453478A"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8C4FE5">
              <w:rPr>
                <w:sz w:val="12"/>
                <w:szCs w:val="12"/>
              </w:rPr>
              <w:t>Pre-requisites; 1,2,3,8,9,10,11,13,15,18,</w:t>
            </w:r>
          </w:p>
          <w:p w14:paraId="09EC1B4E"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8C4FE5">
              <w:rPr>
                <w:sz w:val="12"/>
                <w:szCs w:val="12"/>
              </w:rPr>
              <w:t>AM4, AM5</w:t>
            </w:r>
          </w:p>
          <w:p w14:paraId="32A6CCE3" w14:textId="77777777" w:rsidR="0059383A" w:rsidRDefault="0059383A"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p w14:paraId="0B3171E2" w14:textId="7D86ACF9" w:rsidR="0059383A"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8C4FE5">
              <w:rPr>
                <w:sz w:val="12"/>
                <w:szCs w:val="12"/>
              </w:rPr>
              <w:t xml:space="preserve">Observe (any) - 1 </w:t>
            </w:r>
          </w:p>
          <w:p w14:paraId="7E11D794" w14:textId="77777777" w:rsidR="0059383A" w:rsidRDefault="0059383A"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p w14:paraId="41E02C38" w14:textId="14864500"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8C4FE5">
              <w:rPr>
                <w:sz w:val="12"/>
                <w:szCs w:val="12"/>
              </w:rPr>
              <w:t>Assessed - 1</w:t>
            </w:r>
          </w:p>
          <w:p w14:paraId="500D329D"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p w14:paraId="1DE19651" w14:textId="47E42D1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8C4FE5">
              <w:rPr>
                <w:sz w:val="12"/>
                <w:szCs w:val="12"/>
              </w:rPr>
              <w:t>If N5-7 then also N1-4</w:t>
            </w:r>
          </w:p>
        </w:tc>
        <w:tc>
          <w:tcPr>
            <w:tcW w:w="1105" w:type="dxa"/>
            <w:tcBorders>
              <w:top w:val="single" w:sz="2" w:space="0" w:color="000000"/>
              <w:left w:val="single" w:sz="2" w:space="0" w:color="000000"/>
              <w:bottom w:val="single" w:sz="2" w:space="0" w:color="000000"/>
              <w:right w:val="single" w:sz="2" w:space="0" w:color="000000"/>
            </w:tcBorders>
            <w:shd w:val="clear" w:color="auto" w:fill="D9D9D9"/>
          </w:tcPr>
          <w:p w14:paraId="725053DA"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168" w:type="dxa"/>
            <w:tcBorders>
              <w:top w:val="single" w:sz="2" w:space="0" w:color="000000"/>
              <w:left w:val="single" w:sz="2" w:space="0" w:color="000000"/>
              <w:bottom w:val="single" w:sz="2" w:space="0" w:color="000000"/>
              <w:right w:val="single" w:sz="2" w:space="0" w:color="000000"/>
            </w:tcBorders>
            <w:shd w:val="clear" w:color="auto" w:fill="D9D9D9"/>
          </w:tcPr>
          <w:p w14:paraId="0EADB567"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371" w:type="dxa"/>
            <w:tcBorders>
              <w:top w:val="single" w:sz="2" w:space="0" w:color="000000"/>
              <w:left w:val="single" w:sz="2" w:space="0" w:color="000000"/>
              <w:bottom w:val="single" w:sz="2" w:space="0" w:color="000000"/>
              <w:right w:val="single" w:sz="2" w:space="0" w:color="000000"/>
            </w:tcBorders>
            <w:shd w:val="clear" w:color="auto" w:fill="D9D9D9"/>
          </w:tcPr>
          <w:p w14:paraId="3914F6C7"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607" w:type="dxa"/>
            <w:tcBorders>
              <w:top w:val="single" w:sz="2" w:space="0" w:color="000000"/>
              <w:left w:val="single" w:sz="2" w:space="0" w:color="000000"/>
              <w:bottom w:val="single" w:sz="2" w:space="0" w:color="000000"/>
              <w:right w:val="single" w:sz="2" w:space="0" w:color="000000"/>
            </w:tcBorders>
            <w:shd w:val="clear" w:color="auto" w:fill="D9D9D9"/>
          </w:tcPr>
          <w:p w14:paraId="744BF945"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707" w:type="dxa"/>
            <w:tcBorders>
              <w:top w:val="single" w:sz="2" w:space="0" w:color="000000"/>
              <w:left w:val="single" w:sz="2" w:space="0" w:color="000000"/>
              <w:bottom w:val="single" w:sz="2" w:space="0" w:color="000000"/>
              <w:right w:val="single" w:sz="2" w:space="0" w:color="000000"/>
            </w:tcBorders>
            <w:shd w:val="clear" w:color="auto" w:fill="D9D9D9"/>
          </w:tcPr>
          <w:p w14:paraId="21A6C920"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cnfStyle w:val="000100000000" w:firstRow="0" w:lastRow="0" w:firstColumn="0" w:lastColumn="1" w:oddVBand="0" w:evenVBand="0" w:oddHBand="0" w:evenHBand="0" w:firstRowFirstColumn="0" w:firstRowLastColumn="0" w:lastRowFirstColumn="0" w:lastRowLastColumn="0"/>
            <w:tcW w:w="1802" w:type="dxa"/>
            <w:tcBorders>
              <w:top w:val="single" w:sz="2" w:space="0" w:color="000000"/>
              <w:left w:val="single" w:sz="2" w:space="0" w:color="000000"/>
              <w:bottom w:val="single" w:sz="2" w:space="0" w:color="000000"/>
            </w:tcBorders>
            <w:shd w:val="clear" w:color="auto" w:fill="D9D9D9"/>
          </w:tcPr>
          <w:p w14:paraId="167E8A3F" w14:textId="77777777" w:rsidR="008C4FE5" w:rsidRPr="008C4FE5" w:rsidRDefault="008C4FE5" w:rsidP="008C4FE5">
            <w:pPr>
              <w:spacing w:before="0" w:after="0"/>
              <w:contextualSpacing/>
              <w:jc w:val="center"/>
              <w:rPr>
                <w:sz w:val="12"/>
                <w:szCs w:val="12"/>
              </w:rPr>
            </w:pPr>
          </w:p>
        </w:tc>
      </w:tr>
      <w:tr w:rsidR="008C4FE5" w:rsidRPr="00371D21" w14:paraId="765F0087" w14:textId="77777777" w:rsidTr="0091014F">
        <w:trPr>
          <w:trHeight w:val="775"/>
        </w:trPr>
        <w:tc>
          <w:tcPr>
            <w:cnfStyle w:val="001000000000" w:firstRow="0" w:lastRow="0" w:firstColumn="1" w:lastColumn="0" w:oddVBand="0" w:evenVBand="0" w:oddHBand="0" w:evenHBand="0" w:firstRowFirstColumn="0" w:firstRowLastColumn="0" w:lastRowFirstColumn="0" w:lastRowLastColumn="0"/>
            <w:tcW w:w="439" w:type="dxa"/>
            <w:tcBorders>
              <w:top w:val="single" w:sz="4" w:space="0" w:color="FFFFFF" w:themeColor="background1"/>
              <w:bottom w:val="single" w:sz="4" w:space="0" w:color="FFFFFF" w:themeColor="background1"/>
              <w:right w:val="single" w:sz="4" w:space="0" w:color="FFFFFF" w:themeColor="background1"/>
            </w:tcBorders>
            <w:shd w:val="clear" w:color="auto" w:fill="1F1F5F" w:themeFill="text1"/>
            <w:textDirection w:val="btLr"/>
          </w:tcPr>
          <w:p w14:paraId="4AA56252" w14:textId="77777777" w:rsidR="008C4FE5" w:rsidRPr="006064A2" w:rsidRDefault="008C4FE5" w:rsidP="008C4FE5">
            <w:pPr>
              <w:spacing w:before="0" w:after="0"/>
              <w:contextualSpacing/>
              <w:jc w:val="center"/>
              <w:rPr>
                <w:b/>
                <w:sz w:val="18"/>
                <w:szCs w:val="18"/>
              </w:rPr>
            </w:pPr>
            <w:r w:rsidRPr="006064A2">
              <w:rPr>
                <w:b/>
                <w:sz w:val="18"/>
                <w:szCs w:val="18"/>
              </w:rPr>
              <w:t>6</w:t>
            </w:r>
          </w:p>
        </w:tc>
        <w:tc>
          <w:tcPr>
            <w:tcW w:w="439" w:type="dxa"/>
            <w:tcBorders>
              <w:top w:val="single" w:sz="4" w:space="0" w:color="FFFFFF" w:themeColor="background1"/>
              <w:left w:val="single" w:sz="4" w:space="0" w:color="FFFFFF" w:themeColor="background1"/>
              <w:bottom w:val="single" w:sz="4" w:space="0" w:color="FFFFFF" w:themeColor="background1"/>
            </w:tcBorders>
            <w:shd w:val="clear" w:color="auto" w:fill="1F1F5F" w:themeFill="text1"/>
            <w:textDirection w:val="btLr"/>
          </w:tcPr>
          <w:p w14:paraId="45B9D0BC" w14:textId="77777777" w:rsidR="008C4FE5" w:rsidRPr="006064A2"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b/>
                <w:sz w:val="18"/>
                <w:szCs w:val="18"/>
              </w:rPr>
            </w:pPr>
            <w:r w:rsidRPr="006064A2">
              <w:rPr>
                <w:b/>
                <w:sz w:val="18"/>
                <w:szCs w:val="18"/>
              </w:rPr>
              <w:t>250-300</w:t>
            </w:r>
          </w:p>
        </w:tc>
        <w:tc>
          <w:tcPr>
            <w:tcW w:w="1407" w:type="dxa"/>
            <w:vMerge/>
            <w:tcBorders>
              <w:top w:val="nil"/>
              <w:right w:val="single" w:sz="2" w:space="0" w:color="000000"/>
            </w:tcBorders>
          </w:tcPr>
          <w:p w14:paraId="04899A30"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407" w:type="dxa"/>
            <w:vMerge/>
            <w:tcBorders>
              <w:top w:val="nil"/>
              <w:left w:val="single" w:sz="2" w:space="0" w:color="000000"/>
              <w:right w:val="single" w:sz="2" w:space="0" w:color="000000"/>
            </w:tcBorders>
          </w:tcPr>
          <w:p w14:paraId="2DECC768"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307" w:type="dxa"/>
            <w:vMerge/>
            <w:tcBorders>
              <w:top w:val="nil"/>
              <w:left w:val="single" w:sz="2" w:space="0" w:color="000000"/>
              <w:right w:val="single" w:sz="2" w:space="0" w:color="000000"/>
            </w:tcBorders>
            <w:shd w:val="clear" w:color="auto" w:fill="D9D9D9"/>
          </w:tcPr>
          <w:p w14:paraId="6FAA9B73"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652" w:type="dxa"/>
            <w:vMerge/>
            <w:tcBorders>
              <w:top w:val="nil"/>
              <w:left w:val="single" w:sz="2" w:space="0" w:color="000000"/>
              <w:right w:val="single" w:sz="2" w:space="0" w:color="000000"/>
            </w:tcBorders>
          </w:tcPr>
          <w:p w14:paraId="7F1A6D3B"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105" w:type="dxa"/>
            <w:tcBorders>
              <w:top w:val="single" w:sz="2" w:space="0" w:color="000000"/>
              <w:left w:val="single" w:sz="2" w:space="0" w:color="000000"/>
              <w:bottom w:val="single" w:sz="2" w:space="0" w:color="000000"/>
              <w:right w:val="single" w:sz="2" w:space="0" w:color="000000"/>
            </w:tcBorders>
            <w:shd w:val="clear" w:color="auto" w:fill="D9D9D9"/>
          </w:tcPr>
          <w:p w14:paraId="33DD6459"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168" w:type="dxa"/>
            <w:tcBorders>
              <w:top w:val="single" w:sz="2" w:space="0" w:color="000000"/>
              <w:left w:val="single" w:sz="2" w:space="0" w:color="000000"/>
              <w:bottom w:val="single" w:sz="2" w:space="0" w:color="000000"/>
              <w:right w:val="single" w:sz="2" w:space="0" w:color="000000"/>
            </w:tcBorders>
            <w:shd w:val="clear" w:color="auto" w:fill="D9D9D9"/>
          </w:tcPr>
          <w:p w14:paraId="4F5F842C"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371" w:type="dxa"/>
            <w:tcBorders>
              <w:top w:val="single" w:sz="2" w:space="0" w:color="000000"/>
              <w:left w:val="single" w:sz="2" w:space="0" w:color="000000"/>
              <w:bottom w:val="single" w:sz="2" w:space="0" w:color="000000"/>
              <w:right w:val="single" w:sz="2" w:space="0" w:color="000000"/>
            </w:tcBorders>
            <w:shd w:val="clear" w:color="auto" w:fill="D9D9D9"/>
          </w:tcPr>
          <w:p w14:paraId="1E5E5DA9"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607" w:type="dxa"/>
            <w:tcBorders>
              <w:top w:val="single" w:sz="2" w:space="0" w:color="000000"/>
              <w:left w:val="single" w:sz="2" w:space="0" w:color="000000"/>
              <w:bottom w:val="single" w:sz="2" w:space="0" w:color="000000"/>
              <w:right w:val="single" w:sz="2" w:space="0" w:color="000000"/>
            </w:tcBorders>
            <w:shd w:val="clear" w:color="auto" w:fill="D9D9D9"/>
          </w:tcPr>
          <w:p w14:paraId="253BCF6C"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707" w:type="dxa"/>
            <w:tcBorders>
              <w:top w:val="single" w:sz="2" w:space="0" w:color="000000"/>
              <w:left w:val="single" w:sz="2" w:space="0" w:color="000000"/>
              <w:bottom w:val="single" w:sz="2" w:space="0" w:color="000000"/>
              <w:right w:val="single" w:sz="2" w:space="0" w:color="000000"/>
            </w:tcBorders>
            <w:shd w:val="clear" w:color="auto" w:fill="D9D9D9"/>
          </w:tcPr>
          <w:p w14:paraId="02913077" w14:textId="77777777" w:rsidR="008C4FE5" w:rsidRPr="008C4FE5" w:rsidRDefault="008C4FE5" w:rsidP="008C4FE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cnfStyle w:val="000100000000" w:firstRow="0" w:lastRow="0" w:firstColumn="0" w:lastColumn="1" w:oddVBand="0" w:evenVBand="0" w:oddHBand="0" w:evenHBand="0" w:firstRowFirstColumn="0" w:firstRowLastColumn="0" w:lastRowFirstColumn="0" w:lastRowLastColumn="0"/>
            <w:tcW w:w="1802" w:type="dxa"/>
            <w:tcBorders>
              <w:top w:val="single" w:sz="2" w:space="0" w:color="000000"/>
              <w:left w:val="single" w:sz="2" w:space="0" w:color="000000"/>
              <w:bottom w:val="single" w:sz="2" w:space="0" w:color="000000"/>
            </w:tcBorders>
          </w:tcPr>
          <w:p w14:paraId="7574BFCC" w14:textId="4FC9EC56" w:rsidR="008C4FE5" w:rsidRPr="008C4FE5" w:rsidRDefault="008C4FE5" w:rsidP="008C4FE5">
            <w:pPr>
              <w:spacing w:before="0" w:after="0"/>
              <w:contextualSpacing/>
              <w:jc w:val="center"/>
              <w:rPr>
                <w:sz w:val="12"/>
                <w:szCs w:val="12"/>
              </w:rPr>
            </w:pPr>
            <w:r w:rsidRPr="008C4FE5">
              <w:rPr>
                <w:sz w:val="12"/>
                <w:szCs w:val="12"/>
              </w:rPr>
              <w:t xml:space="preserve">Pre-requisites; </w:t>
            </w:r>
            <w:r w:rsidR="0059383A">
              <w:rPr>
                <w:sz w:val="12"/>
                <w:szCs w:val="12"/>
              </w:rPr>
              <w:br/>
            </w:r>
            <w:r w:rsidRPr="008C4FE5">
              <w:rPr>
                <w:sz w:val="12"/>
                <w:szCs w:val="12"/>
              </w:rPr>
              <w:t>4,16,17</w:t>
            </w:r>
          </w:p>
          <w:p w14:paraId="1AEEF0F8" w14:textId="1ED8516C" w:rsidR="008C4FE5" w:rsidRPr="008C4FE5" w:rsidRDefault="008C4FE5" w:rsidP="008C4FE5">
            <w:pPr>
              <w:spacing w:before="0" w:after="0"/>
              <w:contextualSpacing/>
              <w:jc w:val="center"/>
              <w:rPr>
                <w:sz w:val="12"/>
                <w:szCs w:val="12"/>
              </w:rPr>
            </w:pPr>
            <w:r w:rsidRPr="008C4FE5">
              <w:rPr>
                <w:sz w:val="12"/>
                <w:szCs w:val="12"/>
              </w:rPr>
              <w:t xml:space="preserve">Either A5 or V6 or </w:t>
            </w:r>
            <w:r w:rsidR="0059383A">
              <w:rPr>
                <w:sz w:val="12"/>
                <w:szCs w:val="12"/>
              </w:rPr>
              <w:br/>
            </w:r>
            <w:r w:rsidRPr="008C4FE5">
              <w:rPr>
                <w:sz w:val="12"/>
                <w:szCs w:val="12"/>
              </w:rPr>
              <w:t>(C5, C6 or C7)</w:t>
            </w:r>
          </w:p>
          <w:p w14:paraId="5B9F174F" w14:textId="77777777" w:rsidR="008C4FE5" w:rsidRPr="00186783" w:rsidRDefault="008C4FE5" w:rsidP="008C4FE5">
            <w:pPr>
              <w:spacing w:before="0" w:after="0"/>
              <w:contextualSpacing/>
              <w:jc w:val="center"/>
              <w:rPr>
                <w:sz w:val="6"/>
                <w:szCs w:val="6"/>
              </w:rPr>
            </w:pPr>
          </w:p>
          <w:p w14:paraId="014E1AE7" w14:textId="77777777" w:rsidR="008C4FE5" w:rsidRPr="008C4FE5" w:rsidRDefault="008C4FE5" w:rsidP="008C4FE5">
            <w:pPr>
              <w:spacing w:before="0" w:after="0"/>
              <w:contextualSpacing/>
              <w:jc w:val="center"/>
              <w:rPr>
                <w:sz w:val="12"/>
                <w:szCs w:val="12"/>
              </w:rPr>
            </w:pPr>
            <w:r w:rsidRPr="008C4FE5">
              <w:rPr>
                <w:sz w:val="12"/>
                <w:szCs w:val="12"/>
              </w:rPr>
              <w:t>Observe - 2</w:t>
            </w:r>
          </w:p>
          <w:p w14:paraId="37E35AAC" w14:textId="1BA9640F" w:rsidR="0059383A" w:rsidRDefault="00186783" w:rsidP="00186783">
            <w:pPr>
              <w:spacing w:before="0" w:after="0"/>
              <w:contextualSpacing/>
              <w:jc w:val="center"/>
              <w:rPr>
                <w:sz w:val="12"/>
                <w:szCs w:val="12"/>
              </w:rPr>
            </w:pPr>
            <w:r>
              <w:rPr>
                <w:sz w:val="12"/>
                <w:szCs w:val="12"/>
              </w:rPr>
              <w:t>Mentored - 10 (NLT 7 in)</w:t>
            </w:r>
            <w:r>
              <w:rPr>
                <w:sz w:val="12"/>
                <w:szCs w:val="12"/>
              </w:rPr>
              <w:br/>
            </w:r>
            <w:r>
              <w:rPr>
                <w:sz w:val="12"/>
                <w:szCs w:val="12"/>
              </w:rPr>
              <w:br/>
            </w:r>
            <w:r w:rsidR="008C4FE5" w:rsidRPr="008C4FE5">
              <w:rPr>
                <w:sz w:val="12"/>
                <w:szCs w:val="12"/>
              </w:rPr>
              <w:t>Assessed - 1 in, 1 out</w:t>
            </w:r>
          </w:p>
          <w:p w14:paraId="7C02114F" w14:textId="246AFFC8" w:rsidR="0059383A" w:rsidRPr="0059383A" w:rsidRDefault="0059383A" w:rsidP="0059383A">
            <w:pPr>
              <w:spacing w:before="0" w:after="0"/>
              <w:contextualSpacing/>
              <w:jc w:val="center"/>
              <w:rPr>
                <w:sz w:val="6"/>
                <w:szCs w:val="6"/>
              </w:rPr>
            </w:pPr>
          </w:p>
        </w:tc>
      </w:tr>
      <w:tr w:rsidR="008C4FE5" w:rsidRPr="00371D21" w14:paraId="3CD814F5" w14:textId="77777777" w:rsidTr="0091014F">
        <w:trPr>
          <w:cnfStyle w:val="010000000000" w:firstRow="0" w:lastRow="1" w:firstColumn="0" w:lastColumn="0" w:oddVBand="0" w:evenVBand="0" w:oddHBand="0" w:evenHBand="0" w:firstRowFirstColumn="0" w:firstRowLastColumn="0" w:lastRowFirstColumn="0" w:lastRowLastColumn="0"/>
          <w:trHeight w:val="845"/>
        </w:trPr>
        <w:tc>
          <w:tcPr>
            <w:cnfStyle w:val="001000000001" w:firstRow="0" w:lastRow="0" w:firstColumn="1" w:lastColumn="0" w:oddVBand="0" w:evenVBand="0" w:oddHBand="0" w:evenHBand="0" w:firstRowFirstColumn="0" w:firstRowLastColumn="0" w:lastRowFirstColumn="1" w:lastRowLastColumn="0"/>
            <w:tcW w:w="439" w:type="dxa"/>
            <w:tcBorders>
              <w:top w:val="single" w:sz="4" w:space="0" w:color="FFFFFF" w:themeColor="background1"/>
              <w:right w:val="single" w:sz="4" w:space="0" w:color="FFFFFF" w:themeColor="background1"/>
            </w:tcBorders>
            <w:shd w:val="clear" w:color="auto" w:fill="1F1F5F" w:themeFill="text1"/>
            <w:textDirection w:val="btLr"/>
          </w:tcPr>
          <w:p w14:paraId="35A42C8F" w14:textId="77777777" w:rsidR="008C4FE5" w:rsidRPr="006064A2" w:rsidRDefault="008C4FE5" w:rsidP="008C4FE5">
            <w:pPr>
              <w:spacing w:before="0" w:after="0"/>
              <w:contextualSpacing/>
              <w:jc w:val="center"/>
              <w:rPr>
                <w:sz w:val="18"/>
                <w:szCs w:val="18"/>
              </w:rPr>
            </w:pPr>
            <w:r w:rsidRPr="006064A2">
              <w:rPr>
                <w:sz w:val="18"/>
                <w:szCs w:val="18"/>
              </w:rPr>
              <w:t>7</w:t>
            </w:r>
          </w:p>
        </w:tc>
        <w:tc>
          <w:tcPr>
            <w:tcW w:w="439" w:type="dxa"/>
            <w:tcBorders>
              <w:top w:val="single" w:sz="4" w:space="0" w:color="FFFFFF" w:themeColor="background1"/>
              <w:left w:val="single" w:sz="4" w:space="0" w:color="FFFFFF" w:themeColor="background1"/>
            </w:tcBorders>
            <w:shd w:val="clear" w:color="auto" w:fill="1F1F5F" w:themeFill="text1"/>
            <w:textDirection w:val="btLr"/>
          </w:tcPr>
          <w:p w14:paraId="764E4AFA" w14:textId="77777777" w:rsidR="008C4FE5" w:rsidRPr="006064A2" w:rsidRDefault="008C4FE5" w:rsidP="008C4FE5">
            <w:pPr>
              <w:spacing w:before="0" w:after="0"/>
              <w:contextualSpacing/>
              <w:jc w:val="center"/>
              <w:cnfStyle w:val="010000000000" w:firstRow="0" w:lastRow="1" w:firstColumn="0" w:lastColumn="0" w:oddVBand="0" w:evenVBand="0" w:oddHBand="0" w:evenHBand="0" w:firstRowFirstColumn="0" w:firstRowLastColumn="0" w:lastRowFirstColumn="0" w:lastRowLastColumn="0"/>
              <w:rPr>
                <w:sz w:val="18"/>
                <w:szCs w:val="18"/>
              </w:rPr>
            </w:pPr>
            <w:r w:rsidRPr="006064A2">
              <w:rPr>
                <w:sz w:val="18"/>
                <w:szCs w:val="18"/>
              </w:rPr>
              <w:t>300-350</w:t>
            </w:r>
          </w:p>
        </w:tc>
        <w:tc>
          <w:tcPr>
            <w:tcW w:w="1407" w:type="dxa"/>
            <w:vMerge/>
            <w:tcBorders>
              <w:bottom w:val="single" w:sz="2" w:space="0" w:color="000000"/>
              <w:right w:val="single" w:sz="2" w:space="0" w:color="000000"/>
            </w:tcBorders>
          </w:tcPr>
          <w:p w14:paraId="349F61A4" w14:textId="77777777" w:rsidR="008C4FE5" w:rsidRPr="008C4FE5" w:rsidRDefault="008C4FE5" w:rsidP="008C4FE5">
            <w:pPr>
              <w:spacing w:before="0" w:after="0"/>
              <w:contextualSpacing/>
              <w:jc w:val="center"/>
              <w:cnfStyle w:val="010000000000" w:firstRow="0" w:lastRow="1" w:firstColumn="0" w:lastColumn="0" w:oddVBand="0" w:evenVBand="0" w:oddHBand="0" w:evenHBand="0" w:firstRowFirstColumn="0" w:firstRowLastColumn="0" w:lastRowFirstColumn="0" w:lastRowLastColumn="0"/>
              <w:rPr>
                <w:sz w:val="12"/>
                <w:szCs w:val="12"/>
              </w:rPr>
            </w:pPr>
          </w:p>
        </w:tc>
        <w:tc>
          <w:tcPr>
            <w:tcW w:w="1407" w:type="dxa"/>
            <w:vMerge/>
            <w:tcBorders>
              <w:left w:val="single" w:sz="2" w:space="0" w:color="000000"/>
              <w:bottom w:val="single" w:sz="2" w:space="0" w:color="000000"/>
              <w:right w:val="single" w:sz="2" w:space="0" w:color="000000"/>
            </w:tcBorders>
          </w:tcPr>
          <w:p w14:paraId="61719E21" w14:textId="77777777" w:rsidR="008C4FE5" w:rsidRPr="008C4FE5" w:rsidRDefault="008C4FE5" w:rsidP="008C4FE5">
            <w:pPr>
              <w:spacing w:before="0" w:after="0"/>
              <w:contextualSpacing/>
              <w:jc w:val="center"/>
              <w:cnfStyle w:val="010000000000" w:firstRow="0" w:lastRow="1" w:firstColumn="0" w:lastColumn="0" w:oddVBand="0" w:evenVBand="0" w:oddHBand="0" w:evenHBand="0" w:firstRowFirstColumn="0" w:firstRowLastColumn="0" w:lastRowFirstColumn="0" w:lastRowLastColumn="0"/>
              <w:rPr>
                <w:sz w:val="12"/>
                <w:szCs w:val="12"/>
              </w:rPr>
            </w:pPr>
          </w:p>
        </w:tc>
        <w:tc>
          <w:tcPr>
            <w:tcW w:w="1307" w:type="dxa"/>
            <w:vMerge/>
            <w:tcBorders>
              <w:left w:val="single" w:sz="2" w:space="0" w:color="000000"/>
              <w:bottom w:val="single" w:sz="2" w:space="0" w:color="000000"/>
              <w:right w:val="single" w:sz="2" w:space="0" w:color="000000"/>
            </w:tcBorders>
          </w:tcPr>
          <w:p w14:paraId="5ECC31C0" w14:textId="77777777" w:rsidR="008C4FE5" w:rsidRPr="008C4FE5" w:rsidRDefault="008C4FE5" w:rsidP="008C4FE5">
            <w:pPr>
              <w:spacing w:before="0" w:after="0"/>
              <w:contextualSpacing/>
              <w:jc w:val="center"/>
              <w:cnfStyle w:val="010000000000" w:firstRow="0" w:lastRow="1" w:firstColumn="0" w:lastColumn="0" w:oddVBand="0" w:evenVBand="0" w:oddHBand="0" w:evenHBand="0" w:firstRowFirstColumn="0" w:firstRowLastColumn="0" w:lastRowFirstColumn="0" w:lastRowLastColumn="0"/>
              <w:rPr>
                <w:sz w:val="12"/>
                <w:szCs w:val="12"/>
              </w:rPr>
            </w:pPr>
          </w:p>
        </w:tc>
        <w:tc>
          <w:tcPr>
            <w:tcW w:w="1652" w:type="dxa"/>
            <w:vMerge/>
            <w:tcBorders>
              <w:left w:val="single" w:sz="2" w:space="0" w:color="000000"/>
              <w:bottom w:val="single" w:sz="2" w:space="0" w:color="000000"/>
              <w:right w:val="single" w:sz="2" w:space="0" w:color="000000"/>
            </w:tcBorders>
          </w:tcPr>
          <w:p w14:paraId="5A9D83D1" w14:textId="77777777" w:rsidR="008C4FE5" w:rsidRPr="008C4FE5" w:rsidRDefault="008C4FE5" w:rsidP="008C4FE5">
            <w:pPr>
              <w:spacing w:before="0" w:after="0"/>
              <w:contextualSpacing/>
              <w:jc w:val="center"/>
              <w:cnfStyle w:val="010000000000" w:firstRow="0" w:lastRow="1" w:firstColumn="0" w:lastColumn="0" w:oddVBand="0" w:evenVBand="0" w:oddHBand="0" w:evenHBand="0" w:firstRowFirstColumn="0" w:firstRowLastColumn="0" w:lastRowFirstColumn="0" w:lastRowLastColumn="0"/>
              <w:rPr>
                <w:sz w:val="12"/>
                <w:szCs w:val="12"/>
              </w:rPr>
            </w:pPr>
          </w:p>
        </w:tc>
        <w:tc>
          <w:tcPr>
            <w:tcW w:w="1105" w:type="dxa"/>
            <w:tcBorders>
              <w:top w:val="single" w:sz="2" w:space="0" w:color="000000"/>
              <w:left w:val="single" w:sz="2" w:space="0" w:color="000000"/>
              <w:bottom w:val="single" w:sz="2" w:space="0" w:color="000000"/>
              <w:right w:val="single" w:sz="2" w:space="0" w:color="000000"/>
            </w:tcBorders>
            <w:shd w:val="clear" w:color="auto" w:fill="D9D9D9"/>
          </w:tcPr>
          <w:p w14:paraId="67D6C66F" w14:textId="77777777" w:rsidR="008C4FE5" w:rsidRPr="008C4FE5" w:rsidRDefault="008C4FE5" w:rsidP="008C4FE5">
            <w:pPr>
              <w:spacing w:before="0" w:after="0"/>
              <w:contextualSpacing/>
              <w:jc w:val="center"/>
              <w:cnfStyle w:val="010000000000" w:firstRow="0" w:lastRow="1" w:firstColumn="0" w:lastColumn="0" w:oddVBand="0" w:evenVBand="0" w:oddHBand="0" w:evenHBand="0" w:firstRowFirstColumn="0" w:firstRowLastColumn="0" w:lastRowFirstColumn="0" w:lastRowLastColumn="0"/>
              <w:rPr>
                <w:sz w:val="12"/>
                <w:szCs w:val="12"/>
              </w:rPr>
            </w:pPr>
          </w:p>
        </w:tc>
        <w:tc>
          <w:tcPr>
            <w:tcW w:w="1168" w:type="dxa"/>
            <w:tcBorders>
              <w:top w:val="single" w:sz="2" w:space="0" w:color="000000"/>
              <w:left w:val="single" w:sz="2" w:space="0" w:color="000000"/>
              <w:bottom w:val="single" w:sz="2" w:space="0" w:color="000000"/>
              <w:right w:val="single" w:sz="2" w:space="0" w:color="000000"/>
            </w:tcBorders>
            <w:shd w:val="clear" w:color="auto" w:fill="D9D9D9"/>
          </w:tcPr>
          <w:p w14:paraId="3587848A" w14:textId="77777777" w:rsidR="008C4FE5" w:rsidRPr="008C4FE5" w:rsidRDefault="008C4FE5" w:rsidP="008C4FE5">
            <w:pPr>
              <w:spacing w:before="0" w:after="0"/>
              <w:contextualSpacing/>
              <w:jc w:val="center"/>
              <w:cnfStyle w:val="010000000000" w:firstRow="0" w:lastRow="1" w:firstColumn="0" w:lastColumn="0" w:oddVBand="0" w:evenVBand="0" w:oddHBand="0" w:evenHBand="0" w:firstRowFirstColumn="0" w:firstRowLastColumn="0" w:lastRowFirstColumn="0" w:lastRowLastColumn="0"/>
              <w:rPr>
                <w:sz w:val="12"/>
                <w:szCs w:val="12"/>
              </w:rPr>
            </w:pPr>
          </w:p>
        </w:tc>
        <w:tc>
          <w:tcPr>
            <w:tcW w:w="1371" w:type="dxa"/>
            <w:tcBorders>
              <w:left w:val="single" w:sz="2" w:space="0" w:color="000000"/>
              <w:bottom w:val="single" w:sz="2" w:space="0" w:color="000000"/>
              <w:right w:val="single" w:sz="2" w:space="0" w:color="000000"/>
            </w:tcBorders>
            <w:shd w:val="clear" w:color="auto" w:fill="D9D9D9" w:themeFill="background1" w:themeFillShade="D9"/>
          </w:tcPr>
          <w:p w14:paraId="2AF47169" w14:textId="057C3E3B" w:rsidR="008C4FE5" w:rsidRPr="008C4FE5" w:rsidRDefault="008C4FE5" w:rsidP="008C4FE5">
            <w:pPr>
              <w:spacing w:before="0" w:after="0"/>
              <w:contextualSpacing/>
              <w:jc w:val="center"/>
              <w:cnfStyle w:val="010000000000" w:firstRow="0" w:lastRow="1" w:firstColumn="0" w:lastColumn="0" w:oddVBand="0" w:evenVBand="0" w:oddHBand="0" w:evenHBand="0" w:firstRowFirstColumn="0" w:firstRowLastColumn="0" w:lastRowFirstColumn="0" w:lastRowLastColumn="0"/>
              <w:rPr>
                <w:sz w:val="12"/>
                <w:szCs w:val="12"/>
              </w:rPr>
            </w:pPr>
          </w:p>
        </w:tc>
        <w:tc>
          <w:tcPr>
            <w:tcW w:w="1607" w:type="dxa"/>
            <w:tcBorders>
              <w:left w:val="single" w:sz="2" w:space="0" w:color="000000"/>
              <w:bottom w:val="single" w:sz="2" w:space="0" w:color="000000"/>
              <w:right w:val="single" w:sz="2" w:space="0" w:color="000000"/>
            </w:tcBorders>
            <w:shd w:val="clear" w:color="auto" w:fill="D9D9D9" w:themeFill="background1" w:themeFillShade="D9"/>
          </w:tcPr>
          <w:p w14:paraId="7EAF835C" w14:textId="794920CD" w:rsidR="008C4FE5" w:rsidRPr="008C4FE5" w:rsidRDefault="008C4FE5" w:rsidP="008C4FE5">
            <w:pPr>
              <w:spacing w:before="0" w:after="0"/>
              <w:contextualSpacing/>
              <w:jc w:val="center"/>
              <w:cnfStyle w:val="010000000000" w:firstRow="0" w:lastRow="1" w:firstColumn="0" w:lastColumn="0" w:oddVBand="0" w:evenVBand="0" w:oddHBand="0" w:evenHBand="0" w:firstRowFirstColumn="0" w:firstRowLastColumn="0" w:lastRowFirstColumn="0" w:lastRowLastColumn="0"/>
              <w:rPr>
                <w:sz w:val="12"/>
                <w:szCs w:val="12"/>
              </w:rPr>
            </w:pPr>
          </w:p>
        </w:tc>
        <w:tc>
          <w:tcPr>
            <w:tcW w:w="1707" w:type="dxa"/>
            <w:tcBorders>
              <w:left w:val="single" w:sz="2" w:space="0" w:color="000000"/>
              <w:bottom w:val="single" w:sz="2" w:space="0" w:color="000000"/>
              <w:right w:val="single" w:sz="2" w:space="0" w:color="000000"/>
            </w:tcBorders>
            <w:shd w:val="clear" w:color="auto" w:fill="D9D9D9"/>
          </w:tcPr>
          <w:p w14:paraId="2E4F65CC" w14:textId="77777777" w:rsidR="008C4FE5" w:rsidRPr="008C4FE5" w:rsidRDefault="008C4FE5" w:rsidP="008C4FE5">
            <w:pPr>
              <w:spacing w:before="0" w:after="0"/>
              <w:contextualSpacing/>
              <w:jc w:val="center"/>
              <w:cnfStyle w:val="010000000000" w:firstRow="0" w:lastRow="1" w:firstColumn="0" w:lastColumn="0" w:oddVBand="0" w:evenVBand="0" w:oddHBand="0" w:evenHBand="0" w:firstRowFirstColumn="0" w:firstRowLastColumn="0" w:lastRowFirstColumn="0" w:lastRowLastColumn="0"/>
              <w:rPr>
                <w:sz w:val="12"/>
                <w:szCs w:val="12"/>
              </w:rPr>
            </w:pPr>
          </w:p>
        </w:tc>
        <w:tc>
          <w:tcPr>
            <w:cnfStyle w:val="000100000010" w:firstRow="0" w:lastRow="0" w:firstColumn="0" w:lastColumn="1" w:oddVBand="0" w:evenVBand="0" w:oddHBand="0" w:evenHBand="0" w:firstRowFirstColumn="0" w:firstRowLastColumn="0" w:lastRowFirstColumn="0" w:lastRowLastColumn="1"/>
            <w:tcW w:w="1802" w:type="dxa"/>
            <w:tcBorders>
              <w:left w:val="single" w:sz="2" w:space="0" w:color="000000"/>
              <w:bottom w:val="single" w:sz="2" w:space="0" w:color="000000"/>
            </w:tcBorders>
            <w:shd w:val="clear" w:color="auto" w:fill="D9D9D9"/>
          </w:tcPr>
          <w:p w14:paraId="370102E0" w14:textId="77777777" w:rsidR="008C4FE5" w:rsidRPr="008C4FE5" w:rsidRDefault="008C4FE5" w:rsidP="008C4FE5">
            <w:pPr>
              <w:spacing w:before="0" w:after="0"/>
              <w:contextualSpacing/>
              <w:jc w:val="center"/>
              <w:rPr>
                <w:sz w:val="12"/>
                <w:szCs w:val="12"/>
              </w:rPr>
            </w:pPr>
          </w:p>
        </w:tc>
      </w:tr>
    </w:tbl>
    <w:p w14:paraId="28DBD4AA" w14:textId="6192CAE7" w:rsidR="008C4FE5" w:rsidRDefault="008C4FE5">
      <w:pPr>
        <w:rPr>
          <w:sz w:val="6"/>
        </w:rPr>
      </w:pPr>
      <w:r>
        <w:rPr>
          <w:sz w:val="6"/>
        </w:rPr>
        <w:br w:type="page"/>
      </w:r>
    </w:p>
    <w:p w14:paraId="37A3C49C" w14:textId="7ECC2D69" w:rsidR="00324769" w:rsidRDefault="00324769" w:rsidP="00324769">
      <w:pPr>
        <w:rPr>
          <w:sz w:val="6"/>
        </w:rPr>
      </w:pPr>
      <w:r>
        <w:rPr>
          <w:rFonts w:asciiTheme="majorHAnsi" w:hAnsiTheme="majorHAnsi"/>
          <w:color w:val="1F1F5F" w:themeColor="text1"/>
          <w:sz w:val="32"/>
          <w:szCs w:val="32"/>
        </w:rPr>
        <w:t>Appendix B</w:t>
      </w:r>
      <w:r w:rsidRPr="007F6D0D">
        <w:rPr>
          <w:rFonts w:asciiTheme="majorHAnsi" w:hAnsiTheme="majorHAnsi"/>
          <w:color w:val="1F1F5F" w:themeColor="text1"/>
          <w:sz w:val="32"/>
          <w:szCs w:val="32"/>
        </w:rPr>
        <w:t>: Berth/Ship endorsement matrix – With</w:t>
      </w:r>
      <w:r>
        <w:rPr>
          <w:rFonts w:asciiTheme="majorHAnsi" w:hAnsiTheme="majorHAnsi"/>
          <w:color w:val="1F1F5F" w:themeColor="text1"/>
          <w:sz w:val="32"/>
          <w:szCs w:val="32"/>
        </w:rPr>
        <w:t>out</w:t>
      </w:r>
      <w:r w:rsidR="00C37785" w:rsidRPr="00C37785">
        <w:rPr>
          <w:rFonts w:asciiTheme="majorHAnsi" w:hAnsiTheme="majorHAnsi"/>
          <w:noProof/>
          <w:sz w:val="20"/>
          <w:lang w:eastAsia="en-AU"/>
        </w:rPr>
        <mc:AlternateContent>
          <mc:Choice Requires="wps">
            <w:drawing>
              <wp:anchor distT="0" distB="0" distL="114300" distR="114300" simplePos="0" relativeHeight="251660288" behindDoc="1" locked="0" layoutInCell="1" allowOverlap="1" wp14:anchorId="4B5137C7" wp14:editId="05D5B6CC">
                <wp:simplePos x="0" y="0"/>
                <wp:positionH relativeFrom="page">
                  <wp:posOffset>7031355</wp:posOffset>
                </wp:positionH>
                <wp:positionV relativeFrom="paragraph">
                  <wp:posOffset>1361440</wp:posOffset>
                </wp:positionV>
                <wp:extent cx="3331210" cy="3836035"/>
                <wp:effectExtent l="0" t="0" r="2540" b="12065"/>
                <wp:wrapTight wrapText="bothSides">
                  <wp:wrapPolygon edited="0">
                    <wp:start x="0" y="0"/>
                    <wp:lineTo x="0" y="21561"/>
                    <wp:lineTo x="21493" y="21561"/>
                    <wp:lineTo x="21493" y="0"/>
                    <wp:lineTo x="0" y="0"/>
                  </wp:wrapPolygon>
                </wp:wrapTight>
                <wp:docPr id="2"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210" cy="383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1"/>
                              <w:gridCol w:w="4460"/>
                            </w:tblGrid>
                            <w:tr w:rsidR="003C56B4" w14:paraId="1CE82C59" w14:textId="77777777" w:rsidTr="00BC4136">
                              <w:trPr>
                                <w:trHeight w:val="282"/>
                              </w:trPr>
                              <w:tc>
                                <w:tcPr>
                                  <w:tcW w:w="631" w:type="dxa"/>
                                </w:tcPr>
                                <w:p w14:paraId="6930D9E8" w14:textId="77777777" w:rsidR="003C56B4" w:rsidRDefault="003C56B4" w:rsidP="00BC4136">
                                  <w:pPr>
                                    <w:pStyle w:val="TableParagraph"/>
                                    <w:spacing w:before="26" w:line="238" w:lineRule="exact"/>
                                    <w:ind w:left="126"/>
                                    <w:rPr>
                                      <w:sz w:val="21"/>
                                    </w:rPr>
                                  </w:pPr>
                                  <w:r>
                                    <w:rPr>
                                      <w:w w:val="102"/>
                                      <w:sz w:val="21"/>
                                    </w:rPr>
                                    <w:t>1</w:t>
                                  </w:r>
                                </w:p>
                              </w:tc>
                              <w:tc>
                                <w:tcPr>
                                  <w:tcW w:w="4460" w:type="dxa"/>
                                  <w:tcBorders>
                                    <w:right w:val="single" w:sz="12" w:space="0" w:color="000000"/>
                                  </w:tcBorders>
                                </w:tcPr>
                                <w:p w14:paraId="12247D50" w14:textId="77777777" w:rsidR="003C56B4" w:rsidRDefault="003C56B4">
                                  <w:pPr>
                                    <w:pStyle w:val="TableParagraph"/>
                                    <w:spacing w:before="26" w:line="238" w:lineRule="exact"/>
                                    <w:ind w:left="39"/>
                                    <w:rPr>
                                      <w:sz w:val="21"/>
                                    </w:rPr>
                                  </w:pPr>
                                  <w:r>
                                    <w:rPr>
                                      <w:sz w:val="21"/>
                                    </w:rPr>
                                    <w:t>Area</w:t>
                                  </w:r>
                                  <w:r>
                                    <w:rPr>
                                      <w:spacing w:val="6"/>
                                      <w:sz w:val="21"/>
                                    </w:rPr>
                                    <w:t xml:space="preserve"> </w:t>
                                  </w:r>
                                  <w:r>
                                    <w:rPr>
                                      <w:sz w:val="21"/>
                                    </w:rPr>
                                    <w:t>A</w:t>
                                  </w:r>
                                  <w:r>
                                    <w:rPr>
                                      <w:spacing w:val="-2"/>
                                      <w:sz w:val="21"/>
                                    </w:rPr>
                                    <w:t xml:space="preserve"> </w:t>
                                  </w:r>
                                  <w:r>
                                    <w:rPr>
                                      <w:sz w:val="21"/>
                                    </w:rPr>
                                    <w:t>-</w:t>
                                  </w:r>
                                  <w:r>
                                    <w:rPr>
                                      <w:spacing w:val="9"/>
                                      <w:sz w:val="21"/>
                                    </w:rPr>
                                    <w:t xml:space="preserve"> </w:t>
                                  </w:r>
                                  <w:r>
                                    <w:rPr>
                                      <w:sz w:val="21"/>
                                    </w:rPr>
                                    <w:t>Outer</w:t>
                                  </w:r>
                                  <w:r>
                                    <w:rPr>
                                      <w:spacing w:val="-2"/>
                                      <w:sz w:val="21"/>
                                    </w:rPr>
                                    <w:t xml:space="preserve"> </w:t>
                                  </w:r>
                                  <w:r>
                                    <w:rPr>
                                      <w:sz w:val="21"/>
                                    </w:rPr>
                                    <w:t>Harbour</w:t>
                                  </w:r>
                                  <w:r>
                                    <w:rPr>
                                      <w:spacing w:val="-1"/>
                                      <w:sz w:val="21"/>
                                    </w:rPr>
                                    <w:t xml:space="preserve"> </w:t>
                                  </w:r>
                                  <w:r>
                                    <w:rPr>
                                      <w:spacing w:val="-4"/>
                                      <w:sz w:val="21"/>
                                    </w:rPr>
                                    <w:t>Area</w:t>
                                  </w:r>
                                </w:p>
                              </w:tc>
                            </w:tr>
                            <w:tr w:rsidR="003C56B4" w14:paraId="7B3A2E30" w14:textId="77777777" w:rsidTr="00BC4136">
                              <w:trPr>
                                <w:trHeight w:val="283"/>
                              </w:trPr>
                              <w:tc>
                                <w:tcPr>
                                  <w:tcW w:w="631" w:type="dxa"/>
                                </w:tcPr>
                                <w:p w14:paraId="11FA1459" w14:textId="77777777" w:rsidR="003C56B4" w:rsidRDefault="003C56B4" w:rsidP="00BC4136">
                                  <w:pPr>
                                    <w:pStyle w:val="TableParagraph"/>
                                    <w:spacing w:before="26" w:line="239" w:lineRule="exact"/>
                                    <w:ind w:left="126"/>
                                    <w:rPr>
                                      <w:sz w:val="21"/>
                                    </w:rPr>
                                  </w:pPr>
                                  <w:r>
                                    <w:rPr>
                                      <w:w w:val="102"/>
                                      <w:sz w:val="21"/>
                                    </w:rPr>
                                    <w:t>2</w:t>
                                  </w:r>
                                </w:p>
                              </w:tc>
                              <w:tc>
                                <w:tcPr>
                                  <w:tcW w:w="4460" w:type="dxa"/>
                                  <w:tcBorders>
                                    <w:right w:val="single" w:sz="12" w:space="0" w:color="000000"/>
                                  </w:tcBorders>
                                </w:tcPr>
                                <w:p w14:paraId="41EB4EC8" w14:textId="77777777" w:rsidR="003C56B4" w:rsidRDefault="003C56B4">
                                  <w:pPr>
                                    <w:pStyle w:val="TableParagraph"/>
                                    <w:spacing w:before="26" w:line="239" w:lineRule="exact"/>
                                    <w:ind w:left="39"/>
                                    <w:rPr>
                                      <w:sz w:val="21"/>
                                    </w:rPr>
                                  </w:pPr>
                                  <w:r>
                                    <w:rPr>
                                      <w:sz w:val="21"/>
                                    </w:rPr>
                                    <w:t>Area</w:t>
                                  </w:r>
                                  <w:r>
                                    <w:rPr>
                                      <w:spacing w:val="6"/>
                                      <w:sz w:val="21"/>
                                    </w:rPr>
                                    <w:t xml:space="preserve"> </w:t>
                                  </w:r>
                                  <w:r>
                                    <w:rPr>
                                      <w:sz w:val="21"/>
                                    </w:rPr>
                                    <w:t>B</w:t>
                                  </w:r>
                                  <w:r>
                                    <w:rPr>
                                      <w:spacing w:val="6"/>
                                      <w:sz w:val="21"/>
                                    </w:rPr>
                                    <w:t xml:space="preserve"> </w:t>
                                  </w:r>
                                  <w:r>
                                    <w:rPr>
                                      <w:sz w:val="21"/>
                                    </w:rPr>
                                    <w:t>-</w:t>
                                  </w:r>
                                  <w:r>
                                    <w:rPr>
                                      <w:spacing w:val="9"/>
                                      <w:sz w:val="21"/>
                                    </w:rPr>
                                    <w:t xml:space="preserve"> </w:t>
                                  </w:r>
                                  <w:r>
                                    <w:rPr>
                                      <w:sz w:val="21"/>
                                    </w:rPr>
                                    <w:t xml:space="preserve">City </w:t>
                                  </w:r>
                                  <w:r>
                                    <w:rPr>
                                      <w:spacing w:val="-4"/>
                                      <w:sz w:val="21"/>
                                    </w:rPr>
                                    <w:t>Area</w:t>
                                  </w:r>
                                </w:p>
                              </w:tc>
                            </w:tr>
                            <w:tr w:rsidR="003C56B4" w14:paraId="7D4DCD3B" w14:textId="77777777" w:rsidTr="00BC4136">
                              <w:trPr>
                                <w:trHeight w:val="282"/>
                              </w:trPr>
                              <w:tc>
                                <w:tcPr>
                                  <w:tcW w:w="631" w:type="dxa"/>
                                </w:tcPr>
                                <w:p w14:paraId="020AD7FC" w14:textId="77777777" w:rsidR="003C56B4" w:rsidRDefault="003C56B4" w:rsidP="00BC4136">
                                  <w:pPr>
                                    <w:pStyle w:val="TableParagraph"/>
                                    <w:spacing w:before="26" w:line="238" w:lineRule="exact"/>
                                    <w:ind w:left="126"/>
                                    <w:rPr>
                                      <w:sz w:val="21"/>
                                    </w:rPr>
                                  </w:pPr>
                                  <w:r>
                                    <w:rPr>
                                      <w:w w:val="102"/>
                                      <w:sz w:val="21"/>
                                    </w:rPr>
                                    <w:t>3</w:t>
                                  </w:r>
                                </w:p>
                              </w:tc>
                              <w:tc>
                                <w:tcPr>
                                  <w:tcW w:w="4460" w:type="dxa"/>
                                  <w:tcBorders>
                                    <w:right w:val="single" w:sz="12" w:space="0" w:color="000000"/>
                                  </w:tcBorders>
                                </w:tcPr>
                                <w:p w14:paraId="750C8B6D" w14:textId="77777777" w:rsidR="003C56B4" w:rsidRDefault="003C56B4">
                                  <w:pPr>
                                    <w:pStyle w:val="TableParagraph"/>
                                    <w:spacing w:before="26" w:line="238" w:lineRule="exact"/>
                                    <w:ind w:left="39"/>
                                    <w:rPr>
                                      <w:sz w:val="21"/>
                                    </w:rPr>
                                  </w:pPr>
                                  <w:r>
                                    <w:rPr>
                                      <w:sz w:val="21"/>
                                    </w:rPr>
                                    <w:t>Area</w:t>
                                  </w:r>
                                  <w:r>
                                    <w:rPr>
                                      <w:spacing w:val="6"/>
                                      <w:sz w:val="21"/>
                                    </w:rPr>
                                    <w:t xml:space="preserve"> </w:t>
                                  </w:r>
                                  <w:r>
                                    <w:rPr>
                                      <w:sz w:val="21"/>
                                    </w:rPr>
                                    <w:t>C</w:t>
                                  </w:r>
                                  <w:r>
                                    <w:rPr>
                                      <w:spacing w:val="8"/>
                                      <w:sz w:val="21"/>
                                    </w:rPr>
                                    <w:t xml:space="preserve"> </w:t>
                                  </w:r>
                                  <w:r>
                                    <w:rPr>
                                      <w:sz w:val="21"/>
                                    </w:rPr>
                                    <w:t>-</w:t>
                                  </w:r>
                                  <w:r>
                                    <w:rPr>
                                      <w:spacing w:val="9"/>
                                      <w:sz w:val="21"/>
                                    </w:rPr>
                                    <w:t xml:space="preserve"> </w:t>
                                  </w:r>
                                  <w:r>
                                    <w:rPr>
                                      <w:sz w:val="21"/>
                                    </w:rPr>
                                    <w:t>East</w:t>
                                  </w:r>
                                  <w:r>
                                    <w:rPr>
                                      <w:spacing w:val="1"/>
                                      <w:sz w:val="21"/>
                                    </w:rPr>
                                    <w:t xml:space="preserve"> </w:t>
                                  </w:r>
                                  <w:r>
                                    <w:rPr>
                                      <w:sz w:val="21"/>
                                    </w:rPr>
                                    <w:t>Arm</w:t>
                                  </w:r>
                                  <w:r>
                                    <w:rPr>
                                      <w:spacing w:val="-3"/>
                                      <w:sz w:val="21"/>
                                    </w:rPr>
                                    <w:t xml:space="preserve"> </w:t>
                                  </w:r>
                                  <w:r>
                                    <w:rPr>
                                      <w:spacing w:val="-4"/>
                                      <w:sz w:val="21"/>
                                    </w:rPr>
                                    <w:t>Area</w:t>
                                  </w:r>
                                </w:p>
                              </w:tc>
                            </w:tr>
                            <w:tr w:rsidR="003C56B4" w14:paraId="77882D51" w14:textId="77777777" w:rsidTr="00BC4136">
                              <w:trPr>
                                <w:trHeight w:val="282"/>
                              </w:trPr>
                              <w:tc>
                                <w:tcPr>
                                  <w:tcW w:w="631" w:type="dxa"/>
                                </w:tcPr>
                                <w:p w14:paraId="2CC75249" w14:textId="77777777" w:rsidR="003C56B4" w:rsidRDefault="003C56B4" w:rsidP="00BC4136">
                                  <w:pPr>
                                    <w:pStyle w:val="TableParagraph"/>
                                    <w:spacing w:before="26" w:line="238" w:lineRule="exact"/>
                                    <w:ind w:left="126"/>
                                    <w:rPr>
                                      <w:sz w:val="21"/>
                                    </w:rPr>
                                  </w:pPr>
                                  <w:r>
                                    <w:rPr>
                                      <w:w w:val="102"/>
                                      <w:sz w:val="21"/>
                                    </w:rPr>
                                    <w:t>4</w:t>
                                  </w:r>
                                </w:p>
                              </w:tc>
                              <w:tc>
                                <w:tcPr>
                                  <w:tcW w:w="4460" w:type="dxa"/>
                                  <w:tcBorders>
                                    <w:right w:val="single" w:sz="12" w:space="0" w:color="000000"/>
                                  </w:tcBorders>
                                </w:tcPr>
                                <w:p w14:paraId="75AC8C1D" w14:textId="77777777" w:rsidR="003C56B4" w:rsidRDefault="003C56B4">
                                  <w:pPr>
                                    <w:pStyle w:val="TableParagraph"/>
                                    <w:spacing w:before="26" w:line="238" w:lineRule="exact"/>
                                    <w:ind w:left="39"/>
                                    <w:rPr>
                                      <w:sz w:val="21"/>
                                    </w:rPr>
                                  </w:pPr>
                                  <w:r>
                                    <w:rPr>
                                      <w:sz w:val="21"/>
                                    </w:rPr>
                                    <w:t>Area</w:t>
                                  </w:r>
                                  <w:r>
                                    <w:rPr>
                                      <w:spacing w:val="2"/>
                                      <w:sz w:val="21"/>
                                    </w:rPr>
                                    <w:t xml:space="preserve"> </w:t>
                                  </w:r>
                                  <w:r>
                                    <w:rPr>
                                      <w:sz w:val="21"/>
                                    </w:rPr>
                                    <w:t>D</w:t>
                                  </w:r>
                                  <w:r>
                                    <w:rPr>
                                      <w:spacing w:val="-1"/>
                                      <w:sz w:val="21"/>
                                    </w:rPr>
                                    <w:t xml:space="preserve"> </w:t>
                                  </w:r>
                                  <w:r>
                                    <w:rPr>
                                      <w:sz w:val="21"/>
                                    </w:rPr>
                                    <w:t>–</w:t>
                                  </w:r>
                                  <w:r>
                                    <w:rPr>
                                      <w:spacing w:val="-2"/>
                                      <w:sz w:val="21"/>
                                    </w:rPr>
                                    <w:t xml:space="preserve"> </w:t>
                                  </w:r>
                                  <w:r>
                                    <w:rPr>
                                      <w:sz w:val="21"/>
                                    </w:rPr>
                                    <w:t>Middle</w:t>
                                  </w:r>
                                  <w:r>
                                    <w:rPr>
                                      <w:spacing w:val="-1"/>
                                      <w:sz w:val="21"/>
                                    </w:rPr>
                                    <w:t xml:space="preserve"> </w:t>
                                  </w:r>
                                  <w:r>
                                    <w:rPr>
                                      <w:sz w:val="21"/>
                                    </w:rPr>
                                    <w:t>Arm</w:t>
                                  </w:r>
                                  <w:r>
                                    <w:rPr>
                                      <w:spacing w:val="-7"/>
                                      <w:sz w:val="21"/>
                                    </w:rPr>
                                    <w:t xml:space="preserve"> </w:t>
                                  </w:r>
                                  <w:r>
                                    <w:rPr>
                                      <w:spacing w:val="-4"/>
                                      <w:sz w:val="21"/>
                                    </w:rPr>
                                    <w:t>Area</w:t>
                                  </w:r>
                                </w:p>
                              </w:tc>
                            </w:tr>
                            <w:tr w:rsidR="003C56B4" w14:paraId="2250C717" w14:textId="77777777" w:rsidTr="00BC4136">
                              <w:trPr>
                                <w:trHeight w:val="282"/>
                              </w:trPr>
                              <w:tc>
                                <w:tcPr>
                                  <w:tcW w:w="631" w:type="dxa"/>
                                </w:tcPr>
                                <w:p w14:paraId="3E3F7523" w14:textId="77777777" w:rsidR="003C56B4" w:rsidRDefault="003C56B4" w:rsidP="00BC4136">
                                  <w:pPr>
                                    <w:pStyle w:val="TableParagraph"/>
                                    <w:spacing w:before="26" w:line="238" w:lineRule="exact"/>
                                    <w:ind w:left="126"/>
                                    <w:rPr>
                                      <w:sz w:val="21"/>
                                    </w:rPr>
                                  </w:pPr>
                                  <w:r>
                                    <w:rPr>
                                      <w:w w:val="102"/>
                                      <w:sz w:val="21"/>
                                    </w:rPr>
                                    <w:t>5</w:t>
                                  </w:r>
                                </w:p>
                              </w:tc>
                              <w:tc>
                                <w:tcPr>
                                  <w:tcW w:w="4460" w:type="dxa"/>
                                  <w:tcBorders>
                                    <w:right w:val="single" w:sz="12" w:space="0" w:color="000000"/>
                                  </w:tcBorders>
                                </w:tcPr>
                                <w:p w14:paraId="237D8B2B" w14:textId="77777777" w:rsidR="003C56B4" w:rsidRDefault="003C56B4">
                                  <w:pPr>
                                    <w:pStyle w:val="TableParagraph"/>
                                    <w:spacing w:before="26" w:line="238" w:lineRule="exact"/>
                                    <w:ind w:left="39"/>
                                    <w:rPr>
                                      <w:sz w:val="21"/>
                                    </w:rPr>
                                  </w:pPr>
                                  <w:r>
                                    <w:rPr>
                                      <w:sz w:val="21"/>
                                    </w:rPr>
                                    <w:t>Area</w:t>
                                  </w:r>
                                  <w:r>
                                    <w:rPr>
                                      <w:spacing w:val="8"/>
                                      <w:sz w:val="21"/>
                                    </w:rPr>
                                    <w:t xml:space="preserve"> </w:t>
                                  </w:r>
                                  <w:r>
                                    <w:rPr>
                                      <w:sz w:val="21"/>
                                    </w:rPr>
                                    <w:t>E</w:t>
                                  </w:r>
                                  <w:r>
                                    <w:rPr>
                                      <w:spacing w:val="8"/>
                                      <w:sz w:val="21"/>
                                    </w:rPr>
                                    <w:t xml:space="preserve"> </w:t>
                                  </w:r>
                                  <w:r>
                                    <w:rPr>
                                      <w:sz w:val="21"/>
                                    </w:rPr>
                                    <w:t>–</w:t>
                                  </w:r>
                                  <w:r>
                                    <w:rPr>
                                      <w:spacing w:val="4"/>
                                      <w:sz w:val="21"/>
                                    </w:rPr>
                                    <w:t xml:space="preserve"> </w:t>
                                  </w:r>
                                  <w:r>
                                    <w:rPr>
                                      <w:sz w:val="21"/>
                                    </w:rPr>
                                    <w:t>Frances</w:t>
                                  </w:r>
                                  <w:r>
                                    <w:rPr>
                                      <w:spacing w:val="5"/>
                                      <w:sz w:val="21"/>
                                    </w:rPr>
                                    <w:t xml:space="preserve"> </w:t>
                                  </w:r>
                                  <w:r>
                                    <w:rPr>
                                      <w:sz w:val="21"/>
                                    </w:rPr>
                                    <w:t>Bay</w:t>
                                  </w:r>
                                  <w:r>
                                    <w:rPr>
                                      <w:spacing w:val="2"/>
                                      <w:sz w:val="21"/>
                                    </w:rPr>
                                    <w:t xml:space="preserve"> </w:t>
                                  </w:r>
                                  <w:r>
                                    <w:rPr>
                                      <w:spacing w:val="-4"/>
                                      <w:sz w:val="21"/>
                                    </w:rPr>
                                    <w:t>Area</w:t>
                                  </w:r>
                                </w:p>
                              </w:tc>
                            </w:tr>
                            <w:tr w:rsidR="003C56B4" w14:paraId="72C546C7" w14:textId="77777777" w:rsidTr="00BC4136">
                              <w:trPr>
                                <w:trHeight w:val="283"/>
                              </w:trPr>
                              <w:tc>
                                <w:tcPr>
                                  <w:tcW w:w="631" w:type="dxa"/>
                                </w:tcPr>
                                <w:p w14:paraId="0FF2885D" w14:textId="77777777" w:rsidR="003C56B4" w:rsidRDefault="003C56B4" w:rsidP="00BC4136">
                                  <w:pPr>
                                    <w:pStyle w:val="TableParagraph"/>
                                    <w:spacing w:before="26" w:line="239" w:lineRule="exact"/>
                                    <w:ind w:left="126"/>
                                    <w:rPr>
                                      <w:sz w:val="21"/>
                                    </w:rPr>
                                  </w:pPr>
                                  <w:r>
                                    <w:rPr>
                                      <w:w w:val="102"/>
                                      <w:sz w:val="21"/>
                                    </w:rPr>
                                    <w:t>6</w:t>
                                  </w:r>
                                </w:p>
                              </w:tc>
                              <w:tc>
                                <w:tcPr>
                                  <w:tcW w:w="4460" w:type="dxa"/>
                                  <w:tcBorders>
                                    <w:right w:val="single" w:sz="12" w:space="0" w:color="000000"/>
                                  </w:tcBorders>
                                </w:tcPr>
                                <w:p w14:paraId="66660471" w14:textId="77777777" w:rsidR="003C56B4" w:rsidRDefault="003C56B4">
                                  <w:pPr>
                                    <w:pStyle w:val="TableParagraph"/>
                                    <w:spacing w:before="26" w:line="239" w:lineRule="exact"/>
                                    <w:ind w:left="39"/>
                                    <w:rPr>
                                      <w:sz w:val="21"/>
                                    </w:rPr>
                                  </w:pPr>
                                  <w:r>
                                    <w:rPr>
                                      <w:sz w:val="21"/>
                                    </w:rPr>
                                    <w:t>Area</w:t>
                                  </w:r>
                                  <w:r>
                                    <w:rPr>
                                      <w:spacing w:val="6"/>
                                      <w:sz w:val="21"/>
                                    </w:rPr>
                                    <w:t xml:space="preserve"> </w:t>
                                  </w:r>
                                  <w:r>
                                    <w:rPr>
                                      <w:sz w:val="21"/>
                                    </w:rPr>
                                    <w:t>F –</w:t>
                                  </w:r>
                                  <w:r>
                                    <w:rPr>
                                      <w:spacing w:val="3"/>
                                      <w:sz w:val="21"/>
                                    </w:rPr>
                                    <w:t xml:space="preserve"> </w:t>
                                  </w:r>
                                  <w:r>
                                    <w:rPr>
                                      <w:sz w:val="21"/>
                                    </w:rPr>
                                    <w:t>Hudson</w:t>
                                  </w:r>
                                  <w:r>
                                    <w:rPr>
                                      <w:spacing w:val="-4"/>
                                      <w:sz w:val="21"/>
                                    </w:rPr>
                                    <w:t xml:space="preserve"> </w:t>
                                  </w:r>
                                  <w:r>
                                    <w:rPr>
                                      <w:sz w:val="21"/>
                                    </w:rPr>
                                    <w:t>Bladin</w:t>
                                  </w:r>
                                  <w:r>
                                    <w:rPr>
                                      <w:spacing w:val="-4"/>
                                      <w:sz w:val="21"/>
                                    </w:rPr>
                                    <w:t xml:space="preserve"> Area</w:t>
                                  </w:r>
                                </w:p>
                              </w:tc>
                            </w:tr>
                            <w:tr w:rsidR="003C56B4" w14:paraId="3EE4A68F" w14:textId="77777777" w:rsidTr="00BC4136">
                              <w:trPr>
                                <w:trHeight w:val="282"/>
                              </w:trPr>
                              <w:tc>
                                <w:tcPr>
                                  <w:tcW w:w="631" w:type="dxa"/>
                                </w:tcPr>
                                <w:p w14:paraId="1539376F" w14:textId="77777777" w:rsidR="003C56B4" w:rsidRDefault="003C56B4" w:rsidP="00BC4136">
                                  <w:pPr>
                                    <w:pStyle w:val="TableParagraph"/>
                                    <w:spacing w:before="26" w:line="238" w:lineRule="exact"/>
                                    <w:ind w:left="126"/>
                                    <w:rPr>
                                      <w:sz w:val="21"/>
                                    </w:rPr>
                                  </w:pPr>
                                  <w:r>
                                    <w:rPr>
                                      <w:w w:val="102"/>
                                      <w:sz w:val="21"/>
                                    </w:rPr>
                                    <w:t>7</w:t>
                                  </w:r>
                                </w:p>
                              </w:tc>
                              <w:tc>
                                <w:tcPr>
                                  <w:tcW w:w="4460" w:type="dxa"/>
                                  <w:tcBorders>
                                    <w:right w:val="single" w:sz="12" w:space="0" w:color="000000"/>
                                  </w:tcBorders>
                                </w:tcPr>
                                <w:p w14:paraId="4F10499B" w14:textId="77777777" w:rsidR="003C56B4" w:rsidRDefault="003C56B4">
                                  <w:pPr>
                                    <w:pStyle w:val="TableParagraph"/>
                                    <w:spacing w:before="26" w:line="238" w:lineRule="exact"/>
                                    <w:ind w:left="39"/>
                                    <w:rPr>
                                      <w:sz w:val="21"/>
                                    </w:rPr>
                                  </w:pPr>
                                  <w:r>
                                    <w:rPr>
                                      <w:sz w:val="21"/>
                                    </w:rPr>
                                    <w:t>Area</w:t>
                                  </w:r>
                                  <w:r>
                                    <w:rPr>
                                      <w:spacing w:val="1"/>
                                      <w:sz w:val="21"/>
                                    </w:rPr>
                                    <w:t xml:space="preserve"> </w:t>
                                  </w:r>
                                  <w:r>
                                    <w:rPr>
                                      <w:sz w:val="21"/>
                                    </w:rPr>
                                    <w:t>G</w:t>
                                  </w:r>
                                  <w:r>
                                    <w:rPr>
                                      <w:spacing w:val="-5"/>
                                      <w:sz w:val="21"/>
                                    </w:rPr>
                                    <w:t xml:space="preserve"> </w:t>
                                  </w:r>
                                  <w:r>
                                    <w:rPr>
                                      <w:sz w:val="21"/>
                                    </w:rPr>
                                    <w:t>–</w:t>
                                  </w:r>
                                  <w:r>
                                    <w:rPr>
                                      <w:spacing w:val="-2"/>
                                      <w:sz w:val="21"/>
                                    </w:rPr>
                                    <w:t xml:space="preserve"> </w:t>
                                  </w:r>
                                  <w:r>
                                    <w:rPr>
                                      <w:sz w:val="21"/>
                                    </w:rPr>
                                    <w:t>Marine</w:t>
                                  </w:r>
                                  <w:r>
                                    <w:rPr>
                                      <w:spacing w:val="-2"/>
                                      <w:sz w:val="21"/>
                                    </w:rPr>
                                    <w:t xml:space="preserve"> </w:t>
                                  </w:r>
                                  <w:r>
                                    <w:rPr>
                                      <w:sz w:val="21"/>
                                    </w:rPr>
                                    <w:t>Supply</w:t>
                                  </w:r>
                                  <w:r>
                                    <w:rPr>
                                      <w:spacing w:val="-4"/>
                                      <w:sz w:val="21"/>
                                    </w:rPr>
                                    <w:t xml:space="preserve"> Base</w:t>
                                  </w:r>
                                </w:p>
                              </w:tc>
                            </w:tr>
                            <w:tr w:rsidR="003C56B4" w14:paraId="78F7FDA2" w14:textId="77777777" w:rsidTr="00BC4136">
                              <w:trPr>
                                <w:trHeight w:val="282"/>
                              </w:trPr>
                              <w:tc>
                                <w:tcPr>
                                  <w:tcW w:w="631" w:type="dxa"/>
                                </w:tcPr>
                                <w:p w14:paraId="64D6A153" w14:textId="77777777" w:rsidR="003C56B4" w:rsidRDefault="003C56B4" w:rsidP="00BC4136">
                                  <w:pPr>
                                    <w:pStyle w:val="TableParagraph"/>
                                    <w:spacing w:before="26" w:line="238" w:lineRule="exact"/>
                                    <w:ind w:left="126"/>
                                    <w:rPr>
                                      <w:sz w:val="21"/>
                                    </w:rPr>
                                  </w:pPr>
                                  <w:r>
                                    <w:rPr>
                                      <w:w w:val="102"/>
                                      <w:sz w:val="21"/>
                                    </w:rPr>
                                    <w:t>8</w:t>
                                  </w:r>
                                </w:p>
                              </w:tc>
                              <w:tc>
                                <w:tcPr>
                                  <w:tcW w:w="4460" w:type="dxa"/>
                                  <w:tcBorders>
                                    <w:right w:val="single" w:sz="12" w:space="0" w:color="000000"/>
                                  </w:tcBorders>
                                </w:tcPr>
                                <w:p w14:paraId="18F7E424" w14:textId="77777777" w:rsidR="003C56B4" w:rsidRDefault="003C56B4">
                                  <w:pPr>
                                    <w:pStyle w:val="TableParagraph"/>
                                    <w:spacing w:before="26" w:line="238" w:lineRule="exact"/>
                                    <w:ind w:left="39"/>
                                    <w:rPr>
                                      <w:sz w:val="21"/>
                                    </w:rPr>
                                  </w:pPr>
                                  <w:r>
                                    <w:rPr>
                                      <w:spacing w:val="-2"/>
                                      <w:sz w:val="21"/>
                                    </w:rPr>
                                    <w:t>Navigation</w:t>
                                  </w:r>
                                </w:p>
                              </w:tc>
                            </w:tr>
                            <w:tr w:rsidR="003C56B4" w14:paraId="74DAF858" w14:textId="77777777" w:rsidTr="00BC4136">
                              <w:trPr>
                                <w:trHeight w:val="282"/>
                              </w:trPr>
                              <w:tc>
                                <w:tcPr>
                                  <w:tcW w:w="631" w:type="dxa"/>
                                </w:tcPr>
                                <w:p w14:paraId="5CCA37C5" w14:textId="77777777" w:rsidR="003C56B4" w:rsidRDefault="003C56B4" w:rsidP="00BC4136">
                                  <w:pPr>
                                    <w:pStyle w:val="TableParagraph"/>
                                    <w:spacing w:before="26" w:line="238" w:lineRule="exact"/>
                                    <w:ind w:left="126"/>
                                    <w:rPr>
                                      <w:sz w:val="21"/>
                                    </w:rPr>
                                  </w:pPr>
                                  <w:r>
                                    <w:rPr>
                                      <w:w w:val="102"/>
                                      <w:sz w:val="21"/>
                                    </w:rPr>
                                    <w:t>9</w:t>
                                  </w:r>
                                </w:p>
                              </w:tc>
                              <w:tc>
                                <w:tcPr>
                                  <w:tcW w:w="4460" w:type="dxa"/>
                                  <w:tcBorders>
                                    <w:right w:val="single" w:sz="12" w:space="0" w:color="000000"/>
                                  </w:tcBorders>
                                </w:tcPr>
                                <w:p w14:paraId="54CA6D96" w14:textId="77777777" w:rsidR="003C56B4" w:rsidRDefault="003C56B4">
                                  <w:pPr>
                                    <w:pStyle w:val="TableParagraph"/>
                                    <w:spacing w:before="26" w:line="238" w:lineRule="exact"/>
                                    <w:ind w:left="39"/>
                                    <w:rPr>
                                      <w:sz w:val="21"/>
                                    </w:rPr>
                                  </w:pPr>
                                  <w:r>
                                    <w:rPr>
                                      <w:sz w:val="21"/>
                                    </w:rPr>
                                    <w:t>Basic</w:t>
                                  </w:r>
                                  <w:r>
                                    <w:rPr>
                                      <w:spacing w:val="15"/>
                                      <w:sz w:val="21"/>
                                    </w:rPr>
                                    <w:t xml:space="preserve"> </w:t>
                                  </w:r>
                                  <w:r>
                                    <w:rPr>
                                      <w:spacing w:val="-2"/>
                                      <w:sz w:val="21"/>
                                    </w:rPr>
                                    <w:t>Shiphandling</w:t>
                                  </w:r>
                                </w:p>
                              </w:tc>
                            </w:tr>
                            <w:tr w:rsidR="003C56B4" w14:paraId="25C233F1" w14:textId="77777777" w:rsidTr="00BC4136">
                              <w:trPr>
                                <w:trHeight w:val="283"/>
                              </w:trPr>
                              <w:tc>
                                <w:tcPr>
                                  <w:tcW w:w="631" w:type="dxa"/>
                                </w:tcPr>
                                <w:p w14:paraId="0F76348B" w14:textId="77777777" w:rsidR="003C56B4" w:rsidRDefault="003C56B4" w:rsidP="00BC4136">
                                  <w:pPr>
                                    <w:pStyle w:val="TableParagraph"/>
                                    <w:spacing w:before="26" w:line="239" w:lineRule="exact"/>
                                    <w:ind w:left="126"/>
                                    <w:rPr>
                                      <w:sz w:val="21"/>
                                    </w:rPr>
                                  </w:pPr>
                                  <w:r>
                                    <w:rPr>
                                      <w:spacing w:val="-5"/>
                                      <w:sz w:val="21"/>
                                    </w:rPr>
                                    <w:t>10</w:t>
                                  </w:r>
                                </w:p>
                              </w:tc>
                              <w:tc>
                                <w:tcPr>
                                  <w:tcW w:w="4460" w:type="dxa"/>
                                  <w:tcBorders>
                                    <w:right w:val="single" w:sz="12" w:space="0" w:color="000000"/>
                                  </w:tcBorders>
                                </w:tcPr>
                                <w:p w14:paraId="44CA739D" w14:textId="77777777" w:rsidR="003C56B4" w:rsidRDefault="003C56B4">
                                  <w:pPr>
                                    <w:pStyle w:val="TableParagraph"/>
                                    <w:spacing w:before="26" w:line="239" w:lineRule="exact"/>
                                    <w:ind w:left="39"/>
                                    <w:rPr>
                                      <w:sz w:val="21"/>
                                    </w:rPr>
                                  </w:pPr>
                                  <w:r>
                                    <w:rPr>
                                      <w:sz w:val="21"/>
                                    </w:rPr>
                                    <w:t>Bridge</w:t>
                                  </w:r>
                                  <w:r>
                                    <w:rPr>
                                      <w:spacing w:val="1"/>
                                      <w:sz w:val="21"/>
                                    </w:rPr>
                                    <w:t xml:space="preserve"> </w:t>
                                  </w:r>
                                  <w:r>
                                    <w:rPr>
                                      <w:sz w:val="21"/>
                                    </w:rPr>
                                    <w:t>Instruments and</w:t>
                                  </w:r>
                                  <w:r>
                                    <w:rPr>
                                      <w:spacing w:val="-5"/>
                                      <w:sz w:val="21"/>
                                    </w:rPr>
                                    <w:t xml:space="preserve"> </w:t>
                                  </w:r>
                                  <w:r>
                                    <w:rPr>
                                      <w:sz w:val="21"/>
                                    </w:rPr>
                                    <w:t>Pilotage</w:t>
                                  </w:r>
                                  <w:r>
                                    <w:rPr>
                                      <w:spacing w:val="1"/>
                                      <w:sz w:val="21"/>
                                    </w:rPr>
                                    <w:t xml:space="preserve"> </w:t>
                                  </w:r>
                                  <w:r>
                                    <w:rPr>
                                      <w:spacing w:val="-2"/>
                                      <w:sz w:val="21"/>
                                    </w:rPr>
                                    <w:t>Equipment</w:t>
                                  </w:r>
                                </w:p>
                              </w:tc>
                            </w:tr>
                            <w:tr w:rsidR="003C56B4" w14:paraId="32BD739F" w14:textId="77777777" w:rsidTr="00BC4136">
                              <w:trPr>
                                <w:trHeight w:val="282"/>
                              </w:trPr>
                              <w:tc>
                                <w:tcPr>
                                  <w:tcW w:w="631" w:type="dxa"/>
                                </w:tcPr>
                                <w:p w14:paraId="264F593A" w14:textId="77777777" w:rsidR="003C56B4" w:rsidRDefault="003C56B4" w:rsidP="00BC4136">
                                  <w:pPr>
                                    <w:pStyle w:val="TableParagraph"/>
                                    <w:spacing w:before="26" w:line="238" w:lineRule="exact"/>
                                    <w:ind w:left="126"/>
                                    <w:rPr>
                                      <w:sz w:val="21"/>
                                    </w:rPr>
                                  </w:pPr>
                                  <w:r>
                                    <w:rPr>
                                      <w:spacing w:val="-5"/>
                                      <w:sz w:val="21"/>
                                    </w:rPr>
                                    <w:t>11</w:t>
                                  </w:r>
                                </w:p>
                              </w:tc>
                              <w:tc>
                                <w:tcPr>
                                  <w:tcW w:w="4460" w:type="dxa"/>
                                  <w:tcBorders>
                                    <w:right w:val="single" w:sz="12" w:space="0" w:color="000000"/>
                                  </w:tcBorders>
                                </w:tcPr>
                                <w:p w14:paraId="4D1ED425" w14:textId="77777777" w:rsidR="003C56B4" w:rsidRDefault="003C56B4">
                                  <w:pPr>
                                    <w:pStyle w:val="TableParagraph"/>
                                    <w:spacing w:before="26" w:line="238" w:lineRule="exact"/>
                                    <w:ind w:left="39"/>
                                    <w:rPr>
                                      <w:sz w:val="21"/>
                                    </w:rPr>
                                  </w:pPr>
                                  <w:r>
                                    <w:rPr>
                                      <w:sz w:val="21"/>
                                    </w:rPr>
                                    <w:t>Bridge</w:t>
                                  </w:r>
                                  <w:r>
                                    <w:rPr>
                                      <w:spacing w:val="9"/>
                                      <w:sz w:val="21"/>
                                    </w:rPr>
                                    <w:t xml:space="preserve"> </w:t>
                                  </w:r>
                                  <w:r>
                                    <w:rPr>
                                      <w:sz w:val="21"/>
                                    </w:rPr>
                                    <w:t>Resource</w:t>
                                  </w:r>
                                  <w:r>
                                    <w:rPr>
                                      <w:spacing w:val="10"/>
                                      <w:sz w:val="21"/>
                                    </w:rPr>
                                    <w:t xml:space="preserve"> </w:t>
                                  </w:r>
                                  <w:r>
                                    <w:rPr>
                                      <w:sz w:val="21"/>
                                    </w:rPr>
                                    <w:t>Management</w:t>
                                  </w:r>
                                  <w:r>
                                    <w:rPr>
                                      <w:spacing w:val="8"/>
                                      <w:sz w:val="21"/>
                                    </w:rPr>
                                    <w:t xml:space="preserve"> </w:t>
                                  </w:r>
                                  <w:r>
                                    <w:rPr>
                                      <w:sz w:val="21"/>
                                    </w:rPr>
                                    <w:t>for</w:t>
                                  </w:r>
                                  <w:r>
                                    <w:rPr>
                                      <w:spacing w:val="6"/>
                                      <w:sz w:val="21"/>
                                    </w:rPr>
                                    <w:t xml:space="preserve"> </w:t>
                                  </w:r>
                                  <w:r>
                                    <w:rPr>
                                      <w:sz w:val="21"/>
                                    </w:rPr>
                                    <w:t>Pilots</w:t>
                                  </w:r>
                                  <w:r>
                                    <w:rPr>
                                      <w:spacing w:val="8"/>
                                      <w:sz w:val="21"/>
                                    </w:rPr>
                                    <w:t xml:space="preserve"> </w:t>
                                  </w:r>
                                  <w:r>
                                    <w:rPr>
                                      <w:sz w:val="21"/>
                                    </w:rPr>
                                    <w:t>(BRM-</w:t>
                                  </w:r>
                                  <w:r>
                                    <w:rPr>
                                      <w:spacing w:val="-5"/>
                                      <w:sz w:val="21"/>
                                    </w:rPr>
                                    <w:t>P)</w:t>
                                  </w:r>
                                </w:p>
                              </w:tc>
                            </w:tr>
                            <w:tr w:rsidR="003C56B4" w14:paraId="3B9BC5FD" w14:textId="77777777" w:rsidTr="00BC4136">
                              <w:trPr>
                                <w:trHeight w:val="282"/>
                              </w:trPr>
                              <w:tc>
                                <w:tcPr>
                                  <w:tcW w:w="631" w:type="dxa"/>
                                </w:tcPr>
                                <w:p w14:paraId="29096EFC" w14:textId="77777777" w:rsidR="003C56B4" w:rsidRDefault="003C56B4" w:rsidP="00BC4136">
                                  <w:pPr>
                                    <w:pStyle w:val="TableParagraph"/>
                                    <w:spacing w:before="26" w:line="238" w:lineRule="exact"/>
                                    <w:ind w:left="126"/>
                                    <w:rPr>
                                      <w:sz w:val="21"/>
                                    </w:rPr>
                                  </w:pPr>
                                  <w:r>
                                    <w:rPr>
                                      <w:spacing w:val="-5"/>
                                      <w:sz w:val="21"/>
                                    </w:rPr>
                                    <w:t>12</w:t>
                                  </w:r>
                                </w:p>
                              </w:tc>
                              <w:tc>
                                <w:tcPr>
                                  <w:tcW w:w="4460" w:type="dxa"/>
                                  <w:tcBorders>
                                    <w:right w:val="single" w:sz="12" w:space="0" w:color="000000"/>
                                  </w:tcBorders>
                                </w:tcPr>
                                <w:p w14:paraId="69F37350" w14:textId="77777777" w:rsidR="003C56B4" w:rsidRDefault="003C56B4">
                                  <w:pPr>
                                    <w:pStyle w:val="TableParagraph"/>
                                    <w:spacing w:before="26" w:line="238" w:lineRule="exact"/>
                                    <w:ind w:left="39"/>
                                    <w:rPr>
                                      <w:sz w:val="21"/>
                                    </w:rPr>
                                  </w:pPr>
                                  <w:r>
                                    <w:rPr>
                                      <w:sz w:val="21"/>
                                    </w:rPr>
                                    <w:t>Use</w:t>
                                  </w:r>
                                  <w:r>
                                    <w:rPr>
                                      <w:spacing w:val="7"/>
                                      <w:sz w:val="21"/>
                                    </w:rPr>
                                    <w:t xml:space="preserve"> </w:t>
                                  </w:r>
                                  <w:r>
                                    <w:rPr>
                                      <w:sz w:val="21"/>
                                    </w:rPr>
                                    <w:t>of</w:t>
                                  </w:r>
                                  <w:r>
                                    <w:rPr>
                                      <w:spacing w:val="16"/>
                                      <w:sz w:val="21"/>
                                    </w:rPr>
                                    <w:t xml:space="preserve"> </w:t>
                                  </w:r>
                                  <w:r>
                                    <w:rPr>
                                      <w:spacing w:val="-4"/>
                                      <w:sz w:val="21"/>
                                    </w:rPr>
                                    <w:t>Tugs</w:t>
                                  </w:r>
                                </w:p>
                              </w:tc>
                            </w:tr>
                            <w:tr w:rsidR="003C56B4" w14:paraId="71746597" w14:textId="77777777" w:rsidTr="00BC4136">
                              <w:trPr>
                                <w:trHeight w:val="282"/>
                              </w:trPr>
                              <w:tc>
                                <w:tcPr>
                                  <w:tcW w:w="631" w:type="dxa"/>
                                </w:tcPr>
                                <w:p w14:paraId="62075366" w14:textId="77777777" w:rsidR="003C56B4" w:rsidRDefault="003C56B4" w:rsidP="00BC4136">
                                  <w:pPr>
                                    <w:pStyle w:val="TableParagraph"/>
                                    <w:spacing w:before="26" w:line="238" w:lineRule="exact"/>
                                    <w:ind w:left="126"/>
                                    <w:rPr>
                                      <w:sz w:val="21"/>
                                    </w:rPr>
                                  </w:pPr>
                                  <w:r>
                                    <w:rPr>
                                      <w:spacing w:val="-5"/>
                                      <w:sz w:val="21"/>
                                    </w:rPr>
                                    <w:t>13</w:t>
                                  </w:r>
                                </w:p>
                              </w:tc>
                              <w:tc>
                                <w:tcPr>
                                  <w:tcW w:w="4460" w:type="dxa"/>
                                  <w:tcBorders>
                                    <w:right w:val="single" w:sz="12" w:space="0" w:color="000000"/>
                                  </w:tcBorders>
                                </w:tcPr>
                                <w:p w14:paraId="4E175DC0" w14:textId="77777777" w:rsidR="003C56B4" w:rsidRDefault="003C56B4">
                                  <w:pPr>
                                    <w:pStyle w:val="TableParagraph"/>
                                    <w:spacing w:before="26" w:line="238" w:lineRule="exact"/>
                                    <w:ind w:left="39"/>
                                    <w:rPr>
                                      <w:sz w:val="21"/>
                                    </w:rPr>
                                  </w:pPr>
                                  <w:r>
                                    <w:rPr>
                                      <w:sz w:val="21"/>
                                    </w:rPr>
                                    <w:t>Emergency</w:t>
                                  </w:r>
                                  <w:r>
                                    <w:rPr>
                                      <w:spacing w:val="1"/>
                                      <w:sz w:val="21"/>
                                    </w:rPr>
                                    <w:t xml:space="preserve"> </w:t>
                                  </w:r>
                                  <w:r>
                                    <w:rPr>
                                      <w:spacing w:val="-2"/>
                                      <w:sz w:val="21"/>
                                    </w:rPr>
                                    <w:t>Procedures</w:t>
                                  </w:r>
                                </w:p>
                              </w:tc>
                            </w:tr>
                            <w:tr w:rsidR="003C56B4" w14:paraId="43B7762E" w14:textId="77777777" w:rsidTr="00BC4136">
                              <w:trPr>
                                <w:trHeight w:val="283"/>
                              </w:trPr>
                              <w:tc>
                                <w:tcPr>
                                  <w:tcW w:w="631" w:type="dxa"/>
                                </w:tcPr>
                                <w:p w14:paraId="196A3FB4" w14:textId="77777777" w:rsidR="003C56B4" w:rsidRDefault="003C56B4" w:rsidP="00BC4136">
                                  <w:pPr>
                                    <w:pStyle w:val="TableParagraph"/>
                                    <w:spacing w:before="26" w:line="239" w:lineRule="exact"/>
                                    <w:ind w:left="126"/>
                                    <w:rPr>
                                      <w:sz w:val="21"/>
                                    </w:rPr>
                                  </w:pPr>
                                  <w:r>
                                    <w:rPr>
                                      <w:spacing w:val="-5"/>
                                      <w:sz w:val="21"/>
                                    </w:rPr>
                                    <w:t>14</w:t>
                                  </w:r>
                                </w:p>
                              </w:tc>
                              <w:tc>
                                <w:tcPr>
                                  <w:tcW w:w="4460" w:type="dxa"/>
                                  <w:tcBorders>
                                    <w:right w:val="single" w:sz="12" w:space="0" w:color="000000"/>
                                  </w:tcBorders>
                                </w:tcPr>
                                <w:p w14:paraId="1C1A9AF5" w14:textId="77777777" w:rsidR="003C56B4" w:rsidRDefault="003C56B4">
                                  <w:pPr>
                                    <w:pStyle w:val="TableParagraph"/>
                                    <w:spacing w:before="26" w:line="239" w:lineRule="exact"/>
                                    <w:ind w:left="39"/>
                                    <w:rPr>
                                      <w:sz w:val="21"/>
                                    </w:rPr>
                                  </w:pPr>
                                  <w:r>
                                    <w:rPr>
                                      <w:sz w:val="21"/>
                                    </w:rPr>
                                    <w:t>Advanced</w:t>
                                  </w:r>
                                  <w:r>
                                    <w:rPr>
                                      <w:spacing w:val="-2"/>
                                      <w:sz w:val="21"/>
                                    </w:rPr>
                                    <w:t xml:space="preserve"> </w:t>
                                  </w:r>
                                  <w:r>
                                    <w:rPr>
                                      <w:sz w:val="21"/>
                                    </w:rPr>
                                    <w:t>Marine</w:t>
                                  </w:r>
                                  <w:r>
                                    <w:rPr>
                                      <w:spacing w:val="3"/>
                                      <w:sz w:val="21"/>
                                    </w:rPr>
                                    <w:t xml:space="preserve"> </w:t>
                                  </w:r>
                                  <w:r>
                                    <w:rPr>
                                      <w:sz w:val="21"/>
                                    </w:rPr>
                                    <w:t>Pilotage</w:t>
                                  </w:r>
                                  <w:r>
                                    <w:rPr>
                                      <w:spacing w:val="4"/>
                                      <w:sz w:val="21"/>
                                    </w:rPr>
                                    <w:t xml:space="preserve"> </w:t>
                                  </w:r>
                                  <w:r>
                                    <w:rPr>
                                      <w:sz w:val="21"/>
                                    </w:rPr>
                                    <w:t>Training</w:t>
                                  </w:r>
                                  <w:r>
                                    <w:rPr>
                                      <w:spacing w:val="-3"/>
                                      <w:sz w:val="21"/>
                                    </w:rPr>
                                    <w:t xml:space="preserve"> </w:t>
                                  </w:r>
                                  <w:r>
                                    <w:rPr>
                                      <w:spacing w:val="-2"/>
                                      <w:sz w:val="21"/>
                                    </w:rPr>
                                    <w:t>(AMPT)</w:t>
                                  </w:r>
                                </w:p>
                              </w:tc>
                            </w:tr>
                            <w:tr w:rsidR="003C56B4" w14:paraId="51A2978D" w14:textId="77777777" w:rsidTr="00BC4136">
                              <w:trPr>
                                <w:trHeight w:val="282"/>
                              </w:trPr>
                              <w:tc>
                                <w:tcPr>
                                  <w:tcW w:w="631" w:type="dxa"/>
                                </w:tcPr>
                                <w:p w14:paraId="703D9FFE" w14:textId="77777777" w:rsidR="003C56B4" w:rsidRDefault="003C56B4" w:rsidP="00BC4136">
                                  <w:pPr>
                                    <w:pStyle w:val="TableParagraph"/>
                                    <w:spacing w:before="26" w:line="238" w:lineRule="exact"/>
                                    <w:ind w:left="126"/>
                                    <w:rPr>
                                      <w:sz w:val="21"/>
                                    </w:rPr>
                                  </w:pPr>
                                  <w:r>
                                    <w:rPr>
                                      <w:spacing w:val="-5"/>
                                      <w:sz w:val="21"/>
                                    </w:rPr>
                                    <w:t>15</w:t>
                                  </w:r>
                                </w:p>
                              </w:tc>
                              <w:tc>
                                <w:tcPr>
                                  <w:tcW w:w="4460" w:type="dxa"/>
                                  <w:tcBorders>
                                    <w:right w:val="single" w:sz="12" w:space="0" w:color="000000"/>
                                  </w:tcBorders>
                                </w:tcPr>
                                <w:p w14:paraId="072FD8F3" w14:textId="77777777" w:rsidR="003C56B4" w:rsidRDefault="003C56B4">
                                  <w:pPr>
                                    <w:pStyle w:val="TableParagraph"/>
                                    <w:spacing w:before="26" w:line="238" w:lineRule="exact"/>
                                    <w:ind w:left="39"/>
                                    <w:rPr>
                                      <w:sz w:val="21"/>
                                    </w:rPr>
                                  </w:pPr>
                                  <w:r>
                                    <w:rPr>
                                      <w:sz w:val="21"/>
                                    </w:rPr>
                                    <w:t>Advanced</w:t>
                                  </w:r>
                                  <w:r>
                                    <w:rPr>
                                      <w:spacing w:val="-8"/>
                                      <w:sz w:val="21"/>
                                    </w:rPr>
                                    <w:t xml:space="preserve"> </w:t>
                                  </w:r>
                                  <w:r>
                                    <w:rPr>
                                      <w:sz w:val="21"/>
                                    </w:rPr>
                                    <w:t>Shiphandling</w:t>
                                  </w:r>
                                  <w:r>
                                    <w:rPr>
                                      <w:spacing w:val="-8"/>
                                      <w:sz w:val="21"/>
                                    </w:rPr>
                                    <w:t xml:space="preserve"> </w:t>
                                  </w:r>
                                  <w:r>
                                    <w:rPr>
                                      <w:sz w:val="21"/>
                                    </w:rPr>
                                    <w:t>&amp;</w:t>
                                  </w:r>
                                  <w:r>
                                    <w:rPr>
                                      <w:spacing w:val="-5"/>
                                      <w:sz w:val="21"/>
                                    </w:rPr>
                                    <w:t xml:space="preserve"> </w:t>
                                  </w:r>
                                  <w:r>
                                    <w:rPr>
                                      <w:sz w:val="21"/>
                                    </w:rPr>
                                    <w:t>Tug</w:t>
                                  </w:r>
                                  <w:r>
                                    <w:rPr>
                                      <w:spacing w:val="-9"/>
                                      <w:sz w:val="21"/>
                                    </w:rPr>
                                    <w:t xml:space="preserve"> </w:t>
                                  </w:r>
                                  <w:r>
                                    <w:rPr>
                                      <w:spacing w:val="-2"/>
                                      <w:sz w:val="21"/>
                                    </w:rPr>
                                    <w:t>Utilisation</w:t>
                                  </w:r>
                                </w:p>
                              </w:tc>
                            </w:tr>
                            <w:tr w:rsidR="003C56B4" w14:paraId="3C93753D" w14:textId="77777777" w:rsidTr="00BC4136">
                              <w:trPr>
                                <w:trHeight w:val="282"/>
                              </w:trPr>
                              <w:tc>
                                <w:tcPr>
                                  <w:tcW w:w="631" w:type="dxa"/>
                                </w:tcPr>
                                <w:p w14:paraId="659CDBAE" w14:textId="77777777" w:rsidR="003C56B4" w:rsidRDefault="003C56B4" w:rsidP="00BC4136">
                                  <w:pPr>
                                    <w:pStyle w:val="TableParagraph"/>
                                    <w:spacing w:before="26" w:line="238" w:lineRule="exact"/>
                                    <w:ind w:left="126"/>
                                    <w:rPr>
                                      <w:sz w:val="21"/>
                                    </w:rPr>
                                  </w:pPr>
                                  <w:r>
                                    <w:rPr>
                                      <w:spacing w:val="-5"/>
                                      <w:sz w:val="21"/>
                                    </w:rPr>
                                    <w:t>16</w:t>
                                  </w:r>
                                </w:p>
                              </w:tc>
                              <w:tc>
                                <w:tcPr>
                                  <w:tcW w:w="4460" w:type="dxa"/>
                                  <w:tcBorders>
                                    <w:right w:val="single" w:sz="12" w:space="0" w:color="000000"/>
                                  </w:tcBorders>
                                </w:tcPr>
                                <w:p w14:paraId="4DA48BC9" w14:textId="77777777" w:rsidR="003C56B4" w:rsidRDefault="003C56B4">
                                  <w:pPr>
                                    <w:pStyle w:val="TableParagraph"/>
                                    <w:spacing w:before="26" w:line="238" w:lineRule="exact"/>
                                    <w:ind w:left="39"/>
                                    <w:rPr>
                                      <w:sz w:val="21"/>
                                    </w:rPr>
                                  </w:pPr>
                                  <w:r>
                                    <w:rPr>
                                      <w:sz w:val="21"/>
                                    </w:rPr>
                                    <w:t>Berth Specific</w:t>
                                  </w:r>
                                  <w:r>
                                    <w:rPr>
                                      <w:spacing w:val="13"/>
                                      <w:sz w:val="21"/>
                                    </w:rPr>
                                    <w:t xml:space="preserve"> </w:t>
                                  </w:r>
                                  <w:r>
                                    <w:rPr>
                                      <w:spacing w:val="-2"/>
                                      <w:sz w:val="21"/>
                                    </w:rPr>
                                    <w:t>Skills</w:t>
                                  </w:r>
                                </w:p>
                              </w:tc>
                            </w:tr>
                            <w:tr w:rsidR="003C56B4" w14:paraId="61977BCD" w14:textId="77777777" w:rsidTr="00BC4136">
                              <w:trPr>
                                <w:trHeight w:val="282"/>
                              </w:trPr>
                              <w:tc>
                                <w:tcPr>
                                  <w:tcW w:w="631" w:type="dxa"/>
                                </w:tcPr>
                                <w:p w14:paraId="00056920" w14:textId="77777777" w:rsidR="003C56B4" w:rsidRDefault="003C56B4" w:rsidP="00BC4136">
                                  <w:pPr>
                                    <w:pStyle w:val="TableParagraph"/>
                                    <w:spacing w:before="26" w:line="238" w:lineRule="exact"/>
                                    <w:ind w:left="126"/>
                                    <w:rPr>
                                      <w:sz w:val="21"/>
                                    </w:rPr>
                                  </w:pPr>
                                  <w:r>
                                    <w:rPr>
                                      <w:spacing w:val="-5"/>
                                      <w:sz w:val="21"/>
                                    </w:rPr>
                                    <w:t>17</w:t>
                                  </w:r>
                                </w:p>
                              </w:tc>
                              <w:tc>
                                <w:tcPr>
                                  <w:tcW w:w="4460" w:type="dxa"/>
                                  <w:tcBorders>
                                    <w:right w:val="single" w:sz="12" w:space="0" w:color="000000"/>
                                  </w:tcBorders>
                                </w:tcPr>
                                <w:p w14:paraId="6A9E9A6F" w14:textId="77777777" w:rsidR="003C56B4" w:rsidRDefault="003C56B4">
                                  <w:pPr>
                                    <w:pStyle w:val="TableParagraph"/>
                                    <w:spacing w:before="26" w:line="238" w:lineRule="exact"/>
                                    <w:ind w:left="39"/>
                                    <w:rPr>
                                      <w:sz w:val="21"/>
                                    </w:rPr>
                                  </w:pPr>
                                  <w:r>
                                    <w:rPr>
                                      <w:sz w:val="21"/>
                                    </w:rPr>
                                    <w:t>LNG</w:t>
                                  </w:r>
                                  <w:r>
                                    <w:rPr>
                                      <w:spacing w:val="3"/>
                                      <w:sz w:val="21"/>
                                    </w:rPr>
                                    <w:t xml:space="preserve"> </w:t>
                                  </w:r>
                                  <w:r>
                                    <w:rPr>
                                      <w:sz w:val="21"/>
                                    </w:rPr>
                                    <w:t>/</w:t>
                                  </w:r>
                                  <w:r>
                                    <w:rPr>
                                      <w:spacing w:val="10"/>
                                      <w:sz w:val="21"/>
                                    </w:rPr>
                                    <w:t xml:space="preserve"> </w:t>
                                  </w:r>
                                  <w:r>
                                    <w:rPr>
                                      <w:spacing w:val="-5"/>
                                      <w:sz w:val="21"/>
                                    </w:rPr>
                                    <w:t>LPG</w:t>
                                  </w:r>
                                </w:p>
                              </w:tc>
                            </w:tr>
                            <w:tr w:rsidR="003C56B4" w14:paraId="59F4BD18" w14:textId="77777777" w:rsidTr="00BC4136">
                              <w:trPr>
                                <w:trHeight w:val="283"/>
                              </w:trPr>
                              <w:tc>
                                <w:tcPr>
                                  <w:tcW w:w="631" w:type="dxa"/>
                                </w:tcPr>
                                <w:p w14:paraId="0B754942" w14:textId="77777777" w:rsidR="003C56B4" w:rsidRDefault="003C56B4" w:rsidP="00BC4136">
                                  <w:pPr>
                                    <w:pStyle w:val="TableParagraph"/>
                                    <w:spacing w:before="26" w:line="239" w:lineRule="exact"/>
                                    <w:ind w:left="126"/>
                                    <w:rPr>
                                      <w:spacing w:val="-5"/>
                                      <w:sz w:val="21"/>
                                    </w:rPr>
                                  </w:pPr>
                                  <w:r>
                                    <w:rPr>
                                      <w:spacing w:val="-5"/>
                                      <w:sz w:val="21"/>
                                    </w:rPr>
                                    <w:t>18</w:t>
                                  </w:r>
                                </w:p>
                              </w:tc>
                              <w:tc>
                                <w:tcPr>
                                  <w:tcW w:w="4460" w:type="dxa"/>
                                  <w:tcBorders>
                                    <w:right w:val="single" w:sz="12" w:space="0" w:color="000000"/>
                                  </w:tcBorders>
                                </w:tcPr>
                                <w:p w14:paraId="2D881E07" w14:textId="77777777" w:rsidR="003C56B4" w:rsidRDefault="003C56B4" w:rsidP="007F6D0D">
                                  <w:pPr>
                                    <w:pStyle w:val="TableParagraph"/>
                                    <w:spacing w:before="26" w:line="239" w:lineRule="exact"/>
                                    <w:ind w:left="39"/>
                                    <w:rPr>
                                      <w:sz w:val="21"/>
                                    </w:rPr>
                                  </w:pPr>
                                  <w:r>
                                    <w:rPr>
                                      <w:sz w:val="21"/>
                                    </w:rPr>
                                    <w:t>Vessel Traffic Services  or Harbour Control</w:t>
                                  </w:r>
                                </w:p>
                              </w:tc>
                            </w:tr>
                            <w:tr w:rsidR="003C56B4" w14:paraId="4397E026" w14:textId="77777777" w:rsidTr="00BC4136">
                              <w:trPr>
                                <w:trHeight w:val="283"/>
                              </w:trPr>
                              <w:tc>
                                <w:tcPr>
                                  <w:tcW w:w="631" w:type="dxa"/>
                                </w:tcPr>
                                <w:p w14:paraId="1D0737A9" w14:textId="77777777" w:rsidR="003C56B4" w:rsidRDefault="003C56B4" w:rsidP="00BC4136">
                                  <w:pPr>
                                    <w:pStyle w:val="TableParagraph"/>
                                    <w:spacing w:before="26" w:line="239" w:lineRule="exact"/>
                                    <w:ind w:left="126"/>
                                    <w:rPr>
                                      <w:sz w:val="21"/>
                                    </w:rPr>
                                  </w:pPr>
                                  <w:r>
                                    <w:rPr>
                                      <w:spacing w:val="-5"/>
                                      <w:sz w:val="21"/>
                                    </w:rPr>
                                    <w:t>AM4</w:t>
                                  </w:r>
                                </w:p>
                              </w:tc>
                              <w:tc>
                                <w:tcPr>
                                  <w:tcW w:w="4460" w:type="dxa"/>
                                  <w:tcBorders>
                                    <w:right w:val="single" w:sz="12" w:space="0" w:color="000000"/>
                                  </w:tcBorders>
                                </w:tcPr>
                                <w:p w14:paraId="38EEFE20" w14:textId="77777777" w:rsidR="003C56B4" w:rsidRDefault="003C56B4" w:rsidP="007F6D0D">
                                  <w:pPr>
                                    <w:pStyle w:val="TableParagraph"/>
                                    <w:spacing w:before="26" w:line="239" w:lineRule="exact"/>
                                    <w:ind w:left="39"/>
                                    <w:rPr>
                                      <w:sz w:val="21"/>
                                    </w:rPr>
                                  </w:pPr>
                                  <w:r>
                                    <w:rPr>
                                      <w:sz w:val="21"/>
                                    </w:rPr>
                                    <w:t>Blank Chart and Written Exam</w:t>
                                  </w:r>
                                </w:p>
                              </w:tc>
                            </w:tr>
                            <w:tr w:rsidR="003C56B4" w14:paraId="0D2B7E4F" w14:textId="77777777" w:rsidTr="00BC4136">
                              <w:trPr>
                                <w:trHeight w:val="269"/>
                              </w:trPr>
                              <w:tc>
                                <w:tcPr>
                                  <w:tcW w:w="631" w:type="dxa"/>
                                </w:tcPr>
                                <w:p w14:paraId="347EF96E" w14:textId="77777777" w:rsidR="003C56B4" w:rsidRDefault="003C56B4" w:rsidP="00BC4136">
                                  <w:pPr>
                                    <w:pStyle w:val="TableParagraph"/>
                                    <w:spacing w:before="14" w:line="237" w:lineRule="exact"/>
                                    <w:ind w:left="126"/>
                                    <w:rPr>
                                      <w:sz w:val="21"/>
                                    </w:rPr>
                                  </w:pPr>
                                  <w:r>
                                    <w:rPr>
                                      <w:spacing w:val="-5"/>
                                      <w:sz w:val="21"/>
                                    </w:rPr>
                                    <w:t>AM5</w:t>
                                  </w:r>
                                </w:p>
                              </w:tc>
                              <w:tc>
                                <w:tcPr>
                                  <w:tcW w:w="4460" w:type="dxa"/>
                                  <w:tcBorders>
                                    <w:right w:val="single" w:sz="12" w:space="0" w:color="000000"/>
                                  </w:tcBorders>
                                </w:tcPr>
                                <w:p w14:paraId="0633D2D2" w14:textId="77777777" w:rsidR="003C56B4" w:rsidRDefault="003C56B4" w:rsidP="007F6D0D">
                                  <w:pPr>
                                    <w:pStyle w:val="TableParagraph"/>
                                    <w:spacing w:before="14" w:line="237" w:lineRule="exact"/>
                                    <w:ind w:left="39"/>
                                    <w:rPr>
                                      <w:sz w:val="21"/>
                                    </w:rPr>
                                  </w:pPr>
                                  <w:r>
                                    <w:rPr>
                                      <w:sz w:val="21"/>
                                    </w:rPr>
                                    <w:t xml:space="preserve">Pilotage Assessment </w:t>
                                  </w:r>
                                </w:p>
                              </w:tc>
                            </w:tr>
                          </w:tbl>
                          <w:p w14:paraId="58996321" w14:textId="77777777" w:rsidR="003C56B4" w:rsidRDefault="003C56B4" w:rsidP="00C37785">
                            <w:pPr>
                              <w:pStyle w:val="BodyText"/>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5137C7" id="_x0000_s1027" type="#_x0000_t202" style="position:absolute;margin-left:553.65pt;margin-top:107.2pt;width:262.3pt;height:302.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1"/>
                        <w:gridCol w:w="4460"/>
                      </w:tblGrid>
                      <w:tr w:rsidR="003C56B4" w14:paraId="1CE82C59" w14:textId="77777777" w:rsidTr="00BC4136">
                        <w:trPr>
                          <w:trHeight w:val="282"/>
                        </w:trPr>
                        <w:tc>
                          <w:tcPr>
                            <w:tcW w:w="631" w:type="dxa"/>
                          </w:tcPr>
                          <w:p w14:paraId="6930D9E8" w14:textId="77777777" w:rsidR="003C56B4" w:rsidRDefault="003C56B4" w:rsidP="00BC4136">
                            <w:pPr>
                              <w:pStyle w:val="TableParagraph"/>
                              <w:spacing w:before="26" w:line="238" w:lineRule="exact"/>
                              <w:ind w:left="126"/>
                              <w:rPr>
                                <w:sz w:val="21"/>
                              </w:rPr>
                            </w:pPr>
                            <w:r>
                              <w:rPr>
                                <w:w w:val="102"/>
                                <w:sz w:val="21"/>
                              </w:rPr>
                              <w:t>1</w:t>
                            </w:r>
                          </w:p>
                        </w:tc>
                        <w:tc>
                          <w:tcPr>
                            <w:tcW w:w="4460" w:type="dxa"/>
                            <w:tcBorders>
                              <w:right w:val="single" w:sz="12" w:space="0" w:color="000000"/>
                            </w:tcBorders>
                          </w:tcPr>
                          <w:p w14:paraId="12247D50" w14:textId="77777777" w:rsidR="003C56B4" w:rsidRDefault="003C56B4">
                            <w:pPr>
                              <w:pStyle w:val="TableParagraph"/>
                              <w:spacing w:before="26" w:line="238" w:lineRule="exact"/>
                              <w:ind w:left="39"/>
                              <w:rPr>
                                <w:sz w:val="21"/>
                              </w:rPr>
                            </w:pPr>
                            <w:r>
                              <w:rPr>
                                <w:sz w:val="21"/>
                              </w:rPr>
                              <w:t>Area</w:t>
                            </w:r>
                            <w:r>
                              <w:rPr>
                                <w:spacing w:val="6"/>
                                <w:sz w:val="21"/>
                              </w:rPr>
                              <w:t xml:space="preserve"> </w:t>
                            </w:r>
                            <w:r>
                              <w:rPr>
                                <w:sz w:val="21"/>
                              </w:rPr>
                              <w:t>A</w:t>
                            </w:r>
                            <w:r>
                              <w:rPr>
                                <w:spacing w:val="-2"/>
                                <w:sz w:val="21"/>
                              </w:rPr>
                              <w:t xml:space="preserve"> </w:t>
                            </w:r>
                            <w:r>
                              <w:rPr>
                                <w:sz w:val="21"/>
                              </w:rPr>
                              <w:t>-</w:t>
                            </w:r>
                            <w:r>
                              <w:rPr>
                                <w:spacing w:val="9"/>
                                <w:sz w:val="21"/>
                              </w:rPr>
                              <w:t xml:space="preserve"> </w:t>
                            </w:r>
                            <w:r>
                              <w:rPr>
                                <w:sz w:val="21"/>
                              </w:rPr>
                              <w:t>Outer</w:t>
                            </w:r>
                            <w:r>
                              <w:rPr>
                                <w:spacing w:val="-2"/>
                                <w:sz w:val="21"/>
                              </w:rPr>
                              <w:t xml:space="preserve"> </w:t>
                            </w:r>
                            <w:r>
                              <w:rPr>
                                <w:sz w:val="21"/>
                              </w:rPr>
                              <w:t>Harbour</w:t>
                            </w:r>
                            <w:r>
                              <w:rPr>
                                <w:spacing w:val="-1"/>
                                <w:sz w:val="21"/>
                              </w:rPr>
                              <w:t xml:space="preserve"> </w:t>
                            </w:r>
                            <w:r>
                              <w:rPr>
                                <w:spacing w:val="-4"/>
                                <w:sz w:val="21"/>
                              </w:rPr>
                              <w:t>Area</w:t>
                            </w:r>
                          </w:p>
                        </w:tc>
                      </w:tr>
                      <w:tr w:rsidR="003C56B4" w14:paraId="7B3A2E30" w14:textId="77777777" w:rsidTr="00BC4136">
                        <w:trPr>
                          <w:trHeight w:val="283"/>
                        </w:trPr>
                        <w:tc>
                          <w:tcPr>
                            <w:tcW w:w="631" w:type="dxa"/>
                          </w:tcPr>
                          <w:p w14:paraId="11FA1459" w14:textId="77777777" w:rsidR="003C56B4" w:rsidRDefault="003C56B4" w:rsidP="00BC4136">
                            <w:pPr>
                              <w:pStyle w:val="TableParagraph"/>
                              <w:spacing w:before="26" w:line="239" w:lineRule="exact"/>
                              <w:ind w:left="126"/>
                              <w:rPr>
                                <w:sz w:val="21"/>
                              </w:rPr>
                            </w:pPr>
                            <w:r>
                              <w:rPr>
                                <w:w w:val="102"/>
                                <w:sz w:val="21"/>
                              </w:rPr>
                              <w:t>2</w:t>
                            </w:r>
                          </w:p>
                        </w:tc>
                        <w:tc>
                          <w:tcPr>
                            <w:tcW w:w="4460" w:type="dxa"/>
                            <w:tcBorders>
                              <w:right w:val="single" w:sz="12" w:space="0" w:color="000000"/>
                            </w:tcBorders>
                          </w:tcPr>
                          <w:p w14:paraId="41EB4EC8" w14:textId="77777777" w:rsidR="003C56B4" w:rsidRDefault="003C56B4">
                            <w:pPr>
                              <w:pStyle w:val="TableParagraph"/>
                              <w:spacing w:before="26" w:line="239" w:lineRule="exact"/>
                              <w:ind w:left="39"/>
                              <w:rPr>
                                <w:sz w:val="21"/>
                              </w:rPr>
                            </w:pPr>
                            <w:r>
                              <w:rPr>
                                <w:sz w:val="21"/>
                              </w:rPr>
                              <w:t>Area</w:t>
                            </w:r>
                            <w:r>
                              <w:rPr>
                                <w:spacing w:val="6"/>
                                <w:sz w:val="21"/>
                              </w:rPr>
                              <w:t xml:space="preserve"> </w:t>
                            </w:r>
                            <w:r>
                              <w:rPr>
                                <w:sz w:val="21"/>
                              </w:rPr>
                              <w:t>B</w:t>
                            </w:r>
                            <w:r>
                              <w:rPr>
                                <w:spacing w:val="6"/>
                                <w:sz w:val="21"/>
                              </w:rPr>
                              <w:t xml:space="preserve"> </w:t>
                            </w:r>
                            <w:r>
                              <w:rPr>
                                <w:sz w:val="21"/>
                              </w:rPr>
                              <w:t>-</w:t>
                            </w:r>
                            <w:r>
                              <w:rPr>
                                <w:spacing w:val="9"/>
                                <w:sz w:val="21"/>
                              </w:rPr>
                              <w:t xml:space="preserve"> </w:t>
                            </w:r>
                            <w:r>
                              <w:rPr>
                                <w:sz w:val="21"/>
                              </w:rPr>
                              <w:t xml:space="preserve">City </w:t>
                            </w:r>
                            <w:r>
                              <w:rPr>
                                <w:spacing w:val="-4"/>
                                <w:sz w:val="21"/>
                              </w:rPr>
                              <w:t>Area</w:t>
                            </w:r>
                          </w:p>
                        </w:tc>
                      </w:tr>
                      <w:tr w:rsidR="003C56B4" w14:paraId="7D4DCD3B" w14:textId="77777777" w:rsidTr="00BC4136">
                        <w:trPr>
                          <w:trHeight w:val="282"/>
                        </w:trPr>
                        <w:tc>
                          <w:tcPr>
                            <w:tcW w:w="631" w:type="dxa"/>
                          </w:tcPr>
                          <w:p w14:paraId="020AD7FC" w14:textId="77777777" w:rsidR="003C56B4" w:rsidRDefault="003C56B4" w:rsidP="00BC4136">
                            <w:pPr>
                              <w:pStyle w:val="TableParagraph"/>
                              <w:spacing w:before="26" w:line="238" w:lineRule="exact"/>
                              <w:ind w:left="126"/>
                              <w:rPr>
                                <w:sz w:val="21"/>
                              </w:rPr>
                            </w:pPr>
                            <w:r>
                              <w:rPr>
                                <w:w w:val="102"/>
                                <w:sz w:val="21"/>
                              </w:rPr>
                              <w:t>3</w:t>
                            </w:r>
                          </w:p>
                        </w:tc>
                        <w:tc>
                          <w:tcPr>
                            <w:tcW w:w="4460" w:type="dxa"/>
                            <w:tcBorders>
                              <w:right w:val="single" w:sz="12" w:space="0" w:color="000000"/>
                            </w:tcBorders>
                          </w:tcPr>
                          <w:p w14:paraId="750C8B6D" w14:textId="77777777" w:rsidR="003C56B4" w:rsidRDefault="003C56B4">
                            <w:pPr>
                              <w:pStyle w:val="TableParagraph"/>
                              <w:spacing w:before="26" w:line="238" w:lineRule="exact"/>
                              <w:ind w:left="39"/>
                              <w:rPr>
                                <w:sz w:val="21"/>
                              </w:rPr>
                            </w:pPr>
                            <w:r>
                              <w:rPr>
                                <w:sz w:val="21"/>
                              </w:rPr>
                              <w:t>Area</w:t>
                            </w:r>
                            <w:r>
                              <w:rPr>
                                <w:spacing w:val="6"/>
                                <w:sz w:val="21"/>
                              </w:rPr>
                              <w:t xml:space="preserve"> </w:t>
                            </w:r>
                            <w:r>
                              <w:rPr>
                                <w:sz w:val="21"/>
                              </w:rPr>
                              <w:t>C</w:t>
                            </w:r>
                            <w:r>
                              <w:rPr>
                                <w:spacing w:val="8"/>
                                <w:sz w:val="21"/>
                              </w:rPr>
                              <w:t xml:space="preserve"> </w:t>
                            </w:r>
                            <w:r>
                              <w:rPr>
                                <w:sz w:val="21"/>
                              </w:rPr>
                              <w:t>-</w:t>
                            </w:r>
                            <w:r>
                              <w:rPr>
                                <w:spacing w:val="9"/>
                                <w:sz w:val="21"/>
                              </w:rPr>
                              <w:t xml:space="preserve"> </w:t>
                            </w:r>
                            <w:r>
                              <w:rPr>
                                <w:sz w:val="21"/>
                              </w:rPr>
                              <w:t>East</w:t>
                            </w:r>
                            <w:r>
                              <w:rPr>
                                <w:spacing w:val="1"/>
                                <w:sz w:val="21"/>
                              </w:rPr>
                              <w:t xml:space="preserve"> </w:t>
                            </w:r>
                            <w:r>
                              <w:rPr>
                                <w:sz w:val="21"/>
                              </w:rPr>
                              <w:t>Arm</w:t>
                            </w:r>
                            <w:r>
                              <w:rPr>
                                <w:spacing w:val="-3"/>
                                <w:sz w:val="21"/>
                              </w:rPr>
                              <w:t xml:space="preserve"> </w:t>
                            </w:r>
                            <w:r>
                              <w:rPr>
                                <w:spacing w:val="-4"/>
                                <w:sz w:val="21"/>
                              </w:rPr>
                              <w:t>Area</w:t>
                            </w:r>
                          </w:p>
                        </w:tc>
                      </w:tr>
                      <w:tr w:rsidR="003C56B4" w14:paraId="77882D51" w14:textId="77777777" w:rsidTr="00BC4136">
                        <w:trPr>
                          <w:trHeight w:val="282"/>
                        </w:trPr>
                        <w:tc>
                          <w:tcPr>
                            <w:tcW w:w="631" w:type="dxa"/>
                          </w:tcPr>
                          <w:p w14:paraId="2CC75249" w14:textId="77777777" w:rsidR="003C56B4" w:rsidRDefault="003C56B4" w:rsidP="00BC4136">
                            <w:pPr>
                              <w:pStyle w:val="TableParagraph"/>
                              <w:spacing w:before="26" w:line="238" w:lineRule="exact"/>
                              <w:ind w:left="126"/>
                              <w:rPr>
                                <w:sz w:val="21"/>
                              </w:rPr>
                            </w:pPr>
                            <w:r>
                              <w:rPr>
                                <w:w w:val="102"/>
                                <w:sz w:val="21"/>
                              </w:rPr>
                              <w:t>4</w:t>
                            </w:r>
                          </w:p>
                        </w:tc>
                        <w:tc>
                          <w:tcPr>
                            <w:tcW w:w="4460" w:type="dxa"/>
                            <w:tcBorders>
                              <w:right w:val="single" w:sz="12" w:space="0" w:color="000000"/>
                            </w:tcBorders>
                          </w:tcPr>
                          <w:p w14:paraId="75AC8C1D" w14:textId="77777777" w:rsidR="003C56B4" w:rsidRDefault="003C56B4">
                            <w:pPr>
                              <w:pStyle w:val="TableParagraph"/>
                              <w:spacing w:before="26" w:line="238" w:lineRule="exact"/>
                              <w:ind w:left="39"/>
                              <w:rPr>
                                <w:sz w:val="21"/>
                              </w:rPr>
                            </w:pPr>
                            <w:r>
                              <w:rPr>
                                <w:sz w:val="21"/>
                              </w:rPr>
                              <w:t>Area</w:t>
                            </w:r>
                            <w:r>
                              <w:rPr>
                                <w:spacing w:val="2"/>
                                <w:sz w:val="21"/>
                              </w:rPr>
                              <w:t xml:space="preserve"> </w:t>
                            </w:r>
                            <w:r>
                              <w:rPr>
                                <w:sz w:val="21"/>
                              </w:rPr>
                              <w:t>D</w:t>
                            </w:r>
                            <w:r>
                              <w:rPr>
                                <w:spacing w:val="-1"/>
                                <w:sz w:val="21"/>
                              </w:rPr>
                              <w:t xml:space="preserve"> </w:t>
                            </w:r>
                            <w:r>
                              <w:rPr>
                                <w:sz w:val="21"/>
                              </w:rPr>
                              <w:t>–</w:t>
                            </w:r>
                            <w:r>
                              <w:rPr>
                                <w:spacing w:val="-2"/>
                                <w:sz w:val="21"/>
                              </w:rPr>
                              <w:t xml:space="preserve"> </w:t>
                            </w:r>
                            <w:r>
                              <w:rPr>
                                <w:sz w:val="21"/>
                              </w:rPr>
                              <w:t>Middle</w:t>
                            </w:r>
                            <w:r>
                              <w:rPr>
                                <w:spacing w:val="-1"/>
                                <w:sz w:val="21"/>
                              </w:rPr>
                              <w:t xml:space="preserve"> </w:t>
                            </w:r>
                            <w:r>
                              <w:rPr>
                                <w:sz w:val="21"/>
                              </w:rPr>
                              <w:t>Arm</w:t>
                            </w:r>
                            <w:r>
                              <w:rPr>
                                <w:spacing w:val="-7"/>
                                <w:sz w:val="21"/>
                              </w:rPr>
                              <w:t xml:space="preserve"> </w:t>
                            </w:r>
                            <w:r>
                              <w:rPr>
                                <w:spacing w:val="-4"/>
                                <w:sz w:val="21"/>
                              </w:rPr>
                              <w:t>Area</w:t>
                            </w:r>
                          </w:p>
                        </w:tc>
                      </w:tr>
                      <w:tr w:rsidR="003C56B4" w14:paraId="2250C717" w14:textId="77777777" w:rsidTr="00BC4136">
                        <w:trPr>
                          <w:trHeight w:val="282"/>
                        </w:trPr>
                        <w:tc>
                          <w:tcPr>
                            <w:tcW w:w="631" w:type="dxa"/>
                          </w:tcPr>
                          <w:p w14:paraId="3E3F7523" w14:textId="77777777" w:rsidR="003C56B4" w:rsidRDefault="003C56B4" w:rsidP="00BC4136">
                            <w:pPr>
                              <w:pStyle w:val="TableParagraph"/>
                              <w:spacing w:before="26" w:line="238" w:lineRule="exact"/>
                              <w:ind w:left="126"/>
                              <w:rPr>
                                <w:sz w:val="21"/>
                              </w:rPr>
                            </w:pPr>
                            <w:r>
                              <w:rPr>
                                <w:w w:val="102"/>
                                <w:sz w:val="21"/>
                              </w:rPr>
                              <w:t>5</w:t>
                            </w:r>
                          </w:p>
                        </w:tc>
                        <w:tc>
                          <w:tcPr>
                            <w:tcW w:w="4460" w:type="dxa"/>
                            <w:tcBorders>
                              <w:right w:val="single" w:sz="12" w:space="0" w:color="000000"/>
                            </w:tcBorders>
                          </w:tcPr>
                          <w:p w14:paraId="237D8B2B" w14:textId="77777777" w:rsidR="003C56B4" w:rsidRDefault="003C56B4">
                            <w:pPr>
                              <w:pStyle w:val="TableParagraph"/>
                              <w:spacing w:before="26" w:line="238" w:lineRule="exact"/>
                              <w:ind w:left="39"/>
                              <w:rPr>
                                <w:sz w:val="21"/>
                              </w:rPr>
                            </w:pPr>
                            <w:r>
                              <w:rPr>
                                <w:sz w:val="21"/>
                              </w:rPr>
                              <w:t>Area</w:t>
                            </w:r>
                            <w:r>
                              <w:rPr>
                                <w:spacing w:val="8"/>
                                <w:sz w:val="21"/>
                              </w:rPr>
                              <w:t xml:space="preserve"> </w:t>
                            </w:r>
                            <w:r>
                              <w:rPr>
                                <w:sz w:val="21"/>
                              </w:rPr>
                              <w:t>E</w:t>
                            </w:r>
                            <w:r>
                              <w:rPr>
                                <w:spacing w:val="8"/>
                                <w:sz w:val="21"/>
                              </w:rPr>
                              <w:t xml:space="preserve"> </w:t>
                            </w:r>
                            <w:r>
                              <w:rPr>
                                <w:sz w:val="21"/>
                              </w:rPr>
                              <w:t>–</w:t>
                            </w:r>
                            <w:r>
                              <w:rPr>
                                <w:spacing w:val="4"/>
                                <w:sz w:val="21"/>
                              </w:rPr>
                              <w:t xml:space="preserve"> </w:t>
                            </w:r>
                            <w:r>
                              <w:rPr>
                                <w:sz w:val="21"/>
                              </w:rPr>
                              <w:t>Frances</w:t>
                            </w:r>
                            <w:r>
                              <w:rPr>
                                <w:spacing w:val="5"/>
                                <w:sz w:val="21"/>
                              </w:rPr>
                              <w:t xml:space="preserve"> </w:t>
                            </w:r>
                            <w:r>
                              <w:rPr>
                                <w:sz w:val="21"/>
                              </w:rPr>
                              <w:t>Bay</w:t>
                            </w:r>
                            <w:r>
                              <w:rPr>
                                <w:spacing w:val="2"/>
                                <w:sz w:val="21"/>
                              </w:rPr>
                              <w:t xml:space="preserve"> </w:t>
                            </w:r>
                            <w:r>
                              <w:rPr>
                                <w:spacing w:val="-4"/>
                                <w:sz w:val="21"/>
                              </w:rPr>
                              <w:t>Area</w:t>
                            </w:r>
                          </w:p>
                        </w:tc>
                      </w:tr>
                      <w:tr w:rsidR="003C56B4" w14:paraId="72C546C7" w14:textId="77777777" w:rsidTr="00BC4136">
                        <w:trPr>
                          <w:trHeight w:val="283"/>
                        </w:trPr>
                        <w:tc>
                          <w:tcPr>
                            <w:tcW w:w="631" w:type="dxa"/>
                          </w:tcPr>
                          <w:p w14:paraId="0FF2885D" w14:textId="77777777" w:rsidR="003C56B4" w:rsidRDefault="003C56B4" w:rsidP="00BC4136">
                            <w:pPr>
                              <w:pStyle w:val="TableParagraph"/>
                              <w:spacing w:before="26" w:line="239" w:lineRule="exact"/>
                              <w:ind w:left="126"/>
                              <w:rPr>
                                <w:sz w:val="21"/>
                              </w:rPr>
                            </w:pPr>
                            <w:r>
                              <w:rPr>
                                <w:w w:val="102"/>
                                <w:sz w:val="21"/>
                              </w:rPr>
                              <w:t>6</w:t>
                            </w:r>
                          </w:p>
                        </w:tc>
                        <w:tc>
                          <w:tcPr>
                            <w:tcW w:w="4460" w:type="dxa"/>
                            <w:tcBorders>
                              <w:right w:val="single" w:sz="12" w:space="0" w:color="000000"/>
                            </w:tcBorders>
                          </w:tcPr>
                          <w:p w14:paraId="66660471" w14:textId="77777777" w:rsidR="003C56B4" w:rsidRDefault="003C56B4">
                            <w:pPr>
                              <w:pStyle w:val="TableParagraph"/>
                              <w:spacing w:before="26" w:line="239" w:lineRule="exact"/>
                              <w:ind w:left="39"/>
                              <w:rPr>
                                <w:sz w:val="21"/>
                              </w:rPr>
                            </w:pPr>
                            <w:r>
                              <w:rPr>
                                <w:sz w:val="21"/>
                              </w:rPr>
                              <w:t>Area</w:t>
                            </w:r>
                            <w:r>
                              <w:rPr>
                                <w:spacing w:val="6"/>
                                <w:sz w:val="21"/>
                              </w:rPr>
                              <w:t xml:space="preserve"> </w:t>
                            </w:r>
                            <w:r>
                              <w:rPr>
                                <w:sz w:val="21"/>
                              </w:rPr>
                              <w:t>F –</w:t>
                            </w:r>
                            <w:r>
                              <w:rPr>
                                <w:spacing w:val="3"/>
                                <w:sz w:val="21"/>
                              </w:rPr>
                              <w:t xml:space="preserve"> </w:t>
                            </w:r>
                            <w:r>
                              <w:rPr>
                                <w:sz w:val="21"/>
                              </w:rPr>
                              <w:t>Hudson</w:t>
                            </w:r>
                            <w:r>
                              <w:rPr>
                                <w:spacing w:val="-4"/>
                                <w:sz w:val="21"/>
                              </w:rPr>
                              <w:t xml:space="preserve"> </w:t>
                            </w:r>
                            <w:r>
                              <w:rPr>
                                <w:sz w:val="21"/>
                              </w:rPr>
                              <w:t>Bladin</w:t>
                            </w:r>
                            <w:r>
                              <w:rPr>
                                <w:spacing w:val="-4"/>
                                <w:sz w:val="21"/>
                              </w:rPr>
                              <w:t xml:space="preserve"> Area</w:t>
                            </w:r>
                          </w:p>
                        </w:tc>
                      </w:tr>
                      <w:tr w:rsidR="003C56B4" w14:paraId="3EE4A68F" w14:textId="77777777" w:rsidTr="00BC4136">
                        <w:trPr>
                          <w:trHeight w:val="282"/>
                        </w:trPr>
                        <w:tc>
                          <w:tcPr>
                            <w:tcW w:w="631" w:type="dxa"/>
                          </w:tcPr>
                          <w:p w14:paraId="1539376F" w14:textId="77777777" w:rsidR="003C56B4" w:rsidRDefault="003C56B4" w:rsidP="00BC4136">
                            <w:pPr>
                              <w:pStyle w:val="TableParagraph"/>
                              <w:spacing w:before="26" w:line="238" w:lineRule="exact"/>
                              <w:ind w:left="126"/>
                              <w:rPr>
                                <w:sz w:val="21"/>
                              </w:rPr>
                            </w:pPr>
                            <w:r>
                              <w:rPr>
                                <w:w w:val="102"/>
                                <w:sz w:val="21"/>
                              </w:rPr>
                              <w:t>7</w:t>
                            </w:r>
                          </w:p>
                        </w:tc>
                        <w:tc>
                          <w:tcPr>
                            <w:tcW w:w="4460" w:type="dxa"/>
                            <w:tcBorders>
                              <w:right w:val="single" w:sz="12" w:space="0" w:color="000000"/>
                            </w:tcBorders>
                          </w:tcPr>
                          <w:p w14:paraId="4F10499B" w14:textId="77777777" w:rsidR="003C56B4" w:rsidRDefault="003C56B4">
                            <w:pPr>
                              <w:pStyle w:val="TableParagraph"/>
                              <w:spacing w:before="26" w:line="238" w:lineRule="exact"/>
                              <w:ind w:left="39"/>
                              <w:rPr>
                                <w:sz w:val="21"/>
                              </w:rPr>
                            </w:pPr>
                            <w:r>
                              <w:rPr>
                                <w:sz w:val="21"/>
                              </w:rPr>
                              <w:t>Area</w:t>
                            </w:r>
                            <w:r>
                              <w:rPr>
                                <w:spacing w:val="1"/>
                                <w:sz w:val="21"/>
                              </w:rPr>
                              <w:t xml:space="preserve"> </w:t>
                            </w:r>
                            <w:r>
                              <w:rPr>
                                <w:sz w:val="21"/>
                              </w:rPr>
                              <w:t>G</w:t>
                            </w:r>
                            <w:r>
                              <w:rPr>
                                <w:spacing w:val="-5"/>
                                <w:sz w:val="21"/>
                              </w:rPr>
                              <w:t xml:space="preserve"> </w:t>
                            </w:r>
                            <w:r>
                              <w:rPr>
                                <w:sz w:val="21"/>
                              </w:rPr>
                              <w:t>–</w:t>
                            </w:r>
                            <w:r>
                              <w:rPr>
                                <w:spacing w:val="-2"/>
                                <w:sz w:val="21"/>
                              </w:rPr>
                              <w:t xml:space="preserve"> </w:t>
                            </w:r>
                            <w:r>
                              <w:rPr>
                                <w:sz w:val="21"/>
                              </w:rPr>
                              <w:t>Marine</w:t>
                            </w:r>
                            <w:r>
                              <w:rPr>
                                <w:spacing w:val="-2"/>
                                <w:sz w:val="21"/>
                              </w:rPr>
                              <w:t xml:space="preserve"> </w:t>
                            </w:r>
                            <w:r>
                              <w:rPr>
                                <w:sz w:val="21"/>
                              </w:rPr>
                              <w:t>Supply</w:t>
                            </w:r>
                            <w:r>
                              <w:rPr>
                                <w:spacing w:val="-4"/>
                                <w:sz w:val="21"/>
                              </w:rPr>
                              <w:t xml:space="preserve"> Base</w:t>
                            </w:r>
                          </w:p>
                        </w:tc>
                      </w:tr>
                      <w:tr w:rsidR="003C56B4" w14:paraId="78F7FDA2" w14:textId="77777777" w:rsidTr="00BC4136">
                        <w:trPr>
                          <w:trHeight w:val="282"/>
                        </w:trPr>
                        <w:tc>
                          <w:tcPr>
                            <w:tcW w:w="631" w:type="dxa"/>
                          </w:tcPr>
                          <w:p w14:paraId="64D6A153" w14:textId="77777777" w:rsidR="003C56B4" w:rsidRDefault="003C56B4" w:rsidP="00BC4136">
                            <w:pPr>
                              <w:pStyle w:val="TableParagraph"/>
                              <w:spacing w:before="26" w:line="238" w:lineRule="exact"/>
                              <w:ind w:left="126"/>
                              <w:rPr>
                                <w:sz w:val="21"/>
                              </w:rPr>
                            </w:pPr>
                            <w:r>
                              <w:rPr>
                                <w:w w:val="102"/>
                                <w:sz w:val="21"/>
                              </w:rPr>
                              <w:t>8</w:t>
                            </w:r>
                          </w:p>
                        </w:tc>
                        <w:tc>
                          <w:tcPr>
                            <w:tcW w:w="4460" w:type="dxa"/>
                            <w:tcBorders>
                              <w:right w:val="single" w:sz="12" w:space="0" w:color="000000"/>
                            </w:tcBorders>
                          </w:tcPr>
                          <w:p w14:paraId="18F7E424" w14:textId="77777777" w:rsidR="003C56B4" w:rsidRDefault="003C56B4">
                            <w:pPr>
                              <w:pStyle w:val="TableParagraph"/>
                              <w:spacing w:before="26" w:line="238" w:lineRule="exact"/>
                              <w:ind w:left="39"/>
                              <w:rPr>
                                <w:sz w:val="21"/>
                              </w:rPr>
                            </w:pPr>
                            <w:r>
                              <w:rPr>
                                <w:spacing w:val="-2"/>
                                <w:sz w:val="21"/>
                              </w:rPr>
                              <w:t>Navigation</w:t>
                            </w:r>
                          </w:p>
                        </w:tc>
                      </w:tr>
                      <w:tr w:rsidR="003C56B4" w14:paraId="74DAF858" w14:textId="77777777" w:rsidTr="00BC4136">
                        <w:trPr>
                          <w:trHeight w:val="282"/>
                        </w:trPr>
                        <w:tc>
                          <w:tcPr>
                            <w:tcW w:w="631" w:type="dxa"/>
                          </w:tcPr>
                          <w:p w14:paraId="5CCA37C5" w14:textId="77777777" w:rsidR="003C56B4" w:rsidRDefault="003C56B4" w:rsidP="00BC4136">
                            <w:pPr>
                              <w:pStyle w:val="TableParagraph"/>
                              <w:spacing w:before="26" w:line="238" w:lineRule="exact"/>
                              <w:ind w:left="126"/>
                              <w:rPr>
                                <w:sz w:val="21"/>
                              </w:rPr>
                            </w:pPr>
                            <w:r>
                              <w:rPr>
                                <w:w w:val="102"/>
                                <w:sz w:val="21"/>
                              </w:rPr>
                              <w:t>9</w:t>
                            </w:r>
                          </w:p>
                        </w:tc>
                        <w:tc>
                          <w:tcPr>
                            <w:tcW w:w="4460" w:type="dxa"/>
                            <w:tcBorders>
                              <w:right w:val="single" w:sz="12" w:space="0" w:color="000000"/>
                            </w:tcBorders>
                          </w:tcPr>
                          <w:p w14:paraId="54CA6D96" w14:textId="77777777" w:rsidR="003C56B4" w:rsidRDefault="003C56B4">
                            <w:pPr>
                              <w:pStyle w:val="TableParagraph"/>
                              <w:spacing w:before="26" w:line="238" w:lineRule="exact"/>
                              <w:ind w:left="39"/>
                              <w:rPr>
                                <w:sz w:val="21"/>
                              </w:rPr>
                            </w:pPr>
                            <w:r>
                              <w:rPr>
                                <w:sz w:val="21"/>
                              </w:rPr>
                              <w:t>Basic</w:t>
                            </w:r>
                            <w:r>
                              <w:rPr>
                                <w:spacing w:val="15"/>
                                <w:sz w:val="21"/>
                              </w:rPr>
                              <w:t xml:space="preserve"> </w:t>
                            </w:r>
                            <w:r>
                              <w:rPr>
                                <w:spacing w:val="-2"/>
                                <w:sz w:val="21"/>
                              </w:rPr>
                              <w:t>Shiphandling</w:t>
                            </w:r>
                          </w:p>
                        </w:tc>
                      </w:tr>
                      <w:tr w:rsidR="003C56B4" w14:paraId="25C233F1" w14:textId="77777777" w:rsidTr="00BC4136">
                        <w:trPr>
                          <w:trHeight w:val="283"/>
                        </w:trPr>
                        <w:tc>
                          <w:tcPr>
                            <w:tcW w:w="631" w:type="dxa"/>
                          </w:tcPr>
                          <w:p w14:paraId="0F76348B" w14:textId="77777777" w:rsidR="003C56B4" w:rsidRDefault="003C56B4" w:rsidP="00BC4136">
                            <w:pPr>
                              <w:pStyle w:val="TableParagraph"/>
                              <w:spacing w:before="26" w:line="239" w:lineRule="exact"/>
                              <w:ind w:left="126"/>
                              <w:rPr>
                                <w:sz w:val="21"/>
                              </w:rPr>
                            </w:pPr>
                            <w:r>
                              <w:rPr>
                                <w:spacing w:val="-5"/>
                                <w:sz w:val="21"/>
                              </w:rPr>
                              <w:t>10</w:t>
                            </w:r>
                          </w:p>
                        </w:tc>
                        <w:tc>
                          <w:tcPr>
                            <w:tcW w:w="4460" w:type="dxa"/>
                            <w:tcBorders>
                              <w:right w:val="single" w:sz="12" w:space="0" w:color="000000"/>
                            </w:tcBorders>
                          </w:tcPr>
                          <w:p w14:paraId="44CA739D" w14:textId="77777777" w:rsidR="003C56B4" w:rsidRDefault="003C56B4">
                            <w:pPr>
                              <w:pStyle w:val="TableParagraph"/>
                              <w:spacing w:before="26" w:line="239" w:lineRule="exact"/>
                              <w:ind w:left="39"/>
                              <w:rPr>
                                <w:sz w:val="21"/>
                              </w:rPr>
                            </w:pPr>
                            <w:r>
                              <w:rPr>
                                <w:sz w:val="21"/>
                              </w:rPr>
                              <w:t>Bridge</w:t>
                            </w:r>
                            <w:r>
                              <w:rPr>
                                <w:spacing w:val="1"/>
                                <w:sz w:val="21"/>
                              </w:rPr>
                              <w:t xml:space="preserve"> </w:t>
                            </w:r>
                            <w:r>
                              <w:rPr>
                                <w:sz w:val="21"/>
                              </w:rPr>
                              <w:t>Instruments and</w:t>
                            </w:r>
                            <w:r>
                              <w:rPr>
                                <w:spacing w:val="-5"/>
                                <w:sz w:val="21"/>
                              </w:rPr>
                              <w:t xml:space="preserve"> </w:t>
                            </w:r>
                            <w:r>
                              <w:rPr>
                                <w:sz w:val="21"/>
                              </w:rPr>
                              <w:t>Pilotage</w:t>
                            </w:r>
                            <w:r>
                              <w:rPr>
                                <w:spacing w:val="1"/>
                                <w:sz w:val="21"/>
                              </w:rPr>
                              <w:t xml:space="preserve"> </w:t>
                            </w:r>
                            <w:r>
                              <w:rPr>
                                <w:spacing w:val="-2"/>
                                <w:sz w:val="21"/>
                              </w:rPr>
                              <w:t>Equipment</w:t>
                            </w:r>
                          </w:p>
                        </w:tc>
                      </w:tr>
                      <w:tr w:rsidR="003C56B4" w14:paraId="32BD739F" w14:textId="77777777" w:rsidTr="00BC4136">
                        <w:trPr>
                          <w:trHeight w:val="282"/>
                        </w:trPr>
                        <w:tc>
                          <w:tcPr>
                            <w:tcW w:w="631" w:type="dxa"/>
                          </w:tcPr>
                          <w:p w14:paraId="264F593A" w14:textId="77777777" w:rsidR="003C56B4" w:rsidRDefault="003C56B4" w:rsidP="00BC4136">
                            <w:pPr>
                              <w:pStyle w:val="TableParagraph"/>
                              <w:spacing w:before="26" w:line="238" w:lineRule="exact"/>
                              <w:ind w:left="126"/>
                              <w:rPr>
                                <w:sz w:val="21"/>
                              </w:rPr>
                            </w:pPr>
                            <w:r>
                              <w:rPr>
                                <w:spacing w:val="-5"/>
                                <w:sz w:val="21"/>
                              </w:rPr>
                              <w:t>11</w:t>
                            </w:r>
                          </w:p>
                        </w:tc>
                        <w:tc>
                          <w:tcPr>
                            <w:tcW w:w="4460" w:type="dxa"/>
                            <w:tcBorders>
                              <w:right w:val="single" w:sz="12" w:space="0" w:color="000000"/>
                            </w:tcBorders>
                          </w:tcPr>
                          <w:p w14:paraId="4D1ED425" w14:textId="77777777" w:rsidR="003C56B4" w:rsidRDefault="003C56B4">
                            <w:pPr>
                              <w:pStyle w:val="TableParagraph"/>
                              <w:spacing w:before="26" w:line="238" w:lineRule="exact"/>
                              <w:ind w:left="39"/>
                              <w:rPr>
                                <w:sz w:val="21"/>
                              </w:rPr>
                            </w:pPr>
                            <w:r>
                              <w:rPr>
                                <w:sz w:val="21"/>
                              </w:rPr>
                              <w:t>Bridge</w:t>
                            </w:r>
                            <w:r>
                              <w:rPr>
                                <w:spacing w:val="9"/>
                                <w:sz w:val="21"/>
                              </w:rPr>
                              <w:t xml:space="preserve"> </w:t>
                            </w:r>
                            <w:r>
                              <w:rPr>
                                <w:sz w:val="21"/>
                              </w:rPr>
                              <w:t>Resource</w:t>
                            </w:r>
                            <w:r>
                              <w:rPr>
                                <w:spacing w:val="10"/>
                                <w:sz w:val="21"/>
                              </w:rPr>
                              <w:t xml:space="preserve"> </w:t>
                            </w:r>
                            <w:r>
                              <w:rPr>
                                <w:sz w:val="21"/>
                              </w:rPr>
                              <w:t>Management</w:t>
                            </w:r>
                            <w:r>
                              <w:rPr>
                                <w:spacing w:val="8"/>
                                <w:sz w:val="21"/>
                              </w:rPr>
                              <w:t xml:space="preserve"> </w:t>
                            </w:r>
                            <w:r>
                              <w:rPr>
                                <w:sz w:val="21"/>
                              </w:rPr>
                              <w:t>for</w:t>
                            </w:r>
                            <w:r>
                              <w:rPr>
                                <w:spacing w:val="6"/>
                                <w:sz w:val="21"/>
                              </w:rPr>
                              <w:t xml:space="preserve"> </w:t>
                            </w:r>
                            <w:r>
                              <w:rPr>
                                <w:sz w:val="21"/>
                              </w:rPr>
                              <w:t>Pilots</w:t>
                            </w:r>
                            <w:r>
                              <w:rPr>
                                <w:spacing w:val="8"/>
                                <w:sz w:val="21"/>
                              </w:rPr>
                              <w:t xml:space="preserve"> </w:t>
                            </w:r>
                            <w:r>
                              <w:rPr>
                                <w:sz w:val="21"/>
                              </w:rPr>
                              <w:t>(BRM-</w:t>
                            </w:r>
                            <w:r>
                              <w:rPr>
                                <w:spacing w:val="-5"/>
                                <w:sz w:val="21"/>
                              </w:rPr>
                              <w:t>P)</w:t>
                            </w:r>
                          </w:p>
                        </w:tc>
                      </w:tr>
                      <w:tr w:rsidR="003C56B4" w14:paraId="3B9BC5FD" w14:textId="77777777" w:rsidTr="00BC4136">
                        <w:trPr>
                          <w:trHeight w:val="282"/>
                        </w:trPr>
                        <w:tc>
                          <w:tcPr>
                            <w:tcW w:w="631" w:type="dxa"/>
                          </w:tcPr>
                          <w:p w14:paraId="29096EFC" w14:textId="77777777" w:rsidR="003C56B4" w:rsidRDefault="003C56B4" w:rsidP="00BC4136">
                            <w:pPr>
                              <w:pStyle w:val="TableParagraph"/>
                              <w:spacing w:before="26" w:line="238" w:lineRule="exact"/>
                              <w:ind w:left="126"/>
                              <w:rPr>
                                <w:sz w:val="21"/>
                              </w:rPr>
                            </w:pPr>
                            <w:r>
                              <w:rPr>
                                <w:spacing w:val="-5"/>
                                <w:sz w:val="21"/>
                              </w:rPr>
                              <w:t>12</w:t>
                            </w:r>
                          </w:p>
                        </w:tc>
                        <w:tc>
                          <w:tcPr>
                            <w:tcW w:w="4460" w:type="dxa"/>
                            <w:tcBorders>
                              <w:right w:val="single" w:sz="12" w:space="0" w:color="000000"/>
                            </w:tcBorders>
                          </w:tcPr>
                          <w:p w14:paraId="69F37350" w14:textId="77777777" w:rsidR="003C56B4" w:rsidRDefault="003C56B4">
                            <w:pPr>
                              <w:pStyle w:val="TableParagraph"/>
                              <w:spacing w:before="26" w:line="238" w:lineRule="exact"/>
                              <w:ind w:left="39"/>
                              <w:rPr>
                                <w:sz w:val="21"/>
                              </w:rPr>
                            </w:pPr>
                            <w:r>
                              <w:rPr>
                                <w:sz w:val="21"/>
                              </w:rPr>
                              <w:t>Use</w:t>
                            </w:r>
                            <w:r>
                              <w:rPr>
                                <w:spacing w:val="7"/>
                                <w:sz w:val="21"/>
                              </w:rPr>
                              <w:t xml:space="preserve"> </w:t>
                            </w:r>
                            <w:r>
                              <w:rPr>
                                <w:sz w:val="21"/>
                              </w:rPr>
                              <w:t>of</w:t>
                            </w:r>
                            <w:r>
                              <w:rPr>
                                <w:spacing w:val="16"/>
                                <w:sz w:val="21"/>
                              </w:rPr>
                              <w:t xml:space="preserve"> </w:t>
                            </w:r>
                            <w:r>
                              <w:rPr>
                                <w:spacing w:val="-4"/>
                                <w:sz w:val="21"/>
                              </w:rPr>
                              <w:t>Tugs</w:t>
                            </w:r>
                          </w:p>
                        </w:tc>
                      </w:tr>
                      <w:tr w:rsidR="003C56B4" w14:paraId="71746597" w14:textId="77777777" w:rsidTr="00BC4136">
                        <w:trPr>
                          <w:trHeight w:val="282"/>
                        </w:trPr>
                        <w:tc>
                          <w:tcPr>
                            <w:tcW w:w="631" w:type="dxa"/>
                          </w:tcPr>
                          <w:p w14:paraId="62075366" w14:textId="77777777" w:rsidR="003C56B4" w:rsidRDefault="003C56B4" w:rsidP="00BC4136">
                            <w:pPr>
                              <w:pStyle w:val="TableParagraph"/>
                              <w:spacing w:before="26" w:line="238" w:lineRule="exact"/>
                              <w:ind w:left="126"/>
                              <w:rPr>
                                <w:sz w:val="21"/>
                              </w:rPr>
                            </w:pPr>
                            <w:r>
                              <w:rPr>
                                <w:spacing w:val="-5"/>
                                <w:sz w:val="21"/>
                              </w:rPr>
                              <w:t>13</w:t>
                            </w:r>
                          </w:p>
                        </w:tc>
                        <w:tc>
                          <w:tcPr>
                            <w:tcW w:w="4460" w:type="dxa"/>
                            <w:tcBorders>
                              <w:right w:val="single" w:sz="12" w:space="0" w:color="000000"/>
                            </w:tcBorders>
                          </w:tcPr>
                          <w:p w14:paraId="4E175DC0" w14:textId="77777777" w:rsidR="003C56B4" w:rsidRDefault="003C56B4">
                            <w:pPr>
                              <w:pStyle w:val="TableParagraph"/>
                              <w:spacing w:before="26" w:line="238" w:lineRule="exact"/>
                              <w:ind w:left="39"/>
                              <w:rPr>
                                <w:sz w:val="21"/>
                              </w:rPr>
                            </w:pPr>
                            <w:r>
                              <w:rPr>
                                <w:sz w:val="21"/>
                              </w:rPr>
                              <w:t>Emergency</w:t>
                            </w:r>
                            <w:r>
                              <w:rPr>
                                <w:spacing w:val="1"/>
                                <w:sz w:val="21"/>
                              </w:rPr>
                              <w:t xml:space="preserve"> </w:t>
                            </w:r>
                            <w:r>
                              <w:rPr>
                                <w:spacing w:val="-2"/>
                                <w:sz w:val="21"/>
                              </w:rPr>
                              <w:t>Procedures</w:t>
                            </w:r>
                          </w:p>
                        </w:tc>
                      </w:tr>
                      <w:tr w:rsidR="003C56B4" w14:paraId="43B7762E" w14:textId="77777777" w:rsidTr="00BC4136">
                        <w:trPr>
                          <w:trHeight w:val="283"/>
                        </w:trPr>
                        <w:tc>
                          <w:tcPr>
                            <w:tcW w:w="631" w:type="dxa"/>
                          </w:tcPr>
                          <w:p w14:paraId="196A3FB4" w14:textId="77777777" w:rsidR="003C56B4" w:rsidRDefault="003C56B4" w:rsidP="00BC4136">
                            <w:pPr>
                              <w:pStyle w:val="TableParagraph"/>
                              <w:spacing w:before="26" w:line="239" w:lineRule="exact"/>
                              <w:ind w:left="126"/>
                              <w:rPr>
                                <w:sz w:val="21"/>
                              </w:rPr>
                            </w:pPr>
                            <w:r>
                              <w:rPr>
                                <w:spacing w:val="-5"/>
                                <w:sz w:val="21"/>
                              </w:rPr>
                              <w:t>14</w:t>
                            </w:r>
                          </w:p>
                        </w:tc>
                        <w:tc>
                          <w:tcPr>
                            <w:tcW w:w="4460" w:type="dxa"/>
                            <w:tcBorders>
                              <w:right w:val="single" w:sz="12" w:space="0" w:color="000000"/>
                            </w:tcBorders>
                          </w:tcPr>
                          <w:p w14:paraId="1C1A9AF5" w14:textId="77777777" w:rsidR="003C56B4" w:rsidRDefault="003C56B4">
                            <w:pPr>
                              <w:pStyle w:val="TableParagraph"/>
                              <w:spacing w:before="26" w:line="239" w:lineRule="exact"/>
                              <w:ind w:left="39"/>
                              <w:rPr>
                                <w:sz w:val="21"/>
                              </w:rPr>
                            </w:pPr>
                            <w:r>
                              <w:rPr>
                                <w:sz w:val="21"/>
                              </w:rPr>
                              <w:t>Advanced</w:t>
                            </w:r>
                            <w:r>
                              <w:rPr>
                                <w:spacing w:val="-2"/>
                                <w:sz w:val="21"/>
                              </w:rPr>
                              <w:t xml:space="preserve"> </w:t>
                            </w:r>
                            <w:r>
                              <w:rPr>
                                <w:sz w:val="21"/>
                              </w:rPr>
                              <w:t>Marine</w:t>
                            </w:r>
                            <w:r>
                              <w:rPr>
                                <w:spacing w:val="3"/>
                                <w:sz w:val="21"/>
                              </w:rPr>
                              <w:t xml:space="preserve"> </w:t>
                            </w:r>
                            <w:r>
                              <w:rPr>
                                <w:sz w:val="21"/>
                              </w:rPr>
                              <w:t>Pilotage</w:t>
                            </w:r>
                            <w:r>
                              <w:rPr>
                                <w:spacing w:val="4"/>
                                <w:sz w:val="21"/>
                              </w:rPr>
                              <w:t xml:space="preserve"> </w:t>
                            </w:r>
                            <w:r>
                              <w:rPr>
                                <w:sz w:val="21"/>
                              </w:rPr>
                              <w:t>Training</w:t>
                            </w:r>
                            <w:r>
                              <w:rPr>
                                <w:spacing w:val="-3"/>
                                <w:sz w:val="21"/>
                              </w:rPr>
                              <w:t xml:space="preserve"> </w:t>
                            </w:r>
                            <w:r>
                              <w:rPr>
                                <w:spacing w:val="-2"/>
                                <w:sz w:val="21"/>
                              </w:rPr>
                              <w:t>(AMPT)</w:t>
                            </w:r>
                          </w:p>
                        </w:tc>
                      </w:tr>
                      <w:tr w:rsidR="003C56B4" w14:paraId="51A2978D" w14:textId="77777777" w:rsidTr="00BC4136">
                        <w:trPr>
                          <w:trHeight w:val="282"/>
                        </w:trPr>
                        <w:tc>
                          <w:tcPr>
                            <w:tcW w:w="631" w:type="dxa"/>
                          </w:tcPr>
                          <w:p w14:paraId="703D9FFE" w14:textId="77777777" w:rsidR="003C56B4" w:rsidRDefault="003C56B4" w:rsidP="00BC4136">
                            <w:pPr>
                              <w:pStyle w:val="TableParagraph"/>
                              <w:spacing w:before="26" w:line="238" w:lineRule="exact"/>
                              <w:ind w:left="126"/>
                              <w:rPr>
                                <w:sz w:val="21"/>
                              </w:rPr>
                            </w:pPr>
                            <w:r>
                              <w:rPr>
                                <w:spacing w:val="-5"/>
                                <w:sz w:val="21"/>
                              </w:rPr>
                              <w:t>15</w:t>
                            </w:r>
                          </w:p>
                        </w:tc>
                        <w:tc>
                          <w:tcPr>
                            <w:tcW w:w="4460" w:type="dxa"/>
                            <w:tcBorders>
                              <w:right w:val="single" w:sz="12" w:space="0" w:color="000000"/>
                            </w:tcBorders>
                          </w:tcPr>
                          <w:p w14:paraId="072FD8F3" w14:textId="77777777" w:rsidR="003C56B4" w:rsidRDefault="003C56B4">
                            <w:pPr>
                              <w:pStyle w:val="TableParagraph"/>
                              <w:spacing w:before="26" w:line="238" w:lineRule="exact"/>
                              <w:ind w:left="39"/>
                              <w:rPr>
                                <w:sz w:val="21"/>
                              </w:rPr>
                            </w:pPr>
                            <w:r>
                              <w:rPr>
                                <w:sz w:val="21"/>
                              </w:rPr>
                              <w:t>Advanced</w:t>
                            </w:r>
                            <w:r>
                              <w:rPr>
                                <w:spacing w:val="-8"/>
                                <w:sz w:val="21"/>
                              </w:rPr>
                              <w:t xml:space="preserve"> </w:t>
                            </w:r>
                            <w:r>
                              <w:rPr>
                                <w:sz w:val="21"/>
                              </w:rPr>
                              <w:t>Shiphandling</w:t>
                            </w:r>
                            <w:r>
                              <w:rPr>
                                <w:spacing w:val="-8"/>
                                <w:sz w:val="21"/>
                              </w:rPr>
                              <w:t xml:space="preserve"> </w:t>
                            </w:r>
                            <w:r>
                              <w:rPr>
                                <w:sz w:val="21"/>
                              </w:rPr>
                              <w:t>&amp;</w:t>
                            </w:r>
                            <w:r>
                              <w:rPr>
                                <w:spacing w:val="-5"/>
                                <w:sz w:val="21"/>
                              </w:rPr>
                              <w:t xml:space="preserve"> </w:t>
                            </w:r>
                            <w:r>
                              <w:rPr>
                                <w:sz w:val="21"/>
                              </w:rPr>
                              <w:t>Tug</w:t>
                            </w:r>
                            <w:r>
                              <w:rPr>
                                <w:spacing w:val="-9"/>
                                <w:sz w:val="21"/>
                              </w:rPr>
                              <w:t xml:space="preserve"> </w:t>
                            </w:r>
                            <w:r>
                              <w:rPr>
                                <w:spacing w:val="-2"/>
                                <w:sz w:val="21"/>
                              </w:rPr>
                              <w:t>Utilisation</w:t>
                            </w:r>
                          </w:p>
                        </w:tc>
                      </w:tr>
                      <w:tr w:rsidR="003C56B4" w14:paraId="3C93753D" w14:textId="77777777" w:rsidTr="00BC4136">
                        <w:trPr>
                          <w:trHeight w:val="282"/>
                        </w:trPr>
                        <w:tc>
                          <w:tcPr>
                            <w:tcW w:w="631" w:type="dxa"/>
                          </w:tcPr>
                          <w:p w14:paraId="659CDBAE" w14:textId="77777777" w:rsidR="003C56B4" w:rsidRDefault="003C56B4" w:rsidP="00BC4136">
                            <w:pPr>
                              <w:pStyle w:val="TableParagraph"/>
                              <w:spacing w:before="26" w:line="238" w:lineRule="exact"/>
                              <w:ind w:left="126"/>
                              <w:rPr>
                                <w:sz w:val="21"/>
                              </w:rPr>
                            </w:pPr>
                            <w:r>
                              <w:rPr>
                                <w:spacing w:val="-5"/>
                                <w:sz w:val="21"/>
                              </w:rPr>
                              <w:t>16</w:t>
                            </w:r>
                          </w:p>
                        </w:tc>
                        <w:tc>
                          <w:tcPr>
                            <w:tcW w:w="4460" w:type="dxa"/>
                            <w:tcBorders>
                              <w:right w:val="single" w:sz="12" w:space="0" w:color="000000"/>
                            </w:tcBorders>
                          </w:tcPr>
                          <w:p w14:paraId="4DA48BC9" w14:textId="77777777" w:rsidR="003C56B4" w:rsidRDefault="003C56B4">
                            <w:pPr>
                              <w:pStyle w:val="TableParagraph"/>
                              <w:spacing w:before="26" w:line="238" w:lineRule="exact"/>
                              <w:ind w:left="39"/>
                              <w:rPr>
                                <w:sz w:val="21"/>
                              </w:rPr>
                            </w:pPr>
                            <w:r>
                              <w:rPr>
                                <w:sz w:val="21"/>
                              </w:rPr>
                              <w:t>Berth Specific</w:t>
                            </w:r>
                            <w:r>
                              <w:rPr>
                                <w:spacing w:val="13"/>
                                <w:sz w:val="21"/>
                              </w:rPr>
                              <w:t xml:space="preserve"> </w:t>
                            </w:r>
                            <w:r>
                              <w:rPr>
                                <w:spacing w:val="-2"/>
                                <w:sz w:val="21"/>
                              </w:rPr>
                              <w:t>Skills</w:t>
                            </w:r>
                          </w:p>
                        </w:tc>
                      </w:tr>
                      <w:tr w:rsidR="003C56B4" w14:paraId="61977BCD" w14:textId="77777777" w:rsidTr="00BC4136">
                        <w:trPr>
                          <w:trHeight w:val="282"/>
                        </w:trPr>
                        <w:tc>
                          <w:tcPr>
                            <w:tcW w:w="631" w:type="dxa"/>
                          </w:tcPr>
                          <w:p w14:paraId="00056920" w14:textId="77777777" w:rsidR="003C56B4" w:rsidRDefault="003C56B4" w:rsidP="00BC4136">
                            <w:pPr>
                              <w:pStyle w:val="TableParagraph"/>
                              <w:spacing w:before="26" w:line="238" w:lineRule="exact"/>
                              <w:ind w:left="126"/>
                              <w:rPr>
                                <w:sz w:val="21"/>
                              </w:rPr>
                            </w:pPr>
                            <w:r>
                              <w:rPr>
                                <w:spacing w:val="-5"/>
                                <w:sz w:val="21"/>
                              </w:rPr>
                              <w:t>17</w:t>
                            </w:r>
                          </w:p>
                        </w:tc>
                        <w:tc>
                          <w:tcPr>
                            <w:tcW w:w="4460" w:type="dxa"/>
                            <w:tcBorders>
                              <w:right w:val="single" w:sz="12" w:space="0" w:color="000000"/>
                            </w:tcBorders>
                          </w:tcPr>
                          <w:p w14:paraId="6A9E9A6F" w14:textId="77777777" w:rsidR="003C56B4" w:rsidRDefault="003C56B4">
                            <w:pPr>
                              <w:pStyle w:val="TableParagraph"/>
                              <w:spacing w:before="26" w:line="238" w:lineRule="exact"/>
                              <w:ind w:left="39"/>
                              <w:rPr>
                                <w:sz w:val="21"/>
                              </w:rPr>
                            </w:pPr>
                            <w:r>
                              <w:rPr>
                                <w:sz w:val="21"/>
                              </w:rPr>
                              <w:t>LNG</w:t>
                            </w:r>
                            <w:r>
                              <w:rPr>
                                <w:spacing w:val="3"/>
                                <w:sz w:val="21"/>
                              </w:rPr>
                              <w:t xml:space="preserve"> </w:t>
                            </w:r>
                            <w:r>
                              <w:rPr>
                                <w:sz w:val="21"/>
                              </w:rPr>
                              <w:t>/</w:t>
                            </w:r>
                            <w:r>
                              <w:rPr>
                                <w:spacing w:val="10"/>
                                <w:sz w:val="21"/>
                              </w:rPr>
                              <w:t xml:space="preserve"> </w:t>
                            </w:r>
                            <w:r>
                              <w:rPr>
                                <w:spacing w:val="-5"/>
                                <w:sz w:val="21"/>
                              </w:rPr>
                              <w:t>LPG</w:t>
                            </w:r>
                          </w:p>
                        </w:tc>
                      </w:tr>
                      <w:tr w:rsidR="003C56B4" w14:paraId="59F4BD18" w14:textId="77777777" w:rsidTr="00BC4136">
                        <w:trPr>
                          <w:trHeight w:val="283"/>
                        </w:trPr>
                        <w:tc>
                          <w:tcPr>
                            <w:tcW w:w="631" w:type="dxa"/>
                          </w:tcPr>
                          <w:p w14:paraId="0B754942" w14:textId="77777777" w:rsidR="003C56B4" w:rsidRDefault="003C56B4" w:rsidP="00BC4136">
                            <w:pPr>
                              <w:pStyle w:val="TableParagraph"/>
                              <w:spacing w:before="26" w:line="239" w:lineRule="exact"/>
                              <w:ind w:left="126"/>
                              <w:rPr>
                                <w:spacing w:val="-5"/>
                                <w:sz w:val="21"/>
                              </w:rPr>
                            </w:pPr>
                            <w:r>
                              <w:rPr>
                                <w:spacing w:val="-5"/>
                                <w:sz w:val="21"/>
                              </w:rPr>
                              <w:t>18</w:t>
                            </w:r>
                          </w:p>
                        </w:tc>
                        <w:tc>
                          <w:tcPr>
                            <w:tcW w:w="4460" w:type="dxa"/>
                            <w:tcBorders>
                              <w:right w:val="single" w:sz="12" w:space="0" w:color="000000"/>
                            </w:tcBorders>
                          </w:tcPr>
                          <w:p w14:paraId="2D881E07" w14:textId="77777777" w:rsidR="003C56B4" w:rsidRDefault="003C56B4" w:rsidP="007F6D0D">
                            <w:pPr>
                              <w:pStyle w:val="TableParagraph"/>
                              <w:spacing w:before="26" w:line="239" w:lineRule="exact"/>
                              <w:ind w:left="39"/>
                              <w:rPr>
                                <w:sz w:val="21"/>
                              </w:rPr>
                            </w:pPr>
                            <w:r>
                              <w:rPr>
                                <w:sz w:val="21"/>
                              </w:rPr>
                              <w:t>Vessel Traffic Services  or Harbour Control</w:t>
                            </w:r>
                          </w:p>
                        </w:tc>
                      </w:tr>
                      <w:tr w:rsidR="003C56B4" w14:paraId="4397E026" w14:textId="77777777" w:rsidTr="00BC4136">
                        <w:trPr>
                          <w:trHeight w:val="283"/>
                        </w:trPr>
                        <w:tc>
                          <w:tcPr>
                            <w:tcW w:w="631" w:type="dxa"/>
                          </w:tcPr>
                          <w:p w14:paraId="1D0737A9" w14:textId="77777777" w:rsidR="003C56B4" w:rsidRDefault="003C56B4" w:rsidP="00BC4136">
                            <w:pPr>
                              <w:pStyle w:val="TableParagraph"/>
                              <w:spacing w:before="26" w:line="239" w:lineRule="exact"/>
                              <w:ind w:left="126"/>
                              <w:rPr>
                                <w:sz w:val="21"/>
                              </w:rPr>
                            </w:pPr>
                            <w:r>
                              <w:rPr>
                                <w:spacing w:val="-5"/>
                                <w:sz w:val="21"/>
                              </w:rPr>
                              <w:t>AM4</w:t>
                            </w:r>
                          </w:p>
                        </w:tc>
                        <w:tc>
                          <w:tcPr>
                            <w:tcW w:w="4460" w:type="dxa"/>
                            <w:tcBorders>
                              <w:right w:val="single" w:sz="12" w:space="0" w:color="000000"/>
                            </w:tcBorders>
                          </w:tcPr>
                          <w:p w14:paraId="38EEFE20" w14:textId="77777777" w:rsidR="003C56B4" w:rsidRDefault="003C56B4" w:rsidP="007F6D0D">
                            <w:pPr>
                              <w:pStyle w:val="TableParagraph"/>
                              <w:spacing w:before="26" w:line="239" w:lineRule="exact"/>
                              <w:ind w:left="39"/>
                              <w:rPr>
                                <w:sz w:val="21"/>
                              </w:rPr>
                            </w:pPr>
                            <w:r>
                              <w:rPr>
                                <w:sz w:val="21"/>
                              </w:rPr>
                              <w:t>Blank Chart and Written Exam</w:t>
                            </w:r>
                          </w:p>
                        </w:tc>
                      </w:tr>
                      <w:tr w:rsidR="003C56B4" w14:paraId="0D2B7E4F" w14:textId="77777777" w:rsidTr="00BC4136">
                        <w:trPr>
                          <w:trHeight w:val="269"/>
                        </w:trPr>
                        <w:tc>
                          <w:tcPr>
                            <w:tcW w:w="631" w:type="dxa"/>
                          </w:tcPr>
                          <w:p w14:paraId="347EF96E" w14:textId="77777777" w:rsidR="003C56B4" w:rsidRDefault="003C56B4" w:rsidP="00BC4136">
                            <w:pPr>
                              <w:pStyle w:val="TableParagraph"/>
                              <w:spacing w:before="14" w:line="237" w:lineRule="exact"/>
                              <w:ind w:left="126"/>
                              <w:rPr>
                                <w:sz w:val="21"/>
                              </w:rPr>
                            </w:pPr>
                            <w:r>
                              <w:rPr>
                                <w:spacing w:val="-5"/>
                                <w:sz w:val="21"/>
                              </w:rPr>
                              <w:t>AM5</w:t>
                            </w:r>
                          </w:p>
                        </w:tc>
                        <w:tc>
                          <w:tcPr>
                            <w:tcW w:w="4460" w:type="dxa"/>
                            <w:tcBorders>
                              <w:right w:val="single" w:sz="12" w:space="0" w:color="000000"/>
                            </w:tcBorders>
                          </w:tcPr>
                          <w:p w14:paraId="0633D2D2" w14:textId="77777777" w:rsidR="003C56B4" w:rsidRDefault="003C56B4" w:rsidP="007F6D0D">
                            <w:pPr>
                              <w:pStyle w:val="TableParagraph"/>
                              <w:spacing w:before="14" w:line="237" w:lineRule="exact"/>
                              <w:ind w:left="39"/>
                              <w:rPr>
                                <w:sz w:val="21"/>
                              </w:rPr>
                            </w:pPr>
                            <w:r>
                              <w:rPr>
                                <w:sz w:val="21"/>
                              </w:rPr>
                              <w:t xml:space="preserve">Pilotage Assessment </w:t>
                            </w:r>
                          </w:p>
                        </w:tc>
                      </w:tr>
                    </w:tbl>
                    <w:p w14:paraId="58996321" w14:textId="77777777" w:rsidR="003C56B4" w:rsidRDefault="003C56B4" w:rsidP="00C37785">
                      <w:pPr>
                        <w:pStyle w:val="BodyText"/>
                      </w:pPr>
                    </w:p>
                  </w:txbxContent>
                </v:textbox>
                <w10:wrap type="tight" anchorx="page"/>
              </v:shape>
            </w:pict>
          </mc:Fallback>
        </mc:AlternateContent>
      </w:r>
      <w:r w:rsidR="00A26CC9">
        <w:rPr>
          <w:rFonts w:asciiTheme="majorHAnsi" w:hAnsiTheme="majorHAnsi"/>
          <w:color w:val="1F1F5F" w:themeColor="text1"/>
          <w:sz w:val="32"/>
          <w:szCs w:val="32"/>
        </w:rPr>
        <w:t xml:space="preserve"> (contd.)</w:t>
      </w:r>
    </w:p>
    <w:tbl>
      <w:tblPr>
        <w:tblStyle w:val="NTGtable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7E0" w:firstRow="1" w:lastRow="1" w:firstColumn="1" w:lastColumn="1" w:noHBand="1" w:noVBand="1"/>
      </w:tblPr>
      <w:tblGrid>
        <w:gridCol w:w="367"/>
        <w:gridCol w:w="367"/>
        <w:gridCol w:w="2380"/>
        <w:gridCol w:w="1701"/>
        <w:gridCol w:w="1206"/>
        <w:gridCol w:w="1864"/>
        <w:gridCol w:w="2033"/>
      </w:tblGrid>
      <w:tr w:rsidR="00DD0ABF" w:rsidRPr="00056FB2" w14:paraId="09E670A2" w14:textId="77777777" w:rsidTr="0091014F">
        <w:trPr>
          <w:cnfStyle w:val="100000000000" w:firstRow="1" w:lastRow="0" w:firstColumn="0" w:lastColumn="0" w:oddVBand="0" w:evenVBand="0" w:oddHBand="0" w:evenHBand="0" w:firstRowFirstColumn="0" w:firstRowLastColumn="0" w:lastRowFirstColumn="0" w:lastRowLastColumn="0"/>
          <w:trHeight w:val="213"/>
        </w:trPr>
        <w:tc>
          <w:tcPr>
            <w:cnfStyle w:val="001000000100" w:firstRow="0" w:lastRow="0" w:firstColumn="1" w:lastColumn="0" w:oddVBand="0" w:evenVBand="0" w:oddHBand="0" w:evenHBand="0" w:firstRowFirstColumn="1" w:firstRowLastColumn="0" w:lastRowFirstColumn="0" w:lastRowLastColumn="0"/>
            <w:tcW w:w="734" w:type="dxa"/>
            <w:gridSpan w:val="2"/>
            <w:vMerge w:val="restart"/>
            <w:tcBorders>
              <w:top w:val="single" w:sz="4" w:space="0" w:color="auto"/>
              <w:left w:val="single" w:sz="4" w:space="0" w:color="auto"/>
              <w:bottom w:val="single" w:sz="4" w:space="0" w:color="FFFFFF" w:themeColor="background1"/>
              <w:right w:val="single" w:sz="4" w:space="0" w:color="FFFFFF" w:themeColor="background1"/>
            </w:tcBorders>
          </w:tcPr>
          <w:p w14:paraId="2B359FF9" w14:textId="6528E76F" w:rsidR="00DD0ABF" w:rsidRPr="00A14BF7" w:rsidRDefault="00DD0ABF" w:rsidP="00FF031E">
            <w:pPr>
              <w:spacing w:before="0" w:after="0"/>
              <w:contextualSpacing/>
              <w:jc w:val="center"/>
            </w:pPr>
            <w:r>
              <w:rPr>
                <w:sz w:val="18"/>
              </w:rPr>
              <w:t>Berth/Ship</w:t>
            </w:r>
          </w:p>
        </w:tc>
        <w:tc>
          <w:tcPr>
            <w:tcW w:w="2380"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ECE9F0A" w14:textId="07D80A51" w:rsidR="00DD0ABF" w:rsidRPr="0089659F" w:rsidRDefault="00DD0ABF" w:rsidP="00FF031E">
            <w:pPr>
              <w:jc w:val="center"/>
              <w:cnfStyle w:val="100000000000" w:firstRow="1" w:lastRow="0" w:firstColumn="0" w:lastColumn="0" w:oddVBand="0" w:evenVBand="0" w:oddHBand="0" w:evenHBand="0" w:firstRowFirstColumn="0" w:firstRowLastColumn="0" w:lastRowFirstColumn="0" w:lastRowLastColumn="0"/>
              <w:rPr>
                <w:sz w:val="16"/>
              </w:rPr>
            </w:pPr>
            <w:r>
              <w:rPr>
                <w:sz w:val="16"/>
              </w:rPr>
              <w:t>ILPG</w:t>
            </w:r>
          </w:p>
        </w:tc>
        <w:tc>
          <w:tcPr>
            <w:tcW w:w="1701"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A3521A4" w14:textId="4749A2A4" w:rsidR="00DD0ABF" w:rsidRPr="0089659F" w:rsidRDefault="00DD0ABF" w:rsidP="00FF031E">
            <w:pPr>
              <w:jc w:val="center"/>
              <w:cnfStyle w:val="100000000000" w:firstRow="1" w:lastRow="0" w:firstColumn="0" w:lastColumn="0" w:oddVBand="0" w:evenVBand="0" w:oddHBand="0" w:evenHBand="0" w:firstRowFirstColumn="0" w:firstRowLastColumn="0" w:lastRowFirstColumn="0" w:lastRowLastColumn="0"/>
              <w:rPr>
                <w:sz w:val="16"/>
              </w:rPr>
            </w:pPr>
            <w:r>
              <w:rPr>
                <w:sz w:val="16"/>
              </w:rPr>
              <w:t>ILNG</w:t>
            </w:r>
          </w:p>
        </w:tc>
        <w:tc>
          <w:tcPr>
            <w:tcW w:w="120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435873A2" w14:textId="77777777" w:rsidR="00DD0ABF" w:rsidRPr="0089659F" w:rsidRDefault="00DD0ABF" w:rsidP="00FF031E">
            <w:pPr>
              <w:jc w:val="center"/>
              <w:cnfStyle w:val="100000000000" w:firstRow="1" w:lastRow="0" w:firstColumn="0" w:lastColumn="0" w:oddVBand="0" w:evenVBand="0" w:oddHBand="0" w:evenHBand="0" w:firstRowFirstColumn="0" w:firstRowLastColumn="0" w:lastRowFirstColumn="0" w:lastRowLastColumn="0"/>
              <w:rPr>
                <w:sz w:val="16"/>
              </w:rPr>
            </w:pPr>
            <w:r>
              <w:rPr>
                <w:sz w:val="16"/>
              </w:rPr>
              <w:t>W</w:t>
            </w:r>
          </w:p>
        </w:tc>
        <w:tc>
          <w:tcPr>
            <w:tcW w:w="1864"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358ECA3" w14:textId="5AAE6D91" w:rsidR="00DD0ABF" w:rsidRPr="0089659F" w:rsidRDefault="00DD0ABF" w:rsidP="00FF031E">
            <w:pPr>
              <w:jc w:val="center"/>
              <w:cnfStyle w:val="100000000000" w:firstRow="1" w:lastRow="0" w:firstColumn="0" w:lastColumn="0" w:oddVBand="0" w:evenVBand="0" w:oddHBand="0" w:evenHBand="0" w:firstRowFirstColumn="0" w:firstRowLastColumn="0" w:lastRowFirstColumn="0" w:lastRowLastColumn="0"/>
              <w:rPr>
                <w:sz w:val="16"/>
              </w:rPr>
            </w:pPr>
            <w:r w:rsidRPr="00324769">
              <w:rPr>
                <w:sz w:val="16"/>
              </w:rPr>
              <w:t xml:space="preserve">Single Tug Cold Move </w:t>
            </w:r>
          </w:p>
        </w:tc>
        <w:tc>
          <w:tcPr>
            <w:cnfStyle w:val="000100001000" w:firstRow="0" w:lastRow="0" w:firstColumn="0" w:lastColumn="1" w:oddVBand="0" w:evenVBand="0" w:oddHBand="0" w:evenHBand="0" w:firstRowFirstColumn="0" w:firstRowLastColumn="1" w:lastRowFirstColumn="0" w:lastRowLastColumn="0"/>
            <w:tcW w:w="2033" w:type="dxa"/>
            <w:tcBorders>
              <w:top w:val="single" w:sz="4" w:space="0" w:color="auto"/>
              <w:left w:val="single" w:sz="4" w:space="0" w:color="FFFFFF" w:themeColor="background1"/>
              <w:bottom w:val="single" w:sz="4" w:space="0" w:color="FFFFFF" w:themeColor="background1"/>
              <w:right w:val="single" w:sz="4" w:space="0" w:color="auto"/>
            </w:tcBorders>
          </w:tcPr>
          <w:p w14:paraId="757AFA6F" w14:textId="0F02F507" w:rsidR="00DD0ABF" w:rsidRPr="0089659F" w:rsidRDefault="00DD0ABF" w:rsidP="00FF031E">
            <w:pPr>
              <w:jc w:val="center"/>
              <w:rPr>
                <w:sz w:val="16"/>
              </w:rPr>
            </w:pPr>
            <w:r w:rsidRPr="00324769">
              <w:rPr>
                <w:sz w:val="16"/>
              </w:rPr>
              <w:t xml:space="preserve">Multi-Tug Cold Move </w:t>
            </w:r>
          </w:p>
        </w:tc>
      </w:tr>
      <w:tr w:rsidR="00DD0ABF" w:rsidRPr="00056FB2" w14:paraId="0F9AC670" w14:textId="77777777" w:rsidTr="0091014F">
        <w:trPr>
          <w:trHeight w:val="277"/>
        </w:trPr>
        <w:tc>
          <w:tcPr>
            <w:cnfStyle w:val="001000000000" w:firstRow="0" w:lastRow="0" w:firstColumn="1" w:lastColumn="0" w:oddVBand="0" w:evenVBand="0" w:oddHBand="0" w:evenHBand="0" w:firstRowFirstColumn="0" w:firstRowLastColumn="0" w:lastRowFirstColumn="0" w:lastRowLastColumn="0"/>
            <w:tcW w:w="734" w:type="dxa"/>
            <w:gridSpan w:val="2"/>
            <w:vMerge/>
            <w:tcBorders>
              <w:left w:val="single" w:sz="4" w:space="0" w:color="auto"/>
              <w:bottom w:val="single" w:sz="4" w:space="0" w:color="FFFFFF" w:themeColor="background1"/>
              <w:right w:val="single" w:sz="4" w:space="0" w:color="FFFFFF" w:themeColor="background1"/>
            </w:tcBorders>
          </w:tcPr>
          <w:p w14:paraId="26791885" w14:textId="77777777" w:rsidR="00DD0ABF" w:rsidRDefault="00DD0ABF" w:rsidP="00FF031E">
            <w:pPr>
              <w:spacing w:after="0"/>
              <w:contextualSpacing/>
              <w:jc w:val="center"/>
              <w:rPr>
                <w:sz w:val="18"/>
              </w:rPr>
            </w:pPr>
          </w:p>
        </w:tc>
        <w:tc>
          <w:tcPr>
            <w:tcW w:w="238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tcPr>
          <w:p w14:paraId="0EAE66E8" w14:textId="60B7D7A0" w:rsidR="00DD0ABF" w:rsidRDefault="00DD0ABF" w:rsidP="00DD0ABF">
            <w:pPr>
              <w:jc w:val="center"/>
              <w:cnfStyle w:val="000000000000" w:firstRow="0" w:lastRow="0" w:firstColumn="0" w:lastColumn="0" w:oddVBand="0" w:evenVBand="0" w:oddHBand="0" w:evenHBand="0" w:firstRowFirstColumn="0" w:firstRowLastColumn="0" w:lastRowFirstColumn="0" w:lastRowLastColumn="0"/>
              <w:rPr>
                <w:sz w:val="16"/>
              </w:rPr>
            </w:pPr>
            <w:r>
              <w:rPr>
                <w:sz w:val="16"/>
              </w:rPr>
              <w:t>U</w:t>
            </w:r>
          </w:p>
        </w:tc>
        <w:tc>
          <w:tcPr>
            <w:tcW w:w="170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tcPr>
          <w:p w14:paraId="53AE9BC9" w14:textId="6452606A" w:rsidR="00DD0ABF" w:rsidRDefault="00DD0ABF" w:rsidP="00DD0ABF">
            <w:pPr>
              <w:jc w:val="center"/>
              <w:cnfStyle w:val="000000000000" w:firstRow="0" w:lastRow="0" w:firstColumn="0" w:lastColumn="0" w:oddVBand="0" w:evenVBand="0" w:oddHBand="0" w:evenHBand="0" w:firstRowFirstColumn="0" w:firstRowLastColumn="0" w:lastRowFirstColumn="0" w:lastRowLastColumn="0"/>
              <w:rPr>
                <w:sz w:val="16"/>
              </w:rPr>
            </w:pPr>
            <w:r>
              <w:rPr>
                <w:sz w:val="16"/>
              </w:rPr>
              <w:t>V</w:t>
            </w:r>
          </w:p>
        </w:tc>
        <w:tc>
          <w:tcPr>
            <w:tcW w:w="120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6C9B4F20" w14:textId="77777777" w:rsidR="00DD0ABF" w:rsidRDefault="00DD0ABF" w:rsidP="00FF031E">
            <w:pPr>
              <w:jc w:val="center"/>
              <w:cnfStyle w:val="000000000000" w:firstRow="0" w:lastRow="0" w:firstColumn="0" w:lastColumn="0" w:oddVBand="0" w:evenVBand="0" w:oddHBand="0" w:evenHBand="0" w:firstRowFirstColumn="0" w:firstRowLastColumn="0" w:lastRowFirstColumn="0" w:lastRowLastColumn="0"/>
              <w:rPr>
                <w:sz w:val="16"/>
              </w:rPr>
            </w:pPr>
          </w:p>
        </w:tc>
        <w:tc>
          <w:tcPr>
            <w:tcW w:w="186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tcPr>
          <w:p w14:paraId="1D37680D" w14:textId="45D36AA1" w:rsidR="00DD0ABF" w:rsidRPr="00324769" w:rsidRDefault="00DD0ABF" w:rsidP="00FF031E">
            <w:pPr>
              <w:jc w:val="center"/>
              <w:cnfStyle w:val="000000000000" w:firstRow="0" w:lastRow="0" w:firstColumn="0" w:lastColumn="0" w:oddVBand="0" w:evenVBand="0" w:oddHBand="0" w:evenHBand="0" w:firstRowFirstColumn="0" w:firstRowLastColumn="0" w:lastRowFirstColumn="0" w:lastRowLastColumn="0"/>
              <w:rPr>
                <w:sz w:val="16"/>
              </w:rPr>
            </w:pPr>
            <w:r>
              <w:rPr>
                <w:sz w:val="16"/>
              </w:rPr>
              <w:t>SA</w:t>
            </w:r>
          </w:p>
        </w:tc>
        <w:tc>
          <w:tcPr>
            <w:cnfStyle w:val="000100000000" w:firstRow="0" w:lastRow="0" w:firstColumn="0" w:lastColumn="1" w:oddVBand="0" w:evenVBand="0" w:oddHBand="0" w:evenHBand="0" w:firstRowFirstColumn="0" w:firstRowLastColumn="0" w:lastRowFirstColumn="0" w:lastRowLastColumn="0"/>
            <w:tcW w:w="2033" w:type="dxa"/>
            <w:tcBorders>
              <w:top w:val="single" w:sz="4" w:space="0" w:color="FFFFFF" w:themeColor="background1"/>
              <w:left w:val="single" w:sz="4" w:space="0" w:color="FFFFFF" w:themeColor="background1"/>
              <w:bottom w:val="single" w:sz="4" w:space="0" w:color="auto"/>
              <w:right w:val="single" w:sz="4" w:space="0" w:color="auto"/>
            </w:tcBorders>
            <w:shd w:val="clear" w:color="auto" w:fill="1F1F5F" w:themeFill="text1"/>
          </w:tcPr>
          <w:p w14:paraId="719F8413" w14:textId="6F9700B4" w:rsidR="00DD0ABF" w:rsidRPr="00324769" w:rsidRDefault="00DD0ABF" w:rsidP="00FF031E">
            <w:pPr>
              <w:jc w:val="center"/>
              <w:rPr>
                <w:sz w:val="16"/>
              </w:rPr>
            </w:pPr>
            <w:r>
              <w:rPr>
                <w:sz w:val="16"/>
              </w:rPr>
              <w:t>MA</w:t>
            </w:r>
          </w:p>
        </w:tc>
      </w:tr>
      <w:tr w:rsidR="00C37785" w:rsidRPr="00371D21" w14:paraId="0646C14C" w14:textId="77777777" w:rsidTr="0091014F">
        <w:trPr>
          <w:trHeight w:val="795"/>
        </w:trPr>
        <w:tc>
          <w:tcPr>
            <w:cnfStyle w:val="001000000000" w:firstRow="0" w:lastRow="0" w:firstColumn="1" w:lastColumn="0" w:oddVBand="0" w:evenVBand="0" w:oddHBand="0" w:evenHBand="0" w:firstRowFirstColumn="0" w:firstRowLastColumn="0" w:lastRowFirstColumn="0" w:lastRowLastColumn="0"/>
            <w:tcW w:w="367" w:type="dxa"/>
            <w:tcBorders>
              <w:top w:val="single" w:sz="4" w:space="0" w:color="FFFFFF" w:themeColor="background1"/>
              <w:bottom w:val="single" w:sz="4" w:space="0" w:color="FFFFFF" w:themeColor="background1"/>
              <w:right w:val="single" w:sz="4" w:space="0" w:color="FFFFFF" w:themeColor="background1"/>
            </w:tcBorders>
            <w:shd w:val="clear" w:color="auto" w:fill="1F1F5F" w:themeFill="text1"/>
            <w:textDirection w:val="btLr"/>
          </w:tcPr>
          <w:p w14:paraId="687BB783" w14:textId="77777777" w:rsidR="00C37785" w:rsidRPr="006064A2" w:rsidRDefault="00C37785" w:rsidP="00C37785">
            <w:pPr>
              <w:spacing w:before="0" w:after="0"/>
              <w:contextualSpacing/>
              <w:jc w:val="center"/>
              <w:rPr>
                <w:b/>
                <w:sz w:val="18"/>
                <w:szCs w:val="18"/>
              </w:rPr>
            </w:pPr>
            <w:r w:rsidRPr="006064A2">
              <w:rPr>
                <w:b/>
                <w:sz w:val="18"/>
                <w:szCs w:val="18"/>
              </w:rPr>
              <w:t>1</w:t>
            </w:r>
          </w:p>
        </w:tc>
        <w:tc>
          <w:tcPr>
            <w:tcW w:w="367" w:type="dxa"/>
            <w:tcBorders>
              <w:top w:val="single" w:sz="4" w:space="0" w:color="FFFFFF" w:themeColor="background1"/>
              <w:left w:val="single" w:sz="4" w:space="0" w:color="FFFFFF" w:themeColor="background1"/>
              <w:bottom w:val="single" w:sz="4" w:space="0" w:color="FFFFFF" w:themeColor="background1"/>
            </w:tcBorders>
            <w:shd w:val="clear" w:color="auto" w:fill="1F1F5F" w:themeFill="text1"/>
            <w:textDirection w:val="btLr"/>
          </w:tcPr>
          <w:p w14:paraId="6D3C136C" w14:textId="77777777" w:rsidR="00C37785" w:rsidRPr="006064A2"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b/>
                <w:sz w:val="18"/>
                <w:szCs w:val="18"/>
              </w:rPr>
            </w:pPr>
            <w:r w:rsidRPr="006064A2">
              <w:rPr>
                <w:b/>
                <w:sz w:val="18"/>
                <w:szCs w:val="18"/>
              </w:rPr>
              <w:t>&lt;50</w:t>
            </w:r>
          </w:p>
        </w:tc>
        <w:tc>
          <w:tcPr>
            <w:tcW w:w="2380" w:type="dxa"/>
            <w:tcBorders>
              <w:top w:val="single" w:sz="4" w:space="0" w:color="auto"/>
              <w:bottom w:val="single" w:sz="2" w:space="0" w:color="000000"/>
              <w:right w:val="single" w:sz="2" w:space="0" w:color="000000"/>
            </w:tcBorders>
            <w:shd w:val="clear" w:color="auto" w:fill="D9D9D9"/>
          </w:tcPr>
          <w:p w14:paraId="34C21996" w14:textId="77777777" w:rsidR="00C37785" w:rsidRPr="00C37785"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701" w:type="dxa"/>
            <w:tcBorders>
              <w:top w:val="single" w:sz="4" w:space="0" w:color="auto"/>
              <w:left w:val="single" w:sz="2" w:space="0" w:color="000000"/>
              <w:bottom w:val="single" w:sz="2" w:space="0" w:color="000000"/>
              <w:right w:val="single" w:sz="2" w:space="0" w:color="000000"/>
            </w:tcBorders>
            <w:shd w:val="clear" w:color="auto" w:fill="D9D9D9"/>
          </w:tcPr>
          <w:p w14:paraId="155C5301" w14:textId="77777777" w:rsidR="00C37785" w:rsidRPr="00C37785"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206" w:type="dxa"/>
            <w:tcBorders>
              <w:top w:val="single" w:sz="4" w:space="0" w:color="auto"/>
              <w:left w:val="single" w:sz="2" w:space="0" w:color="000000"/>
              <w:bottom w:val="single" w:sz="2" w:space="0" w:color="000000"/>
            </w:tcBorders>
            <w:shd w:val="clear" w:color="auto" w:fill="D9D9D9"/>
          </w:tcPr>
          <w:p w14:paraId="11E91A18" w14:textId="77777777" w:rsidR="00C37785" w:rsidRPr="00C37785"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864" w:type="dxa"/>
            <w:tcBorders>
              <w:top w:val="single" w:sz="4" w:space="0" w:color="auto"/>
              <w:bottom w:val="single" w:sz="2" w:space="0" w:color="000000"/>
              <w:right w:val="single" w:sz="2" w:space="0" w:color="000000"/>
            </w:tcBorders>
          </w:tcPr>
          <w:p w14:paraId="5EC2F9C0" w14:textId="77777777" w:rsidR="00C37785" w:rsidRPr="00C37785"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C37785">
              <w:rPr>
                <w:sz w:val="12"/>
                <w:szCs w:val="12"/>
              </w:rPr>
              <w:t>Pre-requisites; 11,12</w:t>
            </w:r>
          </w:p>
          <w:p w14:paraId="78F41E7A" w14:textId="77777777" w:rsidR="00C37785" w:rsidRPr="00C37785"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C37785">
              <w:rPr>
                <w:sz w:val="12"/>
                <w:szCs w:val="12"/>
              </w:rPr>
              <w:t>Any 3 of A1 to F1, H1 to J1 or R1</w:t>
            </w:r>
          </w:p>
          <w:p w14:paraId="48422575" w14:textId="77777777" w:rsidR="00C37785" w:rsidRPr="00C37785"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p w14:paraId="65C07C40" w14:textId="77777777" w:rsidR="002E08C1"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C37785">
              <w:rPr>
                <w:sz w:val="12"/>
                <w:szCs w:val="12"/>
              </w:rPr>
              <w:t xml:space="preserve">Observe (any) - 1 </w:t>
            </w:r>
            <w:r w:rsidR="002E08C1">
              <w:rPr>
                <w:sz w:val="12"/>
                <w:szCs w:val="12"/>
              </w:rPr>
              <w:br/>
            </w:r>
          </w:p>
          <w:p w14:paraId="67000293" w14:textId="359D11CC" w:rsidR="00C37785" w:rsidRPr="00C37785"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C37785">
              <w:rPr>
                <w:sz w:val="12"/>
                <w:szCs w:val="12"/>
              </w:rPr>
              <w:t>Assessed - 1</w:t>
            </w:r>
          </w:p>
        </w:tc>
        <w:tc>
          <w:tcPr>
            <w:cnfStyle w:val="000100000000" w:firstRow="0" w:lastRow="0" w:firstColumn="0" w:lastColumn="1" w:oddVBand="0" w:evenVBand="0" w:oddHBand="0" w:evenHBand="0" w:firstRowFirstColumn="0" w:firstRowLastColumn="0" w:lastRowFirstColumn="0" w:lastRowLastColumn="0"/>
            <w:tcW w:w="2033" w:type="dxa"/>
            <w:tcBorders>
              <w:top w:val="single" w:sz="4" w:space="0" w:color="auto"/>
              <w:left w:val="single" w:sz="2" w:space="0" w:color="000000"/>
              <w:bottom w:val="single" w:sz="2" w:space="0" w:color="000000"/>
            </w:tcBorders>
            <w:shd w:val="clear" w:color="auto" w:fill="D9D9D9"/>
          </w:tcPr>
          <w:p w14:paraId="066FB386" w14:textId="77777777" w:rsidR="00C37785" w:rsidRPr="00C37785" w:rsidRDefault="00C37785" w:rsidP="00C37785">
            <w:pPr>
              <w:spacing w:before="0" w:after="0"/>
              <w:contextualSpacing/>
              <w:jc w:val="center"/>
              <w:rPr>
                <w:sz w:val="12"/>
                <w:szCs w:val="12"/>
              </w:rPr>
            </w:pPr>
          </w:p>
        </w:tc>
      </w:tr>
      <w:tr w:rsidR="00C37785" w:rsidRPr="00371D21" w14:paraId="2B0D677D" w14:textId="77777777" w:rsidTr="0091014F">
        <w:trPr>
          <w:trHeight w:val="1118"/>
        </w:trPr>
        <w:tc>
          <w:tcPr>
            <w:cnfStyle w:val="001000000000" w:firstRow="0" w:lastRow="0" w:firstColumn="1" w:lastColumn="0" w:oddVBand="0" w:evenVBand="0" w:oddHBand="0" w:evenHBand="0" w:firstRowFirstColumn="0" w:firstRowLastColumn="0" w:lastRowFirstColumn="0" w:lastRowLastColumn="0"/>
            <w:tcW w:w="367" w:type="dxa"/>
            <w:tcBorders>
              <w:top w:val="single" w:sz="4" w:space="0" w:color="FFFFFF" w:themeColor="background1"/>
              <w:bottom w:val="single" w:sz="4" w:space="0" w:color="FFFFFF" w:themeColor="background1"/>
              <w:right w:val="single" w:sz="4" w:space="0" w:color="FFFFFF" w:themeColor="background1"/>
            </w:tcBorders>
            <w:shd w:val="clear" w:color="auto" w:fill="1F1F5F" w:themeFill="text1"/>
            <w:textDirection w:val="btLr"/>
          </w:tcPr>
          <w:p w14:paraId="63723B20" w14:textId="77777777" w:rsidR="00C37785" w:rsidRPr="006064A2" w:rsidRDefault="00C37785" w:rsidP="00C37785">
            <w:pPr>
              <w:spacing w:before="0" w:after="0"/>
              <w:contextualSpacing/>
              <w:jc w:val="center"/>
              <w:rPr>
                <w:b/>
                <w:sz w:val="18"/>
                <w:szCs w:val="18"/>
              </w:rPr>
            </w:pPr>
            <w:r w:rsidRPr="006064A2">
              <w:rPr>
                <w:b/>
                <w:sz w:val="18"/>
                <w:szCs w:val="18"/>
              </w:rPr>
              <w:t>2</w:t>
            </w:r>
          </w:p>
        </w:tc>
        <w:tc>
          <w:tcPr>
            <w:tcW w:w="367" w:type="dxa"/>
            <w:tcBorders>
              <w:top w:val="single" w:sz="4" w:space="0" w:color="FFFFFF" w:themeColor="background1"/>
              <w:left w:val="single" w:sz="4" w:space="0" w:color="FFFFFF" w:themeColor="background1"/>
              <w:bottom w:val="single" w:sz="4" w:space="0" w:color="FFFFFF" w:themeColor="background1"/>
            </w:tcBorders>
            <w:shd w:val="clear" w:color="auto" w:fill="1F1F5F" w:themeFill="text1"/>
            <w:textDirection w:val="btLr"/>
          </w:tcPr>
          <w:p w14:paraId="30533582" w14:textId="77777777" w:rsidR="00C37785" w:rsidRPr="006064A2"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b/>
                <w:sz w:val="18"/>
                <w:szCs w:val="18"/>
              </w:rPr>
            </w:pPr>
            <w:r w:rsidRPr="006064A2">
              <w:rPr>
                <w:b/>
                <w:sz w:val="18"/>
                <w:szCs w:val="18"/>
              </w:rPr>
              <w:t>50-100</w:t>
            </w:r>
          </w:p>
        </w:tc>
        <w:tc>
          <w:tcPr>
            <w:tcW w:w="2380" w:type="dxa"/>
            <w:tcBorders>
              <w:top w:val="single" w:sz="2" w:space="0" w:color="000000"/>
              <w:bottom w:val="single" w:sz="2" w:space="0" w:color="000000"/>
              <w:right w:val="single" w:sz="2" w:space="0" w:color="000000"/>
            </w:tcBorders>
            <w:shd w:val="clear" w:color="auto" w:fill="D9D9D9"/>
          </w:tcPr>
          <w:p w14:paraId="033891E0" w14:textId="77777777" w:rsidR="00C37785" w:rsidRPr="00C37785"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701" w:type="dxa"/>
            <w:tcBorders>
              <w:top w:val="single" w:sz="2" w:space="0" w:color="000000"/>
              <w:left w:val="single" w:sz="2" w:space="0" w:color="000000"/>
              <w:bottom w:val="single" w:sz="2" w:space="0" w:color="000000"/>
              <w:right w:val="single" w:sz="2" w:space="0" w:color="000000"/>
            </w:tcBorders>
            <w:shd w:val="clear" w:color="auto" w:fill="D9D9D9"/>
          </w:tcPr>
          <w:p w14:paraId="2C40E317" w14:textId="77777777" w:rsidR="00C37785" w:rsidRPr="00C37785"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206" w:type="dxa"/>
            <w:tcBorders>
              <w:top w:val="single" w:sz="2" w:space="0" w:color="000000"/>
              <w:left w:val="single" w:sz="2" w:space="0" w:color="000000"/>
              <w:bottom w:val="single" w:sz="2" w:space="0" w:color="000000"/>
            </w:tcBorders>
            <w:shd w:val="clear" w:color="auto" w:fill="D9D9D9"/>
          </w:tcPr>
          <w:p w14:paraId="5054C359" w14:textId="77777777" w:rsidR="00C37785" w:rsidRPr="00C37785"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864" w:type="dxa"/>
            <w:tcBorders>
              <w:top w:val="single" w:sz="2" w:space="0" w:color="000000"/>
              <w:bottom w:val="single" w:sz="2" w:space="0" w:color="000000"/>
              <w:right w:val="single" w:sz="2" w:space="0" w:color="000000"/>
            </w:tcBorders>
          </w:tcPr>
          <w:p w14:paraId="61BDBF76" w14:textId="77777777" w:rsidR="00C37785" w:rsidRPr="00C37785"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C37785">
              <w:rPr>
                <w:sz w:val="12"/>
                <w:szCs w:val="12"/>
              </w:rPr>
              <w:t>Pre-requisites;</w:t>
            </w:r>
          </w:p>
          <w:p w14:paraId="476708DA" w14:textId="77777777" w:rsidR="00C37785" w:rsidRPr="00C37785"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C37785">
              <w:rPr>
                <w:sz w:val="12"/>
                <w:szCs w:val="12"/>
              </w:rPr>
              <w:t>Any 3 of A2 to D2, F2 to J2, R2 or S2</w:t>
            </w:r>
          </w:p>
          <w:p w14:paraId="56CB7E1E" w14:textId="77777777" w:rsidR="00C37785" w:rsidRPr="00C37785"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p w14:paraId="57B22674" w14:textId="0BB1DA37" w:rsidR="00C37785" w:rsidRPr="00C37785"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C37785">
              <w:rPr>
                <w:sz w:val="12"/>
                <w:szCs w:val="12"/>
              </w:rPr>
              <w:t xml:space="preserve">Observe (any) - 1 </w:t>
            </w:r>
            <w:r w:rsidR="002E08C1">
              <w:rPr>
                <w:sz w:val="12"/>
                <w:szCs w:val="12"/>
              </w:rPr>
              <w:br/>
            </w:r>
            <w:r w:rsidRPr="00C37785">
              <w:rPr>
                <w:sz w:val="12"/>
                <w:szCs w:val="12"/>
              </w:rPr>
              <w:t>Assessed - 1</w:t>
            </w:r>
          </w:p>
          <w:p w14:paraId="687A1D02" w14:textId="77777777" w:rsidR="00C37785" w:rsidRPr="00C37785"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p w14:paraId="5CDB0E42" w14:textId="2FB7D302" w:rsidR="00C37785" w:rsidRPr="00C37785"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C37785">
              <w:rPr>
                <w:sz w:val="12"/>
                <w:szCs w:val="12"/>
              </w:rPr>
              <w:t>If SA2 then also SA1</w:t>
            </w:r>
          </w:p>
        </w:tc>
        <w:tc>
          <w:tcPr>
            <w:cnfStyle w:val="000100000000" w:firstRow="0" w:lastRow="0" w:firstColumn="0" w:lastColumn="1" w:oddVBand="0" w:evenVBand="0" w:oddHBand="0" w:evenHBand="0" w:firstRowFirstColumn="0" w:firstRowLastColumn="0" w:lastRowFirstColumn="0" w:lastRowLastColumn="0"/>
            <w:tcW w:w="2033" w:type="dxa"/>
            <w:tcBorders>
              <w:top w:val="single" w:sz="2" w:space="0" w:color="000000"/>
              <w:left w:val="single" w:sz="2" w:space="0" w:color="000000"/>
              <w:bottom w:val="single" w:sz="2" w:space="0" w:color="000000"/>
            </w:tcBorders>
          </w:tcPr>
          <w:p w14:paraId="5E702157" w14:textId="72B77158" w:rsidR="00C37785" w:rsidRPr="00C37785" w:rsidRDefault="00C37785" w:rsidP="00C37785">
            <w:pPr>
              <w:spacing w:before="0" w:after="0"/>
              <w:contextualSpacing/>
              <w:jc w:val="center"/>
              <w:rPr>
                <w:sz w:val="12"/>
                <w:szCs w:val="12"/>
              </w:rPr>
            </w:pPr>
            <w:r w:rsidRPr="00C37785">
              <w:rPr>
                <w:sz w:val="12"/>
                <w:szCs w:val="12"/>
              </w:rPr>
              <w:t xml:space="preserve">Pre-requisites; </w:t>
            </w:r>
            <w:r w:rsidR="002E08C1">
              <w:rPr>
                <w:sz w:val="12"/>
                <w:szCs w:val="12"/>
              </w:rPr>
              <w:br/>
            </w:r>
            <w:r w:rsidRPr="00C37785">
              <w:rPr>
                <w:sz w:val="12"/>
                <w:szCs w:val="12"/>
              </w:rPr>
              <w:t>15</w:t>
            </w:r>
            <w:r w:rsidR="002E08C1">
              <w:rPr>
                <w:sz w:val="12"/>
                <w:szCs w:val="12"/>
              </w:rPr>
              <w:t xml:space="preserve">, </w:t>
            </w:r>
            <w:r w:rsidRPr="00C37785">
              <w:rPr>
                <w:sz w:val="12"/>
                <w:szCs w:val="12"/>
              </w:rPr>
              <w:t>SA2</w:t>
            </w:r>
          </w:p>
          <w:p w14:paraId="0EBBE8B1" w14:textId="77777777" w:rsidR="00C37785" w:rsidRPr="00C37785" w:rsidRDefault="00C37785" w:rsidP="00C37785">
            <w:pPr>
              <w:spacing w:before="0" w:after="0"/>
              <w:contextualSpacing/>
              <w:jc w:val="center"/>
              <w:rPr>
                <w:sz w:val="12"/>
                <w:szCs w:val="12"/>
              </w:rPr>
            </w:pPr>
          </w:p>
          <w:p w14:paraId="55A80D27" w14:textId="1C55B7E5" w:rsidR="00C37785" w:rsidRPr="00C37785" w:rsidRDefault="00C37785" w:rsidP="00C37785">
            <w:pPr>
              <w:spacing w:before="0" w:after="0"/>
              <w:contextualSpacing/>
              <w:jc w:val="center"/>
              <w:rPr>
                <w:sz w:val="12"/>
                <w:szCs w:val="12"/>
              </w:rPr>
            </w:pPr>
            <w:r w:rsidRPr="00C37785">
              <w:rPr>
                <w:sz w:val="12"/>
                <w:szCs w:val="12"/>
              </w:rPr>
              <w:t xml:space="preserve">Observe (any) - 2 </w:t>
            </w:r>
            <w:r w:rsidR="002E08C1">
              <w:rPr>
                <w:sz w:val="12"/>
                <w:szCs w:val="12"/>
              </w:rPr>
              <w:br/>
            </w:r>
            <w:r w:rsidRPr="00C37785">
              <w:rPr>
                <w:sz w:val="12"/>
                <w:szCs w:val="12"/>
              </w:rPr>
              <w:t>Assessed - 1</w:t>
            </w:r>
          </w:p>
        </w:tc>
      </w:tr>
      <w:tr w:rsidR="00C37785" w:rsidRPr="00371D21" w14:paraId="07313E18" w14:textId="77777777" w:rsidTr="0091014F">
        <w:trPr>
          <w:trHeight w:val="1120"/>
        </w:trPr>
        <w:tc>
          <w:tcPr>
            <w:cnfStyle w:val="001000000000" w:firstRow="0" w:lastRow="0" w:firstColumn="1" w:lastColumn="0" w:oddVBand="0" w:evenVBand="0" w:oddHBand="0" w:evenHBand="0" w:firstRowFirstColumn="0" w:firstRowLastColumn="0" w:lastRowFirstColumn="0" w:lastRowLastColumn="0"/>
            <w:tcW w:w="367" w:type="dxa"/>
            <w:tcBorders>
              <w:top w:val="single" w:sz="4" w:space="0" w:color="FFFFFF" w:themeColor="background1"/>
              <w:bottom w:val="single" w:sz="4" w:space="0" w:color="FFFFFF" w:themeColor="background1"/>
              <w:right w:val="single" w:sz="4" w:space="0" w:color="FFFFFF" w:themeColor="background1"/>
            </w:tcBorders>
            <w:shd w:val="clear" w:color="auto" w:fill="1F1F5F" w:themeFill="text1"/>
            <w:textDirection w:val="btLr"/>
          </w:tcPr>
          <w:p w14:paraId="3C47E37A" w14:textId="77777777" w:rsidR="00C37785" w:rsidRPr="006064A2" w:rsidRDefault="00C37785" w:rsidP="00C37785">
            <w:pPr>
              <w:spacing w:before="0" w:after="0"/>
              <w:contextualSpacing/>
              <w:jc w:val="center"/>
              <w:rPr>
                <w:b/>
                <w:sz w:val="18"/>
                <w:szCs w:val="18"/>
              </w:rPr>
            </w:pPr>
            <w:r w:rsidRPr="006064A2">
              <w:rPr>
                <w:b/>
                <w:sz w:val="18"/>
                <w:szCs w:val="18"/>
              </w:rPr>
              <w:t>3</w:t>
            </w:r>
          </w:p>
        </w:tc>
        <w:tc>
          <w:tcPr>
            <w:tcW w:w="367" w:type="dxa"/>
            <w:tcBorders>
              <w:top w:val="single" w:sz="4" w:space="0" w:color="FFFFFF" w:themeColor="background1"/>
              <w:left w:val="single" w:sz="4" w:space="0" w:color="FFFFFF" w:themeColor="background1"/>
              <w:bottom w:val="single" w:sz="4" w:space="0" w:color="FFFFFF" w:themeColor="background1"/>
            </w:tcBorders>
            <w:shd w:val="clear" w:color="auto" w:fill="1F1F5F" w:themeFill="text1"/>
            <w:textDirection w:val="btLr"/>
          </w:tcPr>
          <w:p w14:paraId="2CEE9A96" w14:textId="77777777" w:rsidR="00C37785" w:rsidRPr="006064A2"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b/>
                <w:sz w:val="18"/>
                <w:szCs w:val="18"/>
              </w:rPr>
            </w:pPr>
            <w:r w:rsidRPr="006064A2">
              <w:rPr>
                <w:b/>
                <w:sz w:val="18"/>
                <w:szCs w:val="18"/>
              </w:rPr>
              <w:t>100-140</w:t>
            </w:r>
          </w:p>
        </w:tc>
        <w:tc>
          <w:tcPr>
            <w:tcW w:w="2380" w:type="dxa"/>
            <w:tcBorders>
              <w:top w:val="single" w:sz="2" w:space="0" w:color="000000"/>
              <w:bottom w:val="single" w:sz="2" w:space="0" w:color="000000"/>
              <w:right w:val="single" w:sz="2" w:space="0" w:color="000000"/>
            </w:tcBorders>
            <w:shd w:val="clear" w:color="auto" w:fill="D9D9D9"/>
          </w:tcPr>
          <w:p w14:paraId="58AD291C" w14:textId="77777777" w:rsidR="00C37785" w:rsidRPr="00C37785"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701" w:type="dxa"/>
            <w:tcBorders>
              <w:top w:val="single" w:sz="2" w:space="0" w:color="000000"/>
              <w:left w:val="single" w:sz="2" w:space="0" w:color="000000"/>
              <w:bottom w:val="single" w:sz="2" w:space="0" w:color="000000"/>
              <w:right w:val="single" w:sz="2" w:space="0" w:color="000000"/>
            </w:tcBorders>
            <w:shd w:val="clear" w:color="auto" w:fill="D9D9D9"/>
          </w:tcPr>
          <w:p w14:paraId="060EEEFE" w14:textId="77777777" w:rsidR="00C37785" w:rsidRPr="00C37785"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206" w:type="dxa"/>
            <w:tcBorders>
              <w:top w:val="single" w:sz="2" w:space="0" w:color="000000"/>
              <w:left w:val="single" w:sz="2" w:space="0" w:color="000000"/>
              <w:bottom w:val="single" w:sz="2" w:space="0" w:color="000000"/>
            </w:tcBorders>
            <w:shd w:val="clear" w:color="auto" w:fill="D9D9D9"/>
          </w:tcPr>
          <w:p w14:paraId="05F33542" w14:textId="77777777" w:rsidR="00C37785" w:rsidRPr="00C37785"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864" w:type="dxa"/>
            <w:tcBorders>
              <w:top w:val="single" w:sz="2" w:space="0" w:color="000000"/>
              <w:bottom w:val="single" w:sz="2" w:space="0" w:color="000000"/>
              <w:right w:val="single" w:sz="2" w:space="0" w:color="000000"/>
            </w:tcBorders>
          </w:tcPr>
          <w:p w14:paraId="27F22422" w14:textId="77777777" w:rsidR="00C37785" w:rsidRPr="00C37785"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C37785">
              <w:rPr>
                <w:sz w:val="12"/>
                <w:szCs w:val="12"/>
              </w:rPr>
              <w:t>Pre-requisites; A3, B3 &amp; C3</w:t>
            </w:r>
          </w:p>
          <w:p w14:paraId="0F60F45C" w14:textId="77777777" w:rsidR="00C37785" w:rsidRPr="00C37785"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p w14:paraId="158B3641" w14:textId="21F1FED7" w:rsidR="00C37785" w:rsidRPr="00C37785"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C37785">
              <w:rPr>
                <w:sz w:val="12"/>
                <w:szCs w:val="12"/>
              </w:rPr>
              <w:t xml:space="preserve">Observe (any) - 1 </w:t>
            </w:r>
            <w:r w:rsidR="002E08C1">
              <w:rPr>
                <w:sz w:val="12"/>
                <w:szCs w:val="12"/>
              </w:rPr>
              <w:br/>
            </w:r>
            <w:r w:rsidRPr="00C37785">
              <w:rPr>
                <w:sz w:val="12"/>
                <w:szCs w:val="12"/>
              </w:rPr>
              <w:t>Assessed - 1</w:t>
            </w:r>
          </w:p>
          <w:p w14:paraId="18AD245F" w14:textId="77777777" w:rsidR="00C37785" w:rsidRPr="00C37785"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p w14:paraId="62703A4E" w14:textId="1DEE0F01" w:rsidR="00C37785" w:rsidRPr="00C37785"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C37785">
              <w:rPr>
                <w:sz w:val="12"/>
                <w:szCs w:val="12"/>
              </w:rPr>
              <w:t>If SA3 then also SA1</w:t>
            </w:r>
            <w:r w:rsidR="002E08C1">
              <w:rPr>
                <w:sz w:val="12"/>
                <w:szCs w:val="12"/>
              </w:rPr>
              <w:t xml:space="preserve"> </w:t>
            </w:r>
            <w:r w:rsidRPr="00C37785">
              <w:rPr>
                <w:sz w:val="12"/>
                <w:szCs w:val="12"/>
              </w:rPr>
              <w:t>&amp;</w:t>
            </w:r>
            <w:r w:rsidR="002E08C1">
              <w:rPr>
                <w:sz w:val="12"/>
                <w:szCs w:val="12"/>
              </w:rPr>
              <w:t xml:space="preserve"> </w:t>
            </w:r>
            <w:r w:rsidRPr="00C37785">
              <w:rPr>
                <w:sz w:val="12"/>
                <w:szCs w:val="12"/>
              </w:rPr>
              <w:t>SA2</w:t>
            </w:r>
          </w:p>
        </w:tc>
        <w:tc>
          <w:tcPr>
            <w:cnfStyle w:val="000100000000" w:firstRow="0" w:lastRow="0" w:firstColumn="0" w:lastColumn="1" w:oddVBand="0" w:evenVBand="0" w:oddHBand="0" w:evenHBand="0" w:firstRowFirstColumn="0" w:firstRowLastColumn="0" w:lastRowFirstColumn="0" w:lastRowLastColumn="0"/>
            <w:tcW w:w="2033" w:type="dxa"/>
            <w:tcBorders>
              <w:top w:val="single" w:sz="2" w:space="0" w:color="000000"/>
              <w:left w:val="single" w:sz="2" w:space="0" w:color="000000"/>
              <w:bottom w:val="single" w:sz="2" w:space="0" w:color="000000"/>
            </w:tcBorders>
          </w:tcPr>
          <w:p w14:paraId="31F678A3" w14:textId="5D584EBF" w:rsidR="00C37785" w:rsidRPr="00C37785" w:rsidRDefault="00C37785" w:rsidP="00C37785">
            <w:pPr>
              <w:spacing w:before="0" w:after="0"/>
              <w:contextualSpacing/>
              <w:jc w:val="center"/>
              <w:rPr>
                <w:sz w:val="12"/>
                <w:szCs w:val="12"/>
              </w:rPr>
            </w:pPr>
            <w:r w:rsidRPr="00C37785">
              <w:rPr>
                <w:sz w:val="12"/>
                <w:szCs w:val="12"/>
              </w:rPr>
              <w:t xml:space="preserve">Pre-requisites; </w:t>
            </w:r>
            <w:r w:rsidR="002E08C1">
              <w:rPr>
                <w:sz w:val="12"/>
                <w:szCs w:val="12"/>
              </w:rPr>
              <w:br/>
            </w:r>
            <w:r w:rsidRPr="00C37785">
              <w:rPr>
                <w:sz w:val="12"/>
                <w:szCs w:val="12"/>
              </w:rPr>
              <w:t>12,15</w:t>
            </w:r>
            <w:r w:rsidR="002E08C1">
              <w:rPr>
                <w:sz w:val="12"/>
                <w:szCs w:val="12"/>
              </w:rPr>
              <w:t xml:space="preserve">, </w:t>
            </w:r>
            <w:r w:rsidRPr="00C37785">
              <w:rPr>
                <w:sz w:val="12"/>
                <w:szCs w:val="12"/>
              </w:rPr>
              <w:t>SA3</w:t>
            </w:r>
          </w:p>
          <w:p w14:paraId="577ECE45" w14:textId="77777777" w:rsidR="00C37785" w:rsidRPr="00C37785" w:rsidRDefault="00C37785" w:rsidP="00C37785">
            <w:pPr>
              <w:spacing w:before="0" w:after="0"/>
              <w:contextualSpacing/>
              <w:jc w:val="center"/>
              <w:rPr>
                <w:sz w:val="12"/>
                <w:szCs w:val="12"/>
              </w:rPr>
            </w:pPr>
          </w:p>
          <w:p w14:paraId="36BC0ABA" w14:textId="0DDED9C2" w:rsidR="00C37785" w:rsidRPr="00C37785" w:rsidRDefault="00C37785" w:rsidP="00C37785">
            <w:pPr>
              <w:spacing w:before="0" w:after="0"/>
              <w:contextualSpacing/>
              <w:jc w:val="center"/>
              <w:rPr>
                <w:sz w:val="12"/>
                <w:szCs w:val="12"/>
              </w:rPr>
            </w:pPr>
            <w:r w:rsidRPr="00C37785">
              <w:rPr>
                <w:sz w:val="12"/>
                <w:szCs w:val="12"/>
              </w:rPr>
              <w:t xml:space="preserve">Observe (any) - 2 </w:t>
            </w:r>
            <w:r w:rsidR="002E08C1">
              <w:rPr>
                <w:sz w:val="12"/>
                <w:szCs w:val="12"/>
              </w:rPr>
              <w:br/>
            </w:r>
            <w:r w:rsidRPr="00C37785">
              <w:rPr>
                <w:sz w:val="12"/>
                <w:szCs w:val="12"/>
              </w:rPr>
              <w:t>Assessed - 1</w:t>
            </w:r>
          </w:p>
          <w:p w14:paraId="66F45D5B" w14:textId="77777777" w:rsidR="00C37785" w:rsidRPr="00C37785" w:rsidRDefault="00C37785" w:rsidP="00C37785">
            <w:pPr>
              <w:spacing w:before="0" w:after="0"/>
              <w:contextualSpacing/>
              <w:jc w:val="center"/>
              <w:rPr>
                <w:sz w:val="12"/>
                <w:szCs w:val="12"/>
              </w:rPr>
            </w:pPr>
          </w:p>
          <w:p w14:paraId="23E79AFA" w14:textId="47AE5974" w:rsidR="00C37785" w:rsidRPr="00C37785" w:rsidRDefault="00C37785" w:rsidP="00C37785">
            <w:pPr>
              <w:spacing w:before="0" w:after="0"/>
              <w:contextualSpacing/>
              <w:jc w:val="center"/>
              <w:rPr>
                <w:sz w:val="12"/>
                <w:szCs w:val="12"/>
              </w:rPr>
            </w:pPr>
            <w:r w:rsidRPr="00C37785">
              <w:rPr>
                <w:sz w:val="12"/>
                <w:szCs w:val="12"/>
              </w:rPr>
              <w:t>If MA3 then also MA2</w:t>
            </w:r>
          </w:p>
        </w:tc>
      </w:tr>
      <w:tr w:rsidR="00C37785" w:rsidRPr="00371D21" w14:paraId="0658E964" w14:textId="77777777" w:rsidTr="0091014F">
        <w:trPr>
          <w:trHeight w:val="1147"/>
        </w:trPr>
        <w:tc>
          <w:tcPr>
            <w:cnfStyle w:val="001000000000" w:firstRow="0" w:lastRow="0" w:firstColumn="1" w:lastColumn="0" w:oddVBand="0" w:evenVBand="0" w:oddHBand="0" w:evenHBand="0" w:firstRowFirstColumn="0" w:firstRowLastColumn="0" w:lastRowFirstColumn="0" w:lastRowLastColumn="0"/>
            <w:tcW w:w="367" w:type="dxa"/>
            <w:tcBorders>
              <w:top w:val="single" w:sz="4" w:space="0" w:color="FFFFFF" w:themeColor="background1"/>
              <w:bottom w:val="single" w:sz="4" w:space="0" w:color="FFFFFF" w:themeColor="background1"/>
              <w:right w:val="single" w:sz="4" w:space="0" w:color="FFFFFF" w:themeColor="background1"/>
            </w:tcBorders>
            <w:shd w:val="clear" w:color="auto" w:fill="1F1F5F" w:themeFill="text1"/>
            <w:textDirection w:val="btLr"/>
          </w:tcPr>
          <w:p w14:paraId="0727DDF6" w14:textId="77777777" w:rsidR="00C37785" w:rsidRPr="006064A2" w:rsidRDefault="00C37785" w:rsidP="00C37785">
            <w:pPr>
              <w:spacing w:before="0" w:after="0"/>
              <w:contextualSpacing/>
              <w:jc w:val="center"/>
              <w:rPr>
                <w:b/>
                <w:sz w:val="18"/>
                <w:szCs w:val="18"/>
              </w:rPr>
            </w:pPr>
            <w:r w:rsidRPr="006064A2">
              <w:rPr>
                <w:b/>
                <w:sz w:val="18"/>
                <w:szCs w:val="18"/>
              </w:rPr>
              <w:t>4</w:t>
            </w:r>
          </w:p>
        </w:tc>
        <w:tc>
          <w:tcPr>
            <w:tcW w:w="367" w:type="dxa"/>
            <w:tcBorders>
              <w:top w:val="single" w:sz="4" w:space="0" w:color="FFFFFF" w:themeColor="background1"/>
              <w:left w:val="single" w:sz="4" w:space="0" w:color="FFFFFF" w:themeColor="background1"/>
              <w:bottom w:val="single" w:sz="4" w:space="0" w:color="FFFFFF" w:themeColor="background1"/>
            </w:tcBorders>
            <w:shd w:val="clear" w:color="auto" w:fill="1F1F5F" w:themeFill="text1"/>
            <w:textDirection w:val="btLr"/>
          </w:tcPr>
          <w:p w14:paraId="1F7AE589" w14:textId="77777777" w:rsidR="00C37785" w:rsidRPr="006064A2"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b/>
                <w:sz w:val="18"/>
                <w:szCs w:val="18"/>
              </w:rPr>
            </w:pPr>
            <w:r w:rsidRPr="006064A2">
              <w:rPr>
                <w:b/>
                <w:sz w:val="18"/>
                <w:szCs w:val="18"/>
              </w:rPr>
              <w:t>140-190</w:t>
            </w:r>
          </w:p>
        </w:tc>
        <w:tc>
          <w:tcPr>
            <w:tcW w:w="2380" w:type="dxa"/>
            <w:tcBorders>
              <w:top w:val="single" w:sz="2" w:space="0" w:color="000000"/>
              <w:bottom w:val="single" w:sz="2" w:space="0" w:color="000000"/>
              <w:right w:val="single" w:sz="2" w:space="0" w:color="000000"/>
            </w:tcBorders>
          </w:tcPr>
          <w:p w14:paraId="59A831EC" w14:textId="3962B4E9" w:rsidR="00C37785" w:rsidRPr="00C37785"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C37785">
              <w:rPr>
                <w:sz w:val="12"/>
                <w:szCs w:val="12"/>
              </w:rPr>
              <w:t xml:space="preserve">Pre-requisites; </w:t>
            </w:r>
            <w:r w:rsidR="002E08C1">
              <w:rPr>
                <w:sz w:val="12"/>
                <w:szCs w:val="12"/>
              </w:rPr>
              <w:br/>
            </w:r>
            <w:r w:rsidRPr="00C37785">
              <w:rPr>
                <w:sz w:val="12"/>
                <w:szCs w:val="12"/>
              </w:rPr>
              <w:t>6,16,17</w:t>
            </w:r>
            <w:r w:rsidR="002E08C1">
              <w:rPr>
                <w:sz w:val="12"/>
                <w:szCs w:val="12"/>
              </w:rPr>
              <w:t xml:space="preserve">, </w:t>
            </w:r>
            <w:r w:rsidRPr="00C37785">
              <w:rPr>
                <w:sz w:val="12"/>
                <w:szCs w:val="12"/>
              </w:rPr>
              <w:t>N1-4</w:t>
            </w:r>
          </w:p>
          <w:p w14:paraId="24900E04" w14:textId="77777777" w:rsidR="00C37785" w:rsidRPr="00C37785"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p w14:paraId="45767CC7" w14:textId="77777777" w:rsidR="00C37785" w:rsidRPr="00C37785"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C37785">
              <w:rPr>
                <w:sz w:val="12"/>
                <w:szCs w:val="12"/>
              </w:rPr>
              <w:t>Observe - 2</w:t>
            </w:r>
          </w:p>
          <w:p w14:paraId="6D9DC983" w14:textId="77777777" w:rsidR="00C37785" w:rsidRPr="00C37785"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C37785">
              <w:rPr>
                <w:sz w:val="12"/>
                <w:szCs w:val="12"/>
              </w:rPr>
              <w:t>Mentored - 10 (NLT 7 in) or 4 (NLT 3 in) if A5 or C5 or 2 if V6-7</w:t>
            </w:r>
          </w:p>
          <w:p w14:paraId="41330761" w14:textId="5948A405" w:rsidR="00C37785" w:rsidRPr="00C37785"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C37785">
              <w:rPr>
                <w:sz w:val="12"/>
                <w:szCs w:val="12"/>
              </w:rPr>
              <w:t>Assessed - 1 in, 1 out</w:t>
            </w:r>
          </w:p>
        </w:tc>
        <w:tc>
          <w:tcPr>
            <w:tcW w:w="1701" w:type="dxa"/>
            <w:tcBorders>
              <w:top w:val="single" w:sz="2" w:space="0" w:color="000000"/>
              <w:left w:val="single" w:sz="2" w:space="0" w:color="000000"/>
              <w:bottom w:val="single" w:sz="2" w:space="0" w:color="000000"/>
              <w:right w:val="single" w:sz="2" w:space="0" w:color="000000"/>
            </w:tcBorders>
            <w:shd w:val="clear" w:color="auto" w:fill="D9D9D9"/>
          </w:tcPr>
          <w:p w14:paraId="5DAEE66F" w14:textId="77777777" w:rsidR="00C37785" w:rsidRPr="00C37785"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206" w:type="dxa"/>
            <w:tcBorders>
              <w:top w:val="single" w:sz="2" w:space="0" w:color="000000"/>
              <w:left w:val="single" w:sz="2" w:space="0" w:color="000000"/>
              <w:bottom w:val="single" w:sz="2" w:space="0" w:color="000000"/>
            </w:tcBorders>
            <w:shd w:val="clear" w:color="auto" w:fill="D9D9D9"/>
          </w:tcPr>
          <w:p w14:paraId="19CB1422" w14:textId="77777777" w:rsidR="00C37785" w:rsidRPr="00C37785"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864" w:type="dxa"/>
            <w:tcBorders>
              <w:top w:val="single" w:sz="2" w:space="0" w:color="000000"/>
              <w:bottom w:val="single" w:sz="2" w:space="0" w:color="000000"/>
              <w:right w:val="single" w:sz="2" w:space="0" w:color="000000"/>
            </w:tcBorders>
            <w:shd w:val="clear" w:color="auto" w:fill="D9D9D9"/>
          </w:tcPr>
          <w:p w14:paraId="1ED00DBB" w14:textId="77777777" w:rsidR="00C37785" w:rsidRPr="00C37785"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cnfStyle w:val="000100000000" w:firstRow="0" w:lastRow="0" w:firstColumn="0" w:lastColumn="1" w:oddVBand="0" w:evenVBand="0" w:oddHBand="0" w:evenHBand="0" w:firstRowFirstColumn="0" w:firstRowLastColumn="0" w:lastRowFirstColumn="0" w:lastRowLastColumn="0"/>
            <w:tcW w:w="2033" w:type="dxa"/>
            <w:tcBorders>
              <w:top w:val="single" w:sz="2" w:space="0" w:color="000000"/>
              <w:left w:val="single" w:sz="2" w:space="0" w:color="000000"/>
              <w:bottom w:val="single" w:sz="2" w:space="0" w:color="000000"/>
            </w:tcBorders>
            <w:shd w:val="clear" w:color="auto" w:fill="D9D9D9"/>
          </w:tcPr>
          <w:p w14:paraId="2EAB8D4F" w14:textId="77777777" w:rsidR="00C37785" w:rsidRPr="00C37785" w:rsidRDefault="00C37785" w:rsidP="00C37785">
            <w:pPr>
              <w:spacing w:before="0" w:after="0"/>
              <w:contextualSpacing/>
              <w:jc w:val="center"/>
              <w:rPr>
                <w:sz w:val="12"/>
                <w:szCs w:val="12"/>
              </w:rPr>
            </w:pPr>
          </w:p>
        </w:tc>
      </w:tr>
      <w:tr w:rsidR="00C37785" w:rsidRPr="00371D21" w14:paraId="5DC3997B" w14:textId="77777777" w:rsidTr="0091014F">
        <w:trPr>
          <w:cantSplit/>
          <w:trHeight w:val="1402"/>
        </w:trPr>
        <w:tc>
          <w:tcPr>
            <w:cnfStyle w:val="001000000000" w:firstRow="0" w:lastRow="0" w:firstColumn="1" w:lastColumn="0" w:oddVBand="0" w:evenVBand="0" w:oddHBand="0" w:evenHBand="0" w:firstRowFirstColumn="0" w:firstRowLastColumn="0" w:lastRowFirstColumn="0" w:lastRowLastColumn="0"/>
            <w:tcW w:w="367" w:type="dxa"/>
            <w:tcBorders>
              <w:top w:val="single" w:sz="4" w:space="0" w:color="FFFFFF" w:themeColor="background1"/>
              <w:bottom w:val="single" w:sz="4" w:space="0" w:color="FFFFFF" w:themeColor="background1"/>
              <w:right w:val="single" w:sz="4" w:space="0" w:color="FFFFFF" w:themeColor="background1"/>
            </w:tcBorders>
            <w:shd w:val="clear" w:color="auto" w:fill="1F1F5F" w:themeFill="text1"/>
            <w:textDirection w:val="btLr"/>
          </w:tcPr>
          <w:p w14:paraId="1BFE6511" w14:textId="77777777" w:rsidR="00C37785" w:rsidRPr="006064A2" w:rsidRDefault="00C37785" w:rsidP="00C37785">
            <w:pPr>
              <w:spacing w:before="0" w:after="0"/>
              <w:contextualSpacing/>
              <w:jc w:val="center"/>
              <w:rPr>
                <w:b/>
                <w:sz w:val="18"/>
                <w:szCs w:val="18"/>
              </w:rPr>
            </w:pPr>
            <w:r w:rsidRPr="006064A2">
              <w:rPr>
                <w:b/>
                <w:sz w:val="18"/>
                <w:szCs w:val="18"/>
              </w:rPr>
              <w:t>5</w:t>
            </w:r>
          </w:p>
        </w:tc>
        <w:tc>
          <w:tcPr>
            <w:tcW w:w="367" w:type="dxa"/>
            <w:tcBorders>
              <w:top w:val="single" w:sz="4" w:space="0" w:color="FFFFFF" w:themeColor="background1"/>
              <w:left w:val="single" w:sz="4" w:space="0" w:color="FFFFFF" w:themeColor="background1"/>
              <w:bottom w:val="single" w:sz="4" w:space="0" w:color="FFFFFF" w:themeColor="background1"/>
            </w:tcBorders>
            <w:shd w:val="clear" w:color="auto" w:fill="1F1F5F" w:themeFill="text1"/>
            <w:textDirection w:val="btLr"/>
          </w:tcPr>
          <w:p w14:paraId="0977F873" w14:textId="77777777" w:rsidR="00C37785" w:rsidRPr="006064A2"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b/>
                <w:sz w:val="18"/>
                <w:szCs w:val="18"/>
              </w:rPr>
            </w:pPr>
            <w:r w:rsidRPr="006064A2">
              <w:rPr>
                <w:b/>
                <w:sz w:val="18"/>
                <w:szCs w:val="18"/>
              </w:rPr>
              <w:t>190-250</w:t>
            </w:r>
          </w:p>
        </w:tc>
        <w:tc>
          <w:tcPr>
            <w:tcW w:w="2380" w:type="dxa"/>
            <w:tcBorders>
              <w:top w:val="single" w:sz="2" w:space="0" w:color="000000"/>
              <w:bottom w:val="single" w:sz="2" w:space="0" w:color="000000"/>
              <w:right w:val="single" w:sz="2" w:space="0" w:color="000000"/>
            </w:tcBorders>
          </w:tcPr>
          <w:p w14:paraId="52C9305A" w14:textId="77777777" w:rsidR="00C37785" w:rsidRPr="00C37785"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C37785">
              <w:rPr>
                <w:sz w:val="12"/>
                <w:szCs w:val="12"/>
              </w:rPr>
              <w:t>Pre-requisites;</w:t>
            </w:r>
          </w:p>
          <w:p w14:paraId="0B50D30D" w14:textId="77777777" w:rsidR="00C37785" w:rsidRPr="00C37785"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C37785">
              <w:rPr>
                <w:sz w:val="12"/>
                <w:szCs w:val="12"/>
              </w:rPr>
              <w:t>6, 16,17</w:t>
            </w:r>
          </w:p>
          <w:p w14:paraId="36BD51D8" w14:textId="77777777" w:rsidR="00C37785" w:rsidRPr="00C37785"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C37785">
              <w:rPr>
                <w:sz w:val="12"/>
                <w:szCs w:val="12"/>
              </w:rPr>
              <w:t>Either A5 or (C5, C6 or C7)</w:t>
            </w:r>
          </w:p>
          <w:p w14:paraId="17F9A72F" w14:textId="77777777" w:rsidR="00C37785" w:rsidRPr="00C37785"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p w14:paraId="5F8F7623" w14:textId="77777777" w:rsidR="00C37785" w:rsidRPr="00C37785"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C37785">
              <w:rPr>
                <w:sz w:val="12"/>
                <w:szCs w:val="12"/>
              </w:rPr>
              <w:t>Observe - 2</w:t>
            </w:r>
          </w:p>
          <w:p w14:paraId="1DB4022C" w14:textId="77777777" w:rsidR="00C37785" w:rsidRPr="00C37785"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C37785">
              <w:rPr>
                <w:sz w:val="12"/>
                <w:szCs w:val="12"/>
              </w:rPr>
              <w:t>Mentored - 10 (NLT 7 in) or 6 (NLT 4 in) if U4 or 4 (NLT 3 in) if V6-7</w:t>
            </w:r>
          </w:p>
          <w:p w14:paraId="1DC40337" w14:textId="77777777" w:rsidR="00C37785" w:rsidRPr="00C37785"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C37785">
              <w:rPr>
                <w:sz w:val="12"/>
                <w:szCs w:val="12"/>
              </w:rPr>
              <w:t>Assessed - 1 in, 1 out</w:t>
            </w:r>
          </w:p>
          <w:p w14:paraId="2742489F" w14:textId="54BDB12B" w:rsidR="00C37785" w:rsidRPr="00C37785"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C37785">
              <w:rPr>
                <w:sz w:val="12"/>
                <w:szCs w:val="12"/>
              </w:rPr>
              <w:t>If U5 and A5 or C5 then also U4</w:t>
            </w:r>
          </w:p>
        </w:tc>
        <w:tc>
          <w:tcPr>
            <w:tcW w:w="1701" w:type="dxa"/>
            <w:tcBorders>
              <w:top w:val="single" w:sz="2" w:space="0" w:color="000000"/>
              <w:left w:val="single" w:sz="2" w:space="0" w:color="000000"/>
              <w:bottom w:val="single" w:sz="2" w:space="0" w:color="000000"/>
              <w:right w:val="single" w:sz="2" w:space="0" w:color="000000"/>
            </w:tcBorders>
            <w:shd w:val="clear" w:color="auto" w:fill="D9D9D9"/>
          </w:tcPr>
          <w:p w14:paraId="34E8B41C" w14:textId="77777777" w:rsidR="00C37785" w:rsidRPr="00C37785" w:rsidRDefault="00C37785" w:rsidP="00C37785">
            <w:pPr>
              <w:spacing w:before="0" w:after="0"/>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1206" w:type="dxa"/>
            <w:tcBorders>
              <w:top w:val="single" w:sz="2" w:space="0" w:color="000000"/>
              <w:left w:val="single" w:sz="2" w:space="0" w:color="000000"/>
              <w:bottom w:val="single" w:sz="2" w:space="0" w:color="000000"/>
            </w:tcBorders>
            <w:shd w:val="clear" w:color="auto" w:fill="D9D9D9"/>
          </w:tcPr>
          <w:p w14:paraId="5E52606D" w14:textId="77777777" w:rsidR="00C37785" w:rsidRPr="00C37785"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864" w:type="dxa"/>
            <w:tcBorders>
              <w:top w:val="single" w:sz="2" w:space="0" w:color="000000"/>
              <w:bottom w:val="single" w:sz="2" w:space="0" w:color="000000"/>
              <w:right w:val="single" w:sz="2" w:space="0" w:color="000000"/>
            </w:tcBorders>
            <w:shd w:val="clear" w:color="auto" w:fill="D9D9D9"/>
          </w:tcPr>
          <w:p w14:paraId="194A0FAA" w14:textId="77777777" w:rsidR="00C37785" w:rsidRPr="00C37785"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cnfStyle w:val="000100000000" w:firstRow="0" w:lastRow="0" w:firstColumn="0" w:lastColumn="1" w:oddVBand="0" w:evenVBand="0" w:oddHBand="0" w:evenHBand="0" w:firstRowFirstColumn="0" w:firstRowLastColumn="0" w:lastRowFirstColumn="0" w:lastRowLastColumn="0"/>
            <w:tcW w:w="2033" w:type="dxa"/>
            <w:tcBorders>
              <w:top w:val="single" w:sz="2" w:space="0" w:color="000000"/>
              <w:left w:val="single" w:sz="2" w:space="0" w:color="000000"/>
              <w:bottom w:val="single" w:sz="2" w:space="0" w:color="000000"/>
            </w:tcBorders>
            <w:shd w:val="clear" w:color="auto" w:fill="D9D9D9"/>
          </w:tcPr>
          <w:p w14:paraId="4947ACF9" w14:textId="77777777" w:rsidR="00C37785" w:rsidRPr="00C37785" w:rsidRDefault="00C37785" w:rsidP="00C37785">
            <w:pPr>
              <w:spacing w:before="0" w:after="0"/>
              <w:contextualSpacing/>
              <w:jc w:val="center"/>
              <w:rPr>
                <w:sz w:val="12"/>
                <w:szCs w:val="12"/>
              </w:rPr>
            </w:pPr>
          </w:p>
        </w:tc>
      </w:tr>
      <w:tr w:rsidR="00C37785" w:rsidRPr="00371D21" w14:paraId="012E88DA" w14:textId="77777777" w:rsidTr="0091014F">
        <w:trPr>
          <w:trHeight w:val="865"/>
        </w:trPr>
        <w:tc>
          <w:tcPr>
            <w:cnfStyle w:val="001000000000" w:firstRow="0" w:lastRow="0" w:firstColumn="1" w:lastColumn="0" w:oddVBand="0" w:evenVBand="0" w:oddHBand="0" w:evenHBand="0" w:firstRowFirstColumn="0" w:firstRowLastColumn="0" w:lastRowFirstColumn="0" w:lastRowLastColumn="0"/>
            <w:tcW w:w="367" w:type="dxa"/>
            <w:tcBorders>
              <w:top w:val="single" w:sz="4" w:space="0" w:color="FFFFFF" w:themeColor="background1"/>
              <w:bottom w:val="single" w:sz="4" w:space="0" w:color="FFFFFF" w:themeColor="background1"/>
              <w:right w:val="single" w:sz="4" w:space="0" w:color="FFFFFF" w:themeColor="background1"/>
            </w:tcBorders>
            <w:shd w:val="clear" w:color="auto" w:fill="1F1F5F" w:themeFill="text1"/>
            <w:textDirection w:val="btLr"/>
          </w:tcPr>
          <w:p w14:paraId="33E3F966" w14:textId="77777777" w:rsidR="00C37785" w:rsidRPr="006064A2" w:rsidRDefault="00C37785" w:rsidP="00C37785">
            <w:pPr>
              <w:spacing w:before="0" w:after="0"/>
              <w:contextualSpacing/>
              <w:jc w:val="center"/>
              <w:rPr>
                <w:b/>
                <w:sz w:val="18"/>
                <w:szCs w:val="18"/>
              </w:rPr>
            </w:pPr>
            <w:r w:rsidRPr="006064A2">
              <w:rPr>
                <w:b/>
                <w:sz w:val="18"/>
                <w:szCs w:val="18"/>
              </w:rPr>
              <w:t>6</w:t>
            </w:r>
          </w:p>
        </w:tc>
        <w:tc>
          <w:tcPr>
            <w:tcW w:w="367" w:type="dxa"/>
            <w:tcBorders>
              <w:top w:val="single" w:sz="4" w:space="0" w:color="FFFFFF" w:themeColor="background1"/>
              <w:left w:val="single" w:sz="4" w:space="0" w:color="FFFFFF" w:themeColor="background1"/>
              <w:bottom w:val="single" w:sz="4" w:space="0" w:color="FFFFFF" w:themeColor="background1"/>
            </w:tcBorders>
            <w:shd w:val="clear" w:color="auto" w:fill="1F1F5F" w:themeFill="text1"/>
            <w:textDirection w:val="btLr"/>
          </w:tcPr>
          <w:p w14:paraId="4BE37F3E" w14:textId="77777777" w:rsidR="00C37785" w:rsidRPr="006064A2"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b/>
                <w:sz w:val="18"/>
                <w:szCs w:val="18"/>
              </w:rPr>
            </w:pPr>
            <w:r w:rsidRPr="006064A2">
              <w:rPr>
                <w:b/>
                <w:sz w:val="18"/>
                <w:szCs w:val="18"/>
              </w:rPr>
              <w:t>250-300</w:t>
            </w:r>
          </w:p>
        </w:tc>
        <w:tc>
          <w:tcPr>
            <w:tcW w:w="2380" w:type="dxa"/>
            <w:tcBorders>
              <w:top w:val="single" w:sz="2" w:space="0" w:color="000000"/>
              <w:bottom w:val="single" w:sz="2" w:space="0" w:color="000000"/>
              <w:right w:val="single" w:sz="2" w:space="0" w:color="000000"/>
            </w:tcBorders>
            <w:shd w:val="clear" w:color="auto" w:fill="D9D9D9"/>
          </w:tcPr>
          <w:p w14:paraId="71954869" w14:textId="77777777" w:rsidR="00C37785" w:rsidRPr="00C37785"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701" w:type="dxa"/>
            <w:vMerge w:val="restart"/>
            <w:tcBorders>
              <w:top w:val="single" w:sz="2" w:space="0" w:color="000000"/>
              <w:left w:val="single" w:sz="2" w:space="0" w:color="000000"/>
              <w:right w:val="single" w:sz="2" w:space="0" w:color="000000"/>
            </w:tcBorders>
          </w:tcPr>
          <w:p w14:paraId="1DDDC665" w14:textId="614E15E9" w:rsidR="00C37785" w:rsidRPr="00C37785"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C37785">
              <w:rPr>
                <w:sz w:val="12"/>
                <w:szCs w:val="12"/>
              </w:rPr>
              <w:t>Pre-requisites;</w:t>
            </w:r>
            <w:r w:rsidR="002E08C1">
              <w:rPr>
                <w:sz w:val="12"/>
                <w:szCs w:val="12"/>
              </w:rPr>
              <w:br/>
              <w:t xml:space="preserve">  </w:t>
            </w:r>
            <w:r w:rsidRPr="00C37785">
              <w:rPr>
                <w:sz w:val="12"/>
                <w:szCs w:val="12"/>
              </w:rPr>
              <w:t xml:space="preserve"> 6,16,17</w:t>
            </w:r>
          </w:p>
          <w:p w14:paraId="6010D5B3" w14:textId="77777777" w:rsidR="00C37785" w:rsidRPr="00C37785"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C37785">
              <w:rPr>
                <w:sz w:val="12"/>
                <w:szCs w:val="12"/>
              </w:rPr>
              <w:t>Either A5 or T6 or (C5, C6 or C7)</w:t>
            </w:r>
          </w:p>
          <w:p w14:paraId="00E31909" w14:textId="77777777" w:rsidR="00C37785" w:rsidRPr="00C37785"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p w14:paraId="23441C0E" w14:textId="77777777" w:rsidR="00C37785" w:rsidRPr="00C37785"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C37785">
              <w:rPr>
                <w:sz w:val="12"/>
                <w:szCs w:val="12"/>
              </w:rPr>
              <w:t>Observe - 2</w:t>
            </w:r>
          </w:p>
          <w:p w14:paraId="06F4F7E4" w14:textId="77777777" w:rsidR="00C37785" w:rsidRPr="00C37785"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C37785">
              <w:rPr>
                <w:sz w:val="12"/>
                <w:szCs w:val="12"/>
              </w:rPr>
              <w:t>Mentored - 10 (NLT 7 in)</w:t>
            </w:r>
          </w:p>
          <w:p w14:paraId="77D6127D" w14:textId="7ED6AAA5" w:rsidR="00C37785" w:rsidRPr="00C37785"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r w:rsidRPr="00C37785">
              <w:rPr>
                <w:sz w:val="12"/>
                <w:szCs w:val="12"/>
              </w:rPr>
              <w:t>Assessed - 1 in, 1 out</w:t>
            </w:r>
          </w:p>
        </w:tc>
        <w:tc>
          <w:tcPr>
            <w:tcW w:w="1206" w:type="dxa"/>
            <w:tcBorders>
              <w:top w:val="single" w:sz="2" w:space="0" w:color="000000"/>
              <w:left w:val="single" w:sz="2" w:space="0" w:color="000000"/>
              <w:bottom w:val="single" w:sz="2" w:space="0" w:color="000000"/>
            </w:tcBorders>
            <w:shd w:val="clear" w:color="auto" w:fill="D9D9D9"/>
          </w:tcPr>
          <w:p w14:paraId="6A902FF5" w14:textId="77777777" w:rsidR="00C37785" w:rsidRPr="00C37785"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tcW w:w="1864" w:type="dxa"/>
            <w:tcBorders>
              <w:top w:val="single" w:sz="2" w:space="0" w:color="000000"/>
              <w:bottom w:val="single" w:sz="2" w:space="0" w:color="000000"/>
              <w:right w:val="single" w:sz="2" w:space="0" w:color="000000"/>
            </w:tcBorders>
            <w:shd w:val="clear" w:color="auto" w:fill="D9D9D9"/>
          </w:tcPr>
          <w:p w14:paraId="388CAF3C" w14:textId="77777777" w:rsidR="00C37785" w:rsidRPr="00C37785" w:rsidRDefault="00C37785" w:rsidP="00C37785">
            <w:pPr>
              <w:spacing w:before="0" w:after="0"/>
              <w:contextualSpacing/>
              <w:jc w:val="center"/>
              <w:cnfStyle w:val="000000000000" w:firstRow="0" w:lastRow="0" w:firstColumn="0" w:lastColumn="0" w:oddVBand="0" w:evenVBand="0" w:oddHBand="0" w:evenHBand="0" w:firstRowFirstColumn="0" w:firstRowLastColumn="0" w:lastRowFirstColumn="0" w:lastRowLastColumn="0"/>
              <w:rPr>
                <w:sz w:val="12"/>
                <w:szCs w:val="12"/>
              </w:rPr>
            </w:pPr>
          </w:p>
        </w:tc>
        <w:tc>
          <w:tcPr>
            <w:cnfStyle w:val="000100000000" w:firstRow="0" w:lastRow="0" w:firstColumn="0" w:lastColumn="1" w:oddVBand="0" w:evenVBand="0" w:oddHBand="0" w:evenHBand="0" w:firstRowFirstColumn="0" w:firstRowLastColumn="0" w:lastRowFirstColumn="0" w:lastRowLastColumn="0"/>
            <w:tcW w:w="2033" w:type="dxa"/>
            <w:tcBorders>
              <w:top w:val="single" w:sz="2" w:space="0" w:color="000000"/>
              <w:left w:val="single" w:sz="2" w:space="0" w:color="000000"/>
              <w:bottom w:val="single" w:sz="2" w:space="0" w:color="000000"/>
            </w:tcBorders>
            <w:shd w:val="clear" w:color="auto" w:fill="D9D9D9"/>
          </w:tcPr>
          <w:p w14:paraId="082B537D" w14:textId="77777777" w:rsidR="00C37785" w:rsidRPr="00C37785" w:rsidRDefault="00C37785" w:rsidP="00C37785">
            <w:pPr>
              <w:spacing w:before="0" w:after="0"/>
              <w:contextualSpacing/>
              <w:jc w:val="center"/>
              <w:rPr>
                <w:sz w:val="12"/>
                <w:szCs w:val="12"/>
              </w:rPr>
            </w:pPr>
          </w:p>
        </w:tc>
      </w:tr>
      <w:tr w:rsidR="00C37785" w:rsidRPr="00371D21" w14:paraId="6120B93B" w14:textId="77777777" w:rsidTr="0091014F">
        <w:trPr>
          <w:cnfStyle w:val="010000000000" w:firstRow="0" w:lastRow="1" w:firstColumn="0" w:lastColumn="0" w:oddVBand="0" w:evenVBand="0" w:oddHBand="0" w:evenHBand="0" w:firstRowFirstColumn="0" w:firstRowLastColumn="0" w:lastRowFirstColumn="0" w:lastRowLastColumn="0"/>
          <w:cantSplit/>
          <w:trHeight w:val="851"/>
        </w:trPr>
        <w:tc>
          <w:tcPr>
            <w:cnfStyle w:val="001000000001" w:firstRow="0" w:lastRow="0" w:firstColumn="1" w:lastColumn="0" w:oddVBand="0" w:evenVBand="0" w:oddHBand="0" w:evenHBand="0" w:firstRowFirstColumn="0" w:firstRowLastColumn="0" w:lastRowFirstColumn="1" w:lastRowLastColumn="0"/>
            <w:tcW w:w="367" w:type="dxa"/>
            <w:tcBorders>
              <w:top w:val="single" w:sz="4" w:space="0" w:color="FFFFFF" w:themeColor="background1"/>
              <w:right w:val="single" w:sz="4" w:space="0" w:color="FFFFFF" w:themeColor="background1"/>
            </w:tcBorders>
            <w:shd w:val="clear" w:color="auto" w:fill="1F1F5F" w:themeFill="text1"/>
            <w:textDirection w:val="btLr"/>
          </w:tcPr>
          <w:p w14:paraId="7144CDA3" w14:textId="77777777" w:rsidR="00C37785" w:rsidRPr="006064A2" w:rsidRDefault="00C37785" w:rsidP="00C37785">
            <w:pPr>
              <w:spacing w:before="0" w:after="0"/>
              <w:contextualSpacing/>
              <w:jc w:val="center"/>
              <w:rPr>
                <w:sz w:val="18"/>
                <w:szCs w:val="18"/>
              </w:rPr>
            </w:pPr>
            <w:r w:rsidRPr="006064A2">
              <w:rPr>
                <w:sz w:val="18"/>
                <w:szCs w:val="18"/>
              </w:rPr>
              <w:t>7</w:t>
            </w:r>
          </w:p>
        </w:tc>
        <w:tc>
          <w:tcPr>
            <w:tcW w:w="367" w:type="dxa"/>
            <w:tcBorders>
              <w:top w:val="single" w:sz="4" w:space="0" w:color="FFFFFF" w:themeColor="background1"/>
              <w:left w:val="single" w:sz="4" w:space="0" w:color="FFFFFF" w:themeColor="background1"/>
            </w:tcBorders>
            <w:shd w:val="clear" w:color="auto" w:fill="1F1F5F" w:themeFill="text1"/>
            <w:textDirection w:val="btLr"/>
          </w:tcPr>
          <w:p w14:paraId="7791DA21" w14:textId="77777777" w:rsidR="00C37785" w:rsidRPr="006064A2" w:rsidRDefault="00C37785" w:rsidP="00C37785">
            <w:pPr>
              <w:spacing w:before="0" w:after="0"/>
              <w:contextualSpacing/>
              <w:jc w:val="center"/>
              <w:cnfStyle w:val="010000000000" w:firstRow="0" w:lastRow="1" w:firstColumn="0" w:lastColumn="0" w:oddVBand="0" w:evenVBand="0" w:oddHBand="0" w:evenHBand="0" w:firstRowFirstColumn="0" w:firstRowLastColumn="0" w:lastRowFirstColumn="0" w:lastRowLastColumn="0"/>
              <w:rPr>
                <w:sz w:val="18"/>
                <w:szCs w:val="18"/>
              </w:rPr>
            </w:pPr>
            <w:r w:rsidRPr="006064A2">
              <w:rPr>
                <w:sz w:val="18"/>
                <w:szCs w:val="18"/>
              </w:rPr>
              <w:t>300-350</w:t>
            </w:r>
          </w:p>
        </w:tc>
        <w:tc>
          <w:tcPr>
            <w:tcW w:w="2380" w:type="dxa"/>
            <w:tcBorders>
              <w:top w:val="single" w:sz="2" w:space="0" w:color="000000"/>
              <w:right w:val="single" w:sz="2" w:space="0" w:color="000000"/>
            </w:tcBorders>
            <w:shd w:val="clear" w:color="auto" w:fill="D9D9D9"/>
          </w:tcPr>
          <w:p w14:paraId="316A095E" w14:textId="77777777" w:rsidR="00C37785" w:rsidRPr="00C37785" w:rsidRDefault="00C37785" w:rsidP="00C37785">
            <w:pPr>
              <w:spacing w:before="0" w:after="0"/>
              <w:contextualSpacing/>
              <w:jc w:val="center"/>
              <w:cnfStyle w:val="010000000000" w:firstRow="0" w:lastRow="1" w:firstColumn="0" w:lastColumn="0" w:oddVBand="0" w:evenVBand="0" w:oddHBand="0" w:evenHBand="0" w:firstRowFirstColumn="0" w:firstRowLastColumn="0" w:lastRowFirstColumn="0" w:lastRowLastColumn="0"/>
              <w:rPr>
                <w:sz w:val="12"/>
                <w:szCs w:val="12"/>
              </w:rPr>
            </w:pPr>
          </w:p>
        </w:tc>
        <w:tc>
          <w:tcPr>
            <w:tcW w:w="1701" w:type="dxa"/>
            <w:vMerge/>
            <w:tcBorders>
              <w:top w:val="nil"/>
              <w:left w:val="single" w:sz="2" w:space="0" w:color="000000"/>
              <w:right w:val="single" w:sz="2" w:space="0" w:color="000000"/>
            </w:tcBorders>
          </w:tcPr>
          <w:p w14:paraId="4BF62BD9" w14:textId="77777777" w:rsidR="00C37785" w:rsidRPr="00C37785" w:rsidRDefault="00C37785" w:rsidP="00C37785">
            <w:pPr>
              <w:spacing w:before="0" w:after="0"/>
              <w:contextualSpacing/>
              <w:jc w:val="center"/>
              <w:cnfStyle w:val="010000000000" w:firstRow="0" w:lastRow="1" w:firstColumn="0" w:lastColumn="0" w:oddVBand="0" w:evenVBand="0" w:oddHBand="0" w:evenHBand="0" w:firstRowFirstColumn="0" w:firstRowLastColumn="0" w:lastRowFirstColumn="0" w:lastRowLastColumn="0"/>
              <w:rPr>
                <w:sz w:val="12"/>
                <w:szCs w:val="12"/>
              </w:rPr>
            </w:pPr>
          </w:p>
        </w:tc>
        <w:tc>
          <w:tcPr>
            <w:tcW w:w="1206" w:type="dxa"/>
            <w:tcBorders>
              <w:top w:val="single" w:sz="2" w:space="0" w:color="000000"/>
              <w:left w:val="single" w:sz="2" w:space="0" w:color="000000"/>
            </w:tcBorders>
            <w:shd w:val="clear" w:color="auto" w:fill="D9D9D9"/>
          </w:tcPr>
          <w:p w14:paraId="3DFCEF5C" w14:textId="77777777" w:rsidR="00C37785" w:rsidRPr="00C37785" w:rsidRDefault="00C37785" w:rsidP="00C37785">
            <w:pPr>
              <w:spacing w:before="0" w:after="0"/>
              <w:contextualSpacing/>
              <w:jc w:val="center"/>
              <w:cnfStyle w:val="010000000000" w:firstRow="0" w:lastRow="1" w:firstColumn="0" w:lastColumn="0" w:oddVBand="0" w:evenVBand="0" w:oddHBand="0" w:evenHBand="0" w:firstRowFirstColumn="0" w:firstRowLastColumn="0" w:lastRowFirstColumn="0" w:lastRowLastColumn="0"/>
              <w:rPr>
                <w:sz w:val="12"/>
                <w:szCs w:val="12"/>
              </w:rPr>
            </w:pPr>
          </w:p>
        </w:tc>
        <w:tc>
          <w:tcPr>
            <w:tcW w:w="1864" w:type="dxa"/>
            <w:tcBorders>
              <w:top w:val="single" w:sz="2" w:space="0" w:color="000000"/>
              <w:right w:val="single" w:sz="2" w:space="0" w:color="000000"/>
            </w:tcBorders>
            <w:shd w:val="clear" w:color="auto" w:fill="D9D9D9"/>
          </w:tcPr>
          <w:p w14:paraId="2B7779DC" w14:textId="77777777" w:rsidR="00C37785" w:rsidRPr="00C37785" w:rsidRDefault="00C37785" w:rsidP="00C37785">
            <w:pPr>
              <w:spacing w:before="0" w:after="0"/>
              <w:contextualSpacing/>
              <w:jc w:val="center"/>
              <w:cnfStyle w:val="010000000000" w:firstRow="0" w:lastRow="1" w:firstColumn="0" w:lastColumn="0" w:oddVBand="0" w:evenVBand="0" w:oddHBand="0" w:evenHBand="0" w:firstRowFirstColumn="0" w:firstRowLastColumn="0" w:lastRowFirstColumn="0" w:lastRowLastColumn="0"/>
              <w:rPr>
                <w:sz w:val="12"/>
                <w:szCs w:val="12"/>
              </w:rPr>
            </w:pPr>
          </w:p>
        </w:tc>
        <w:tc>
          <w:tcPr>
            <w:cnfStyle w:val="000100000010" w:firstRow="0" w:lastRow="0" w:firstColumn="0" w:lastColumn="1" w:oddVBand="0" w:evenVBand="0" w:oddHBand="0" w:evenHBand="0" w:firstRowFirstColumn="0" w:firstRowLastColumn="0" w:lastRowFirstColumn="0" w:lastRowLastColumn="1"/>
            <w:tcW w:w="2033" w:type="dxa"/>
            <w:tcBorders>
              <w:top w:val="single" w:sz="2" w:space="0" w:color="000000"/>
              <w:left w:val="single" w:sz="2" w:space="0" w:color="000000"/>
            </w:tcBorders>
            <w:shd w:val="clear" w:color="auto" w:fill="D9D9D9"/>
          </w:tcPr>
          <w:p w14:paraId="218AB3CE" w14:textId="77777777" w:rsidR="00C37785" w:rsidRPr="00C37785" w:rsidRDefault="00C37785" w:rsidP="00C37785">
            <w:pPr>
              <w:spacing w:before="0" w:after="0"/>
              <w:contextualSpacing/>
              <w:jc w:val="center"/>
              <w:rPr>
                <w:sz w:val="12"/>
                <w:szCs w:val="12"/>
              </w:rPr>
            </w:pPr>
          </w:p>
        </w:tc>
      </w:tr>
    </w:tbl>
    <w:p w14:paraId="69CACF76" w14:textId="098C3290" w:rsidR="00C37785" w:rsidRDefault="00C37785">
      <w:pPr>
        <w:rPr>
          <w:sz w:val="6"/>
        </w:rPr>
      </w:pPr>
    </w:p>
    <w:p w14:paraId="627C77EE" w14:textId="77777777" w:rsidR="00C37785" w:rsidRDefault="00C37785">
      <w:pPr>
        <w:rPr>
          <w:sz w:val="6"/>
        </w:rPr>
      </w:pPr>
      <w:r>
        <w:rPr>
          <w:sz w:val="6"/>
        </w:rPr>
        <w:br w:type="page"/>
      </w:r>
    </w:p>
    <w:p w14:paraId="14AA84E2" w14:textId="1EDD6793" w:rsidR="007D0BD3" w:rsidRPr="007D0BD3" w:rsidRDefault="00473F57" w:rsidP="00FF031E">
      <w:pPr>
        <w:pStyle w:val="Heading1"/>
      </w:pPr>
      <w:bookmarkStart w:id="719" w:name="_Appendix_C:_Currency"/>
      <w:bookmarkStart w:id="720" w:name="_Toc106286770"/>
      <w:bookmarkEnd w:id="719"/>
      <w:r>
        <w:t xml:space="preserve">Appendix C: </w:t>
      </w:r>
      <w:r w:rsidR="007D0BD3">
        <w:t xml:space="preserve">Berthing currency over 36 months </w:t>
      </w:r>
      <w:r w:rsidR="00BD2BC6">
        <w:t>–</w:t>
      </w:r>
      <w:r w:rsidR="007D0BD3">
        <w:t xml:space="preserve"> </w:t>
      </w:r>
      <w:r w:rsidR="00BD2BC6">
        <w:t>(</w:t>
      </w:r>
      <w:r w:rsidR="007D0BD3">
        <w:t>1</w:t>
      </w:r>
      <w:r w:rsidR="00913011">
        <w:t>6</w:t>
      </w:r>
      <w:r w:rsidR="007D0BD3">
        <w:t xml:space="preserve"> June 2022</w:t>
      </w:r>
      <w:r w:rsidR="00BD2BC6">
        <w:t>)</w:t>
      </w:r>
      <w:bookmarkEnd w:id="720"/>
    </w:p>
    <w:tbl>
      <w:tblPr>
        <w:tblStyle w:val="NTGtable1"/>
        <w:tblW w:w="15588" w:type="dxa"/>
        <w:tblLayout w:type="fixed"/>
        <w:tblLook w:val="01E0" w:firstRow="1" w:lastRow="1" w:firstColumn="1" w:lastColumn="1" w:noHBand="0" w:noVBand="0"/>
      </w:tblPr>
      <w:tblGrid>
        <w:gridCol w:w="420"/>
        <w:gridCol w:w="425"/>
        <w:gridCol w:w="565"/>
        <w:gridCol w:w="566"/>
        <w:gridCol w:w="566"/>
        <w:gridCol w:w="708"/>
        <w:gridCol w:w="714"/>
        <w:gridCol w:w="851"/>
        <w:gridCol w:w="567"/>
        <w:gridCol w:w="567"/>
        <w:gridCol w:w="709"/>
        <w:gridCol w:w="413"/>
        <w:gridCol w:w="566"/>
        <w:gridCol w:w="566"/>
        <w:gridCol w:w="566"/>
        <w:gridCol w:w="566"/>
        <w:gridCol w:w="566"/>
        <w:gridCol w:w="566"/>
        <w:gridCol w:w="566"/>
        <w:gridCol w:w="566"/>
        <w:gridCol w:w="566"/>
        <w:gridCol w:w="708"/>
        <w:gridCol w:w="566"/>
        <w:gridCol w:w="566"/>
        <w:gridCol w:w="449"/>
        <w:gridCol w:w="567"/>
        <w:gridCol w:w="567"/>
      </w:tblGrid>
      <w:tr w:rsidR="00395645" w:rsidRPr="007D0BD3" w14:paraId="342FD6F7" w14:textId="77777777" w:rsidTr="0091014F">
        <w:trPr>
          <w:cnfStyle w:val="100000000000" w:firstRow="1" w:lastRow="0" w:firstColumn="0" w:lastColumn="0" w:oddVBand="0" w:evenVBand="0" w:oddHBand="0" w:evenHBand="0" w:firstRowFirstColumn="0" w:firstRowLastColumn="0" w:lastRowFirstColumn="0" w:lastRowLastColumn="0"/>
          <w:trHeight w:val="554"/>
        </w:trPr>
        <w:tc>
          <w:tcPr>
            <w:cnfStyle w:val="001000000100" w:firstRow="0" w:lastRow="0" w:firstColumn="1" w:lastColumn="0" w:oddVBand="0" w:evenVBand="0" w:oddHBand="0" w:evenHBand="0" w:firstRowFirstColumn="1" w:firstRowLastColumn="0" w:lastRowFirstColumn="0" w:lastRowLastColumn="0"/>
            <w:tcW w:w="845" w:type="dxa"/>
            <w:gridSpan w:val="2"/>
            <w:vMerge w:val="restart"/>
            <w:tcBorders>
              <w:top w:val="single" w:sz="4" w:space="0" w:color="auto"/>
              <w:left w:val="single" w:sz="4" w:space="0" w:color="auto"/>
              <w:bottom w:val="single" w:sz="4" w:space="0" w:color="FFFFFF" w:themeColor="background1"/>
              <w:right w:val="single" w:sz="4" w:space="0" w:color="FFFFFF" w:themeColor="background1"/>
            </w:tcBorders>
          </w:tcPr>
          <w:p w14:paraId="7A5C31C2" w14:textId="246727BC" w:rsidR="00DD0ABF" w:rsidRPr="007D0BD3" w:rsidRDefault="00DD0ABF" w:rsidP="00C453B2">
            <w:pPr>
              <w:jc w:val="center"/>
            </w:pPr>
            <w:r w:rsidRPr="00EB7FB1">
              <w:rPr>
                <w:sz w:val="18"/>
              </w:rPr>
              <w:t>Berth/Ship</w:t>
            </w:r>
          </w:p>
        </w:tc>
        <w:tc>
          <w:tcPr>
            <w:cnfStyle w:val="000010000000" w:firstRow="0" w:lastRow="0" w:firstColumn="0" w:lastColumn="0" w:oddVBand="1" w:evenVBand="0" w:oddHBand="0" w:evenHBand="0" w:firstRowFirstColumn="0" w:firstRowLastColumn="0" w:lastRowFirstColumn="0" w:lastRowLastColumn="0"/>
            <w:tcW w:w="565"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447B7251" w14:textId="42DBAF31" w:rsidR="00DD0ABF" w:rsidRPr="008E6439" w:rsidRDefault="00DD0ABF" w:rsidP="009E1EFE">
            <w:pPr>
              <w:jc w:val="center"/>
              <w:rPr>
                <w:b w:val="0"/>
                <w:sz w:val="14"/>
              </w:rPr>
            </w:pPr>
            <w:r w:rsidRPr="008E6439">
              <w:rPr>
                <w:sz w:val="14"/>
              </w:rPr>
              <w:t>EAW</w:t>
            </w:r>
          </w:p>
        </w:tc>
        <w:tc>
          <w:tcPr>
            <w:cnfStyle w:val="000001000000" w:firstRow="0" w:lastRow="0" w:firstColumn="0" w:lastColumn="0" w:oddVBand="0" w:evenVBand="1" w:oddHBand="0" w:evenHBand="0" w:firstRowFirstColumn="0" w:firstRowLastColumn="0" w:lastRowFirstColumn="0" w:lastRowLastColumn="0"/>
            <w:tcW w:w="56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669D0B22" w14:textId="4693EB29" w:rsidR="00DD0ABF" w:rsidRPr="008E6439" w:rsidRDefault="00DD0ABF" w:rsidP="009E1EFE">
            <w:pPr>
              <w:jc w:val="center"/>
              <w:rPr>
                <w:sz w:val="14"/>
              </w:rPr>
            </w:pPr>
            <w:r w:rsidRPr="008E6439">
              <w:rPr>
                <w:sz w:val="14"/>
              </w:rPr>
              <w:t>BLB</w:t>
            </w:r>
          </w:p>
        </w:tc>
        <w:tc>
          <w:tcPr>
            <w:cnfStyle w:val="000010000000" w:firstRow="0" w:lastRow="0" w:firstColumn="0" w:lastColumn="0" w:oddVBand="1" w:evenVBand="0" w:oddHBand="0" w:evenHBand="0" w:firstRowFirstColumn="0" w:firstRowLastColumn="0" w:lastRowFirstColumn="0" w:lastRowLastColumn="0"/>
            <w:tcW w:w="56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542DBCBC" w14:textId="716FDF31" w:rsidR="00DD0ABF" w:rsidRPr="008E6439" w:rsidRDefault="00DD0ABF" w:rsidP="009E1EFE">
            <w:pPr>
              <w:jc w:val="center"/>
              <w:rPr>
                <w:sz w:val="14"/>
              </w:rPr>
            </w:pPr>
            <w:r w:rsidRPr="008E6439">
              <w:rPr>
                <w:sz w:val="14"/>
              </w:rPr>
              <w:t>FHW</w:t>
            </w:r>
          </w:p>
        </w:tc>
        <w:tc>
          <w:tcPr>
            <w:cnfStyle w:val="000001000000" w:firstRow="0" w:lastRow="0" w:firstColumn="0" w:lastColumn="0" w:oddVBand="0" w:evenVBand="1" w:oddHBand="0" w:evenHBand="0" w:firstRowFirstColumn="0" w:firstRowLastColumn="0" w:lastRowFirstColumn="0" w:lastRowLastColumn="0"/>
            <w:tcW w:w="708"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331591E9" w14:textId="663C2D26" w:rsidR="00DD0ABF" w:rsidRPr="008E6439" w:rsidRDefault="00DD0ABF" w:rsidP="009E1EFE">
            <w:pPr>
              <w:jc w:val="center"/>
              <w:rPr>
                <w:sz w:val="14"/>
              </w:rPr>
            </w:pPr>
            <w:r w:rsidRPr="008E6439">
              <w:rPr>
                <w:sz w:val="14"/>
              </w:rPr>
              <w:t>SHW (O)</w:t>
            </w:r>
          </w:p>
        </w:tc>
        <w:tc>
          <w:tcPr>
            <w:cnfStyle w:val="000010000000" w:firstRow="0" w:lastRow="0" w:firstColumn="0" w:lastColumn="0" w:oddVBand="1" w:evenVBand="0" w:oddHBand="0" w:evenHBand="0" w:firstRowFirstColumn="0" w:firstRowLastColumn="0" w:lastRowFirstColumn="0" w:lastRowLastColumn="0"/>
            <w:tcW w:w="714"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45EA1D9F" w14:textId="7009D76E" w:rsidR="00DD0ABF" w:rsidRPr="008E6439" w:rsidRDefault="00DD0ABF" w:rsidP="009E1EFE">
            <w:pPr>
              <w:jc w:val="center"/>
              <w:rPr>
                <w:sz w:val="14"/>
              </w:rPr>
            </w:pPr>
            <w:r w:rsidRPr="008E6439">
              <w:rPr>
                <w:sz w:val="14"/>
              </w:rPr>
              <w:t>MUBR</w:t>
            </w:r>
          </w:p>
        </w:tc>
        <w:tc>
          <w:tcPr>
            <w:cnfStyle w:val="000001000000" w:firstRow="0" w:lastRow="0" w:firstColumn="0" w:lastColumn="0" w:oddVBand="0" w:evenVBand="1" w:oddHBand="0" w:evenHBand="0" w:firstRowFirstColumn="0" w:firstRowLastColumn="0" w:lastRowFirstColumn="0" w:lastRowLastColumn="0"/>
            <w:tcW w:w="851"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472DD153" w14:textId="1D7C1BB3" w:rsidR="00DD0ABF" w:rsidRPr="008E6439" w:rsidRDefault="00DD0ABF" w:rsidP="009E1EFE">
            <w:pPr>
              <w:jc w:val="center"/>
              <w:rPr>
                <w:sz w:val="14"/>
              </w:rPr>
            </w:pPr>
            <w:r w:rsidRPr="008E6439">
              <w:rPr>
                <w:sz w:val="14"/>
              </w:rPr>
              <w:t>Seaswift (N)(S)(L)</w:t>
            </w:r>
          </w:p>
        </w:tc>
        <w:tc>
          <w:tcPr>
            <w:cnfStyle w:val="000010000000" w:firstRow="0" w:lastRow="0" w:firstColumn="0" w:lastColumn="0" w:oddVBand="1" w:evenVBand="0" w:oddHBand="0" w:evenHBand="0" w:firstRowFirstColumn="0" w:firstRowLastColumn="0" w:lastRowFirstColumn="0" w:lastRowLastColumn="0"/>
            <w:tcW w:w="56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5BA6671D" w14:textId="6CBBA487" w:rsidR="00DD0ABF" w:rsidRPr="008E6439" w:rsidRDefault="00DD0ABF" w:rsidP="009E1EFE">
            <w:pPr>
              <w:jc w:val="center"/>
              <w:rPr>
                <w:sz w:val="14"/>
              </w:rPr>
            </w:pPr>
            <w:r w:rsidRPr="008E6439">
              <w:rPr>
                <w:sz w:val="14"/>
              </w:rPr>
              <w:t>ABF</w:t>
            </w:r>
          </w:p>
        </w:tc>
        <w:tc>
          <w:tcPr>
            <w:cnfStyle w:val="000001000000" w:firstRow="0" w:lastRow="0" w:firstColumn="0" w:lastColumn="0" w:oddVBand="0" w:evenVBand="1" w:oddHBand="0" w:evenHBand="0" w:firstRowFirstColumn="0" w:firstRowLastColumn="0" w:lastRowFirstColumn="0" w:lastRowLastColumn="0"/>
            <w:tcW w:w="56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288EE57E" w14:textId="4763F62E" w:rsidR="00DD0ABF" w:rsidRPr="008E6439" w:rsidRDefault="00DD0ABF" w:rsidP="009E1EFE">
            <w:pPr>
              <w:jc w:val="center"/>
              <w:rPr>
                <w:sz w:val="14"/>
              </w:rPr>
            </w:pPr>
            <w:r w:rsidRPr="008E6439">
              <w:rPr>
                <w:sz w:val="14"/>
              </w:rPr>
              <w:t>FW &amp; Pearl</w:t>
            </w:r>
          </w:p>
        </w:tc>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5DBB9430" w14:textId="71AF7482" w:rsidR="00DD0ABF" w:rsidRPr="008E6439" w:rsidRDefault="00DD0ABF" w:rsidP="009E1EFE">
            <w:pPr>
              <w:jc w:val="center"/>
              <w:rPr>
                <w:sz w:val="14"/>
              </w:rPr>
            </w:pPr>
            <w:r w:rsidRPr="008E6439">
              <w:rPr>
                <w:sz w:val="14"/>
              </w:rPr>
              <w:t>Hudson</w:t>
            </w:r>
          </w:p>
        </w:tc>
        <w:tc>
          <w:tcPr>
            <w:cnfStyle w:val="000001000000" w:firstRow="0" w:lastRow="0" w:firstColumn="0" w:lastColumn="0" w:oddVBand="0" w:evenVBand="1" w:oddHBand="0" w:evenHBand="0" w:firstRowFirstColumn="0" w:firstRowLastColumn="0" w:lastRowFirstColumn="0" w:lastRowLastColumn="0"/>
            <w:tcW w:w="413"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6EC2C37A" w14:textId="2EA4FF65" w:rsidR="00DD0ABF" w:rsidRPr="008E6439" w:rsidRDefault="00DD0ABF" w:rsidP="009E1EFE">
            <w:pPr>
              <w:jc w:val="center"/>
              <w:rPr>
                <w:sz w:val="14"/>
              </w:rPr>
            </w:pPr>
          </w:p>
        </w:tc>
        <w:tc>
          <w:tcPr>
            <w:cnfStyle w:val="000010000000" w:firstRow="0" w:lastRow="0" w:firstColumn="0" w:lastColumn="0" w:oddVBand="1" w:evenVBand="0" w:oddHBand="0" w:evenHBand="0" w:firstRowFirstColumn="0" w:firstRowLastColumn="0" w:lastRowFirstColumn="0" w:lastRowLastColumn="0"/>
            <w:tcW w:w="56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40D2035A" w14:textId="4AB0C0F2" w:rsidR="00DD0ABF" w:rsidRPr="008E6439" w:rsidRDefault="00DD0ABF" w:rsidP="009E1EFE">
            <w:pPr>
              <w:jc w:val="center"/>
              <w:rPr>
                <w:sz w:val="14"/>
              </w:rPr>
            </w:pPr>
            <w:r w:rsidRPr="008E6439">
              <w:rPr>
                <w:sz w:val="14"/>
              </w:rPr>
              <w:t>A Anch</w:t>
            </w:r>
          </w:p>
        </w:tc>
        <w:tc>
          <w:tcPr>
            <w:cnfStyle w:val="000001000000" w:firstRow="0" w:lastRow="0" w:firstColumn="0" w:lastColumn="0" w:oddVBand="0" w:evenVBand="1" w:oddHBand="0" w:evenHBand="0" w:firstRowFirstColumn="0" w:firstRowLastColumn="0" w:lastRowFirstColumn="0" w:lastRowLastColumn="0"/>
            <w:tcW w:w="56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09CE7B3D" w14:textId="76B5AECE" w:rsidR="00DD0ABF" w:rsidRPr="008E6439" w:rsidRDefault="00DD0ABF" w:rsidP="009E1EFE">
            <w:pPr>
              <w:jc w:val="center"/>
              <w:rPr>
                <w:sz w:val="14"/>
              </w:rPr>
            </w:pPr>
            <w:r w:rsidRPr="008E6439">
              <w:rPr>
                <w:sz w:val="14"/>
              </w:rPr>
              <w:t>B Anch</w:t>
            </w:r>
          </w:p>
        </w:tc>
        <w:tc>
          <w:tcPr>
            <w:cnfStyle w:val="000010000000" w:firstRow="0" w:lastRow="0" w:firstColumn="0" w:lastColumn="0" w:oddVBand="1" w:evenVBand="0" w:oddHBand="0" w:evenHBand="0" w:firstRowFirstColumn="0" w:firstRowLastColumn="0" w:lastRowFirstColumn="0" w:lastRowLastColumn="0"/>
            <w:tcW w:w="56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1A9B197E" w14:textId="6906418E" w:rsidR="00DD0ABF" w:rsidRPr="008E6439" w:rsidRDefault="00DD0ABF" w:rsidP="009E1EFE">
            <w:pPr>
              <w:jc w:val="center"/>
              <w:rPr>
                <w:sz w:val="14"/>
              </w:rPr>
            </w:pPr>
            <w:r w:rsidRPr="008E6439">
              <w:rPr>
                <w:sz w:val="14"/>
              </w:rPr>
              <w:t>T Anch</w:t>
            </w:r>
          </w:p>
        </w:tc>
        <w:tc>
          <w:tcPr>
            <w:cnfStyle w:val="000001000000" w:firstRow="0" w:lastRow="0" w:firstColumn="0" w:lastColumn="0" w:oddVBand="0" w:evenVBand="1" w:oddHBand="0" w:evenHBand="0" w:firstRowFirstColumn="0" w:firstRowLastColumn="0" w:lastRowFirstColumn="0" w:lastRowLastColumn="0"/>
            <w:tcW w:w="56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31313333" w14:textId="1EE7F680" w:rsidR="00DD0ABF" w:rsidRPr="008E6439" w:rsidRDefault="00DD0ABF" w:rsidP="009E1EFE">
            <w:pPr>
              <w:jc w:val="center"/>
              <w:rPr>
                <w:sz w:val="14"/>
              </w:rPr>
            </w:pPr>
            <w:r w:rsidRPr="008E6439">
              <w:rPr>
                <w:sz w:val="14"/>
              </w:rPr>
              <w:t>C Anch</w:t>
            </w:r>
          </w:p>
        </w:tc>
        <w:tc>
          <w:tcPr>
            <w:cnfStyle w:val="000010000000" w:firstRow="0" w:lastRow="0" w:firstColumn="0" w:lastColumn="0" w:oddVBand="1" w:evenVBand="0" w:oddHBand="0" w:evenHBand="0" w:firstRowFirstColumn="0" w:firstRowLastColumn="0" w:lastRowFirstColumn="0" w:lastRowLastColumn="0"/>
            <w:tcW w:w="56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7ABF81DF" w14:textId="39209D8C" w:rsidR="00DD0ABF" w:rsidRPr="008E6439" w:rsidRDefault="00DD0ABF" w:rsidP="009E1EFE">
            <w:pPr>
              <w:jc w:val="center"/>
              <w:rPr>
                <w:sz w:val="14"/>
              </w:rPr>
            </w:pPr>
            <w:r w:rsidRPr="008E6439">
              <w:rPr>
                <w:sz w:val="14"/>
              </w:rPr>
              <w:t>D Anch</w:t>
            </w:r>
          </w:p>
        </w:tc>
        <w:tc>
          <w:tcPr>
            <w:cnfStyle w:val="000001000000" w:firstRow="0" w:lastRow="0" w:firstColumn="0" w:lastColumn="0" w:oddVBand="0" w:evenVBand="1" w:oddHBand="0" w:evenHBand="0" w:firstRowFirstColumn="0" w:firstRowLastColumn="0" w:lastRowFirstColumn="0" w:lastRowLastColumn="0"/>
            <w:tcW w:w="56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5D98D851" w14:textId="5490DB2E" w:rsidR="00DD0ABF" w:rsidRPr="008E6439" w:rsidRDefault="00DD0ABF" w:rsidP="009E1EFE">
            <w:pPr>
              <w:jc w:val="center"/>
              <w:rPr>
                <w:sz w:val="14"/>
              </w:rPr>
            </w:pPr>
            <w:r w:rsidRPr="008E6439">
              <w:rPr>
                <w:sz w:val="14"/>
              </w:rPr>
              <w:t>E Anch</w:t>
            </w:r>
          </w:p>
        </w:tc>
        <w:tc>
          <w:tcPr>
            <w:cnfStyle w:val="000010000000" w:firstRow="0" w:lastRow="0" w:firstColumn="0" w:lastColumn="0" w:oddVBand="1" w:evenVBand="0" w:oddHBand="0" w:evenHBand="0" w:firstRowFirstColumn="0" w:firstRowLastColumn="0" w:lastRowFirstColumn="0" w:lastRowLastColumn="0"/>
            <w:tcW w:w="56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26941378" w14:textId="56DE51AF" w:rsidR="00DD0ABF" w:rsidRPr="008E6439" w:rsidRDefault="00DD0ABF" w:rsidP="009E1EFE">
            <w:pPr>
              <w:jc w:val="center"/>
              <w:rPr>
                <w:sz w:val="14"/>
              </w:rPr>
            </w:pPr>
            <w:r w:rsidRPr="008E6439">
              <w:rPr>
                <w:sz w:val="14"/>
              </w:rPr>
              <w:t>SBA</w:t>
            </w:r>
          </w:p>
        </w:tc>
        <w:tc>
          <w:tcPr>
            <w:cnfStyle w:val="000001000000" w:firstRow="0" w:lastRow="0" w:firstColumn="0" w:lastColumn="0" w:oddVBand="0" w:evenVBand="1" w:oddHBand="0" w:evenHBand="0" w:firstRowFirstColumn="0" w:firstRowLastColumn="0" w:lastRowFirstColumn="0" w:lastRowLastColumn="0"/>
            <w:tcW w:w="56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50EE2EDE" w14:textId="3E23CD29" w:rsidR="00DD0ABF" w:rsidRPr="008E6439" w:rsidRDefault="00DD0ABF" w:rsidP="009E1EFE">
            <w:pPr>
              <w:jc w:val="center"/>
              <w:rPr>
                <w:sz w:val="14"/>
              </w:rPr>
            </w:pPr>
            <w:r w:rsidRPr="008E6439">
              <w:rPr>
                <w:sz w:val="14"/>
              </w:rPr>
              <w:t>MSB</w:t>
            </w:r>
          </w:p>
        </w:tc>
        <w:tc>
          <w:tcPr>
            <w:cnfStyle w:val="000010000000" w:firstRow="0" w:lastRow="0" w:firstColumn="0" w:lastColumn="0" w:oddVBand="1" w:evenVBand="0" w:oddHBand="0" w:evenHBand="0" w:firstRowFirstColumn="0" w:firstRowLastColumn="0" w:lastRowFirstColumn="0" w:lastRowLastColumn="0"/>
            <w:tcW w:w="56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0A439A74" w14:textId="595137D4" w:rsidR="00DD0ABF" w:rsidRPr="008E6439" w:rsidRDefault="00DD0ABF" w:rsidP="009E1EFE">
            <w:pPr>
              <w:jc w:val="center"/>
              <w:rPr>
                <w:sz w:val="14"/>
              </w:rPr>
            </w:pPr>
            <w:r w:rsidRPr="008E6439">
              <w:rPr>
                <w:sz w:val="14"/>
              </w:rPr>
              <w:t>CH Is LPG</w:t>
            </w:r>
          </w:p>
        </w:tc>
        <w:tc>
          <w:tcPr>
            <w:cnfStyle w:val="000001000000" w:firstRow="0" w:lastRow="0" w:firstColumn="0" w:lastColumn="0" w:oddVBand="0" w:evenVBand="1" w:oddHBand="0" w:evenHBand="0" w:firstRowFirstColumn="0" w:firstRowLastColumn="0" w:lastRowFirstColumn="0" w:lastRowLastColumn="0"/>
            <w:tcW w:w="708"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4B0CDD86" w14:textId="0C996B09" w:rsidR="00DD0ABF" w:rsidRPr="008E6439" w:rsidRDefault="00DD0ABF" w:rsidP="009E1EFE">
            <w:pPr>
              <w:jc w:val="center"/>
              <w:rPr>
                <w:sz w:val="14"/>
              </w:rPr>
            </w:pPr>
            <w:r w:rsidRPr="008E6439">
              <w:rPr>
                <w:sz w:val="14"/>
              </w:rPr>
              <w:t>DLNG</w:t>
            </w:r>
          </w:p>
        </w:tc>
        <w:tc>
          <w:tcPr>
            <w:cnfStyle w:val="000010000000" w:firstRow="0" w:lastRow="0" w:firstColumn="0" w:lastColumn="0" w:oddVBand="1" w:evenVBand="0" w:oddHBand="0" w:evenHBand="0" w:firstRowFirstColumn="0" w:firstRowLastColumn="0" w:lastRowFirstColumn="0" w:lastRowLastColumn="0"/>
            <w:tcW w:w="56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2BF2355B" w14:textId="35078357" w:rsidR="00DD0ABF" w:rsidRPr="008E6439" w:rsidRDefault="00DD0ABF" w:rsidP="009E1EFE">
            <w:pPr>
              <w:jc w:val="center"/>
              <w:rPr>
                <w:sz w:val="14"/>
              </w:rPr>
            </w:pPr>
            <w:r w:rsidRPr="008E6439">
              <w:rPr>
                <w:sz w:val="14"/>
              </w:rPr>
              <w:t>ILPG</w:t>
            </w:r>
          </w:p>
        </w:tc>
        <w:tc>
          <w:tcPr>
            <w:cnfStyle w:val="000001000000" w:firstRow="0" w:lastRow="0" w:firstColumn="0" w:lastColumn="0" w:oddVBand="0" w:evenVBand="1" w:oddHBand="0" w:evenHBand="0" w:firstRowFirstColumn="0" w:firstRowLastColumn="0" w:lastRowFirstColumn="0" w:lastRowLastColumn="0"/>
            <w:tcW w:w="56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3DF36434" w14:textId="59CD7DF1" w:rsidR="00DD0ABF" w:rsidRPr="008E6439" w:rsidRDefault="00DD0ABF" w:rsidP="009E1EFE">
            <w:pPr>
              <w:jc w:val="center"/>
              <w:rPr>
                <w:sz w:val="14"/>
              </w:rPr>
            </w:pPr>
            <w:r w:rsidRPr="008E6439">
              <w:rPr>
                <w:sz w:val="14"/>
              </w:rPr>
              <w:t>ILNG</w:t>
            </w:r>
          </w:p>
        </w:tc>
        <w:tc>
          <w:tcPr>
            <w:cnfStyle w:val="000010000000" w:firstRow="0" w:lastRow="0" w:firstColumn="0" w:lastColumn="0" w:oddVBand="1" w:evenVBand="0" w:oddHBand="0" w:evenHBand="0" w:firstRowFirstColumn="0" w:firstRowLastColumn="0" w:lastRowFirstColumn="0" w:lastRowLastColumn="0"/>
            <w:tcW w:w="449"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727814E8" w14:textId="5D4D718A" w:rsidR="00DD0ABF" w:rsidRPr="008E6439" w:rsidRDefault="00DD0ABF" w:rsidP="009E1EFE">
            <w:pPr>
              <w:jc w:val="center"/>
              <w:rPr>
                <w:sz w:val="14"/>
              </w:rPr>
            </w:pPr>
          </w:p>
        </w:tc>
        <w:tc>
          <w:tcPr>
            <w:cnfStyle w:val="000001000000" w:firstRow="0" w:lastRow="0" w:firstColumn="0" w:lastColumn="0" w:oddVBand="0" w:evenVBand="1" w:oddHBand="0" w:evenHBand="0" w:firstRowFirstColumn="0" w:firstRowLastColumn="0" w:lastRowFirstColumn="0" w:lastRowLastColumn="0"/>
            <w:tcW w:w="56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3C6F12F" w14:textId="5CB8734A" w:rsidR="00DD0ABF" w:rsidRPr="007D0BD3" w:rsidRDefault="00DD0ABF" w:rsidP="00BD0016">
            <w:pPr>
              <w:rPr>
                <w:sz w:val="12"/>
              </w:rPr>
            </w:pPr>
            <w:r w:rsidRPr="007D0BD3">
              <w:rPr>
                <w:sz w:val="12"/>
              </w:rPr>
              <w:t>Single Tug Cold Move</w:t>
            </w:r>
          </w:p>
        </w:tc>
        <w:tc>
          <w:tcPr>
            <w:cnfStyle w:val="000100001000" w:firstRow="0" w:lastRow="0" w:firstColumn="0" w:lastColumn="1" w:oddVBand="0" w:evenVBand="0" w:oddHBand="0" w:evenHBand="0" w:firstRowFirstColumn="0" w:firstRowLastColumn="1" w:lastRowFirstColumn="0" w:lastRowLastColumn="0"/>
            <w:tcW w:w="567" w:type="dxa"/>
            <w:tcBorders>
              <w:top w:val="single" w:sz="4" w:space="0" w:color="auto"/>
              <w:left w:val="single" w:sz="4" w:space="0" w:color="FFFFFF" w:themeColor="background1"/>
              <w:bottom w:val="single" w:sz="4" w:space="0" w:color="FFFFFF" w:themeColor="background1"/>
              <w:right w:val="single" w:sz="4" w:space="0" w:color="auto"/>
            </w:tcBorders>
          </w:tcPr>
          <w:p w14:paraId="021F56F1" w14:textId="5441956D" w:rsidR="00DD0ABF" w:rsidRPr="007D0BD3" w:rsidRDefault="00DD0ABF" w:rsidP="00BD0016">
            <w:pPr>
              <w:rPr>
                <w:sz w:val="12"/>
              </w:rPr>
            </w:pPr>
            <w:r w:rsidRPr="007D0BD3">
              <w:rPr>
                <w:sz w:val="12"/>
              </w:rPr>
              <w:t>Multi- Tug Cold Move</w:t>
            </w:r>
          </w:p>
        </w:tc>
      </w:tr>
      <w:tr w:rsidR="00395645" w:rsidRPr="007D0BD3" w14:paraId="046E75D7" w14:textId="77777777" w:rsidTr="0091014F">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845" w:type="dxa"/>
            <w:gridSpan w:val="2"/>
            <w:vMerge/>
            <w:tcBorders>
              <w:top w:val="single" w:sz="4" w:space="0" w:color="auto"/>
              <w:left w:val="single" w:sz="4" w:space="0" w:color="auto"/>
              <w:bottom w:val="single" w:sz="4" w:space="0" w:color="FFFFFF" w:themeColor="background1"/>
              <w:right w:val="single" w:sz="4" w:space="0" w:color="FFFFFF" w:themeColor="background1"/>
            </w:tcBorders>
          </w:tcPr>
          <w:p w14:paraId="38447C8B" w14:textId="77777777" w:rsidR="00DD0ABF" w:rsidRPr="00EB7FB1" w:rsidRDefault="00DD0ABF" w:rsidP="00C453B2">
            <w:pPr>
              <w:jc w:val="center"/>
              <w:rPr>
                <w:sz w:val="18"/>
              </w:rPr>
            </w:pPr>
          </w:p>
        </w:tc>
        <w:tc>
          <w:tcPr>
            <w:cnfStyle w:val="000010000000" w:firstRow="0" w:lastRow="0" w:firstColumn="0" w:lastColumn="0" w:oddVBand="1" w:evenVBand="0" w:oddHBand="0" w:evenHBand="0" w:firstRowFirstColumn="0" w:firstRowLastColumn="0" w:lastRowFirstColumn="0" w:lastRowLastColumn="0"/>
            <w:tcW w:w="56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366ABA09" w14:textId="7DA8769F" w:rsidR="00DD0ABF" w:rsidRPr="008E6439" w:rsidRDefault="00DD0ABF" w:rsidP="00DD0ABF">
            <w:pPr>
              <w:jc w:val="center"/>
              <w:rPr>
                <w:sz w:val="14"/>
              </w:rPr>
            </w:pPr>
            <w:r w:rsidRPr="008E6439">
              <w:rPr>
                <w:sz w:val="14"/>
              </w:rPr>
              <w:t>A</w:t>
            </w:r>
          </w:p>
        </w:tc>
        <w:tc>
          <w:tcPr>
            <w:cnfStyle w:val="000001000000" w:firstRow="0" w:lastRow="0" w:firstColumn="0" w:lastColumn="0" w:oddVBand="0" w:evenVBand="1" w:oddHBand="0" w:evenHBand="0" w:firstRowFirstColumn="0" w:firstRowLastColumn="0" w:lastRowFirstColumn="0" w:lastRowLastColumn="0"/>
            <w:tcW w:w="56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376FC76F" w14:textId="0FA84CB8" w:rsidR="00DD0ABF" w:rsidRPr="008E6439" w:rsidRDefault="00DD0ABF" w:rsidP="00DD0ABF">
            <w:pPr>
              <w:jc w:val="center"/>
              <w:rPr>
                <w:sz w:val="14"/>
              </w:rPr>
            </w:pPr>
            <w:r w:rsidRPr="008E6439">
              <w:rPr>
                <w:sz w:val="14"/>
              </w:rPr>
              <w:t>B</w:t>
            </w:r>
          </w:p>
        </w:tc>
        <w:tc>
          <w:tcPr>
            <w:cnfStyle w:val="000010000000" w:firstRow="0" w:lastRow="0" w:firstColumn="0" w:lastColumn="0" w:oddVBand="1" w:evenVBand="0" w:oddHBand="0" w:evenHBand="0" w:firstRowFirstColumn="0" w:firstRowLastColumn="0" w:lastRowFirstColumn="0" w:lastRowLastColumn="0"/>
            <w:tcW w:w="56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5642B0D5" w14:textId="32FB6574" w:rsidR="00DD0ABF" w:rsidRPr="008E6439" w:rsidRDefault="00DD0ABF" w:rsidP="00DD0ABF">
            <w:pPr>
              <w:jc w:val="center"/>
              <w:rPr>
                <w:sz w:val="14"/>
              </w:rPr>
            </w:pPr>
            <w:r w:rsidRPr="008E6439">
              <w:rPr>
                <w:sz w:val="14"/>
              </w:rPr>
              <w:t>C</w:t>
            </w:r>
          </w:p>
        </w:tc>
        <w:tc>
          <w:tcPr>
            <w:cnfStyle w:val="000001000000" w:firstRow="0" w:lastRow="0" w:firstColumn="0" w:lastColumn="0" w:oddVBand="0" w:evenVBand="1" w:oddHBand="0" w:evenHBand="0" w:firstRowFirstColumn="0" w:firstRowLastColumn="0" w:lastRowFirstColumn="0" w:lastRowLastColumn="0"/>
            <w:tcW w:w="70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5786CE78" w14:textId="696F19C3" w:rsidR="00DD0ABF" w:rsidRPr="008E6439" w:rsidRDefault="00DD0ABF" w:rsidP="00DD0ABF">
            <w:pPr>
              <w:jc w:val="center"/>
              <w:rPr>
                <w:sz w:val="14"/>
              </w:rPr>
            </w:pPr>
            <w:r w:rsidRPr="008E6439">
              <w:rPr>
                <w:sz w:val="14"/>
              </w:rPr>
              <w:t>D</w:t>
            </w:r>
          </w:p>
        </w:tc>
        <w:tc>
          <w:tcPr>
            <w:cnfStyle w:val="000010000000" w:firstRow="0" w:lastRow="0" w:firstColumn="0" w:lastColumn="0" w:oddVBand="1" w:evenVBand="0" w:oddHBand="0" w:evenHBand="0" w:firstRowFirstColumn="0" w:firstRowLastColumn="0" w:lastRowFirstColumn="0" w:lastRowLastColumn="0"/>
            <w:tcW w:w="71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69ABAB6E" w14:textId="03D72743" w:rsidR="00DD0ABF" w:rsidRPr="008E6439" w:rsidRDefault="00DD0ABF" w:rsidP="00DD0ABF">
            <w:pPr>
              <w:jc w:val="center"/>
              <w:rPr>
                <w:sz w:val="14"/>
              </w:rPr>
            </w:pPr>
            <w:r w:rsidRPr="008E6439">
              <w:rPr>
                <w:sz w:val="14"/>
              </w:rPr>
              <w:t>E</w:t>
            </w:r>
          </w:p>
        </w:tc>
        <w:tc>
          <w:tcPr>
            <w:cnfStyle w:val="000001000000" w:firstRow="0" w:lastRow="0" w:firstColumn="0" w:lastColumn="0" w:oddVBand="0" w:evenVBand="1" w:oddHBand="0" w:evenHBand="0" w:firstRowFirstColumn="0" w:firstRowLastColumn="0" w:lastRowFirstColumn="0" w:lastRowLastColumn="0"/>
            <w:tcW w:w="85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79DC92FE" w14:textId="1441057C" w:rsidR="00DD0ABF" w:rsidRPr="008E6439" w:rsidRDefault="00DD0ABF" w:rsidP="00DD0ABF">
            <w:pPr>
              <w:jc w:val="center"/>
              <w:rPr>
                <w:sz w:val="14"/>
              </w:rPr>
            </w:pPr>
            <w:r w:rsidRPr="008E6439">
              <w:rPr>
                <w:sz w:val="14"/>
              </w:rPr>
              <w:t>F</w:t>
            </w:r>
          </w:p>
        </w:tc>
        <w:tc>
          <w:tcPr>
            <w:cnfStyle w:val="000010000000" w:firstRow="0" w:lastRow="0" w:firstColumn="0" w:lastColumn="0" w:oddVBand="1" w:evenVBand="0" w:oddHBand="0" w:evenHBand="0" w:firstRowFirstColumn="0" w:firstRowLastColumn="0" w:lastRowFirstColumn="0" w:lastRowLastColumn="0"/>
            <w:tcW w:w="56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1E001A07" w14:textId="5790E55A" w:rsidR="00DD0ABF" w:rsidRPr="008E6439" w:rsidRDefault="00DD0ABF" w:rsidP="00DD0ABF">
            <w:pPr>
              <w:jc w:val="center"/>
              <w:rPr>
                <w:sz w:val="14"/>
              </w:rPr>
            </w:pPr>
            <w:r w:rsidRPr="008E6439">
              <w:rPr>
                <w:sz w:val="14"/>
              </w:rPr>
              <w:t>G</w:t>
            </w:r>
          </w:p>
        </w:tc>
        <w:tc>
          <w:tcPr>
            <w:cnfStyle w:val="000001000000" w:firstRow="0" w:lastRow="0" w:firstColumn="0" w:lastColumn="0" w:oddVBand="0" w:evenVBand="1" w:oddHBand="0" w:evenHBand="0" w:firstRowFirstColumn="0" w:firstRowLastColumn="0" w:lastRowFirstColumn="0" w:lastRowLastColumn="0"/>
            <w:tcW w:w="56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04F34CD9" w14:textId="72EB4932" w:rsidR="00DD0ABF" w:rsidRPr="008E6439" w:rsidRDefault="00DD0ABF" w:rsidP="00DD0ABF">
            <w:pPr>
              <w:jc w:val="center"/>
              <w:rPr>
                <w:sz w:val="14"/>
              </w:rPr>
            </w:pPr>
            <w:r w:rsidRPr="008E6439">
              <w:rPr>
                <w:sz w:val="14"/>
              </w:rPr>
              <w:t>H</w:t>
            </w:r>
          </w:p>
        </w:tc>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04D7CD32" w14:textId="6911F9F7" w:rsidR="00DD0ABF" w:rsidRPr="008E6439" w:rsidRDefault="00DD0ABF" w:rsidP="00DD0ABF">
            <w:pPr>
              <w:jc w:val="center"/>
              <w:rPr>
                <w:sz w:val="14"/>
              </w:rPr>
            </w:pPr>
            <w:r w:rsidRPr="008E6439">
              <w:rPr>
                <w:sz w:val="14"/>
              </w:rPr>
              <w:t>I</w:t>
            </w:r>
          </w:p>
        </w:tc>
        <w:tc>
          <w:tcPr>
            <w:cnfStyle w:val="000001000000" w:firstRow="0" w:lastRow="0" w:firstColumn="0" w:lastColumn="0" w:oddVBand="0" w:evenVBand="1" w:oddHBand="0" w:evenHBand="0" w:firstRowFirstColumn="0" w:firstRowLastColumn="0" w:lastRowFirstColumn="0" w:lastRowLastColumn="0"/>
            <w:tcW w:w="41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65E798A8" w14:textId="490DB71A" w:rsidR="00DD0ABF" w:rsidRPr="008E6439" w:rsidRDefault="00195ED3" w:rsidP="009E1EFE">
            <w:pPr>
              <w:jc w:val="center"/>
              <w:rPr>
                <w:sz w:val="14"/>
              </w:rPr>
            </w:pPr>
            <w:r w:rsidRPr="008E6439">
              <w:rPr>
                <w:sz w:val="14"/>
              </w:rPr>
              <w:t>J</w:t>
            </w:r>
          </w:p>
        </w:tc>
        <w:tc>
          <w:tcPr>
            <w:cnfStyle w:val="000010000000" w:firstRow="0" w:lastRow="0" w:firstColumn="0" w:lastColumn="0" w:oddVBand="1" w:evenVBand="0" w:oddHBand="0" w:evenHBand="0" w:firstRowFirstColumn="0" w:firstRowLastColumn="0" w:lastRowFirstColumn="0" w:lastRowLastColumn="0"/>
            <w:tcW w:w="56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00D8464B" w14:textId="46306C1F" w:rsidR="00DD0ABF" w:rsidRPr="008E6439" w:rsidRDefault="00DD0ABF" w:rsidP="00DD0ABF">
            <w:pPr>
              <w:jc w:val="center"/>
              <w:rPr>
                <w:sz w:val="14"/>
              </w:rPr>
            </w:pPr>
            <w:r w:rsidRPr="008E6439">
              <w:rPr>
                <w:sz w:val="14"/>
              </w:rPr>
              <w:t>K</w:t>
            </w:r>
          </w:p>
        </w:tc>
        <w:tc>
          <w:tcPr>
            <w:cnfStyle w:val="000001000000" w:firstRow="0" w:lastRow="0" w:firstColumn="0" w:lastColumn="0" w:oddVBand="0" w:evenVBand="1" w:oddHBand="0" w:evenHBand="0" w:firstRowFirstColumn="0" w:firstRowLastColumn="0" w:lastRowFirstColumn="0" w:lastRowLastColumn="0"/>
            <w:tcW w:w="56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040D55E2" w14:textId="1161F9B7" w:rsidR="00DD0ABF" w:rsidRPr="008E6439" w:rsidRDefault="00DD0ABF" w:rsidP="00DD0ABF">
            <w:pPr>
              <w:jc w:val="center"/>
              <w:rPr>
                <w:sz w:val="14"/>
              </w:rPr>
            </w:pPr>
            <w:r w:rsidRPr="008E6439">
              <w:rPr>
                <w:sz w:val="14"/>
              </w:rPr>
              <w:t>L</w:t>
            </w:r>
          </w:p>
        </w:tc>
        <w:tc>
          <w:tcPr>
            <w:cnfStyle w:val="000010000000" w:firstRow="0" w:lastRow="0" w:firstColumn="0" w:lastColumn="0" w:oddVBand="1" w:evenVBand="0" w:oddHBand="0" w:evenHBand="0" w:firstRowFirstColumn="0" w:firstRowLastColumn="0" w:lastRowFirstColumn="0" w:lastRowLastColumn="0"/>
            <w:tcW w:w="56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0EA48025" w14:textId="17E5E170" w:rsidR="00DD0ABF" w:rsidRPr="008E6439" w:rsidRDefault="00DD0ABF" w:rsidP="00DD0ABF">
            <w:pPr>
              <w:jc w:val="center"/>
              <w:rPr>
                <w:sz w:val="14"/>
              </w:rPr>
            </w:pPr>
            <w:r w:rsidRPr="008E6439">
              <w:rPr>
                <w:sz w:val="14"/>
              </w:rPr>
              <w:t>M</w:t>
            </w:r>
          </w:p>
        </w:tc>
        <w:tc>
          <w:tcPr>
            <w:cnfStyle w:val="000001000000" w:firstRow="0" w:lastRow="0" w:firstColumn="0" w:lastColumn="0" w:oddVBand="0" w:evenVBand="1" w:oddHBand="0" w:evenHBand="0" w:firstRowFirstColumn="0" w:firstRowLastColumn="0" w:lastRowFirstColumn="0" w:lastRowLastColumn="0"/>
            <w:tcW w:w="56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57D4BD86" w14:textId="2E5F73BD" w:rsidR="00DD0ABF" w:rsidRPr="008E6439" w:rsidRDefault="00DD0ABF" w:rsidP="00DD0ABF">
            <w:pPr>
              <w:jc w:val="center"/>
              <w:rPr>
                <w:sz w:val="14"/>
              </w:rPr>
            </w:pPr>
            <w:r w:rsidRPr="008E6439">
              <w:rPr>
                <w:sz w:val="14"/>
              </w:rPr>
              <w:t>N</w:t>
            </w:r>
          </w:p>
        </w:tc>
        <w:tc>
          <w:tcPr>
            <w:cnfStyle w:val="000010000000" w:firstRow="0" w:lastRow="0" w:firstColumn="0" w:lastColumn="0" w:oddVBand="1" w:evenVBand="0" w:oddHBand="0" w:evenHBand="0" w:firstRowFirstColumn="0" w:firstRowLastColumn="0" w:lastRowFirstColumn="0" w:lastRowLastColumn="0"/>
            <w:tcW w:w="56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1777B373" w14:textId="3E1B51DF" w:rsidR="00DD0ABF" w:rsidRPr="008E6439" w:rsidRDefault="00DD0ABF" w:rsidP="00DD0ABF">
            <w:pPr>
              <w:jc w:val="center"/>
              <w:rPr>
                <w:sz w:val="14"/>
              </w:rPr>
            </w:pPr>
            <w:r w:rsidRPr="008E6439">
              <w:rPr>
                <w:sz w:val="14"/>
              </w:rPr>
              <w:t>O</w:t>
            </w:r>
          </w:p>
        </w:tc>
        <w:tc>
          <w:tcPr>
            <w:cnfStyle w:val="000001000000" w:firstRow="0" w:lastRow="0" w:firstColumn="0" w:lastColumn="0" w:oddVBand="0" w:evenVBand="1" w:oddHBand="0" w:evenHBand="0" w:firstRowFirstColumn="0" w:firstRowLastColumn="0" w:lastRowFirstColumn="0" w:lastRowLastColumn="0"/>
            <w:tcW w:w="56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662C12CC" w14:textId="371C525F" w:rsidR="00DD0ABF" w:rsidRPr="008E6439" w:rsidRDefault="00DD0ABF" w:rsidP="00DD0ABF">
            <w:pPr>
              <w:jc w:val="center"/>
              <w:rPr>
                <w:sz w:val="14"/>
              </w:rPr>
            </w:pPr>
            <w:r w:rsidRPr="008E6439">
              <w:rPr>
                <w:sz w:val="14"/>
              </w:rPr>
              <w:t>P</w:t>
            </w:r>
          </w:p>
        </w:tc>
        <w:tc>
          <w:tcPr>
            <w:cnfStyle w:val="000010000000" w:firstRow="0" w:lastRow="0" w:firstColumn="0" w:lastColumn="0" w:oddVBand="1" w:evenVBand="0" w:oddHBand="0" w:evenHBand="0" w:firstRowFirstColumn="0" w:firstRowLastColumn="0" w:lastRowFirstColumn="0" w:lastRowLastColumn="0"/>
            <w:tcW w:w="56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43DA1C03" w14:textId="7915DD79" w:rsidR="00DD0ABF" w:rsidRPr="008E6439" w:rsidRDefault="00DD0ABF" w:rsidP="00DD0ABF">
            <w:pPr>
              <w:jc w:val="center"/>
              <w:rPr>
                <w:sz w:val="14"/>
              </w:rPr>
            </w:pPr>
            <w:r w:rsidRPr="008E6439">
              <w:rPr>
                <w:sz w:val="14"/>
              </w:rPr>
              <w:t>Q</w:t>
            </w:r>
          </w:p>
        </w:tc>
        <w:tc>
          <w:tcPr>
            <w:cnfStyle w:val="000001000000" w:firstRow="0" w:lastRow="0" w:firstColumn="0" w:lastColumn="0" w:oddVBand="0" w:evenVBand="1" w:oddHBand="0" w:evenHBand="0" w:firstRowFirstColumn="0" w:firstRowLastColumn="0" w:lastRowFirstColumn="0" w:lastRowLastColumn="0"/>
            <w:tcW w:w="56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21717B41" w14:textId="089E5B5E" w:rsidR="00DD0ABF" w:rsidRPr="008E6439" w:rsidRDefault="00DD0ABF" w:rsidP="00DD0ABF">
            <w:pPr>
              <w:jc w:val="center"/>
              <w:rPr>
                <w:sz w:val="14"/>
              </w:rPr>
            </w:pPr>
            <w:r w:rsidRPr="008E6439">
              <w:rPr>
                <w:sz w:val="14"/>
              </w:rPr>
              <w:t>R</w:t>
            </w:r>
          </w:p>
        </w:tc>
        <w:tc>
          <w:tcPr>
            <w:cnfStyle w:val="000010000000" w:firstRow="0" w:lastRow="0" w:firstColumn="0" w:lastColumn="0" w:oddVBand="1" w:evenVBand="0" w:oddHBand="0" w:evenHBand="0" w:firstRowFirstColumn="0" w:firstRowLastColumn="0" w:lastRowFirstColumn="0" w:lastRowLastColumn="0"/>
            <w:tcW w:w="56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19923020" w14:textId="676CF072" w:rsidR="00DD0ABF" w:rsidRPr="008E6439" w:rsidRDefault="00DD0ABF" w:rsidP="00DD0ABF">
            <w:pPr>
              <w:jc w:val="center"/>
              <w:rPr>
                <w:sz w:val="14"/>
              </w:rPr>
            </w:pPr>
            <w:r w:rsidRPr="008E6439">
              <w:rPr>
                <w:sz w:val="14"/>
              </w:rPr>
              <w:t>S</w:t>
            </w:r>
          </w:p>
        </w:tc>
        <w:tc>
          <w:tcPr>
            <w:cnfStyle w:val="000001000000" w:firstRow="0" w:lastRow="0" w:firstColumn="0" w:lastColumn="0" w:oddVBand="0" w:evenVBand="1" w:oddHBand="0" w:evenHBand="0" w:firstRowFirstColumn="0" w:firstRowLastColumn="0" w:lastRowFirstColumn="0" w:lastRowLastColumn="0"/>
            <w:tcW w:w="70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184D085B" w14:textId="14A80375" w:rsidR="00DD0ABF" w:rsidRPr="008E6439" w:rsidRDefault="00DD0ABF" w:rsidP="00DD0ABF">
            <w:pPr>
              <w:jc w:val="center"/>
              <w:rPr>
                <w:sz w:val="14"/>
              </w:rPr>
            </w:pPr>
            <w:r w:rsidRPr="008E6439">
              <w:rPr>
                <w:sz w:val="14"/>
              </w:rPr>
              <w:t>T</w:t>
            </w:r>
          </w:p>
        </w:tc>
        <w:tc>
          <w:tcPr>
            <w:cnfStyle w:val="000010000000" w:firstRow="0" w:lastRow="0" w:firstColumn="0" w:lastColumn="0" w:oddVBand="1" w:evenVBand="0" w:oddHBand="0" w:evenHBand="0" w:firstRowFirstColumn="0" w:firstRowLastColumn="0" w:lastRowFirstColumn="0" w:lastRowLastColumn="0"/>
            <w:tcW w:w="56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5E463E88" w14:textId="2150D4FC" w:rsidR="00DD0ABF" w:rsidRPr="008E6439" w:rsidRDefault="00DD0ABF" w:rsidP="00DD0ABF">
            <w:pPr>
              <w:jc w:val="center"/>
              <w:rPr>
                <w:sz w:val="14"/>
              </w:rPr>
            </w:pPr>
            <w:r w:rsidRPr="008E6439">
              <w:rPr>
                <w:sz w:val="14"/>
              </w:rPr>
              <w:t>U</w:t>
            </w:r>
          </w:p>
        </w:tc>
        <w:tc>
          <w:tcPr>
            <w:cnfStyle w:val="000001000000" w:firstRow="0" w:lastRow="0" w:firstColumn="0" w:lastColumn="0" w:oddVBand="0" w:evenVBand="1" w:oddHBand="0" w:evenHBand="0" w:firstRowFirstColumn="0" w:firstRowLastColumn="0" w:lastRowFirstColumn="0" w:lastRowLastColumn="0"/>
            <w:tcW w:w="56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47D9DF71" w14:textId="156B8B58" w:rsidR="00DD0ABF" w:rsidRPr="008E6439" w:rsidRDefault="00DD0ABF" w:rsidP="00DD0ABF">
            <w:pPr>
              <w:jc w:val="center"/>
              <w:rPr>
                <w:sz w:val="14"/>
              </w:rPr>
            </w:pPr>
            <w:r w:rsidRPr="008E6439">
              <w:rPr>
                <w:sz w:val="14"/>
              </w:rPr>
              <w:t>V</w:t>
            </w:r>
          </w:p>
        </w:tc>
        <w:tc>
          <w:tcPr>
            <w:cnfStyle w:val="000010000000" w:firstRow="0" w:lastRow="0" w:firstColumn="0" w:lastColumn="0" w:oddVBand="1" w:evenVBand="0" w:oddHBand="0" w:evenHBand="0" w:firstRowFirstColumn="0" w:firstRowLastColumn="0" w:lastRowFirstColumn="0" w:lastRowLastColumn="0"/>
            <w:tcW w:w="44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vAlign w:val="bottom"/>
          </w:tcPr>
          <w:p w14:paraId="0C5DCB72" w14:textId="264954BF" w:rsidR="00DD0ABF" w:rsidRPr="008E6439" w:rsidRDefault="00BD2BC6" w:rsidP="009E1EFE">
            <w:pPr>
              <w:jc w:val="center"/>
              <w:rPr>
                <w:sz w:val="14"/>
              </w:rPr>
            </w:pPr>
            <w:r w:rsidRPr="008E6439">
              <w:rPr>
                <w:sz w:val="14"/>
              </w:rPr>
              <w:t>W</w:t>
            </w:r>
          </w:p>
        </w:tc>
        <w:tc>
          <w:tcPr>
            <w:cnfStyle w:val="000001000000" w:firstRow="0" w:lastRow="0" w:firstColumn="0" w:lastColumn="0" w:oddVBand="0" w:evenVBand="1" w:oddHBand="0" w:evenHBand="0" w:firstRowFirstColumn="0" w:firstRowLastColumn="0" w:lastRowFirstColumn="0" w:lastRowLastColumn="0"/>
            <w:tcW w:w="56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1F5F" w:themeFill="text1"/>
          </w:tcPr>
          <w:p w14:paraId="05527C48" w14:textId="113C98A4" w:rsidR="00DD0ABF" w:rsidRPr="007D0BD3" w:rsidRDefault="00DD0ABF" w:rsidP="00DD0ABF">
            <w:pPr>
              <w:rPr>
                <w:sz w:val="12"/>
              </w:rPr>
            </w:pPr>
            <w:r w:rsidRPr="007D0BD3">
              <w:rPr>
                <w:sz w:val="12"/>
              </w:rPr>
              <w:t>SA</w:t>
            </w:r>
          </w:p>
        </w:tc>
        <w:tc>
          <w:tcPr>
            <w:cnfStyle w:val="000100000000" w:firstRow="0" w:lastRow="0" w:firstColumn="0" w:lastColumn="1" w:oddVBand="0" w:evenVBand="0" w:oddHBand="0" w:evenHBand="0" w:firstRowFirstColumn="0" w:firstRowLastColumn="0" w:lastRowFirstColumn="0" w:lastRowLastColumn="0"/>
            <w:tcW w:w="567" w:type="dxa"/>
            <w:tcBorders>
              <w:top w:val="single" w:sz="4" w:space="0" w:color="FFFFFF" w:themeColor="background1"/>
              <w:left w:val="single" w:sz="4" w:space="0" w:color="FFFFFF" w:themeColor="background1"/>
              <w:bottom w:val="single" w:sz="4" w:space="0" w:color="auto"/>
              <w:right w:val="single" w:sz="4" w:space="0" w:color="auto"/>
            </w:tcBorders>
            <w:shd w:val="clear" w:color="auto" w:fill="1F1F5F" w:themeFill="text1"/>
          </w:tcPr>
          <w:p w14:paraId="48767B8C" w14:textId="52710109" w:rsidR="00DD0ABF" w:rsidRPr="007D0BD3" w:rsidRDefault="00DD0ABF" w:rsidP="00DD0ABF">
            <w:pPr>
              <w:rPr>
                <w:sz w:val="12"/>
              </w:rPr>
            </w:pPr>
            <w:r w:rsidRPr="007D0BD3">
              <w:rPr>
                <w:sz w:val="12"/>
              </w:rPr>
              <w:t>MA</w:t>
            </w:r>
          </w:p>
        </w:tc>
      </w:tr>
      <w:tr w:rsidR="00395645" w:rsidRPr="007D0BD3" w14:paraId="585D475D" w14:textId="77777777" w:rsidTr="0091014F">
        <w:trPr>
          <w:cnfStyle w:val="000000010000" w:firstRow="0" w:lastRow="0" w:firstColumn="0" w:lastColumn="0" w:oddVBand="0" w:evenVBand="0" w:oddHBand="0" w:evenHBand="1"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42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F1F5F" w:themeFill="text1"/>
            <w:noWrap/>
            <w:textDirection w:val="btLr"/>
          </w:tcPr>
          <w:p w14:paraId="2406B780" w14:textId="77777777" w:rsidR="001E2160" w:rsidRPr="00EB7FB1" w:rsidRDefault="001E2160" w:rsidP="00EB7FB1">
            <w:pPr>
              <w:jc w:val="center"/>
              <w:rPr>
                <w:b/>
                <w:sz w:val="20"/>
              </w:rPr>
            </w:pPr>
            <w:r w:rsidRPr="00EB7FB1">
              <w:rPr>
                <w:b/>
                <w:sz w:val="20"/>
              </w:rPr>
              <w:t>1</w:t>
            </w:r>
          </w:p>
        </w:tc>
        <w:tc>
          <w:tcPr>
            <w:cnfStyle w:val="000010000000" w:firstRow="0" w:lastRow="0" w:firstColumn="0" w:lastColumn="0" w:oddVBand="1" w:evenVBand="0" w:oddHBand="0" w:evenHBand="0" w:firstRowFirstColumn="0" w:firstRowLastColumn="0" w:lastRowFirstColumn="0" w:lastRowLastColumn="0"/>
            <w:tcW w:w="425"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1F1F5F" w:themeFill="text1"/>
            <w:textDirection w:val="btLr"/>
          </w:tcPr>
          <w:p w14:paraId="7E16D4BB" w14:textId="78F42DF5" w:rsidR="001E2160" w:rsidRPr="00EB7FB1" w:rsidRDefault="001E2160" w:rsidP="00EB7FB1">
            <w:pPr>
              <w:jc w:val="center"/>
              <w:rPr>
                <w:b/>
                <w:sz w:val="20"/>
              </w:rPr>
            </w:pPr>
            <w:r w:rsidRPr="00EB7FB1">
              <w:rPr>
                <w:b/>
                <w:sz w:val="20"/>
              </w:rPr>
              <w:t>&lt;50</w:t>
            </w:r>
          </w:p>
        </w:tc>
        <w:tc>
          <w:tcPr>
            <w:cnfStyle w:val="000001000000" w:firstRow="0" w:lastRow="0" w:firstColumn="0" w:lastColumn="0" w:oddVBand="0" w:evenVBand="1" w:oddHBand="0" w:evenHBand="0" w:firstRowFirstColumn="0" w:firstRowLastColumn="0" w:lastRowFirstColumn="0" w:lastRowLastColumn="0"/>
            <w:tcW w:w="1131"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09055162" w14:textId="77777777" w:rsidR="001E2160" w:rsidRPr="007D0BD3" w:rsidRDefault="001E2160" w:rsidP="00BD0016">
            <w:pPr>
              <w:jc w:val="center"/>
            </w:pPr>
            <w:r w:rsidRPr="007D0BD3">
              <w:t>4</w:t>
            </w:r>
          </w:p>
        </w:tc>
        <w:tc>
          <w:tcPr>
            <w:cnfStyle w:val="000010000000" w:firstRow="0" w:lastRow="0" w:firstColumn="0" w:lastColumn="0" w:oddVBand="1" w:evenVBand="0" w:oddHBand="0" w:evenHBand="0" w:firstRowFirstColumn="0" w:firstRowLastColumn="0" w:lastRowFirstColumn="0" w:lastRowLastColumn="0"/>
            <w:tcW w:w="566" w:type="dxa"/>
            <w:vMerge w:val="restart"/>
            <w:tcBorders>
              <w:top w:val="single" w:sz="4" w:space="0" w:color="auto"/>
              <w:left w:val="single" w:sz="4" w:space="0" w:color="auto"/>
              <w:right w:val="single" w:sz="4" w:space="0" w:color="auto"/>
            </w:tcBorders>
            <w:shd w:val="clear" w:color="auto" w:fill="FFFFFF" w:themeFill="background1"/>
          </w:tcPr>
          <w:p w14:paraId="47FC4B81" w14:textId="77777777" w:rsidR="001E2160" w:rsidRPr="007D0BD3" w:rsidRDefault="001E2160" w:rsidP="00BD0016">
            <w:pPr>
              <w:jc w:val="center"/>
            </w:pPr>
            <w:r w:rsidRPr="007D0BD3">
              <w:t>2</w:t>
            </w:r>
          </w:p>
        </w:tc>
        <w:tc>
          <w:tcPr>
            <w:cnfStyle w:val="000001000000" w:firstRow="0" w:lastRow="0" w:firstColumn="0" w:lastColumn="0" w:oddVBand="0" w:evenVBand="1" w:oddHBand="0" w:evenHBand="0" w:firstRowFirstColumn="0" w:firstRowLastColumn="0" w:lastRowFirstColumn="0" w:lastRowLastColumn="0"/>
            <w:tcW w:w="70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DAB93B8" w14:textId="77777777" w:rsidR="001E2160" w:rsidRPr="007D0BD3" w:rsidRDefault="001E2160" w:rsidP="00BD0016">
            <w:pPr>
              <w:jc w:val="center"/>
            </w:pPr>
            <w:r w:rsidRPr="007D0BD3">
              <w:t>2</w:t>
            </w:r>
          </w:p>
        </w:tc>
        <w:tc>
          <w:tcPr>
            <w:cnfStyle w:val="000010000000" w:firstRow="0" w:lastRow="0" w:firstColumn="0" w:lastColumn="0" w:oddVBand="1" w:evenVBand="0" w:oddHBand="0" w:evenHBand="0" w:firstRowFirstColumn="0" w:firstRowLastColumn="0" w:lastRowFirstColumn="0" w:lastRowLastColumn="0"/>
            <w:tcW w:w="714" w:type="dxa"/>
            <w:tcBorders>
              <w:top w:val="single" w:sz="4" w:space="0" w:color="auto"/>
              <w:left w:val="single" w:sz="4" w:space="0" w:color="auto"/>
              <w:bottom w:val="single" w:sz="4" w:space="0" w:color="auto"/>
              <w:right w:val="single" w:sz="4" w:space="0" w:color="auto"/>
            </w:tcBorders>
            <w:shd w:val="clear" w:color="auto" w:fill="FFFFFF" w:themeFill="background1"/>
          </w:tcPr>
          <w:p w14:paraId="6B773575" w14:textId="77777777" w:rsidR="001E2160" w:rsidRPr="007D0BD3" w:rsidRDefault="001E2160" w:rsidP="00BD0016">
            <w:pPr>
              <w:jc w:val="center"/>
            </w:pPr>
            <w:r w:rsidRPr="007D0BD3">
              <w:t>1</w:t>
            </w:r>
          </w:p>
        </w:tc>
        <w:tc>
          <w:tcPr>
            <w:cnfStyle w:val="000001000000" w:firstRow="0" w:lastRow="0" w:firstColumn="0" w:lastColumn="0" w:oddVBand="0" w:evenVBand="1" w:oddHBand="0" w:evenHBand="0" w:firstRowFirstColumn="0" w:firstRowLastColumn="0" w:lastRowFirstColumn="0" w:lastRowLastColumn="0"/>
            <w:tcW w:w="85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315CE4B" w14:textId="77777777" w:rsidR="001E2160" w:rsidRPr="007D0BD3" w:rsidRDefault="001E2160" w:rsidP="00BD0016">
            <w:pPr>
              <w:jc w:val="center"/>
            </w:pPr>
            <w:r w:rsidRPr="007D0BD3">
              <w:t>2</w:t>
            </w:r>
          </w:p>
        </w:tc>
        <w:tc>
          <w:tcPr>
            <w:cnfStyle w:val="000010000000" w:firstRow="0" w:lastRow="0" w:firstColumn="0" w:lastColumn="0" w:oddVBand="1" w:evenVBand="0" w:oddHBand="0" w:evenHBand="0" w:firstRowFirstColumn="0" w:firstRowLastColumn="0" w:lastRowFirstColumn="0" w:lastRowLastColumn="0"/>
            <w:tcW w:w="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A3C3B15" w14:textId="580C1BE4" w:rsidR="001E2160" w:rsidRPr="007D0BD3" w:rsidRDefault="001E2160" w:rsidP="00BD0016">
            <w:pPr>
              <w:jc w:val="center"/>
            </w:pPr>
            <w:r>
              <w:t>2</w:t>
            </w:r>
          </w:p>
        </w:tc>
        <w:tc>
          <w:tcPr>
            <w:cnfStyle w:val="000001000000" w:firstRow="0" w:lastRow="0" w:firstColumn="0" w:lastColumn="0" w:oddVBand="0" w:evenVBand="1"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C3729B6" w14:textId="27E0DF7A" w:rsidR="001E2160" w:rsidRPr="007D0BD3" w:rsidRDefault="001E2160" w:rsidP="00BD0016">
            <w:pPr>
              <w:jc w:val="center"/>
            </w:pPr>
            <w:r>
              <w:t>2</w:t>
            </w:r>
          </w:p>
        </w:tc>
        <w:tc>
          <w:tcPr>
            <w:cnfStyle w:val="000010000000" w:firstRow="0" w:lastRow="0" w:firstColumn="0" w:lastColumn="0" w:oddVBand="1" w:evenVBand="0" w:oddHBand="0" w:evenHBand="0" w:firstRowFirstColumn="0" w:firstRowLastColumn="0" w:lastRowFirstColumn="0" w:lastRowLastColumn="0"/>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EAEC9D0" w14:textId="2AB649D6" w:rsidR="001E2160" w:rsidRPr="007D0BD3" w:rsidRDefault="001E2160" w:rsidP="00BD0016">
            <w:pPr>
              <w:jc w:val="center"/>
            </w:pPr>
            <w:r>
              <w:t>2</w:t>
            </w:r>
          </w:p>
        </w:tc>
        <w:tc>
          <w:tcPr>
            <w:cnfStyle w:val="000001000000" w:firstRow="0" w:lastRow="0" w:firstColumn="0" w:lastColumn="0" w:oddVBand="0" w:evenVBand="1" w:oddHBand="0" w:evenHBand="0" w:firstRowFirstColumn="0" w:firstRowLastColumn="0" w:lastRowFirstColumn="0" w:lastRowLastColumn="0"/>
            <w:tcW w:w="413" w:type="dxa"/>
            <w:tcBorders>
              <w:top w:val="single" w:sz="4" w:space="0" w:color="auto"/>
              <w:left w:val="single" w:sz="4" w:space="0" w:color="auto"/>
              <w:bottom w:val="single" w:sz="4" w:space="0" w:color="auto"/>
              <w:right w:val="single" w:sz="4" w:space="0" w:color="auto"/>
            </w:tcBorders>
          </w:tcPr>
          <w:p w14:paraId="428128D3" w14:textId="77777777" w:rsidR="001E2160" w:rsidRPr="007D0BD3" w:rsidRDefault="001E2160" w:rsidP="00BD0016">
            <w:pPr>
              <w:jc w:val="center"/>
            </w:pPr>
          </w:p>
        </w:tc>
        <w:tc>
          <w:tcPr>
            <w:cnfStyle w:val="000010000000" w:firstRow="0" w:lastRow="0" w:firstColumn="0" w:lastColumn="0" w:oddVBand="1" w:evenVBand="0"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tcPr>
          <w:p w14:paraId="7007EEA8" w14:textId="77777777" w:rsidR="001E2160" w:rsidRPr="007D0BD3" w:rsidRDefault="001E2160" w:rsidP="00BD0016">
            <w:pPr>
              <w:jc w:val="center"/>
            </w:pPr>
          </w:p>
        </w:tc>
        <w:tc>
          <w:tcPr>
            <w:cnfStyle w:val="000001000000" w:firstRow="0" w:lastRow="0" w:firstColumn="0" w:lastColumn="0" w:oddVBand="0" w:evenVBand="1"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tcPr>
          <w:p w14:paraId="7B5B9239" w14:textId="77777777" w:rsidR="001E2160" w:rsidRPr="007D0BD3" w:rsidRDefault="001E2160" w:rsidP="00BD0016">
            <w:pPr>
              <w:jc w:val="center"/>
            </w:pPr>
          </w:p>
        </w:tc>
        <w:tc>
          <w:tcPr>
            <w:cnfStyle w:val="000010000000" w:firstRow="0" w:lastRow="0" w:firstColumn="0" w:lastColumn="0" w:oddVBand="1" w:evenVBand="0"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tcPr>
          <w:p w14:paraId="030583D4" w14:textId="77777777" w:rsidR="001E2160" w:rsidRPr="007D0BD3" w:rsidRDefault="001E2160" w:rsidP="00BD0016">
            <w:pPr>
              <w:jc w:val="center"/>
            </w:pPr>
          </w:p>
        </w:tc>
        <w:tc>
          <w:tcPr>
            <w:cnfStyle w:val="000001000000" w:firstRow="0" w:lastRow="0" w:firstColumn="0" w:lastColumn="0" w:oddVBand="0" w:evenVBand="1"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tcPr>
          <w:p w14:paraId="059F1DE2" w14:textId="77777777" w:rsidR="001E2160" w:rsidRPr="007D0BD3" w:rsidRDefault="001E2160" w:rsidP="00BD0016">
            <w:pPr>
              <w:jc w:val="center"/>
            </w:pPr>
          </w:p>
        </w:tc>
        <w:tc>
          <w:tcPr>
            <w:cnfStyle w:val="000010000000" w:firstRow="0" w:lastRow="0" w:firstColumn="0" w:lastColumn="0" w:oddVBand="1" w:evenVBand="0"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tcPr>
          <w:p w14:paraId="444A0D9E" w14:textId="77777777" w:rsidR="001E2160" w:rsidRPr="007D0BD3" w:rsidRDefault="001E2160" w:rsidP="00BD0016">
            <w:pPr>
              <w:jc w:val="center"/>
            </w:pPr>
          </w:p>
        </w:tc>
        <w:tc>
          <w:tcPr>
            <w:cnfStyle w:val="000001000000" w:firstRow="0" w:lastRow="0" w:firstColumn="0" w:lastColumn="0" w:oddVBand="0" w:evenVBand="1"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tcPr>
          <w:p w14:paraId="67F93ECD" w14:textId="77777777" w:rsidR="001E2160" w:rsidRPr="007D0BD3" w:rsidRDefault="001E2160" w:rsidP="00BD0016">
            <w:pPr>
              <w:jc w:val="center"/>
            </w:pPr>
          </w:p>
        </w:tc>
        <w:tc>
          <w:tcPr>
            <w:cnfStyle w:val="000010000000" w:firstRow="0" w:lastRow="0" w:firstColumn="0" w:lastColumn="0" w:oddVBand="1" w:evenVBand="0"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tcPr>
          <w:p w14:paraId="5FEB3C47" w14:textId="77777777" w:rsidR="001E2160" w:rsidRPr="007D0BD3" w:rsidRDefault="001E2160" w:rsidP="00BD0016">
            <w:pPr>
              <w:jc w:val="center"/>
            </w:pPr>
          </w:p>
        </w:tc>
        <w:tc>
          <w:tcPr>
            <w:cnfStyle w:val="000001000000" w:firstRow="0" w:lastRow="0" w:firstColumn="0" w:lastColumn="0" w:oddVBand="0" w:evenVBand="1" w:oddHBand="0" w:evenHBand="0" w:firstRowFirstColumn="0" w:firstRowLastColumn="0" w:lastRowFirstColumn="0" w:lastRowLastColumn="0"/>
            <w:tcW w:w="56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5F9AA28" w14:textId="77777777" w:rsidR="001E2160" w:rsidRPr="007D0BD3" w:rsidRDefault="001E2160" w:rsidP="00BD0016">
            <w:pPr>
              <w:jc w:val="center"/>
            </w:pPr>
            <w:r w:rsidRPr="007D0BD3">
              <w:t>2</w:t>
            </w:r>
          </w:p>
        </w:tc>
        <w:tc>
          <w:tcPr>
            <w:cnfStyle w:val="000010000000" w:firstRow="0" w:lastRow="0" w:firstColumn="0" w:lastColumn="0" w:oddVBand="1" w:evenVBand="0"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tcPr>
          <w:p w14:paraId="3601B233" w14:textId="77777777" w:rsidR="001E2160" w:rsidRPr="007D0BD3" w:rsidRDefault="001E2160" w:rsidP="00BD0016">
            <w:pPr>
              <w:jc w:val="center"/>
            </w:pPr>
          </w:p>
        </w:tc>
        <w:tc>
          <w:tcPr>
            <w:cnfStyle w:val="000001000000" w:firstRow="0" w:lastRow="0" w:firstColumn="0" w:lastColumn="0" w:oddVBand="0" w:evenVBand="1" w:oddHBand="0" w:evenHBand="0" w:firstRowFirstColumn="0" w:firstRowLastColumn="0" w:lastRowFirstColumn="0" w:lastRowLastColumn="0"/>
            <w:tcW w:w="708" w:type="dxa"/>
            <w:tcBorders>
              <w:top w:val="single" w:sz="4" w:space="0" w:color="auto"/>
              <w:left w:val="single" w:sz="4" w:space="0" w:color="auto"/>
              <w:bottom w:val="single" w:sz="4" w:space="0" w:color="auto"/>
              <w:right w:val="single" w:sz="4" w:space="0" w:color="auto"/>
            </w:tcBorders>
          </w:tcPr>
          <w:p w14:paraId="7A1E170E" w14:textId="77777777" w:rsidR="001E2160" w:rsidRPr="007D0BD3" w:rsidRDefault="001E2160" w:rsidP="00BD0016">
            <w:pPr>
              <w:jc w:val="center"/>
            </w:pPr>
          </w:p>
        </w:tc>
        <w:tc>
          <w:tcPr>
            <w:cnfStyle w:val="000010000000" w:firstRow="0" w:lastRow="0" w:firstColumn="0" w:lastColumn="0" w:oddVBand="1" w:evenVBand="0"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tcPr>
          <w:p w14:paraId="6F676DB1" w14:textId="77777777" w:rsidR="001E2160" w:rsidRPr="007D0BD3" w:rsidRDefault="001E2160" w:rsidP="00BD0016">
            <w:pPr>
              <w:jc w:val="center"/>
            </w:pPr>
          </w:p>
        </w:tc>
        <w:tc>
          <w:tcPr>
            <w:cnfStyle w:val="000001000000" w:firstRow="0" w:lastRow="0" w:firstColumn="0" w:lastColumn="0" w:oddVBand="0" w:evenVBand="1"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tcPr>
          <w:p w14:paraId="6DE81802" w14:textId="77777777" w:rsidR="001E2160" w:rsidRPr="007D0BD3" w:rsidRDefault="001E2160" w:rsidP="00BD0016">
            <w:pPr>
              <w:jc w:val="center"/>
            </w:pPr>
          </w:p>
        </w:tc>
        <w:tc>
          <w:tcPr>
            <w:cnfStyle w:val="000010000000" w:firstRow="0" w:lastRow="0" w:firstColumn="0" w:lastColumn="0" w:oddVBand="1" w:evenVBand="0" w:oddHBand="0" w:evenHBand="0" w:firstRowFirstColumn="0" w:firstRowLastColumn="0" w:lastRowFirstColumn="0" w:lastRowLastColumn="0"/>
            <w:tcW w:w="449" w:type="dxa"/>
            <w:tcBorders>
              <w:top w:val="single" w:sz="4" w:space="0" w:color="auto"/>
              <w:left w:val="single" w:sz="4" w:space="0" w:color="auto"/>
              <w:bottom w:val="single" w:sz="4" w:space="0" w:color="auto"/>
              <w:right w:val="single" w:sz="4" w:space="0" w:color="auto"/>
            </w:tcBorders>
          </w:tcPr>
          <w:p w14:paraId="7BEDF68A" w14:textId="77777777" w:rsidR="001E2160" w:rsidRPr="007D0BD3" w:rsidRDefault="001E2160" w:rsidP="00BD0016">
            <w:pPr>
              <w:jc w:val="center"/>
            </w:pPr>
          </w:p>
        </w:tc>
        <w:tc>
          <w:tcPr>
            <w:cnfStyle w:val="000001000000" w:firstRow="0" w:lastRow="0" w:firstColumn="0" w:lastColumn="0" w:oddVBand="0" w:evenVBand="1" w:oddHBand="0" w:evenHBand="0" w:firstRowFirstColumn="0" w:firstRowLastColumn="0" w:lastRowFirstColumn="0" w:lastRowLastColumn="0"/>
            <w:tcW w:w="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7AEB00E" w14:textId="77777777" w:rsidR="001E2160" w:rsidRPr="007D0BD3" w:rsidRDefault="001E2160" w:rsidP="00BD0016">
            <w:pPr>
              <w:jc w:val="center"/>
            </w:pPr>
            <w:r w:rsidRPr="007D0BD3">
              <w:t>1</w:t>
            </w:r>
          </w:p>
        </w:tc>
        <w:tc>
          <w:tcPr>
            <w:cnfStyle w:val="000100000000" w:firstRow="0" w:lastRow="0" w:firstColumn="0" w:lastColumn="1"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tcPr>
          <w:p w14:paraId="33A4E7CC" w14:textId="77777777" w:rsidR="001E2160" w:rsidRPr="007D0BD3" w:rsidRDefault="001E2160" w:rsidP="00BD0016">
            <w:pPr>
              <w:jc w:val="center"/>
            </w:pPr>
          </w:p>
        </w:tc>
      </w:tr>
      <w:tr w:rsidR="00395645" w:rsidRPr="007D0BD3" w14:paraId="14031AE7" w14:textId="77777777" w:rsidTr="0091014F">
        <w:trPr>
          <w:cnfStyle w:val="000000100000" w:firstRow="0" w:lastRow="0" w:firstColumn="0" w:lastColumn="0" w:oddVBand="0" w:evenVBand="0" w:oddHBand="1" w:evenHBand="0" w:firstRowFirstColumn="0" w:firstRowLastColumn="0" w:lastRowFirstColumn="0" w:lastRowLastColumn="0"/>
          <w:trHeight w:val="815"/>
        </w:trPr>
        <w:tc>
          <w:tcPr>
            <w:cnfStyle w:val="001000000000" w:firstRow="0" w:lastRow="0" w:firstColumn="1" w:lastColumn="0" w:oddVBand="0" w:evenVBand="0" w:oddHBand="0" w:evenHBand="0" w:firstRowFirstColumn="0" w:firstRowLastColumn="0" w:lastRowFirstColumn="0" w:lastRowLastColumn="0"/>
            <w:tcW w:w="42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F1F5F" w:themeFill="text1"/>
            <w:noWrap/>
            <w:textDirection w:val="btLr"/>
          </w:tcPr>
          <w:p w14:paraId="25662F69" w14:textId="77777777" w:rsidR="001E2160" w:rsidRPr="00EB7FB1" w:rsidRDefault="001E2160" w:rsidP="00EB7FB1">
            <w:pPr>
              <w:jc w:val="center"/>
              <w:rPr>
                <w:b/>
                <w:sz w:val="20"/>
              </w:rPr>
            </w:pPr>
            <w:r w:rsidRPr="00EB7FB1">
              <w:rPr>
                <w:b/>
                <w:sz w:val="20"/>
              </w:rPr>
              <w:t>2</w:t>
            </w:r>
          </w:p>
        </w:tc>
        <w:tc>
          <w:tcPr>
            <w:cnfStyle w:val="000010000000" w:firstRow="0" w:lastRow="0" w:firstColumn="0" w:lastColumn="0" w:oddVBand="1" w:evenVBand="0" w:oddHBand="0" w:evenHBand="0" w:firstRowFirstColumn="0" w:firstRowLastColumn="0" w:lastRowFirstColumn="0" w:lastRowLastColumn="0"/>
            <w:tcW w:w="425"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1F1F5F" w:themeFill="text1"/>
            <w:textDirection w:val="btLr"/>
          </w:tcPr>
          <w:p w14:paraId="0FB51356" w14:textId="16266B0E" w:rsidR="001E2160" w:rsidRPr="00EB7FB1" w:rsidRDefault="001E2160" w:rsidP="00EB7FB1">
            <w:pPr>
              <w:jc w:val="center"/>
              <w:rPr>
                <w:b/>
                <w:sz w:val="20"/>
              </w:rPr>
            </w:pPr>
            <w:r w:rsidRPr="00EB7FB1">
              <w:rPr>
                <w:b/>
                <w:sz w:val="20"/>
              </w:rPr>
              <w:t>50-100</w:t>
            </w:r>
          </w:p>
        </w:tc>
        <w:tc>
          <w:tcPr>
            <w:cnfStyle w:val="000001000000" w:firstRow="0" w:lastRow="0" w:firstColumn="0" w:lastColumn="0" w:oddVBand="0" w:evenVBand="1" w:oddHBand="0" w:evenHBand="0" w:firstRowFirstColumn="0" w:firstRowLastColumn="0" w:lastRowFirstColumn="0" w:lastRowLastColumn="0"/>
            <w:tcW w:w="1131" w:type="dxa"/>
            <w:gridSpan w:val="2"/>
            <w:vMerge/>
            <w:tcBorders>
              <w:top w:val="single" w:sz="4" w:space="0" w:color="auto"/>
              <w:left w:val="single" w:sz="4" w:space="0" w:color="auto"/>
              <w:bottom w:val="single" w:sz="4" w:space="0" w:color="auto"/>
              <w:right w:val="single" w:sz="4" w:space="0" w:color="auto"/>
            </w:tcBorders>
          </w:tcPr>
          <w:p w14:paraId="30B38B6E" w14:textId="77777777" w:rsidR="001E2160" w:rsidRPr="007D0BD3" w:rsidRDefault="001E2160" w:rsidP="00BD0016">
            <w:pPr>
              <w:jc w:val="center"/>
            </w:pPr>
          </w:p>
        </w:tc>
        <w:tc>
          <w:tcPr>
            <w:cnfStyle w:val="000010000000" w:firstRow="0" w:lastRow="0" w:firstColumn="0" w:lastColumn="0" w:oddVBand="1" w:evenVBand="0" w:oddHBand="0" w:evenHBand="0" w:firstRowFirstColumn="0" w:firstRowLastColumn="0" w:lastRowFirstColumn="0" w:lastRowLastColumn="0"/>
            <w:tcW w:w="566" w:type="dxa"/>
            <w:vMerge/>
            <w:tcBorders>
              <w:left w:val="single" w:sz="4" w:space="0" w:color="auto"/>
              <w:right w:val="single" w:sz="4" w:space="0" w:color="auto"/>
            </w:tcBorders>
          </w:tcPr>
          <w:p w14:paraId="72F8D5D9" w14:textId="77777777" w:rsidR="001E2160" w:rsidRPr="007D0BD3" w:rsidRDefault="001E2160" w:rsidP="00BD0016">
            <w:pPr>
              <w:jc w:val="center"/>
            </w:pPr>
          </w:p>
        </w:tc>
        <w:tc>
          <w:tcPr>
            <w:cnfStyle w:val="000001000000" w:firstRow="0" w:lastRow="0" w:firstColumn="0" w:lastColumn="0" w:oddVBand="0" w:evenVBand="1" w:oddHBand="0" w:evenHBand="0" w:firstRowFirstColumn="0" w:firstRowLastColumn="0" w:lastRowFirstColumn="0" w:lastRowLastColumn="0"/>
            <w:tcW w:w="708" w:type="dxa"/>
            <w:vMerge/>
            <w:tcBorders>
              <w:top w:val="single" w:sz="4" w:space="0" w:color="auto"/>
              <w:left w:val="single" w:sz="4" w:space="0" w:color="auto"/>
              <w:bottom w:val="single" w:sz="4" w:space="0" w:color="auto"/>
              <w:right w:val="single" w:sz="4" w:space="0" w:color="auto"/>
            </w:tcBorders>
          </w:tcPr>
          <w:p w14:paraId="4F30CC55" w14:textId="77777777" w:rsidR="001E2160" w:rsidRPr="007D0BD3" w:rsidRDefault="001E2160" w:rsidP="00BD0016">
            <w:pPr>
              <w:jc w:val="center"/>
            </w:pPr>
          </w:p>
        </w:tc>
        <w:tc>
          <w:tcPr>
            <w:cnfStyle w:val="000010000000" w:firstRow="0" w:lastRow="0" w:firstColumn="0" w:lastColumn="0" w:oddVBand="1" w:evenVBand="0" w:oddHBand="0" w:evenHBand="0" w:firstRowFirstColumn="0" w:firstRowLastColumn="0" w:lastRowFirstColumn="0" w:lastRowLastColumn="0"/>
            <w:tcW w:w="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1BC54D" w14:textId="77777777" w:rsidR="001E2160" w:rsidRPr="007D0BD3" w:rsidRDefault="001E2160" w:rsidP="00BD0016">
            <w:pPr>
              <w:jc w:val="center"/>
            </w:pPr>
          </w:p>
        </w:tc>
        <w:tc>
          <w:tcPr>
            <w:cnfStyle w:val="000001000000" w:firstRow="0" w:lastRow="0" w:firstColumn="0" w:lastColumn="0" w:oddVBand="0" w:evenVBand="1" w:oddHBand="0" w:evenHBand="0" w:firstRowFirstColumn="0" w:firstRowLastColumn="0" w:lastRowFirstColumn="0" w:lastRowLastColumn="0"/>
            <w:tcW w:w="851" w:type="dxa"/>
            <w:vMerge/>
            <w:tcBorders>
              <w:top w:val="single" w:sz="4" w:space="0" w:color="auto"/>
              <w:left w:val="single" w:sz="4" w:space="0" w:color="auto"/>
              <w:bottom w:val="single" w:sz="4" w:space="0" w:color="auto"/>
              <w:right w:val="single" w:sz="4" w:space="0" w:color="auto"/>
            </w:tcBorders>
          </w:tcPr>
          <w:p w14:paraId="2A6CEE72" w14:textId="77777777" w:rsidR="001E2160" w:rsidRPr="007D0BD3" w:rsidRDefault="001E2160" w:rsidP="00BD0016">
            <w:pPr>
              <w:jc w:val="center"/>
            </w:pPr>
          </w:p>
        </w:tc>
        <w:tc>
          <w:tcPr>
            <w:cnfStyle w:val="000010000000" w:firstRow="0" w:lastRow="0" w:firstColumn="0" w:lastColumn="0" w:oddVBand="1" w:evenVBand="0" w:oddHBand="0" w:evenHBand="0" w:firstRowFirstColumn="0" w:firstRowLastColumn="0" w:lastRowFirstColumn="0" w:lastRowLastColumn="0"/>
            <w:tcW w:w="567" w:type="dxa"/>
            <w:vMerge/>
            <w:tcBorders>
              <w:top w:val="single" w:sz="4" w:space="0" w:color="auto"/>
              <w:left w:val="single" w:sz="4" w:space="0" w:color="auto"/>
              <w:bottom w:val="single" w:sz="4" w:space="0" w:color="auto"/>
              <w:right w:val="single" w:sz="4" w:space="0" w:color="auto"/>
            </w:tcBorders>
          </w:tcPr>
          <w:p w14:paraId="30044C3A" w14:textId="77777777" w:rsidR="001E2160" w:rsidRPr="007D0BD3" w:rsidRDefault="001E2160" w:rsidP="00BD0016">
            <w:pPr>
              <w:jc w:val="center"/>
            </w:pPr>
          </w:p>
        </w:tc>
        <w:tc>
          <w:tcPr>
            <w:cnfStyle w:val="000001000000" w:firstRow="0" w:lastRow="0" w:firstColumn="0" w:lastColumn="0" w:oddVBand="0" w:evenVBand="1"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ED2B7B" w14:textId="77777777" w:rsidR="001E2160" w:rsidRPr="007D0BD3" w:rsidRDefault="001E2160" w:rsidP="00BD0016">
            <w:pPr>
              <w:jc w:val="center"/>
            </w:pPr>
          </w:p>
        </w:tc>
        <w:tc>
          <w:tcPr>
            <w:cnfStyle w:val="000010000000" w:firstRow="0" w:lastRow="0" w:firstColumn="0" w:lastColumn="0" w:oddVBand="1" w:evenVBand="0" w:oddHBand="0" w:evenHBand="0" w:firstRowFirstColumn="0" w:firstRowLastColumn="0" w:lastRowFirstColumn="0" w:lastRowLastColumn="0"/>
            <w:tcW w:w="709" w:type="dxa"/>
            <w:vMerge/>
            <w:tcBorders>
              <w:top w:val="single" w:sz="4" w:space="0" w:color="auto"/>
              <w:left w:val="single" w:sz="4" w:space="0" w:color="auto"/>
              <w:bottom w:val="single" w:sz="4" w:space="0" w:color="auto"/>
              <w:right w:val="single" w:sz="4" w:space="0" w:color="auto"/>
            </w:tcBorders>
          </w:tcPr>
          <w:p w14:paraId="38A9E26E" w14:textId="77777777" w:rsidR="001E2160" w:rsidRPr="007D0BD3" w:rsidRDefault="001E2160" w:rsidP="00BD0016">
            <w:pPr>
              <w:jc w:val="center"/>
            </w:pPr>
          </w:p>
        </w:tc>
        <w:tc>
          <w:tcPr>
            <w:cnfStyle w:val="000001000000" w:firstRow="0" w:lastRow="0" w:firstColumn="0" w:lastColumn="0" w:oddVBand="0" w:evenVBand="1" w:oddHBand="0" w:evenHBand="0" w:firstRowFirstColumn="0" w:firstRowLastColumn="0" w:lastRowFirstColumn="0" w:lastRowLastColumn="0"/>
            <w:tcW w:w="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605A25" w14:textId="77777777" w:rsidR="001E2160" w:rsidRPr="007D0BD3" w:rsidRDefault="001E2160" w:rsidP="00BD0016">
            <w:pPr>
              <w:jc w:val="center"/>
            </w:pPr>
          </w:p>
        </w:tc>
        <w:tc>
          <w:tcPr>
            <w:cnfStyle w:val="000010000000" w:firstRow="0" w:lastRow="0" w:firstColumn="0" w:lastColumn="0" w:oddVBand="1" w:evenVBand="0"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6F2285" w14:textId="77777777" w:rsidR="001E2160" w:rsidRPr="007D0BD3" w:rsidRDefault="001E2160" w:rsidP="00BD0016">
            <w:pPr>
              <w:jc w:val="center"/>
            </w:pPr>
          </w:p>
        </w:tc>
        <w:tc>
          <w:tcPr>
            <w:cnfStyle w:val="000001000000" w:firstRow="0" w:lastRow="0" w:firstColumn="0" w:lastColumn="0" w:oddVBand="0" w:evenVBand="1"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8C236D" w14:textId="77777777" w:rsidR="001E2160" w:rsidRPr="007D0BD3" w:rsidRDefault="001E2160" w:rsidP="00BD0016">
            <w:pPr>
              <w:jc w:val="center"/>
            </w:pPr>
          </w:p>
        </w:tc>
        <w:tc>
          <w:tcPr>
            <w:cnfStyle w:val="000010000000" w:firstRow="0" w:lastRow="0" w:firstColumn="0" w:lastColumn="0" w:oddVBand="1" w:evenVBand="0"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380801" w14:textId="77777777" w:rsidR="001E2160" w:rsidRPr="007D0BD3" w:rsidRDefault="001E2160" w:rsidP="00BD0016">
            <w:pPr>
              <w:jc w:val="center"/>
            </w:pPr>
          </w:p>
        </w:tc>
        <w:tc>
          <w:tcPr>
            <w:cnfStyle w:val="000001000000" w:firstRow="0" w:lastRow="0" w:firstColumn="0" w:lastColumn="0" w:oddVBand="0" w:evenVBand="1"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97EE6C" w14:textId="77777777" w:rsidR="001E2160" w:rsidRPr="007D0BD3" w:rsidRDefault="001E2160" w:rsidP="00BD0016">
            <w:pPr>
              <w:jc w:val="center"/>
            </w:pPr>
          </w:p>
        </w:tc>
        <w:tc>
          <w:tcPr>
            <w:cnfStyle w:val="000010000000" w:firstRow="0" w:lastRow="0" w:firstColumn="0" w:lastColumn="0" w:oddVBand="1" w:evenVBand="0"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A279D5" w14:textId="77777777" w:rsidR="001E2160" w:rsidRPr="007D0BD3" w:rsidRDefault="001E2160" w:rsidP="00BD0016">
            <w:pPr>
              <w:jc w:val="center"/>
            </w:pPr>
          </w:p>
        </w:tc>
        <w:tc>
          <w:tcPr>
            <w:cnfStyle w:val="000001000000" w:firstRow="0" w:lastRow="0" w:firstColumn="0" w:lastColumn="0" w:oddVBand="0" w:evenVBand="1"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2896A1" w14:textId="77777777" w:rsidR="001E2160" w:rsidRPr="007D0BD3" w:rsidRDefault="001E2160" w:rsidP="00BD0016">
            <w:pPr>
              <w:jc w:val="center"/>
            </w:pPr>
          </w:p>
        </w:tc>
        <w:tc>
          <w:tcPr>
            <w:cnfStyle w:val="000010000000" w:firstRow="0" w:lastRow="0" w:firstColumn="0" w:lastColumn="0" w:oddVBand="1" w:evenVBand="0"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276572" w14:textId="77777777" w:rsidR="001E2160" w:rsidRPr="007D0BD3" w:rsidRDefault="001E2160" w:rsidP="00BD0016">
            <w:pPr>
              <w:jc w:val="center"/>
            </w:pPr>
          </w:p>
        </w:tc>
        <w:tc>
          <w:tcPr>
            <w:cnfStyle w:val="000001000000" w:firstRow="0" w:lastRow="0" w:firstColumn="0" w:lastColumn="0" w:oddVBand="0" w:evenVBand="1" w:oddHBand="0" w:evenHBand="0" w:firstRowFirstColumn="0" w:firstRowLastColumn="0" w:lastRowFirstColumn="0" w:lastRowLastColumn="0"/>
            <w:tcW w:w="566"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216BA0C8" w14:textId="77777777" w:rsidR="001E2160" w:rsidRPr="007D0BD3" w:rsidRDefault="001E2160" w:rsidP="00BD0016">
            <w:pPr>
              <w:jc w:val="center"/>
            </w:pPr>
          </w:p>
        </w:tc>
        <w:tc>
          <w:tcPr>
            <w:cnfStyle w:val="000010000000" w:firstRow="0" w:lastRow="0" w:firstColumn="0" w:lastColumn="0" w:oddVBand="1" w:evenVBand="0"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4B23564A" w14:textId="77777777" w:rsidR="001E2160" w:rsidRPr="007D0BD3" w:rsidRDefault="001E2160" w:rsidP="00BD0016">
            <w:pPr>
              <w:jc w:val="center"/>
            </w:pPr>
            <w:r w:rsidRPr="007D0BD3">
              <w:t>1</w:t>
            </w:r>
          </w:p>
        </w:tc>
        <w:tc>
          <w:tcPr>
            <w:cnfStyle w:val="000001000000" w:firstRow="0" w:lastRow="0" w:firstColumn="0" w:lastColumn="0" w:oddVBand="0" w:evenVBand="1" w:oddHBand="0" w:evenHBand="0" w:firstRowFirstColumn="0" w:firstRowLastColumn="0" w:lastRowFirstColumn="0" w:lastRowLastColumn="0"/>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B22E59" w14:textId="77777777" w:rsidR="001E2160" w:rsidRPr="007D0BD3" w:rsidRDefault="001E2160" w:rsidP="00BD0016">
            <w:pPr>
              <w:jc w:val="center"/>
            </w:pPr>
          </w:p>
        </w:tc>
        <w:tc>
          <w:tcPr>
            <w:cnfStyle w:val="000010000000" w:firstRow="0" w:lastRow="0" w:firstColumn="0" w:lastColumn="0" w:oddVBand="1" w:evenVBand="0"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A8E187" w14:textId="77777777" w:rsidR="001E2160" w:rsidRPr="007D0BD3" w:rsidRDefault="001E2160" w:rsidP="00BD0016">
            <w:pPr>
              <w:jc w:val="center"/>
            </w:pPr>
          </w:p>
        </w:tc>
        <w:tc>
          <w:tcPr>
            <w:cnfStyle w:val="000001000000" w:firstRow="0" w:lastRow="0" w:firstColumn="0" w:lastColumn="0" w:oddVBand="0" w:evenVBand="1"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E0BFAD" w14:textId="77777777" w:rsidR="001E2160" w:rsidRPr="007D0BD3" w:rsidRDefault="001E2160" w:rsidP="00BD0016">
            <w:pPr>
              <w:jc w:val="center"/>
            </w:pPr>
          </w:p>
        </w:tc>
        <w:tc>
          <w:tcPr>
            <w:cnfStyle w:val="000010000000" w:firstRow="0" w:lastRow="0" w:firstColumn="0" w:lastColumn="0" w:oddVBand="1" w:evenVBand="0" w:oddHBand="0" w:evenHBand="0" w:firstRowFirstColumn="0" w:firstRowLastColumn="0" w:lastRowFirstColumn="0" w:lastRowLastColumn="0"/>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261C33" w14:textId="77777777" w:rsidR="001E2160" w:rsidRPr="007D0BD3" w:rsidRDefault="001E2160" w:rsidP="00BD0016">
            <w:pPr>
              <w:jc w:val="center"/>
            </w:pPr>
          </w:p>
        </w:tc>
        <w:tc>
          <w:tcPr>
            <w:cnfStyle w:val="000001000000" w:firstRow="0" w:lastRow="0" w:firstColumn="0" w:lastColumn="0" w:oddVBand="0" w:evenVBand="1" w:oddHBand="0" w:evenHBand="0" w:firstRowFirstColumn="0" w:firstRowLastColumn="0" w:lastRowFirstColumn="0" w:lastRowLastColumn="0"/>
            <w:tcW w:w="567"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0214ADE4" w14:textId="77777777" w:rsidR="001E2160" w:rsidRPr="007D0BD3" w:rsidRDefault="001E2160" w:rsidP="00BD0016">
            <w:pPr>
              <w:jc w:val="center"/>
            </w:pPr>
          </w:p>
        </w:tc>
        <w:tc>
          <w:tcPr>
            <w:cnfStyle w:val="000100000000" w:firstRow="0" w:lastRow="0" w:firstColumn="0" w:lastColumn="1" w:oddVBand="0" w:evenVBand="0" w:oddHBand="0" w:evenHBand="0" w:firstRowFirstColumn="0" w:firstRowLastColumn="0" w:lastRowFirstColumn="0" w:lastRowLastColumn="0"/>
            <w:tcW w:w="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18FF44E7" w14:textId="77777777" w:rsidR="001E2160" w:rsidRPr="007D0BD3" w:rsidRDefault="001E2160" w:rsidP="00BD0016">
            <w:pPr>
              <w:jc w:val="center"/>
            </w:pPr>
            <w:r w:rsidRPr="007D0BD3">
              <w:t>1</w:t>
            </w:r>
          </w:p>
        </w:tc>
      </w:tr>
      <w:tr w:rsidR="00395645" w:rsidRPr="007D0BD3" w14:paraId="5A9E9210" w14:textId="77777777" w:rsidTr="0091014F">
        <w:trPr>
          <w:cnfStyle w:val="000000010000" w:firstRow="0" w:lastRow="0" w:firstColumn="0" w:lastColumn="0" w:oddVBand="0" w:evenVBand="0" w:oddHBand="0" w:evenHBand="1"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42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F1F5F" w:themeFill="text1"/>
            <w:noWrap/>
            <w:textDirection w:val="btLr"/>
          </w:tcPr>
          <w:p w14:paraId="677B10CB" w14:textId="77777777" w:rsidR="001E2160" w:rsidRPr="00EB7FB1" w:rsidRDefault="001E2160" w:rsidP="00EB7FB1">
            <w:pPr>
              <w:jc w:val="center"/>
              <w:rPr>
                <w:b/>
                <w:sz w:val="20"/>
              </w:rPr>
            </w:pPr>
            <w:r w:rsidRPr="00EB7FB1">
              <w:rPr>
                <w:b/>
                <w:sz w:val="20"/>
              </w:rPr>
              <w:t>3</w:t>
            </w:r>
          </w:p>
        </w:tc>
        <w:tc>
          <w:tcPr>
            <w:cnfStyle w:val="000010000000" w:firstRow="0" w:lastRow="0" w:firstColumn="0" w:lastColumn="0" w:oddVBand="1" w:evenVBand="0" w:oddHBand="0" w:evenHBand="0" w:firstRowFirstColumn="0" w:firstRowLastColumn="0" w:lastRowFirstColumn="0" w:lastRowLastColumn="0"/>
            <w:tcW w:w="425"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1F1F5F" w:themeFill="text1"/>
            <w:textDirection w:val="btLr"/>
          </w:tcPr>
          <w:p w14:paraId="7368CC0E" w14:textId="4AB9A5CB" w:rsidR="001E2160" w:rsidRPr="00EB7FB1" w:rsidRDefault="001E2160" w:rsidP="00EB7FB1">
            <w:pPr>
              <w:jc w:val="center"/>
              <w:rPr>
                <w:b/>
                <w:sz w:val="20"/>
              </w:rPr>
            </w:pPr>
            <w:r w:rsidRPr="00EB7FB1">
              <w:rPr>
                <w:b/>
                <w:sz w:val="20"/>
              </w:rPr>
              <w:t>100-140</w:t>
            </w:r>
          </w:p>
        </w:tc>
        <w:tc>
          <w:tcPr>
            <w:cnfStyle w:val="000001000000" w:firstRow="0" w:lastRow="0" w:firstColumn="0" w:lastColumn="0" w:oddVBand="0" w:evenVBand="1" w:oddHBand="0" w:evenHBand="0" w:firstRowFirstColumn="0" w:firstRowLastColumn="0" w:lastRowFirstColumn="0" w:lastRowLastColumn="0"/>
            <w:tcW w:w="1131" w:type="dxa"/>
            <w:gridSpan w:val="2"/>
            <w:vMerge/>
            <w:tcBorders>
              <w:top w:val="single" w:sz="4" w:space="0" w:color="auto"/>
              <w:left w:val="single" w:sz="4" w:space="0" w:color="auto"/>
              <w:bottom w:val="single" w:sz="4" w:space="0" w:color="auto"/>
              <w:right w:val="single" w:sz="4" w:space="0" w:color="auto"/>
            </w:tcBorders>
          </w:tcPr>
          <w:p w14:paraId="166921CF" w14:textId="77777777" w:rsidR="001E2160" w:rsidRPr="007D0BD3" w:rsidRDefault="001E2160" w:rsidP="00BD0016">
            <w:pPr>
              <w:jc w:val="center"/>
            </w:pPr>
          </w:p>
        </w:tc>
        <w:tc>
          <w:tcPr>
            <w:cnfStyle w:val="000010000000" w:firstRow="0" w:lastRow="0" w:firstColumn="0" w:lastColumn="0" w:oddVBand="1" w:evenVBand="0" w:oddHBand="0" w:evenHBand="0" w:firstRowFirstColumn="0" w:firstRowLastColumn="0" w:lastRowFirstColumn="0" w:lastRowLastColumn="0"/>
            <w:tcW w:w="566" w:type="dxa"/>
            <w:vMerge/>
            <w:tcBorders>
              <w:left w:val="single" w:sz="4" w:space="0" w:color="auto"/>
              <w:right w:val="single" w:sz="4" w:space="0" w:color="auto"/>
            </w:tcBorders>
          </w:tcPr>
          <w:p w14:paraId="5A42CB41" w14:textId="77777777" w:rsidR="001E2160" w:rsidRPr="007D0BD3" w:rsidRDefault="001E2160" w:rsidP="00BD0016">
            <w:pPr>
              <w:jc w:val="center"/>
            </w:pPr>
          </w:p>
        </w:tc>
        <w:tc>
          <w:tcPr>
            <w:cnfStyle w:val="000001000000" w:firstRow="0" w:lastRow="0" w:firstColumn="0" w:lastColumn="0" w:oddVBand="0" w:evenVBand="1" w:oddHBand="0" w:evenHBand="0" w:firstRowFirstColumn="0" w:firstRowLastColumn="0" w:lastRowFirstColumn="0" w:lastRowLastColumn="0"/>
            <w:tcW w:w="708" w:type="dxa"/>
            <w:tcBorders>
              <w:top w:val="single" w:sz="4" w:space="0" w:color="auto"/>
              <w:left w:val="single" w:sz="4" w:space="0" w:color="auto"/>
              <w:bottom w:val="single" w:sz="4" w:space="0" w:color="auto"/>
              <w:right w:val="single" w:sz="4" w:space="0" w:color="auto"/>
            </w:tcBorders>
          </w:tcPr>
          <w:p w14:paraId="4F7C5A46" w14:textId="77777777" w:rsidR="001E2160" w:rsidRPr="007D0BD3" w:rsidRDefault="001E2160" w:rsidP="00BD0016">
            <w:pPr>
              <w:jc w:val="center"/>
            </w:pPr>
          </w:p>
        </w:tc>
        <w:tc>
          <w:tcPr>
            <w:cnfStyle w:val="000010000000" w:firstRow="0" w:lastRow="0" w:firstColumn="0" w:lastColumn="0" w:oddVBand="1" w:evenVBand="0" w:oddHBand="0" w:evenHBand="0" w:firstRowFirstColumn="0" w:firstRowLastColumn="0" w:lastRowFirstColumn="0" w:lastRowLastColumn="0"/>
            <w:tcW w:w="714" w:type="dxa"/>
            <w:tcBorders>
              <w:top w:val="single" w:sz="4" w:space="0" w:color="auto"/>
              <w:left w:val="single" w:sz="4" w:space="0" w:color="auto"/>
              <w:bottom w:val="single" w:sz="4" w:space="0" w:color="auto"/>
              <w:right w:val="single" w:sz="4" w:space="0" w:color="auto"/>
            </w:tcBorders>
          </w:tcPr>
          <w:p w14:paraId="70A00B37" w14:textId="77777777" w:rsidR="001E2160" w:rsidRPr="007D0BD3" w:rsidRDefault="001E2160" w:rsidP="00BD0016">
            <w:pPr>
              <w:jc w:val="center"/>
            </w:pPr>
          </w:p>
        </w:tc>
        <w:tc>
          <w:tcPr>
            <w:cnfStyle w:val="000001000000" w:firstRow="0" w:lastRow="0" w:firstColumn="0" w:lastColumn="0" w:oddVBand="0" w:evenVBand="1"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tcPr>
          <w:p w14:paraId="46DB2A60" w14:textId="77777777" w:rsidR="001E2160" w:rsidRPr="007D0BD3" w:rsidRDefault="001E2160" w:rsidP="00BD0016">
            <w:pPr>
              <w:jc w:val="center"/>
            </w:pPr>
          </w:p>
        </w:tc>
        <w:tc>
          <w:tcPr>
            <w:cnfStyle w:val="000010000000" w:firstRow="0" w:lastRow="0" w:firstColumn="0" w:lastColumn="0" w:oddVBand="1"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tcPr>
          <w:p w14:paraId="60F58635" w14:textId="77777777" w:rsidR="001E2160" w:rsidRPr="007D0BD3" w:rsidRDefault="001E2160" w:rsidP="00BD0016">
            <w:pPr>
              <w:jc w:val="center"/>
            </w:pPr>
          </w:p>
        </w:tc>
        <w:tc>
          <w:tcPr>
            <w:cnfStyle w:val="000001000000" w:firstRow="0" w:lastRow="0" w:firstColumn="0" w:lastColumn="0" w:oddVBand="0" w:evenVBand="1"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tcPr>
          <w:p w14:paraId="462A7738" w14:textId="77777777" w:rsidR="001E2160" w:rsidRPr="007D0BD3" w:rsidRDefault="001E2160" w:rsidP="00BD0016">
            <w:pPr>
              <w:jc w:val="center"/>
            </w:pPr>
          </w:p>
        </w:tc>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662C829F" w14:textId="77777777" w:rsidR="001E2160" w:rsidRPr="007D0BD3" w:rsidRDefault="001E2160" w:rsidP="00BD0016">
            <w:pPr>
              <w:jc w:val="center"/>
            </w:pPr>
          </w:p>
        </w:tc>
        <w:tc>
          <w:tcPr>
            <w:cnfStyle w:val="000001000000" w:firstRow="0" w:lastRow="0" w:firstColumn="0" w:lastColumn="0" w:oddVBand="0" w:evenVBand="1" w:oddHBand="0" w:evenHBand="0" w:firstRowFirstColumn="0" w:firstRowLastColumn="0" w:lastRowFirstColumn="0" w:lastRowLastColumn="0"/>
            <w:tcW w:w="413" w:type="dxa"/>
            <w:tcBorders>
              <w:top w:val="single" w:sz="4" w:space="0" w:color="auto"/>
              <w:left w:val="single" w:sz="4" w:space="0" w:color="auto"/>
              <w:bottom w:val="single" w:sz="4" w:space="0" w:color="auto"/>
              <w:right w:val="single" w:sz="4" w:space="0" w:color="auto"/>
            </w:tcBorders>
          </w:tcPr>
          <w:p w14:paraId="549C0173" w14:textId="77777777" w:rsidR="001E2160" w:rsidRPr="007D0BD3" w:rsidRDefault="001E2160" w:rsidP="00BD0016">
            <w:pPr>
              <w:jc w:val="center"/>
            </w:pPr>
          </w:p>
        </w:tc>
        <w:tc>
          <w:tcPr>
            <w:cnfStyle w:val="000010000000" w:firstRow="0" w:lastRow="0" w:firstColumn="0" w:lastColumn="0" w:oddVBand="1" w:evenVBand="0"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tcPr>
          <w:p w14:paraId="7FF083FF" w14:textId="77777777" w:rsidR="001E2160" w:rsidRPr="007D0BD3" w:rsidRDefault="001E2160" w:rsidP="00BD0016">
            <w:pPr>
              <w:jc w:val="center"/>
            </w:pPr>
          </w:p>
        </w:tc>
        <w:tc>
          <w:tcPr>
            <w:cnfStyle w:val="000001000000" w:firstRow="0" w:lastRow="0" w:firstColumn="0" w:lastColumn="0" w:oddVBand="0" w:evenVBand="1"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tcPr>
          <w:p w14:paraId="4904CB11" w14:textId="77777777" w:rsidR="001E2160" w:rsidRPr="007D0BD3" w:rsidRDefault="001E2160" w:rsidP="00BD0016">
            <w:pPr>
              <w:jc w:val="center"/>
            </w:pPr>
          </w:p>
        </w:tc>
        <w:tc>
          <w:tcPr>
            <w:cnfStyle w:val="000010000000" w:firstRow="0" w:lastRow="0" w:firstColumn="0" w:lastColumn="0" w:oddVBand="1" w:evenVBand="0"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tcPr>
          <w:p w14:paraId="57EF27B6" w14:textId="77777777" w:rsidR="001E2160" w:rsidRPr="007D0BD3" w:rsidRDefault="001E2160" w:rsidP="00BD0016">
            <w:pPr>
              <w:jc w:val="center"/>
            </w:pPr>
          </w:p>
        </w:tc>
        <w:tc>
          <w:tcPr>
            <w:cnfStyle w:val="000001000000" w:firstRow="0" w:lastRow="0" w:firstColumn="0" w:lastColumn="0" w:oddVBand="0" w:evenVBand="1"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tcPr>
          <w:p w14:paraId="0CD35779" w14:textId="77777777" w:rsidR="001E2160" w:rsidRPr="007D0BD3" w:rsidRDefault="001E2160" w:rsidP="00BD0016">
            <w:pPr>
              <w:jc w:val="center"/>
            </w:pPr>
          </w:p>
        </w:tc>
        <w:tc>
          <w:tcPr>
            <w:cnfStyle w:val="000010000000" w:firstRow="0" w:lastRow="0" w:firstColumn="0" w:lastColumn="0" w:oddVBand="1" w:evenVBand="0"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tcPr>
          <w:p w14:paraId="22CF7515" w14:textId="77777777" w:rsidR="001E2160" w:rsidRPr="007D0BD3" w:rsidRDefault="001E2160" w:rsidP="00BD0016">
            <w:pPr>
              <w:jc w:val="center"/>
            </w:pPr>
          </w:p>
        </w:tc>
        <w:tc>
          <w:tcPr>
            <w:cnfStyle w:val="000001000000" w:firstRow="0" w:lastRow="0" w:firstColumn="0" w:lastColumn="0" w:oddVBand="0" w:evenVBand="1"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tcPr>
          <w:p w14:paraId="0BCB5BFB" w14:textId="77777777" w:rsidR="001E2160" w:rsidRPr="007D0BD3" w:rsidRDefault="001E2160" w:rsidP="00BD0016">
            <w:pPr>
              <w:jc w:val="center"/>
            </w:pPr>
          </w:p>
        </w:tc>
        <w:tc>
          <w:tcPr>
            <w:cnfStyle w:val="000010000000" w:firstRow="0" w:lastRow="0" w:firstColumn="0" w:lastColumn="0" w:oddVBand="1" w:evenVBand="0"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tcPr>
          <w:p w14:paraId="13946C40" w14:textId="77777777" w:rsidR="001E2160" w:rsidRPr="007D0BD3" w:rsidRDefault="001E2160" w:rsidP="00BD0016">
            <w:pPr>
              <w:jc w:val="center"/>
            </w:pPr>
          </w:p>
        </w:tc>
        <w:tc>
          <w:tcPr>
            <w:cnfStyle w:val="000001000000" w:firstRow="0" w:lastRow="0" w:firstColumn="0" w:lastColumn="0" w:oddVBand="0" w:evenVBand="1"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tcPr>
          <w:p w14:paraId="40099257" w14:textId="77777777" w:rsidR="001E2160" w:rsidRPr="007D0BD3" w:rsidRDefault="001E2160" w:rsidP="00BD0016">
            <w:pPr>
              <w:jc w:val="center"/>
            </w:pPr>
          </w:p>
        </w:tc>
        <w:tc>
          <w:tcPr>
            <w:cnfStyle w:val="000010000000" w:firstRow="0" w:lastRow="0" w:firstColumn="0" w:lastColumn="0" w:oddVBand="1" w:evenVBand="0"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tcPr>
          <w:p w14:paraId="4A3FEB32" w14:textId="77777777" w:rsidR="001E2160" w:rsidRPr="007D0BD3" w:rsidRDefault="001E2160" w:rsidP="00BD0016">
            <w:pPr>
              <w:jc w:val="center"/>
            </w:pPr>
          </w:p>
        </w:tc>
        <w:tc>
          <w:tcPr>
            <w:cnfStyle w:val="000001000000" w:firstRow="0" w:lastRow="0" w:firstColumn="0" w:lastColumn="0" w:oddVBand="0" w:evenVBand="1" w:oddHBand="0" w:evenHBand="0" w:firstRowFirstColumn="0" w:firstRowLastColumn="0" w:lastRowFirstColumn="0" w:lastRowLastColumn="0"/>
            <w:tcW w:w="708" w:type="dxa"/>
            <w:tcBorders>
              <w:top w:val="single" w:sz="4" w:space="0" w:color="auto"/>
              <w:left w:val="single" w:sz="4" w:space="0" w:color="auto"/>
              <w:bottom w:val="single" w:sz="4" w:space="0" w:color="auto"/>
              <w:right w:val="single" w:sz="4" w:space="0" w:color="auto"/>
            </w:tcBorders>
          </w:tcPr>
          <w:p w14:paraId="112EC3F8" w14:textId="77777777" w:rsidR="001E2160" w:rsidRPr="007D0BD3" w:rsidRDefault="001E2160" w:rsidP="00BD0016">
            <w:pPr>
              <w:jc w:val="center"/>
            </w:pPr>
          </w:p>
        </w:tc>
        <w:tc>
          <w:tcPr>
            <w:cnfStyle w:val="000010000000" w:firstRow="0" w:lastRow="0" w:firstColumn="0" w:lastColumn="0" w:oddVBand="1" w:evenVBand="0"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tcPr>
          <w:p w14:paraId="4A20BCA9" w14:textId="77777777" w:rsidR="001E2160" w:rsidRPr="007D0BD3" w:rsidRDefault="001E2160" w:rsidP="00BD0016">
            <w:pPr>
              <w:jc w:val="center"/>
            </w:pPr>
          </w:p>
        </w:tc>
        <w:tc>
          <w:tcPr>
            <w:cnfStyle w:val="000001000000" w:firstRow="0" w:lastRow="0" w:firstColumn="0" w:lastColumn="0" w:oddVBand="0" w:evenVBand="1"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tcPr>
          <w:p w14:paraId="64F288BE" w14:textId="77777777" w:rsidR="001E2160" w:rsidRPr="007D0BD3" w:rsidRDefault="001E2160" w:rsidP="00BD0016">
            <w:pPr>
              <w:jc w:val="center"/>
            </w:pPr>
          </w:p>
        </w:tc>
        <w:tc>
          <w:tcPr>
            <w:cnfStyle w:val="000010000000" w:firstRow="0" w:lastRow="0" w:firstColumn="0" w:lastColumn="0" w:oddVBand="1" w:evenVBand="0" w:oddHBand="0" w:evenHBand="0" w:firstRowFirstColumn="0" w:firstRowLastColumn="0" w:lastRowFirstColumn="0" w:lastRowLastColumn="0"/>
            <w:tcW w:w="449" w:type="dxa"/>
            <w:tcBorders>
              <w:top w:val="single" w:sz="4" w:space="0" w:color="auto"/>
              <w:left w:val="single" w:sz="4" w:space="0" w:color="auto"/>
              <w:bottom w:val="single" w:sz="4" w:space="0" w:color="auto"/>
              <w:right w:val="single" w:sz="4" w:space="0" w:color="auto"/>
            </w:tcBorders>
          </w:tcPr>
          <w:p w14:paraId="4774C9B3" w14:textId="77777777" w:rsidR="001E2160" w:rsidRPr="007D0BD3" w:rsidRDefault="001E2160" w:rsidP="00BD0016">
            <w:pPr>
              <w:jc w:val="center"/>
            </w:pPr>
          </w:p>
        </w:tc>
        <w:tc>
          <w:tcPr>
            <w:cnfStyle w:val="000001000000" w:firstRow="0" w:lastRow="0" w:firstColumn="0" w:lastColumn="0" w:oddVBand="0" w:evenVBand="1" w:oddHBand="0" w:evenHBand="0" w:firstRowFirstColumn="0" w:firstRowLastColumn="0" w:lastRowFirstColumn="0" w:lastRowLastColumn="0"/>
            <w:tcW w:w="567"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666AA859" w14:textId="77777777" w:rsidR="001E2160" w:rsidRPr="007D0BD3" w:rsidRDefault="001E2160" w:rsidP="00BD0016">
            <w:pPr>
              <w:jc w:val="center"/>
            </w:pPr>
          </w:p>
        </w:tc>
        <w:tc>
          <w:tcPr>
            <w:cnfStyle w:val="000100000000" w:firstRow="0" w:lastRow="0" w:firstColumn="0" w:lastColumn="1" w:oddVBand="0" w:evenVBand="0" w:oddHBand="0" w:evenHBand="0" w:firstRowFirstColumn="0" w:firstRowLastColumn="0" w:lastRowFirstColumn="0" w:lastRowLastColumn="0"/>
            <w:tcW w:w="567"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24C953BF" w14:textId="77777777" w:rsidR="001E2160" w:rsidRPr="007D0BD3" w:rsidRDefault="001E2160" w:rsidP="00BD0016">
            <w:pPr>
              <w:jc w:val="center"/>
            </w:pPr>
          </w:p>
        </w:tc>
      </w:tr>
      <w:tr w:rsidR="00395645" w:rsidRPr="007D0BD3" w14:paraId="4A1E76CA" w14:textId="77777777" w:rsidTr="0091014F">
        <w:trPr>
          <w:cnfStyle w:val="000000100000" w:firstRow="0" w:lastRow="0" w:firstColumn="0" w:lastColumn="0" w:oddVBand="0" w:evenVBand="0" w:oddHBand="1" w:evenHBand="0" w:firstRowFirstColumn="0" w:firstRowLastColumn="0" w:lastRowFirstColumn="0" w:lastRowLastColumn="0"/>
          <w:trHeight w:val="1013"/>
        </w:trPr>
        <w:tc>
          <w:tcPr>
            <w:cnfStyle w:val="001000000000" w:firstRow="0" w:lastRow="0" w:firstColumn="1" w:lastColumn="0" w:oddVBand="0" w:evenVBand="0" w:oddHBand="0" w:evenHBand="0" w:firstRowFirstColumn="0" w:firstRowLastColumn="0" w:lastRowFirstColumn="0" w:lastRowLastColumn="0"/>
            <w:tcW w:w="42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F1F5F" w:themeFill="text1"/>
            <w:noWrap/>
            <w:textDirection w:val="btLr"/>
          </w:tcPr>
          <w:p w14:paraId="5BF4FF14" w14:textId="77777777" w:rsidR="008457E6" w:rsidRPr="00EB7FB1" w:rsidRDefault="008457E6" w:rsidP="00EB7FB1">
            <w:pPr>
              <w:jc w:val="center"/>
              <w:rPr>
                <w:b/>
                <w:sz w:val="20"/>
              </w:rPr>
            </w:pPr>
            <w:r w:rsidRPr="00EB7FB1">
              <w:rPr>
                <w:b/>
                <w:sz w:val="20"/>
              </w:rPr>
              <w:t>4</w:t>
            </w:r>
          </w:p>
        </w:tc>
        <w:tc>
          <w:tcPr>
            <w:cnfStyle w:val="000010000000" w:firstRow="0" w:lastRow="0" w:firstColumn="0" w:lastColumn="0" w:oddVBand="1" w:evenVBand="0" w:oddHBand="0" w:evenHBand="0" w:firstRowFirstColumn="0" w:firstRowLastColumn="0" w:lastRowFirstColumn="0" w:lastRowLastColumn="0"/>
            <w:tcW w:w="425"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1F1F5F" w:themeFill="text1"/>
            <w:textDirection w:val="btLr"/>
          </w:tcPr>
          <w:p w14:paraId="1DCD7350" w14:textId="18DB19D3" w:rsidR="008457E6" w:rsidRPr="00EB7FB1" w:rsidRDefault="008457E6" w:rsidP="00EB7FB1">
            <w:pPr>
              <w:jc w:val="center"/>
              <w:rPr>
                <w:b/>
                <w:sz w:val="20"/>
              </w:rPr>
            </w:pPr>
            <w:r w:rsidRPr="00EB7FB1">
              <w:rPr>
                <w:b/>
                <w:sz w:val="20"/>
              </w:rPr>
              <w:t>140-190</w:t>
            </w:r>
          </w:p>
        </w:tc>
        <w:tc>
          <w:tcPr>
            <w:cnfStyle w:val="000001000000" w:firstRow="0" w:lastRow="0" w:firstColumn="0" w:lastColumn="0" w:oddVBand="0" w:evenVBand="1" w:oddHBand="0" w:evenHBand="0" w:firstRowFirstColumn="0" w:firstRowLastColumn="0" w:lastRowFirstColumn="0" w:lastRowLastColumn="0"/>
            <w:tcW w:w="565" w:type="dxa"/>
            <w:vMerge w:val="restart"/>
            <w:tcBorders>
              <w:top w:val="single" w:sz="4" w:space="0" w:color="auto"/>
              <w:left w:val="single" w:sz="4" w:space="0" w:color="auto"/>
              <w:right w:val="nil"/>
            </w:tcBorders>
            <w:shd w:val="clear" w:color="auto" w:fill="auto"/>
          </w:tcPr>
          <w:p w14:paraId="07B8DB55" w14:textId="4A318EA0" w:rsidR="008457E6" w:rsidRPr="007D0BD3" w:rsidRDefault="008457E6" w:rsidP="00BD0016">
            <w:pPr>
              <w:jc w:val="center"/>
            </w:pPr>
            <w:r>
              <w:t>4</w:t>
            </w:r>
          </w:p>
        </w:tc>
        <w:tc>
          <w:tcPr>
            <w:cnfStyle w:val="000010000000" w:firstRow="0" w:lastRow="0" w:firstColumn="0" w:lastColumn="0" w:oddVBand="1" w:evenVBand="0" w:oddHBand="0" w:evenHBand="0" w:firstRowFirstColumn="0" w:firstRowLastColumn="0" w:lastRowFirstColumn="0" w:lastRowLastColumn="0"/>
            <w:tcW w:w="566" w:type="dxa"/>
            <w:tcBorders>
              <w:top w:val="single" w:sz="4" w:space="0" w:color="auto"/>
              <w:left w:val="nil"/>
              <w:bottom w:val="single" w:sz="4" w:space="0" w:color="auto"/>
              <w:right w:val="single" w:sz="4" w:space="0" w:color="auto"/>
            </w:tcBorders>
            <w:shd w:val="clear" w:color="auto" w:fill="auto"/>
          </w:tcPr>
          <w:p w14:paraId="38D28DB3" w14:textId="3BE628D2" w:rsidR="008457E6" w:rsidRPr="007D0BD3" w:rsidRDefault="008457E6" w:rsidP="00BD0016">
            <w:pPr>
              <w:jc w:val="center"/>
            </w:pPr>
          </w:p>
        </w:tc>
        <w:tc>
          <w:tcPr>
            <w:cnfStyle w:val="000001000000" w:firstRow="0" w:lastRow="0" w:firstColumn="0" w:lastColumn="0" w:oddVBand="0" w:evenVBand="1" w:oddHBand="0" w:evenHBand="0" w:firstRowFirstColumn="0" w:firstRowLastColumn="0" w:lastRowFirstColumn="0" w:lastRowLastColumn="0"/>
            <w:tcW w:w="566" w:type="dxa"/>
            <w:vMerge/>
            <w:tcBorders>
              <w:left w:val="single" w:sz="4" w:space="0" w:color="auto"/>
              <w:right w:val="single" w:sz="4" w:space="0" w:color="auto"/>
            </w:tcBorders>
          </w:tcPr>
          <w:p w14:paraId="0092D131" w14:textId="77777777" w:rsidR="008457E6" w:rsidRPr="007D0BD3" w:rsidRDefault="008457E6" w:rsidP="00BD0016">
            <w:pPr>
              <w:jc w:val="center"/>
            </w:pPr>
          </w:p>
        </w:tc>
        <w:tc>
          <w:tcPr>
            <w:cnfStyle w:val="000010000000" w:firstRow="0" w:lastRow="0" w:firstColumn="0" w:lastColumn="0" w:oddVBand="1" w:evenVBand="0" w:oddHBand="0" w:evenHBand="0" w:firstRowFirstColumn="0" w:firstRowLastColumn="0" w:lastRowFirstColumn="0" w:lastRowLastColumn="0"/>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6FEB04" w14:textId="77777777" w:rsidR="008457E6" w:rsidRPr="007D0BD3" w:rsidRDefault="008457E6" w:rsidP="00BD0016">
            <w:pPr>
              <w:jc w:val="center"/>
            </w:pPr>
          </w:p>
        </w:tc>
        <w:tc>
          <w:tcPr>
            <w:cnfStyle w:val="000001000000" w:firstRow="0" w:lastRow="0" w:firstColumn="0" w:lastColumn="0" w:oddVBand="0" w:evenVBand="1" w:oddHBand="0" w:evenHBand="0" w:firstRowFirstColumn="0" w:firstRowLastColumn="0" w:lastRowFirstColumn="0" w:lastRowLastColumn="0"/>
            <w:tcW w:w="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97C45C" w14:textId="77777777" w:rsidR="008457E6" w:rsidRPr="007D0BD3" w:rsidRDefault="008457E6" w:rsidP="00BD0016">
            <w:pPr>
              <w:jc w:val="center"/>
            </w:pP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54BC79" w14:textId="77777777" w:rsidR="008457E6" w:rsidRPr="007D0BD3" w:rsidRDefault="008457E6" w:rsidP="00BD0016">
            <w:pPr>
              <w:jc w:val="center"/>
            </w:pPr>
          </w:p>
        </w:tc>
        <w:tc>
          <w:tcPr>
            <w:cnfStyle w:val="000001000000" w:firstRow="0" w:lastRow="0" w:firstColumn="0" w:lastColumn="0" w:oddVBand="0" w:evenVBand="1"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CF5540" w14:textId="77777777" w:rsidR="008457E6" w:rsidRPr="007D0BD3" w:rsidRDefault="008457E6" w:rsidP="00BD0016">
            <w:pPr>
              <w:jc w:val="center"/>
            </w:pPr>
          </w:p>
        </w:tc>
        <w:tc>
          <w:tcPr>
            <w:cnfStyle w:val="000010000000" w:firstRow="0" w:lastRow="0" w:firstColumn="0" w:lastColumn="0" w:oddVBand="1"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0627AD" w14:textId="77777777" w:rsidR="008457E6" w:rsidRPr="007D0BD3" w:rsidRDefault="008457E6" w:rsidP="00BD0016">
            <w:pPr>
              <w:jc w:val="center"/>
            </w:pPr>
          </w:p>
        </w:tc>
        <w:tc>
          <w:tcPr>
            <w:cnfStyle w:val="000001000000" w:firstRow="0" w:lastRow="0" w:firstColumn="0" w:lastColumn="0" w:oddVBand="0" w:evenVBand="1"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2D1739" w14:textId="77777777" w:rsidR="008457E6" w:rsidRPr="007D0BD3" w:rsidRDefault="008457E6" w:rsidP="00BD0016">
            <w:pPr>
              <w:jc w:val="center"/>
            </w:pPr>
          </w:p>
        </w:tc>
        <w:tc>
          <w:tcPr>
            <w:cnfStyle w:val="000010000000" w:firstRow="0" w:lastRow="0" w:firstColumn="0" w:lastColumn="0" w:oddVBand="1" w:evenVBand="0" w:oddHBand="0" w:evenHBand="0" w:firstRowFirstColumn="0" w:firstRowLastColumn="0" w:lastRowFirstColumn="0" w:lastRowLastColumn="0"/>
            <w:tcW w:w="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E0DDD1" w14:textId="77777777" w:rsidR="008457E6" w:rsidRPr="007D0BD3" w:rsidRDefault="008457E6" w:rsidP="00BD0016">
            <w:pPr>
              <w:jc w:val="center"/>
            </w:pPr>
          </w:p>
        </w:tc>
        <w:tc>
          <w:tcPr>
            <w:cnfStyle w:val="000001000000" w:firstRow="0" w:lastRow="0" w:firstColumn="0" w:lastColumn="0" w:oddVBand="0" w:evenVBand="1"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AA7B5B" w14:textId="77777777" w:rsidR="008457E6" w:rsidRPr="007D0BD3" w:rsidRDefault="008457E6" w:rsidP="00BD0016">
            <w:pPr>
              <w:jc w:val="center"/>
            </w:pPr>
          </w:p>
        </w:tc>
        <w:tc>
          <w:tcPr>
            <w:cnfStyle w:val="000010000000" w:firstRow="0" w:lastRow="0" w:firstColumn="0" w:lastColumn="0" w:oddVBand="1" w:evenVBand="0"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4B497F" w14:textId="77777777" w:rsidR="008457E6" w:rsidRPr="007D0BD3" w:rsidRDefault="008457E6" w:rsidP="00BD0016">
            <w:pPr>
              <w:jc w:val="center"/>
            </w:pPr>
          </w:p>
        </w:tc>
        <w:tc>
          <w:tcPr>
            <w:cnfStyle w:val="000001000000" w:firstRow="0" w:lastRow="0" w:firstColumn="0" w:lastColumn="0" w:oddVBand="0" w:evenVBand="1"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F554C" w14:textId="77777777" w:rsidR="008457E6" w:rsidRPr="007D0BD3" w:rsidRDefault="008457E6" w:rsidP="00BD0016">
            <w:pPr>
              <w:jc w:val="center"/>
            </w:pPr>
          </w:p>
        </w:tc>
        <w:tc>
          <w:tcPr>
            <w:cnfStyle w:val="000010000000" w:firstRow="0" w:lastRow="0" w:firstColumn="0" w:lastColumn="0" w:oddVBand="1" w:evenVBand="0"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87F503" w14:textId="77777777" w:rsidR="008457E6" w:rsidRPr="007D0BD3" w:rsidRDefault="008457E6" w:rsidP="00BD0016">
            <w:pPr>
              <w:jc w:val="center"/>
            </w:pPr>
          </w:p>
        </w:tc>
        <w:tc>
          <w:tcPr>
            <w:cnfStyle w:val="000001000000" w:firstRow="0" w:lastRow="0" w:firstColumn="0" w:lastColumn="0" w:oddVBand="0" w:evenVBand="1"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CF5AF7" w14:textId="77777777" w:rsidR="008457E6" w:rsidRPr="007D0BD3" w:rsidRDefault="008457E6" w:rsidP="00BD0016">
            <w:pPr>
              <w:jc w:val="center"/>
            </w:pPr>
          </w:p>
        </w:tc>
        <w:tc>
          <w:tcPr>
            <w:cnfStyle w:val="000010000000" w:firstRow="0" w:lastRow="0" w:firstColumn="0" w:lastColumn="0" w:oddVBand="1" w:evenVBand="0"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E19EA1" w14:textId="77777777" w:rsidR="008457E6" w:rsidRPr="007D0BD3" w:rsidRDefault="008457E6" w:rsidP="00BD0016">
            <w:pPr>
              <w:jc w:val="center"/>
            </w:pPr>
          </w:p>
        </w:tc>
        <w:tc>
          <w:tcPr>
            <w:cnfStyle w:val="000001000000" w:firstRow="0" w:lastRow="0" w:firstColumn="0" w:lastColumn="0" w:oddVBand="0" w:evenVBand="1"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8F6BB8" w14:textId="77777777" w:rsidR="008457E6" w:rsidRPr="007D0BD3" w:rsidRDefault="008457E6" w:rsidP="00BD0016">
            <w:pPr>
              <w:jc w:val="center"/>
            </w:pPr>
          </w:p>
        </w:tc>
        <w:tc>
          <w:tcPr>
            <w:cnfStyle w:val="000010000000" w:firstRow="0" w:lastRow="0" w:firstColumn="0" w:lastColumn="0" w:oddVBand="1" w:evenVBand="0"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243489" w14:textId="77777777" w:rsidR="008457E6" w:rsidRPr="007D0BD3" w:rsidRDefault="008457E6" w:rsidP="00BD0016">
            <w:pPr>
              <w:jc w:val="center"/>
            </w:pPr>
          </w:p>
        </w:tc>
        <w:tc>
          <w:tcPr>
            <w:cnfStyle w:val="000001000000" w:firstRow="0" w:lastRow="0" w:firstColumn="0" w:lastColumn="0" w:oddVBand="0" w:evenVBand="1"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001236" w14:textId="77777777" w:rsidR="008457E6" w:rsidRPr="007D0BD3" w:rsidRDefault="008457E6" w:rsidP="00BD0016">
            <w:pPr>
              <w:jc w:val="center"/>
            </w:pPr>
          </w:p>
        </w:tc>
        <w:tc>
          <w:tcPr>
            <w:cnfStyle w:val="000010000000" w:firstRow="0" w:lastRow="0" w:firstColumn="0" w:lastColumn="0" w:oddVBand="1" w:evenVBand="0" w:oddHBand="0" w:evenHBand="0" w:firstRowFirstColumn="0" w:firstRowLastColumn="0" w:lastRowFirstColumn="0" w:lastRowLastColumn="0"/>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C75C11" w14:textId="77777777" w:rsidR="008457E6" w:rsidRPr="007D0BD3" w:rsidRDefault="008457E6" w:rsidP="00BD0016">
            <w:pPr>
              <w:jc w:val="center"/>
            </w:pPr>
          </w:p>
        </w:tc>
        <w:tc>
          <w:tcPr>
            <w:cnfStyle w:val="000001000000" w:firstRow="0" w:lastRow="0" w:firstColumn="0" w:lastColumn="0" w:oddVBand="0" w:evenVBand="1" w:oddHBand="0" w:evenHBand="0" w:firstRowFirstColumn="0" w:firstRowLastColumn="0" w:lastRowFirstColumn="0" w:lastRowLastColumn="0"/>
            <w:tcW w:w="566" w:type="dxa"/>
            <w:vMerge w:val="restart"/>
            <w:tcBorders>
              <w:top w:val="single" w:sz="4" w:space="0" w:color="auto"/>
              <w:left w:val="single" w:sz="4" w:space="0" w:color="auto"/>
              <w:right w:val="single" w:sz="4" w:space="0" w:color="auto"/>
            </w:tcBorders>
            <w:shd w:val="clear" w:color="auto" w:fill="FFFFFF" w:themeFill="background1"/>
          </w:tcPr>
          <w:p w14:paraId="7A6FE3AE" w14:textId="77777777" w:rsidR="008457E6" w:rsidRPr="007D0BD3" w:rsidRDefault="008457E6" w:rsidP="00BD0016">
            <w:pPr>
              <w:jc w:val="center"/>
            </w:pPr>
            <w:r w:rsidRPr="007D0BD3">
              <w:t>4</w:t>
            </w:r>
          </w:p>
        </w:tc>
        <w:tc>
          <w:tcPr>
            <w:cnfStyle w:val="000010000000" w:firstRow="0" w:lastRow="0" w:firstColumn="0" w:lastColumn="0" w:oddVBand="1" w:evenVBand="0"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E95A7" w14:textId="77777777" w:rsidR="008457E6" w:rsidRPr="007D0BD3" w:rsidRDefault="008457E6" w:rsidP="00BD0016">
            <w:pPr>
              <w:jc w:val="center"/>
            </w:pPr>
          </w:p>
        </w:tc>
        <w:tc>
          <w:tcPr>
            <w:cnfStyle w:val="000001000000" w:firstRow="0" w:lastRow="0" w:firstColumn="0" w:lastColumn="0" w:oddVBand="0" w:evenVBand="1" w:oddHBand="0" w:evenHBand="0" w:firstRowFirstColumn="0" w:firstRowLastColumn="0" w:lastRowFirstColumn="0" w:lastRowLastColumn="0"/>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4002DB" w14:textId="77777777" w:rsidR="008457E6" w:rsidRPr="007D0BD3" w:rsidRDefault="008457E6" w:rsidP="00BD0016">
            <w:pPr>
              <w:jc w:val="center"/>
            </w:pPr>
          </w:p>
        </w:tc>
        <w:tc>
          <w:tcPr>
            <w:cnfStyle w:val="000010000000" w:firstRow="0" w:lastRow="0" w:firstColumn="0" w:lastColumn="0" w:oddVBand="1"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BA6793" w14:textId="77777777" w:rsidR="008457E6" w:rsidRPr="007D0BD3" w:rsidRDefault="008457E6" w:rsidP="00BD0016">
            <w:pPr>
              <w:jc w:val="center"/>
            </w:pPr>
          </w:p>
        </w:tc>
        <w:tc>
          <w:tcPr>
            <w:cnfStyle w:val="000100000000" w:firstRow="0" w:lastRow="0" w:firstColumn="0" w:lastColumn="1"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2427FB" w14:textId="77777777" w:rsidR="008457E6" w:rsidRPr="007D0BD3" w:rsidRDefault="008457E6" w:rsidP="00BD0016">
            <w:pPr>
              <w:jc w:val="center"/>
            </w:pPr>
          </w:p>
        </w:tc>
      </w:tr>
      <w:tr w:rsidR="00395645" w:rsidRPr="007D0BD3" w14:paraId="33096D1F" w14:textId="77777777" w:rsidTr="0091014F">
        <w:trPr>
          <w:cnfStyle w:val="000000010000" w:firstRow="0" w:lastRow="0" w:firstColumn="0" w:lastColumn="0" w:oddVBand="0" w:evenVBand="0" w:oddHBand="0" w:evenHBand="1" w:firstRowFirstColumn="0" w:firstRowLastColumn="0" w:lastRowFirstColumn="0" w:lastRowLastColumn="0"/>
          <w:trHeight w:val="943"/>
        </w:trPr>
        <w:tc>
          <w:tcPr>
            <w:cnfStyle w:val="001000000000" w:firstRow="0" w:lastRow="0" w:firstColumn="1" w:lastColumn="0" w:oddVBand="0" w:evenVBand="0" w:oddHBand="0" w:evenHBand="0" w:firstRowFirstColumn="0" w:firstRowLastColumn="0" w:lastRowFirstColumn="0" w:lastRowLastColumn="0"/>
            <w:tcW w:w="42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F1F5F" w:themeFill="text1"/>
            <w:noWrap/>
            <w:textDirection w:val="btLr"/>
          </w:tcPr>
          <w:p w14:paraId="194586AD" w14:textId="77777777" w:rsidR="008457E6" w:rsidRPr="00EB7FB1" w:rsidRDefault="008457E6" w:rsidP="00EB7FB1">
            <w:pPr>
              <w:jc w:val="center"/>
              <w:rPr>
                <w:b/>
                <w:sz w:val="20"/>
              </w:rPr>
            </w:pPr>
            <w:r w:rsidRPr="00EB7FB1">
              <w:rPr>
                <w:b/>
                <w:sz w:val="20"/>
              </w:rPr>
              <w:t>5</w:t>
            </w:r>
          </w:p>
        </w:tc>
        <w:tc>
          <w:tcPr>
            <w:cnfStyle w:val="000010000000" w:firstRow="0" w:lastRow="0" w:firstColumn="0" w:lastColumn="0" w:oddVBand="1" w:evenVBand="0" w:oddHBand="0" w:evenHBand="0" w:firstRowFirstColumn="0" w:firstRowLastColumn="0" w:lastRowFirstColumn="0" w:lastRowLastColumn="0"/>
            <w:tcW w:w="425"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1F1F5F" w:themeFill="text1"/>
            <w:textDirection w:val="btLr"/>
          </w:tcPr>
          <w:p w14:paraId="59C193AF" w14:textId="0836859D" w:rsidR="008457E6" w:rsidRPr="00EB7FB1" w:rsidRDefault="008457E6" w:rsidP="00EB7FB1">
            <w:pPr>
              <w:jc w:val="center"/>
              <w:rPr>
                <w:b/>
                <w:sz w:val="20"/>
              </w:rPr>
            </w:pPr>
            <w:r w:rsidRPr="00EB7FB1">
              <w:rPr>
                <w:b/>
                <w:sz w:val="20"/>
              </w:rPr>
              <w:t>190-250</w:t>
            </w:r>
          </w:p>
        </w:tc>
        <w:tc>
          <w:tcPr>
            <w:cnfStyle w:val="000001000000" w:firstRow="0" w:lastRow="0" w:firstColumn="0" w:lastColumn="0" w:oddVBand="0" w:evenVBand="1" w:oddHBand="0" w:evenHBand="0" w:firstRowFirstColumn="0" w:firstRowLastColumn="0" w:lastRowFirstColumn="0" w:lastRowLastColumn="0"/>
            <w:tcW w:w="565" w:type="dxa"/>
            <w:vMerge/>
            <w:tcBorders>
              <w:left w:val="single" w:sz="4" w:space="0" w:color="auto"/>
              <w:bottom w:val="nil"/>
              <w:right w:val="single" w:sz="4" w:space="0" w:color="auto"/>
            </w:tcBorders>
          </w:tcPr>
          <w:p w14:paraId="27861BBF" w14:textId="783FFF49" w:rsidR="008457E6" w:rsidRPr="007D0BD3" w:rsidRDefault="008457E6" w:rsidP="00BD0016">
            <w:pPr>
              <w:jc w:val="center"/>
            </w:pPr>
          </w:p>
        </w:tc>
        <w:tc>
          <w:tcPr>
            <w:cnfStyle w:val="000010000000" w:firstRow="0" w:lastRow="0" w:firstColumn="0" w:lastColumn="0" w:oddVBand="1" w:evenVBand="0"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tcPr>
          <w:p w14:paraId="2D1E9145" w14:textId="29E73FC4" w:rsidR="008457E6" w:rsidRPr="007D0BD3" w:rsidRDefault="008457E6" w:rsidP="00BD0016">
            <w:pPr>
              <w:jc w:val="center"/>
            </w:pPr>
          </w:p>
        </w:tc>
        <w:tc>
          <w:tcPr>
            <w:cnfStyle w:val="000001000000" w:firstRow="0" w:lastRow="0" w:firstColumn="0" w:lastColumn="0" w:oddVBand="0" w:evenVBand="1" w:oddHBand="0" w:evenHBand="0" w:firstRowFirstColumn="0" w:firstRowLastColumn="0" w:lastRowFirstColumn="0" w:lastRowLastColumn="0"/>
            <w:tcW w:w="566" w:type="dxa"/>
            <w:vMerge/>
            <w:tcBorders>
              <w:left w:val="single" w:sz="4" w:space="0" w:color="auto"/>
              <w:bottom w:val="single" w:sz="4" w:space="0" w:color="auto"/>
              <w:right w:val="single" w:sz="4" w:space="0" w:color="auto"/>
            </w:tcBorders>
          </w:tcPr>
          <w:p w14:paraId="08B7C8DB" w14:textId="77777777" w:rsidR="008457E6" w:rsidRPr="007D0BD3" w:rsidRDefault="008457E6" w:rsidP="00BD0016">
            <w:pPr>
              <w:jc w:val="center"/>
            </w:pPr>
          </w:p>
        </w:tc>
        <w:tc>
          <w:tcPr>
            <w:cnfStyle w:val="000010000000" w:firstRow="0" w:lastRow="0" w:firstColumn="0" w:lastColumn="0" w:oddVBand="1" w:evenVBand="0" w:oddHBand="0" w:evenHBand="0" w:firstRowFirstColumn="0" w:firstRowLastColumn="0" w:lastRowFirstColumn="0" w:lastRowLastColumn="0"/>
            <w:tcW w:w="708" w:type="dxa"/>
            <w:tcBorders>
              <w:top w:val="single" w:sz="4" w:space="0" w:color="auto"/>
              <w:left w:val="single" w:sz="4" w:space="0" w:color="auto"/>
              <w:bottom w:val="single" w:sz="4" w:space="0" w:color="auto"/>
              <w:right w:val="single" w:sz="4" w:space="0" w:color="auto"/>
            </w:tcBorders>
          </w:tcPr>
          <w:p w14:paraId="0DA1234C" w14:textId="77777777" w:rsidR="008457E6" w:rsidRPr="007D0BD3" w:rsidRDefault="008457E6" w:rsidP="00BD0016">
            <w:pPr>
              <w:jc w:val="center"/>
            </w:pPr>
          </w:p>
        </w:tc>
        <w:tc>
          <w:tcPr>
            <w:cnfStyle w:val="000001000000" w:firstRow="0" w:lastRow="0" w:firstColumn="0" w:lastColumn="0" w:oddVBand="0" w:evenVBand="1" w:oddHBand="0" w:evenHBand="0" w:firstRowFirstColumn="0" w:firstRowLastColumn="0" w:lastRowFirstColumn="0" w:lastRowLastColumn="0"/>
            <w:tcW w:w="714" w:type="dxa"/>
            <w:tcBorders>
              <w:top w:val="single" w:sz="4" w:space="0" w:color="auto"/>
              <w:left w:val="single" w:sz="4" w:space="0" w:color="auto"/>
              <w:bottom w:val="single" w:sz="4" w:space="0" w:color="auto"/>
              <w:right w:val="single" w:sz="4" w:space="0" w:color="auto"/>
            </w:tcBorders>
          </w:tcPr>
          <w:p w14:paraId="79D3D4C0" w14:textId="77777777" w:rsidR="008457E6" w:rsidRPr="007D0BD3" w:rsidRDefault="008457E6" w:rsidP="00BD0016">
            <w:pPr>
              <w:jc w:val="center"/>
            </w:pP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tcPr>
          <w:p w14:paraId="4E95C827" w14:textId="77777777" w:rsidR="008457E6" w:rsidRPr="007D0BD3" w:rsidRDefault="008457E6" w:rsidP="00BD0016">
            <w:pPr>
              <w:jc w:val="center"/>
            </w:pPr>
          </w:p>
        </w:tc>
        <w:tc>
          <w:tcPr>
            <w:cnfStyle w:val="000001000000" w:firstRow="0" w:lastRow="0" w:firstColumn="0" w:lastColumn="0" w:oddVBand="0" w:evenVBand="1"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tcPr>
          <w:p w14:paraId="632C6A7D" w14:textId="77777777" w:rsidR="008457E6" w:rsidRPr="007D0BD3" w:rsidRDefault="008457E6" w:rsidP="00BD0016">
            <w:pPr>
              <w:jc w:val="center"/>
            </w:pPr>
          </w:p>
        </w:tc>
        <w:tc>
          <w:tcPr>
            <w:cnfStyle w:val="000010000000" w:firstRow="0" w:lastRow="0" w:firstColumn="0" w:lastColumn="0" w:oddVBand="1"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tcPr>
          <w:p w14:paraId="39FE33F3" w14:textId="77777777" w:rsidR="008457E6" w:rsidRPr="007D0BD3" w:rsidRDefault="008457E6" w:rsidP="00BD0016">
            <w:pPr>
              <w:jc w:val="center"/>
            </w:pPr>
          </w:p>
        </w:tc>
        <w:tc>
          <w:tcPr>
            <w:cnfStyle w:val="000001000000" w:firstRow="0" w:lastRow="0" w:firstColumn="0" w:lastColumn="0" w:oddVBand="0" w:evenVBand="1"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681BB263" w14:textId="77777777" w:rsidR="008457E6" w:rsidRPr="007D0BD3" w:rsidRDefault="008457E6" w:rsidP="00BD0016">
            <w:pPr>
              <w:jc w:val="center"/>
            </w:pPr>
          </w:p>
        </w:tc>
        <w:tc>
          <w:tcPr>
            <w:cnfStyle w:val="000010000000" w:firstRow="0" w:lastRow="0" w:firstColumn="0" w:lastColumn="0" w:oddVBand="1" w:evenVBand="0" w:oddHBand="0" w:evenHBand="0" w:firstRowFirstColumn="0" w:firstRowLastColumn="0" w:lastRowFirstColumn="0" w:lastRowLastColumn="0"/>
            <w:tcW w:w="413" w:type="dxa"/>
            <w:tcBorders>
              <w:top w:val="single" w:sz="4" w:space="0" w:color="auto"/>
              <w:left w:val="single" w:sz="4" w:space="0" w:color="auto"/>
              <w:bottom w:val="single" w:sz="4" w:space="0" w:color="auto"/>
              <w:right w:val="single" w:sz="4" w:space="0" w:color="auto"/>
            </w:tcBorders>
          </w:tcPr>
          <w:p w14:paraId="09977A40" w14:textId="77777777" w:rsidR="008457E6" w:rsidRPr="007D0BD3" w:rsidRDefault="008457E6" w:rsidP="00BD0016">
            <w:pPr>
              <w:jc w:val="center"/>
            </w:pPr>
          </w:p>
        </w:tc>
        <w:tc>
          <w:tcPr>
            <w:cnfStyle w:val="000001000000" w:firstRow="0" w:lastRow="0" w:firstColumn="0" w:lastColumn="0" w:oddVBand="0" w:evenVBand="1"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tcPr>
          <w:p w14:paraId="1339AD83" w14:textId="77777777" w:rsidR="008457E6" w:rsidRPr="007D0BD3" w:rsidRDefault="008457E6" w:rsidP="00BD0016">
            <w:pPr>
              <w:jc w:val="center"/>
            </w:pPr>
          </w:p>
        </w:tc>
        <w:tc>
          <w:tcPr>
            <w:cnfStyle w:val="000010000000" w:firstRow="0" w:lastRow="0" w:firstColumn="0" w:lastColumn="0" w:oddVBand="1" w:evenVBand="0"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tcPr>
          <w:p w14:paraId="26C24046" w14:textId="77777777" w:rsidR="008457E6" w:rsidRPr="007D0BD3" w:rsidRDefault="008457E6" w:rsidP="00BD0016">
            <w:pPr>
              <w:jc w:val="center"/>
            </w:pPr>
          </w:p>
        </w:tc>
        <w:tc>
          <w:tcPr>
            <w:cnfStyle w:val="000001000000" w:firstRow="0" w:lastRow="0" w:firstColumn="0" w:lastColumn="0" w:oddVBand="0" w:evenVBand="1"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tcPr>
          <w:p w14:paraId="0528946D" w14:textId="77777777" w:rsidR="008457E6" w:rsidRPr="007D0BD3" w:rsidRDefault="008457E6" w:rsidP="00BD0016">
            <w:pPr>
              <w:jc w:val="center"/>
            </w:pPr>
          </w:p>
        </w:tc>
        <w:tc>
          <w:tcPr>
            <w:cnfStyle w:val="000010000000" w:firstRow="0" w:lastRow="0" w:firstColumn="0" w:lastColumn="0" w:oddVBand="1" w:evenVBand="0"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tcPr>
          <w:p w14:paraId="00D2C8A8" w14:textId="77777777" w:rsidR="008457E6" w:rsidRPr="007D0BD3" w:rsidRDefault="008457E6" w:rsidP="00BD0016">
            <w:pPr>
              <w:jc w:val="center"/>
            </w:pPr>
          </w:p>
        </w:tc>
        <w:tc>
          <w:tcPr>
            <w:cnfStyle w:val="000001000000" w:firstRow="0" w:lastRow="0" w:firstColumn="0" w:lastColumn="0" w:oddVBand="0" w:evenVBand="1"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tcPr>
          <w:p w14:paraId="31688B35" w14:textId="77777777" w:rsidR="008457E6" w:rsidRPr="007D0BD3" w:rsidRDefault="008457E6" w:rsidP="00BD0016">
            <w:pPr>
              <w:jc w:val="center"/>
            </w:pPr>
          </w:p>
        </w:tc>
        <w:tc>
          <w:tcPr>
            <w:cnfStyle w:val="000010000000" w:firstRow="0" w:lastRow="0" w:firstColumn="0" w:lastColumn="0" w:oddVBand="1" w:evenVBand="0"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tcPr>
          <w:p w14:paraId="12B1303F" w14:textId="77777777" w:rsidR="008457E6" w:rsidRPr="007D0BD3" w:rsidRDefault="008457E6" w:rsidP="00BD0016">
            <w:pPr>
              <w:jc w:val="center"/>
            </w:pPr>
          </w:p>
        </w:tc>
        <w:tc>
          <w:tcPr>
            <w:cnfStyle w:val="000001000000" w:firstRow="0" w:lastRow="0" w:firstColumn="0" w:lastColumn="0" w:oddVBand="0" w:evenVBand="1"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tcPr>
          <w:p w14:paraId="3294A483" w14:textId="77777777" w:rsidR="008457E6" w:rsidRPr="007D0BD3" w:rsidRDefault="008457E6" w:rsidP="00BD0016">
            <w:pPr>
              <w:jc w:val="center"/>
            </w:pPr>
          </w:p>
        </w:tc>
        <w:tc>
          <w:tcPr>
            <w:cnfStyle w:val="000010000000" w:firstRow="0" w:lastRow="0" w:firstColumn="0" w:lastColumn="0" w:oddVBand="1" w:evenVBand="0"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tcPr>
          <w:p w14:paraId="0B77F997" w14:textId="77777777" w:rsidR="008457E6" w:rsidRPr="007D0BD3" w:rsidRDefault="008457E6" w:rsidP="00BD0016">
            <w:pPr>
              <w:jc w:val="center"/>
            </w:pPr>
          </w:p>
        </w:tc>
        <w:tc>
          <w:tcPr>
            <w:cnfStyle w:val="000001000000" w:firstRow="0" w:lastRow="0" w:firstColumn="0" w:lastColumn="0" w:oddVBand="0" w:evenVBand="1"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tcPr>
          <w:p w14:paraId="14AED656" w14:textId="77777777" w:rsidR="008457E6" w:rsidRPr="007D0BD3" w:rsidRDefault="008457E6" w:rsidP="00BD0016">
            <w:pPr>
              <w:jc w:val="center"/>
            </w:pPr>
          </w:p>
        </w:tc>
        <w:tc>
          <w:tcPr>
            <w:cnfStyle w:val="000010000000" w:firstRow="0" w:lastRow="0" w:firstColumn="0" w:lastColumn="0" w:oddVBand="1" w:evenVBand="0" w:oddHBand="0" w:evenHBand="0" w:firstRowFirstColumn="0" w:firstRowLastColumn="0" w:lastRowFirstColumn="0" w:lastRowLastColumn="0"/>
            <w:tcW w:w="708" w:type="dxa"/>
            <w:tcBorders>
              <w:top w:val="single" w:sz="4" w:space="0" w:color="auto"/>
              <w:left w:val="single" w:sz="4" w:space="0" w:color="auto"/>
              <w:bottom w:val="single" w:sz="4" w:space="0" w:color="auto"/>
              <w:right w:val="single" w:sz="4" w:space="0" w:color="auto"/>
            </w:tcBorders>
          </w:tcPr>
          <w:p w14:paraId="12614D1E" w14:textId="77777777" w:rsidR="008457E6" w:rsidRPr="007D0BD3" w:rsidRDefault="008457E6" w:rsidP="00BD0016">
            <w:pPr>
              <w:jc w:val="center"/>
            </w:pPr>
          </w:p>
        </w:tc>
        <w:tc>
          <w:tcPr>
            <w:cnfStyle w:val="000001000000" w:firstRow="0" w:lastRow="0" w:firstColumn="0" w:lastColumn="0" w:oddVBand="0" w:evenVBand="1" w:oddHBand="0" w:evenHBand="0" w:firstRowFirstColumn="0" w:firstRowLastColumn="0" w:lastRowFirstColumn="0" w:lastRowLastColumn="0"/>
            <w:tcW w:w="566" w:type="dxa"/>
            <w:vMerge/>
            <w:tcBorders>
              <w:left w:val="single" w:sz="4" w:space="0" w:color="auto"/>
              <w:bottom w:val="single" w:sz="4" w:space="0" w:color="auto"/>
              <w:right w:val="single" w:sz="4" w:space="0" w:color="auto"/>
            </w:tcBorders>
            <w:shd w:val="clear" w:color="auto" w:fill="FFFFFF" w:themeFill="background1"/>
          </w:tcPr>
          <w:p w14:paraId="39D825A5" w14:textId="77777777" w:rsidR="008457E6" w:rsidRPr="007D0BD3" w:rsidRDefault="008457E6" w:rsidP="00BD0016">
            <w:pPr>
              <w:jc w:val="center"/>
            </w:pPr>
          </w:p>
        </w:tc>
        <w:tc>
          <w:tcPr>
            <w:cnfStyle w:val="000010000000" w:firstRow="0" w:lastRow="0" w:firstColumn="0" w:lastColumn="0" w:oddVBand="1" w:evenVBand="0"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tcPr>
          <w:p w14:paraId="3428ED71" w14:textId="77777777" w:rsidR="008457E6" w:rsidRPr="007D0BD3" w:rsidRDefault="008457E6" w:rsidP="00BD0016">
            <w:pPr>
              <w:jc w:val="center"/>
            </w:pPr>
          </w:p>
        </w:tc>
        <w:tc>
          <w:tcPr>
            <w:cnfStyle w:val="000001000000" w:firstRow="0" w:lastRow="0" w:firstColumn="0" w:lastColumn="0" w:oddVBand="0" w:evenVBand="1" w:oddHBand="0" w:evenHBand="0" w:firstRowFirstColumn="0" w:firstRowLastColumn="0" w:lastRowFirstColumn="0" w:lastRowLastColumn="0"/>
            <w:tcW w:w="449" w:type="dxa"/>
            <w:tcBorders>
              <w:top w:val="single" w:sz="4" w:space="0" w:color="auto"/>
              <w:left w:val="single" w:sz="4" w:space="0" w:color="auto"/>
              <w:bottom w:val="single" w:sz="4" w:space="0" w:color="auto"/>
              <w:right w:val="single" w:sz="4" w:space="0" w:color="auto"/>
            </w:tcBorders>
          </w:tcPr>
          <w:p w14:paraId="2129D694" w14:textId="77777777" w:rsidR="008457E6" w:rsidRPr="007D0BD3" w:rsidRDefault="008457E6" w:rsidP="00BD0016">
            <w:pPr>
              <w:jc w:val="center"/>
            </w:pPr>
          </w:p>
        </w:tc>
        <w:tc>
          <w:tcPr>
            <w:cnfStyle w:val="000010000000" w:firstRow="0" w:lastRow="0" w:firstColumn="0" w:lastColumn="0" w:oddVBand="1"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tcPr>
          <w:p w14:paraId="5D19AD07" w14:textId="77777777" w:rsidR="008457E6" w:rsidRPr="007D0BD3" w:rsidRDefault="008457E6" w:rsidP="00BD0016">
            <w:pPr>
              <w:jc w:val="center"/>
            </w:pPr>
          </w:p>
        </w:tc>
        <w:tc>
          <w:tcPr>
            <w:cnfStyle w:val="000100000000" w:firstRow="0" w:lastRow="0" w:firstColumn="0" w:lastColumn="1"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tcPr>
          <w:p w14:paraId="3D0FC766" w14:textId="77777777" w:rsidR="008457E6" w:rsidRPr="007D0BD3" w:rsidRDefault="008457E6" w:rsidP="00BD0016">
            <w:pPr>
              <w:jc w:val="center"/>
            </w:pPr>
          </w:p>
        </w:tc>
      </w:tr>
      <w:tr w:rsidR="00395645" w:rsidRPr="007D0BD3" w14:paraId="61A513F0" w14:textId="77777777" w:rsidTr="0091014F">
        <w:trPr>
          <w:cnfStyle w:val="000000100000" w:firstRow="0" w:lastRow="0" w:firstColumn="0" w:lastColumn="0" w:oddVBand="0" w:evenVBand="0" w:oddHBand="1" w:evenHBand="0" w:firstRowFirstColumn="0" w:firstRowLastColumn="0" w:lastRowFirstColumn="0" w:lastRowLastColumn="0"/>
          <w:trHeight w:val="999"/>
        </w:trPr>
        <w:tc>
          <w:tcPr>
            <w:cnfStyle w:val="001000000000" w:firstRow="0" w:lastRow="0" w:firstColumn="1" w:lastColumn="0" w:oddVBand="0" w:evenVBand="0" w:oddHBand="0" w:evenHBand="0" w:firstRowFirstColumn="0" w:firstRowLastColumn="0" w:lastRowFirstColumn="0" w:lastRowLastColumn="0"/>
            <w:tcW w:w="42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F1F5F" w:themeFill="text1"/>
            <w:noWrap/>
            <w:textDirection w:val="btLr"/>
          </w:tcPr>
          <w:p w14:paraId="62AA0030" w14:textId="77777777" w:rsidR="008F0860" w:rsidRPr="00EB7FB1" w:rsidRDefault="008F0860" w:rsidP="00EB7FB1">
            <w:pPr>
              <w:jc w:val="center"/>
              <w:rPr>
                <w:b/>
                <w:sz w:val="20"/>
              </w:rPr>
            </w:pPr>
            <w:r w:rsidRPr="00EB7FB1">
              <w:rPr>
                <w:b/>
                <w:sz w:val="20"/>
              </w:rPr>
              <w:t>6</w:t>
            </w:r>
          </w:p>
        </w:tc>
        <w:tc>
          <w:tcPr>
            <w:cnfStyle w:val="000010000000" w:firstRow="0" w:lastRow="0" w:firstColumn="0" w:lastColumn="0" w:oddVBand="1" w:evenVBand="0" w:oddHBand="0" w:evenHBand="0" w:firstRowFirstColumn="0" w:firstRowLastColumn="0" w:lastRowFirstColumn="0" w:lastRowLastColumn="0"/>
            <w:tcW w:w="425"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1F1F5F" w:themeFill="text1"/>
            <w:textDirection w:val="btLr"/>
          </w:tcPr>
          <w:p w14:paraId="6572A957" w14:textId="49EEF0A3" w:rsidR="008F0860" w:rsidRPr="00EB7FB1" w:rsidRDefault="008F0860" w:rsidP="00EB7FB1">
            <w:pPr>
              <w:jc w:val="center"/>
              <w:rPr>
                <w:b/>
                <w:sz w:val="20"/>
              </w:rPr>
            </w:pPr>
            <w:r w:rsidRPr="00EB7FB1">
              <w:rPr>
                <w:b/>
                <w:sz w:val="20"/>
              </w:rPr>
              <w:t>250-300</w:t>
            </w:r>
          </w:p>
        </w:tc>
        <w:tc>
          <w:tcPr>
            <w:cnfStyle w:val="000001000000" w:firstRow="0" w:lastRow="0" w:firstColumn="0" w:lastColumn="0" w:oddVBand="0" w:evenVBand="1" w:oddHBand="0" w:evenHBand="0" w:firstRowFirstColumn="0" w:firstRowLastColumn="0" w:lastRowFirstColumn="0" w:lastRowLastColumn="0"/>
            <w:tcW w:w="11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D76537" w14:textId="77777777" w:rsidR="008F0860" w:rsidRPr="007D0BD3" w:rsidRDefault="008F0860" w:rsidP="00BD0016">
            <w:pPr>
              <w:jc w:val="center"/>
            </w:pPr>
          </w:p>
        </w:tc>
        <w:tc>
          <w:tcPr>
            <w:cnfStyle w:val="000010000000" w:firstRow="0" w:lastRow="0" w:firstColumn="0" w:lastColumn="0" w:oddVBand="1" w:evenVBand="0" w:oddHBand="0" w:evenHBand="0" w:firstRowFirstColumn="0" w:firstRowLastColumn="0" w:lastRowFirstColumn="0" w:lastRowLastColumn="0"/>
            <w:tcW w:w="566" w:type="dxa"/>
            <w:vMerge w:val="restart"/>
            <w:tcBorders>
              <w:top w:val="single" w:sz="4" w:space="0" w:color="auto"/>
              <w:left w:val="single" w:sz="4" w:space="0" w:color="auto"/>
              <w:right w:val="single" w:sz="4" w:space="0" w:color="auto"/>
            </w:tcBorders>
            <w:shd w:val="clear" w:color="auto" w:fill="FFFFFF" w:themeFill="background1"/>
          </w:tcPr>
          <w:p w14:paraId="3452DD6D" w14:textId="26342245" w:rsidR="008F0860" w:rsidRPr="007D0BD3" w:rsidRDefault="008F0860" w:rsidP="00BD0016">
            <w:pPr>
              <w:jc w:val="center"/>
            </w:pPr>
            <w:r>
              <w:t>2</w:t>
            </w:r>
          </w:p>
        </w:tc>
        <w:tc>
          <w:tcPr>
            <w:cnfStyle w:val="000001000000" w:firstRow="0" w:lastRow="0" w:firstColumn="0" w:lastColumn="0" w:oddVBand="0" w:evenVBand="1" w:oddHBand="0" w:evenHBand="0" w:firstRowFirstColumn="0" w:firstRowLastColumn="0" w:lastRowFirstColumn="0" w:lastRowLastColumn="0"/>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54854D" w14:textId="12E7616A" w:rsidR="008F0860" w:rsidRPr="007D0BD3" w:rsidRDefault="008F0860" w:rsidP="00BD0016">
            <w:pPr>
              <w:jc w:val="center"/>
            </w:pPr>
          </w:p>
        </w:tc>
        <w:tc>
          <w:tcPr>
            <w:cnfStyle w:val="000010000000" w:firstRow="0" w:lastRow="0" w:firstColumn="0" w:lastColumn="0" w:oddVBand="1" w:evenVBand="0" w:oddHBand="0" w:evenHBand="0" w:firstRowFirstColumn="0" w:firstRowLastColumn="0" w:lastRowFirstColumn="0" w:lastRowLastColumn="0"/>
            <w:tcW w:w="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8A9EEE" w14:textId="77777777" w:rsidR="008F0860" w:rsidRPr="007D0BD3" w:rsidRDefault="008F0860" w:rsidP="00BD0016">
            <w:pPr>
              <w:jc w:val="center"/>
            </w:pPr>
          </w:p>
        </w:tc>
        <w:tc>
          <w:tcPr>
            <w:cnfStyle w:val="000001000000" w:firstRow="0" w:lastRow="0" w:firstColumn="0" w:lastColumn="0" w:oddVBand="0" w:evenVBand="1"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0006FF" w14:textId="77777777" w:rsidR="008F0860" w:rsidRPr="007D0BD3" w:rsidRDefault="008F0860" w:rsidP="00BD0016">
            <w:pPr>
              <w:jc w:val="center"/>
            </w:pPr>
          </w:p>
        </w:tc>
        <w:tc>
          <w:tcPr>
            <w:cnfStyle w:val="000010000000" w:firstRow="0" w:lastRow="0" w:firstColumn="0" w:lastColumn="0" w:oddVBand="1"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194C43" w14:textId="77777777" w:rsidR="008F0860" w:rsidRPr="007D0BD3" w:rsidRDefault="008F0860" w:rsidP="00BD0016">
            <w:pPr>
              <w:jc w:val="center"/>
            </w:pPr>
          </w:p>
        </w:tc>
        <w:tc>
          <w:tcPr>
            <w:cnfStyle w:val="000001000000" w:firstRow="0" w:lastRow="0" w:firstColumn="0" w:lastColumn="0" w:oddVBand="0" w:evenVBand="1"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8F8832" w14:textId="77777777" w:rsidR="008F0860" w:rsidRPr="007D0BD3" w:rsidRDefault="008F0860" w:rsidP="00BD0016">
            <w:pPr>
              <w:jc w:val="center"/>
            </w:pPr>
          </w:p>
        </w:tc>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68C88B" w14:textId="77777777" w:rsidR="008F0860" w:rsidRPr="007D0BD3" w:rsidRDefault="008F0860" w:rsidP="00BD0016">
            <w:pPr>
              <w:jc w:val="center"/>
            </w:pPr>
          </w:p>
        </w:tc>
        <w:tc>
          <w:tcPr>
            <w:cnfStyle w:val="000001000000" w:firstRow="0" w:lastRow="0" w:firstColumn="0" w:lastColumn="0" w:oddVBand="0" w:evenVBand="1" w:oddHBand="0" w:evenHBand="0" w:firstRowFirstColumn="0" w:firstRowLastColumn="0" w:lastRowFirstColumn="0" w:lastRowLastColumn="0"/>
            <w:tcW w:w="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E2694B" w14:textId="77777777" w:rsidR="008F0860" w:rsidRPr="007D0BD3" w:rsidRDefault="008F0860" w:rsidP="00BD0016">
            <w:pPr>
              <w:jc w:val="center"/>
            </w:pPr>
          </w:p>
        </w:tc>
        <w:tc>
          <w:tcPr>
            <w:cnfStyle w:val="000010000000" w:firstRow="0" w:lastRow="0" w:firstColumn="0" w:lastColumn="0" w:oddVBand="1" w:evenVBand="0"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EE3233" w14:textId="77777777" w:rsidR="008F0860" w:rsidRPr="007D0BD3" w:rsidRDefault="008F0860" w:rsidP="00BD0016">
            <w:pPr>
              <w:jc w:val="center"/>
            </w:pPr>
          </w:p>
        </w:tc>
        <w:tc>
          <w:tcPr>
            <w:cnfStyle w:val="000001000000" w:firstRow="0" w:lastRow="0" w:firstColumn="0" w:lastColumn="0" w:oddVBand="0" w:evenVBand="1"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087ABC" w14:textId="77777777" w:rsidR="008F0860" w:rsidRPr="007D0BD3" w:rsidRDefault="008F0860" w:rsidP="00BD0016">
            <w:pPr>
              <w:jc w:val="center"/>
            </w:pPr>
          </w:p>
        </w:tc>
        <w:tc>
          <w:tcPr>
            <w:cnfStyle w:val="000010000000" w:firstRow="0" w:lastRow="0" w:firstColumn="0" w:lastColumn="0" w:oddVBand="1" w:evenVBand="0"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595E95" w14:textId="77777777" w:rsidR="008F0860" w:rsidRPr="007D0BD3" w:rsidRDefault="008F0860" w:rsidP="00BD0016">
            <w:pPr>
              <w:jc w:val="center"/>
            </w:pPr>
          </w:p>
        </w:tc>
        <w:tc>
          <w:tcPr>
            <w:cnfStyle w:val="000001000000" w:firstRow="0" w:lastRow="0" w:firstColumn="0" w:lastColumn="0" w:oddVBand="0" w:evenVBand="1"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8E3D43" w14:textId="77777777" w:rsidR="008F0860" w:rsidRPr="007D0BD3" w:rsidRDefault="008F0860" w:rsidP="00BD0016">
            <w:pPr>
              <w:jc w:val="center"/>
            </w:pPr>
          </w:p>
        </w:tc>
        <w:tc>
          <w:tcPr>
            <w:cnfStyle w:val="000010000000" w:firstRow="0" w:lastRow="0" w:firstColumn="0" w:lastColumn="0" w:oddVBand="1" w:evenVBand="0"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D129F3" w14:textId="77777777" w:rsidR="008F0860" w:rsidRPr="007D0BD3" w:rsidRDefault="008F0860" w:rsidP="00BD0016">
            <w:pPr>
              <w:jc w:val="center"/>
            </w:pPr>
          </w:p>
        </w:tc>
        <w:tc>
          <w:tcPr>
            <w:cnfStyle w:val="000001000000" w:firstRow="0" w:lastRow="0" w:firstColumn="0" w:lastColumn="0" w:oddVBand="0" w:evenVBand="1"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433DBA" w14:textId="77777777" w:rsidR="008F0860" w:rsidRPr="007D0BD3" w:rsidRDefault="008F0860" w:rsidP="00BD0016">
            <w:pPr>
              <w:jc w:val="center"/>
            </w:pPr>
          </w:p>
        </w:tc>
        <w:tc>
          <w:tcPr>
            <w:cnfStyle w:val="000010000000" w:firstRow="0" w:lastRow="0" w:firstColumn="0" w:lastColumn="0" w:oddVBand="1" w:evenVBand="0"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A3B201" w14:textId="77777777" w:rsidR="008F0860" w:rsidRPr="007D0BD3" w:rsidRDefault="008F0860" w:rsidP="00BD0016">
            <w:pPr>
              <w:jc w:val="center"/>
            </w:pPr>
          </w:p>
        </w:tc>
        <w:tc>
          <w:tcPr>
            <w:cnfStyle w:val="000001000000" w:firstRow="0" w:lastRow="0" w:firstColumn="0" w:lastColumn="0" w:oddVBand="0" w:evenVBand="1"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F0BB5D" w14:textId="77777777" w:rsidR="008F0860" w:rsidRPr="007D0BD3" w:rsidRDefault="008F0860" w:rsidP="00BD0016">
            <w:pPr>
              <w:jc w:val="center"/>
            </w:pPr>
          </w:p>
        </w:tc>
        <w:tc>
          <w:tcPr>
            <w:cnfStyle w:val="000010000000" w:firstRow="0" w:lastRow="0" w:firstColumn="0" w:lastColumn="0" w:oddVBand="1" w:evenVBand="0"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50A0F2" w14:textId="77777777" w:rsidR="008F0860" w:rsidRPr="007D0BD3" w:rsidRDefault="008F0860" w:rsidP="00BD0016">
            <w:pPr>
              <w:jc w:val="center"/>
            </w:pPr>
          </w:p>
        </w:tc>
        <w:tc>
          <w:tcPr>
            <w:cnfStyle w:val="000001000000" w:firstRow="0" w:lastRow="0" w:firstColumn="0" w:lastColumn="0" w:oddVBand="0" w:evenVBand="1" w:oddHBand="0" w:evenHBand="0" w:firstRowFirstColumn="0" w:firstRowLastColumn="0" w:lastRowFirstColumn="0" w:lastRowLastColumn="0"/>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1B3B4CAB" w14:textId="6FDC557B" w:rsidR="008F0860" w:rsidRPr="007D0BD3" w:rsidRDefault="008F0860" w:rsidP="00BD0016">
            <w:pPr>
              <w:jc w:val="center"/>
            </w:pPr>
            <w:r>
              <w:t>4</w:t>
            </w:r>
          </w:p>
        </w:tc>
        <w:tc>
          <w:tcPr>
            <w:cnfStyle w:val="000010000000" w:firstRow="0" w:lastRow="0" w:firstColumn="0" w:lastColumn="0" w:oddVBand="1" w:evenVBand="0"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F990B9" w14:textId="6FD80C80" w:rsidR="008F0860" w:rsidRPr="007D0BD3" w:rsidRDefault="008F0860" w:rsidP="00BD0016">
            <w:pPr>
              <w:jc w:val="center"/>
            </w:pPr>
          </w:p>
        </w:tc>
        <w:tc>
          <w:tcPr>
            <w:cnfStyle w:val="000001000000" w:firstRow="0" w:lastRow="0" w:firstColumn="0" w:lastColumn="0" w:oddVBand="0" w:evenVBand="1" w:oddHBand="0" w:evenHBand="0" w:firstRowFirstColumn="0" w:firstRowLastColumn="0" w:lastRowFirstColumn="0" w:lastRowLastColumn="0"/>
            <w:tcW w:w="566" w:type="dxa"/>
            <w:vMerge w:val="restart"/>
            <w:tcBorders>
              <w:top w:val="single" w:sz="4" w:space="0" w:color="auto"/>
              <w:left w:val="single" w:sz="4" w:space="0" w:color="auto"/>
              <w:right w:val="single" w:sz="4" w:space="0" w:color="auto"/>
            </w:tcBorders>
            <w:shd w:val="clear" w:color="auto" w:fill="auto"/>
          </w:tcPr>
          <w:p w14:paraId="0931CAB3" w14:textId="62E014B0" w:rsidR="008F0860" w:rsidRPr="007D0BD3" w:rsidRDefault="008F0860" w:rsidP="00BD0016">
            <w:pPr>
              <w:jc w:val="center"/>
            </w:pPr>
            <w:r>
              <w:t>4</w:t>
            </w:r>
          </w:p>
        </w:tc>
        <w:tc>
          <w:tcPr>
            <w:cnfStyle w:val="000010000000" w:firstRow="0" w:lastRow="0" w:firstColumn="0" w:lastColumn="0" w:oddVBand="1" w:evenVBand="0" w:oddHBand="0" w:evenHBand="0" w:firstRowFirstColumn="0" w:firstRowLastColumn="0" w:lastRowFirstColumn="0" w:lastRowLastColumn="0"/>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9D0685" w14:textId="215F0134" w:rsidR="008F0860" w:rsidRPr="007D0BD3" w:rsidRDefault="008F0860" w:rsidP="00BD0016">
            <w:pPr>
              <w:jc w:val="center"/>
            </w:pPr>
          </w:p>
        </w:tc>
        <w:tc>
          <w:tcPr>
            <w:cnfStyle w:val="000001000000" w:firstRow="0" w:lastRow="0" w:firstColumn="0" w:lastColumn="0" w:oddVBand="0" w:evenVBand="1"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100DAE" w14:textId="77777777" w:rsidR="008F0860" w:rsidRPr="007D0BD3" w:rsidRDefault="008F0860" w:rsidP="00BD0016">
            <w:pPr>
              <w:jc w:val="center"/>
            </w:pPr>
          </w:p>
        </w:tc>
        <w:tc>
          <w:tcPr>
            <w:cnfStyle w:val="000100000000" w:firstRow="0" w:lastRow="0" w:firstColumn="0" w:lastColumn="1"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E9C5AC" w14:textId="77777777" w:rsidR="008F0860" w:rsidRPr="007D0BD3" w:rsidRDefault="008F0860" w:rsidP="00BD0016">
            <w:pPr>
              <w:jc w:val="center"/>
            </w:pPr>
          </w:p>
        </w:tc>
      </w:tr>
      <w:tr w:rsidR="00395645" w:rsidRPr="007D0BD3" w14:paraId="6CD6331F" w14:textId="77777777" w:rsidTr="0091014F">
        <w:trPr>
          <w:cnfStyle w:val="010000000000" w:firstRow="0" w:lastRow="1" w:firstColumn="0" w:lastColumn="0" w:oddVBand="0" w:evenVBand="0" w:oddHBand="0" w:evenHBand="0" w:firstRowFirstColumn="0" w:firstRowLastColumn="0" w:lastRowFirstColumn="0" w:lastRowLastColumn="0"/>
          <w:trHeight w:val="971"/>
        </w:trPr>
        <w:tc>
          <w:tcPr>
            <w:cnfStyle w:val="001000000001" w:firstRow="0" w:lastRow="0" w:firstColumn="1" w:lastColumn="0" w:oddVBand="0" w:evenVBand="0" w:oddHBand="0" w:evenHBand="0" w:firstRowFirstColumn="0" w:firstRowLastColumn="0" w:lastRowFirstColumn="1" w:lastRowLastColumn="0"/>
            <w:tcW w:w="420" w:type="dxa"/>
            <w:tcBorders>
              <w:top w:val="single" w:sz="4" w:space="0" w:color="FFFFFF" w:themeColor="background1"/>
              <w:left w:val="single" w:sz="4" w:space="0" w:color="auto"/>
              <w:bottom w:val="single" w:sz="4" w:space="0" w:color="auto"/>
              <w:right w:val="single" w:sz="4" w:space="0" w:color="FFFFFF" w:themeColor="background1"/>
            </w:tcBorders>
            <w:shd w:val="clear" w:color="auto" w:fill="1F1F5F" w:themeFill="text1"/>
            <w:noWrap/>
            <w:textDirection w:val="btLr"/>
          </w:tcPr>
          <w:p w14:paraId="76272006" w14:textId="77777777" w:rsidR="008F0860" w:rsidRPr="00EB7FB1" w:rsidRDefault="008F0860" w:rsidP="00EB7FB1">
            <w:pPr>
              <w:jc w:val="center"/>
              <w:rPr>
                <w:sz w:val="20"/>
              </w:rPr>
            </w:pPr>
            <w:r w:rsidRPr="00EB7FB1">
              <w:rPr>
                <w:sz w:val="20"/>
              </w:rPr>
              <w:t>7</w:t>
            </w:r>
          </w:p>
        </w:tc>
        <w:tc>
          <w:tcPr>
            <w:cnfStyle w:val="000010000000" w:firstRow="0" w:lastRow="0" w:firstColumn="0" w:lastColumn="0" w:oddVBand="1" w:evenVBand="0" w:oddHBand="0" w:evenHBand="0" w:firstRowFirstColumn="0" w:firstRowLastColumn="0" w:lastRowFirstColumn="0" w:lastRowLastColumn="0"/>
            <w:tcW w:w="425" w:type="dxa"/>
            <w:tcBorders>
              <w:top w:val="single" w:sz="4" w:space="0" w:color="FFFFFF" w:themeColor="background1"/>
              <w:left w:val="single" w:sz="4" w:space="0" w:color="FFFFFF" w:themeColor="background1"/>
              <w:bottom w:val="single" w:sz="4" w:space="0" w:color="auto"/>
              <w:right w:val="single" w:sz="4" w:space="0" w:color="auto"/>
            </w:tcBorders>
            <w:shd w:val="clear" w:color="auto" w:fill="1F1F5F" w:themeFill="text1"/>
            <w:textDirection w:val="btLr"/>
          </w:tcPr>
          <w:p w14:paraId="068490B3" w14:textId="2749EE6C" w:rsidR="008F0860" w:rsidRPr="00EB7FB1" w:rsidRDefault="008F0860" w:rsidP="00EB7FB1">
            <w:pPr>
              <w:jc w:val="center"/>
              <w:rPr>
                <w:sz w:val="20"/>
              </w:rPr>
            </w:pPr>
            <w:r w:rsidRPr="00EB7FB1">
              <w:rPr>
                <w:sz w:val="20"/>
              </w:rPr>
              <w:t>300-350</w:t>
            </w:r>
          </w:p>
        </w:tc>
        <w:tc>
          <w:tcPr>
            <w:cnfStyle w:val="000001000000" w:firstRow="0" w:lastRow="0" w:firstColumn="0" w:lastColumn="0" w:oddVBand="0" w:evenVBand="1" w:oddHBand="0" w:evenHBand="0" w:firstRowFirstColumn="0" w:firstRowLastColumn="0" w:lastRowFirstColumn="0" w:lastRowLastColumn="0"/>
            <w:tcW w:w="11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FDD06" w14:textId="77777777" w:rsidR="008F0860" w:rsidRPr="007D0BD3" w:rsidRDefault="008F0860" w:rsidP="00BD0016">
            <w:pPr>
              <w:jc w:val="center"/>
            </w:pPr>
          </w:p>
        </w:tc>
        <w:tc>
          <w:tcPr>
            <w:cnfStyle w:val="000010000000" w:firstRow="0" w:lastRow="0" w:firstColumn="0" w:lastColumn="0" w:oddVBand="1" w:evenVBand="0" w:oddHBand="0" w:evenHBand="0" w:firstRowFirstColumn="0" w:firstRowLastColumn="0" w:lastRowFirstColumn="0" w:lastRowLastColumn="0"/>
            <w:tcW w:w="566" w:type="dxa"/>
            <w:vMerge/>
            <w:tcBorders>
              <w:left w:val="single" w:sz="4" w:space="0" w:color="auto"/>
              <w:bottom w:val="single" w:sz="4" w:space="0" w:color="auto"/>
              <w:right w:val="single" w:sz="4" w:space="0" w:color="auto"/>
            </w:tcBorders>
            <w:shd w:val="clear" w:color="auto" w:fill="FFFFFF" w:themeFill="background1"/>
          </w:tcPr>
          <w:p w14:paraId="43BEF949" w14:textId="77777777" w:rsidR="008F0860" w:rsidRPr="007D0BD3" w:rsidRDefault="008F0860" w:rsidP="00BD0016">
            <w:pPr>
              <w:jc w:val="center"/>
            </w:pPr>
          </w:p>
        </w:tc>
        <w:tc>
          <w:tcPr>
            <w:cnfStyle w:val="000001000000" w:firstRow="0" w:lastRow="0" w:firstColumn="0" w:lastColumn="0" w:oddVBand="0" w:evenVBand="1" w:oddHBand="0" w:evenHBand="0" w:firstRowFirstColumn="0" w:firstRowLastColumn="0" w:lastRowFirstColumn="0" w:lastRowLastColumn="0"/>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6E31A6" w14:textId="77777777" w:rsidR="008F0860" w:rsidRPr="007D0BD3" w:rsidRDefault="008F0860" w:rsidP="00BD0016">
            <w:pPr>
              <w:jc w:val="center"/>
            </w:pPr>
          </w:p>
        </w:tc>
        <w:tc>
          <w:tcPr>
            <w:cnfStyle w:val="000010000000" w:firstRow="0" w:lastRow="0" w:firstColumn="0" w:lastColumn="0" w:oddVBand="1" w:evenVBand="0" w:oddHBand="0" w:evenHBand="0" w:firstRowFirstColumn="0" w:firstRowLastColumn="0" w:lastRowFirstColumn="0" w:lastRowLastColumn="0"/>
            <w:tcW w:w="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7375C2" w14:textId="77777777" w:rsidR="008F0860" w:rsidRPr="007D0BD3" w:rsidRDefault="008F0860" w:rsidP="00BD0016">
            <w:pPr>
              <w:jc w:val="center"/>
            </w:pPr>
          </w:p>
        </w:tc>
        <w:tc>
          <w:tcPr>
            <w:cnfStyle w:val="000001000000" w:firstRow="0" w:lastRow="0" w:firstColumn="0" w:lastColumn="0" w:oddVBand="0" w:evenVBand="1"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79861E" w14:textId="77777777" w:rsidR="008F0860" w:rsidRPr="007D0BD3" w:rsidRDefault="008F0860" w:rsidP="00BD0016">
            <w:pPr>
              <w:jc w:val="center"/>
            </w:pPr>
          </w:p>
        </w:tc>
        <w:tc>
          <w:tcPr>
            <w:cnfStyle w:val="000010000000" w:firstRow="0" w:lastRow="0" w:firstColumn="0" w:lastColumn="0" w:oddVBand="1"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1B0370" w14:textId="77777777" w:rsidR="008F0860" w:rsidRPr="007D0BD3" w:rsidRDefault="008F0860" w:rsidP="00BD0016">
            <w:pPr>
              <w:jc w:val="center"/>
            </w:pPr>
          </w:p>
        </w:tc>
        <w:tc>
          <w:tcPr>
            <w:cnfStyle w:val="000001000000" w:firstRow="0" w:lastRow="0" w:firstColumn="0" w:lastColumn="0" w:oddVBand="0" w:evenVBand="1"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5FD805" w14:textId="77777777" w:rsidR="008F0860" w:rsidRPr="007D0BD3" w:rsidRDefault="008F0860" w:rsidP="00BD0016">
            <w:pPr>
              <w:jc w:val="center"/>
            </w:pPr>
          </w:p>
        </w:tc>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EF2D3B" w14:textId="77777777" w:rsidR="008F0860" w:rsidRPr="007D0BD3" w:rsidRDefault="008F0860" w:rsidP="00BD0016">
            <w:pPr>
              <w:jc w:val="center"/>
            </w:pPr>
          </w:p>
        </w:tc>
        <w:tc>
          <w:tcPr>
            <w:cnfStyle w:val="000001000000" w:firstRow="0" w:lastRow="0" w:firstColumn="0" w:lastColumn="0" w:oddVBand="0" w:evenVBand="1" w:oddHBand="0" w:evenHBand="0" w:firstRowFirstColumn="0" w:firstRowLastColumn="0" w:lastRowFirstColumn="0" w:lastRowLastColumn="0"/>
            <w:tcW w:w="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A6FC1D" w14:textId="77777777" w:rsidR="008F0860" w:rsidRPr="007D0BD3" w:rsidRDefault="008F0860" w:rsidP="00BD0016">
            <w:pPr>
              <w:jc w:val="center"/>
            </w:pPr>
          </w:p>
        </w:tc>
        <w:tc>
          <w:tcPr>
            <w:cnfStyle w:val="000010000000" w:firstRow="0" w:lastRow="0" w:firstColumn="0" w:lastColumn="0" w:oddVBand="1" w:evenVBand="0"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22A98B" w14:textId="77777777" w:rsidR="008F0860" w:rsidRPr="007D0BD3" w:rsidRDefault="008F0860" w:rsidP="00BD0016">
            <w:pPr>
              <w:jc w:val="center"/>
            </w:pPr>
          </w:p>
        </w:tc>
        <w:tc>
          <w:tcPr>
            <w:cnfStyle w:val="000001000000" w:firstRow="0" w:lastRow="0" w:firstColumn="0" w:lastColumn="0" w:oddVBand="0" w:evenVBand="1"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CF1E80" w14:textId="77777777" w:rsidR="008F0860" w:rsidRPr="007D0BD3" w:rsidRDefault="008F0860" w:rsidP="00BD0016">
            <w:pPr>
              <w:jc w:val="center"/>
            </w:pPr>
          </w:p>
        </w:tc>
        <w:tc>
          <w:tcPr>
            <w:cnfStyle w:val="000010000000" w:firstRow="0" w:lastRow="0" w:firstColumn="0" w:lastColumn="0" w:oddVBand="1" w:evenVBand="0"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D1E8A5" w14:textId="77777777" w:rsidR="008F0860" w:rsidRPr="007D0BD3" w:rsidRDefault="008F0860" w:rsidP="00BD0016">
            <w:pPr>
              <w:jc w:val="center"/>
            </w:pPr>
          </w:p>
        </w:tc>
        <w:tc>
          <w:tcPr>
            <w:cnfStyle w:val="000001000000" w:firstRow="0" w:lastRow="0" w:firstColumn="0" w:lastColumn="0" w:oddVBand="0" w:evenVBand="1"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D6DB1B" w14:textId="77777777" w:rsidR="008F0860" w:rsidRPr="007D0BD3" w:rsidRDefault="008F0860" w:rsidP="00BD0016">
            <w:pPr>
              <w:jc w:val="center"/>
            </w:pPr>
          </w:p>
        </w:tc>
        <w:tc>
          <w:tcPr>
            <w:cnfStyle w:val="000010000000" w:firstRow="0" w:lastRow="0" w:firstColumn="0" w:lastColumn="0" w:oddVBand="1" w:evenVBand="0"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A07A7E" w14:textId="77777777" w:rsidR="008F0860" w:rsidRPr="007D0BD3" w:rsidRDefault="008F0860" w:rsidP="00BD0016">
            <w:pPr>
              <w:jc w:val="center"/>
            </w:pPr>
          </w:p>
        </w:tc>
        <w:tc>
          <w:tcPr>
            <w:cnfStyle w:val="000001000000" w:firstRow="0" w:lastRow="0" w:firstColumn="0" w:lastColumn="0" w:oddVBand="0" w:evenVBand="1"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880BE4" w14:textId="77777777" w:rsidR="008F0860" w:rsidRPr="007D0BD3" w:rsidRDefault="008F0860" w:rsidP="00BD0016">
            <w:pPr>
              <w:jc w:val="center"/>
            </w:pPr>
          </w:p>
        </w:tc>
        <w:tc>
          <w:tcPr>
            <w:cnfStyle w:val="000010000000" w:firstRow="0" w:lastRow="0" w:firstColumn="0" w:lastColumn="0" w:oddVBand="1" w:evenVBand="0"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3CF4AE" w14:textId="77777777" w:rsidR="008F0860" w:rsidRPr="007D0BD3" w:rsidRDefault="008F0860" w:rsidP="00BD0016">
            <w:pPr>
              <w:jc w:val="center"/>
            </w:pPr>
          </w:p>
        </w:tc>
        <w:tc>
          <w:tcPr>
            <w:cnfStyle w:val="000001000000" w:firstRow="0" w:lastRow="0" w:firstColumn="0" w:lastColumn="0" w:oddVBand="0" w:evenVBand="1"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83A2A8" w14:textId="77777777" w:rsidR="008F0860" w:rsidRPr="007D0BD3" w:rsidRDefault="008F0860" w:rsidP="00BD0016">
            <w:pPr>
              <w:jc w:val="center"/>
            </w:pPr>
          </w:p>
        </w:tc>
        <w:tc>
          <w:tcPr>
            <w:cnfStyle w:val="000010000000" w:firstRow="0" w:lastRow="0" w:firstColumn="0" w:lastColumn="0" w:oddVBand="1" w:evenVBand="0"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03F328" w14:textId="77777777" w:rsidR="008F0860" w:rsidRPr="007D0BD3" w:rsidRDefault="008F0860" w:rsidP="00BD0016">
            <w:pPr>
              <w:jc w:val="center"/>
            </w:pPr>
          </w:p>
        </w:tc>
        <w:tc>
          <w:tcPr>
            <w:cnfStyle w:val="000001000000" w:firstRow="0" w:lastRow="0" w:firstColumn="0" w:lastColumn="0" w:oddVBand="0" w:evenVBand="1" w:oddHBand="0" w:evenHBand="0" w:firstRowFirstColumn="0" w:firstRowLastColumn="0" w:lastRowFirstColumn="0" w:lastRowLastColumn="0"/>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93FD21" w14:textId="77777777" w:rsidR="008F0860" w:rsidRPr="007D0BD3" w:rsidRDefault="008F0860" w:rsidP="00BD0016">
            <w:pPr>
              <w:jc w:val="center"/>
            </w:pPr>
          </w:p>
        </w:tc>
        <w:tc>
          <w:tcPr>
            <w:cnfStyle w:val="000010000000" w:firstRow="0" w:lastRow="0" w:firstColumn="0" w:lastColumn="0" w:oddVBand="1" w:evenVBand="0"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62AC49" w14:textId="77777777" w:rsidR="008F0860" w:rsidRPr="007D0BD3" w:rsidRDefault="008F0860" w:rsidP="00BD0016">
            <w:pPr>
              <w:jc w:val="center"/>
            </w:pPr>
          </w:p>
        </w:tc>
        <w:tc>
          <w:tcPr>
            <w:cnfStyle w:val="000001000000" w:firstRow="0" w:lastRow="0" w:firstColumn="0" w:lastColumn="0" w:oddVBand="0" w:evenVBand="1" w:oddHBand="0" w:evenHBand="0" w:firstRowFirstColumn="0" w:firstRowLastColumn="0" w:lastRowFirstColumn="0" w:lastRowLastColumn="0"/>
            <w:tcW w:w="566" w:type="dxa"/>
            <w:vMerge/>
            <w:tcBorders>
              <w:left w:val="single" w:sz="4" w:space="0" w:color="auto"/>
              <w:bottom w:val="single" w:sz="4" w:space="0" w:color="auto"/>
              <w:right w:val="single" w:sz="4" w:space="0" w:color="auto"/>
            </w:tcBorders>
            <w:shd w:val="clear" w:color="auto" w:fill="auto"/>
          </w:tcPr>
          <w:p w14:paraId="2D78496F" w14:textId="77777777" w:rsidR="008F0860" w:rsidRPr="007D0BD3" w:rsidRDefault="008F0860" w:rsidP="00BD0016">
            <w:pPr>
              <w:jc w:val="center"/>
            </w:pPr>
          </w:p>
        </w:tc>
        <w:tc>
          <w:tcPr>
            <w:cnfStyle w:val="000010000000" w:firstRow="0" w:lastRow="0" w:firstColumn="0" w:lastColumn="0" w:oddVBand="1" w:evenVBand="0" w:oddHBand="0" w:evenHBand="0" w:firstRowFirstColumn="0" w:firstRowLastColumn="0" w:lastRowFirstColumn="0" w:lastRowLastColumn="0"/>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A5E3CA" w14:textId="77777777" w:rsidR="008F0860" w:rsidRPr="007D0BD3" w:rsidRDefault="008F0860" w:rsidP="00BD0016">
            <w:pPr>
              <w:jc w:val="center"/>
            </w:pPr>
          </w:p>
        </w:tc>
        <w:tc>
          <w:tcPr>
            <w:cnfStyle w:val="000001000000" w:firstRow="0" w:lastRow="0" w:firstColumn="0" w:lastColumn="0" w:oddVBand="0" w:evenVBand="1"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20ACA0" w14:textId="77777777" w:rsidR="008F0860" w:rsidRPr="007D0BD3" w:rsidRDefault="008F0860" w:rsidP="00BD0016">
            <w:pPr>
              <w:jc w:val="center"/>
            </w:pPr>
          </w:p>
        </w:tc>
        <w:tc>
          <w:tcPr>
            <w:cnfStyle w:val="000100000010" w:firstRow="0" w:lastRow="0" w:firstColumn="0" w:lastColumn="1" w:oddVBand="0" w:evenVBand="0" w:oddHBand="0" w:evenHBand="0" w:firstRowFirstColumn="0" w:firstRowLastColumn="0" w:lastRowFirstColumn="0" w:lastRowLastColumn="1"/>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8B53DD" w14:textId="77777777" w:rsidR="008F0860" w:rsidRPr="007D0BD3" w:rsidRDefault="008F0860" w:rsidP="00BD0016">
            <w:pPr>
              <w:jc w:val="center"/>
            </w:pPr>
          </w:p>
        </w:tc>
      </w:tr>
    </w:tbl>
    <w:p w14:paraId="4ED0F93F" w14:textId="77777777" w:rsidR="00E82AE0" w:rsidRPr="00654491" w:rsidRDefault="00E82AE0" w:rsidP="00CC3138"/>
    <w:sectPr w:rsidR="00E82AE0" w:rsidRPr="00654491" w:rsidSect="001E2160">
      <w:pgSz w:w="16838" w:h="11906" w:orient="landscape"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830EF" w14:textId="77777777" w:rsidR="00D856C0" w:rsidRDefault="00D856C0">
      <w:r>
        <w:separator/>
      </w:r>
    </w:p>
  </w:endnote>
  <w:endnote w:type="continuationSeparator" w:id="0">
    <w:p w14:paraId="7305F577" w14:textId="77777777" w:rsidR="00D856C0" w:rsidRDefault="00D856C0">
      <w:r>
        <w:continuationSeparator/>
      </w:r>
    </w:p>
  </w:endnote>
  <w:endnote w:type="continuationNotice" w:id="1">
    <w:p w14:paraId="084F5FBB" w14:textId="77777777" w:rsidR="00D856C0" w:rsidRDefault="00D856C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Lato Regular">
    <w:altName w:val="Segoe UI"/>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D629C" w14:textId="77777777" w:rsidR="003C56B4" w:rsidRDefault="003C56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14:paraId="4B3EC94F" w14:textId="30013D7D" w:rsidR="003C56B4" w:rsidRDefault="003C56B4"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2</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sidR="00F906F7">
              <w:rPr>
                <w:rStyle w:val="PageNumber"/>
                <w:noProof/>
              </w:rPr>
              <w:t>72</w:t>
            </w:r>
            <w:r w:rsidRPr="004E7885">
              <w:rPr>
                <w:rStyle w:val="PageNumber"/>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9DF59" w14:textId="77777777" w:rsidR="003C56B4" w:rsidRPr="00F538BD" w:rsidRDefault="003C56B4" w:rsidP="004E7885">
    <w:pPr>
      <w:spacing w:after="0"/>
      <w:jc w:val="right"/>
      <w:rPr>
        <w:sz w:val="6"/>
        <w:szCs w:val="6"/>
      </w:rPr>
    </w:pPr>
    <w:r w:rsidRPr="001852AF">
      <w:rPr>
        <w:noProof/>
        <w:lang w:eastAsia="en-AU"/>
      </w:rPr>
      <w:drawing>
        <wp:inline distT="0" distB="0" distL="0" distR="0" wp14:anchorId="5C149820" wp14:editId="1D1CDA3F">
          <wp:extent cx="1572479" cy="561600"/>
          <wp:effectExtent l="0" t="0" r="8890" b="0"/>
          <wp:docPr id="10" name="Picture 10"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4780D" w14:textId="77777777" w:rsidR="003C56B4" w:rsidRDefault="003C56B4" w:rsidP="004E7885">
    <w:pPr>
      <w:pStyle w:val="Hidden"/>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C144F" w14:textId="77777777" w:rsidR="003C56B4" w:rsidRPr="00F538BD" w:rsidRDefault="003C56B4" w:rsidP="004E7885">
    <w:pPr>
      <w:spacing w:after="0"/>
      <w:rPr>
        <w:sz w:val="6"/>
        <w:szCs w:val="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71314" w14:textId="77777777" w:rsidR="003C56B4" w:rsidRPr="00A50829" w:rsidRDefault="003C56B4"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3C56B4" w:rsidRPr="00132658" w14:paraId="364EC43E" w14:textId="77777777" w:rsidTr="00B63C6A">
      <w:trPr>
        <w:cantSplit/>
        <w:trHeight w:hRule="exact" w:val="567"/>
        <w:tblHeader/>
      </w:trPr>
      <w:tc>
        <w:tcPr>
          <w:tcW w:w="10318" w:type="dxa"/>
          <w:vAlign w:val="bottom"/>
        </w:tcPr>
        <w:p w14:paraId="6D13E03F" w14:textId="4EED24EB" w:rsidR="003C56B4" w:rsidRPr="00CE6614" w:rsidRDefault="00D856C0" w:rsidP="00A50829">
          <w:pPr>
            <w:spacing w:after="0"/>
            <w:rPr>
              <w:rStyle w:val="PageNumber"/>
            </w:rPr>
          </w:pPr>
          <w:sdt>
            <w:sdtPr>
              <w:rPr>
                <w:rStyle w:val="PageNumber"/>
              </w:rPr>
              <w:alias w:val="Date"/>
              <w:tag w:val=""/>
              <w:id w:val="1578473972"/>
              <w:placeholder>
                <w:docPart w:val="FCF29A3DA24A43BEBE4BE3A6DA1E67D6"/>
              </w:placeholder>
              <w:dataBinding w:prefixMappings="xmlns:ns0='http://schemas.microsoft.com/office/2006/coverPageProps' " w:xpath="/ns0:CoverPageProperties[1]/ns0:PublishDate[1]" w:storeItemID="{55AF091B-3C7A-41E3-B477-F2FDAA23CFDA}"/>
              <w15:color w:val="000000"/>
              <w:date w:fullDate="2022-06-16T00:00:00Z">
                <w:dateFormat w:val="d MMMM yyyy"/>
                <w:lid w:val="en-AU"/>
                <w:storeMappedDataAs w:val="dateTime"/>
                <w:calendar w:val="gregorian"/>
              </w:date>
            </w:sdtPr>
            <w:sdtEndPr>
              <w:rPr>
                <w:rStyle w:val="PageNumber"/>
              </w:rPr>
            </w:sdtEndPr>
            <w:sdtContent>
              <w:r w:rsidR="003C56B4">
                <w:rPr>
                  <w:rStyle w:val="PageNumber"/>
                </w:rPr>
                <w:t>16 June 2022</w:t>
              </w:r>
            </w:sdtContent>
          </w:sdt>
        </w:p>
        <w:p w14:paraId="2E8EC600" w14:textId="5E0EB285" w:rsidR="003C56B4" w:rsidRPr="00AC4488" w:rsidRDefault="003C56B4"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95645">
            <w:rPr>
              <w:rStyle w:val="PageNumber"/>
              <w:noProof/>
            </w:rPr>
            <w:t>21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95645">
            <w:rPr>
              <w:rStyle w:val="PageNumber"/>
              <w:noProof/>
            </w:rPr>
            <w:t>72</w:t>
          </w:r>
          <w:r w:rsidRPr="00AC4488">
            <w:rPr>
              <w:rStyle w:val="PageNumber"/>
            </w:rPr>
            <w:fldChar w:fldCharType="end"/>
          </w:r>
        </w:p>
      </w:tc>
    </w:tr>
  </w:tbl>
  <w:p w14:paraId="06CB5AFD" w14:textId="77777777" w:rsidR="003C56B4" w:rsidRDefault="003C56B4"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06436" w14:textId="77777777" w:rsidR="00D856C0" w:rsidRDefault="00D856C0">
      <w:r>
        <w:separator/>
      </w:r>
    </w:p>
  </w:footnote>
  <w:footnote w:type="continuationSeparator" w:id="0">
    <w:p w14:paraId="30517CD2" w14:textId="77777777" w:rsidR="00D856C0" w:rsidRDefault="00D856C0">
      <w:r>
        <w:continuationSeparator/>
      </w:r>
    </w:p>
  </w:footnote>
  <w:footnote w:type="continuationNotice" w:id="1">
    <w:p w14:paraId="2B3CC565" w14:textId="77777777" w:rsidR="00D856C0" w:rsidRDefault="00D856C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F4560" w14:textId="77777777" w:rsidR="003C56B4" w:rsidRDefault="003C56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8F93A" w14:textId="713EBA57" w:rsidR="003C56B4" w:rsidRPr="008E0345" w:rsidRDefault="00D856C0" w:rsidP="005A5A44">
    <w:pPr>
      <w:pStyle w:val="Header"/>
    </w:pPr>
    <w:sdt>
      <w:sdtPr>
        <w:alias w:val="Title"/>
        <w:tag w:val=""/>
        <w:id w:val="-477918894"/>
        <w:placeholder>
          <w:docPart w:val="CCBC204B11B04D249DD7739123854D41"/>
        </w:placeholder>
        <w:dataBinding w:prefixMappings="xmlns:ns0='http://purl.org/dc/elements/1.1/' xmlns:ns1='http://schemas.openxmlformats.org/package/2006/metadata/core-properties' " w:xpath="/ns1:coreProperties[1]/ns0:title[1]" w:storeItemID="{6C3C8BC8-F283-45AE-878A-BAB7291924A1}"/>
        <w:text/>
      </w:sdtPr>
      <w:sdtEndPr/>
      <w:sdtContent>
        <w:r w:rsidR="00D6371A">
          <w:t>Pilotage Standard – Port of Darwin</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3FA49" w14:textId="77777777" w:rsidR="003C56B4" w:rsidRPr="00BD0F38" w:rsidRDefault="003C56B4" w:rsidP="00A32EFF">
    <w:pPr>
      <w:tabs>
        <w:tab w:val="right" w:pos="10318"/>
      </w:tabs>
    </w:pPr>
    <w:r w:rsidRPr="00BD0F38">
      <w:rPr>
        <w:noProof/>
        <w:lang w:eastAsia="en-AU"/>
      </w:rPr>
      <w:drawing>
        <wp:anchor distT="0" distB="0" distL="0" distR="0" simplePos="0" relativeHeight="251659264" behindDoc="0" locked="0" layoutInCell="1" allowOverlap="1" wp14:anchorId="0EB234FB" wp14:editId="65A73E79">
          <wp:simplePos x="0" y="0"/>
          <wp:positionH relativeFrom="page">
            <wp:align>left</wp:align>
          </wp:positionH>
          <wp:positionV relativeFrom="page">
            <wp:posOffset>3393830</wp:posOffset>
          </wp:positionV>
          <wp:extent cx="7553130" cy="5448285"/>
          <wp:effectExtent l="0" t="0" r="0" b="635"/>
          <wp:wrapTopAndBottom/>
          <wp:docPr id="9"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21D4E" w14:textId="0DE073DB" w:rsidR="003C56B4" w:rsidRPr="004E7885" w:rsidRDefault="00D856C0" w:rsidP="004E7885">
    <w:pPr>
      <w:pStyle w:val="Header"/>
    </w:pPr>
    <w:sdt>
      <w:sdtPr>
        <w:alias w:val="Title"/>
        <w:tag w:val="Title"/>
        <w:id w:val="94911156"/>
        <w:lock w:val="sdtLocked"/>
        <w:placeholder>
          <w:docPart w:val="CCBC204B11B04D249DD7739123854D41"/>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D6371A">
          <w:t>Pilotage Standard – Port of Darwin</w:t>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441EE" w14:textId="77777777" w:rsidR="003C56B4" w:rsidRPr="00274F1C" w:rsidRDefault="003C56B4" w:rsidP="004E7885">
    <w:pPr>
      <w:pStyle w:val="Header"/>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CF08353B2E3F4BA9847A1FB77418A29F"/>
      </w:placeholder>
      <w:dataBinding w:prefixMappings="xmlns:ns0='http://purl.org/dc/elements/1.1/' xmlns:ns1='http://schemas.openxmlformats.org/package/2006/metadata/core-properties' " w:xpath="/ns1:coreProperties[1]/ns0:title[1]" w:storeItemID="{6C3C8BC8-F283-45AE-878A-BAB7291924A1}"/>
      <w:text/>
    </w:sdtPr>
    <w:sdtEndPr/>
    <w:sdtContent>
      <w:p w14:paraId="1DBD1112" w14:textId="0CD59042" w:rsidR="003C56B4" w:rsidRPr="00964B22" w:rsidRDefault="00D6371A" w:rsidP="008E0345">
        <w:pPr>
          <w:pStyle w:val="Header"/>
          <w:rPr>
            <w:b/>
          </w:rPr>
        </w:pPr>
        <w:r>
          <w:t>Pilotage Standard – Port of Darwin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7D08"/>
    <w:multiLevelType w:val="hybridMultilevel"/>
    <w:tmpl w:val="EBCA4090"/>
    <w:lvl w:ilvl="0" w:tplc="0C090001">
      <w:start w:val="1"/>
      <w:numFmt w:val="bullet"/>
      <w:lvlText w:val=""/>
      <w:lvlJc w:val="left"/>
      <w:pPr>
        <w:ind w:left="1496" w:hanging="360"/>
      </w:pPr>
      <w:rPr>
        <w:rFonts w:ascii="Symbol" w:hAnsi="Symbol" w:hint="default"/>
      </w:rPr>
    </w:lvl>
    <w:lvl w:ilvl="1" w:tplc="0C090003" w:tentative="1">
      <w:start w:val="1"/>
      <w:numFmt w:val="bullet"/>
      <w:lvlText w:val="o"/>
      <w:lvlJc w:val="left"/>
      <w:pPr>
        <w:ind w:left="2216" w:hanging="360"/>
      </w:pPr>
      <w:rPr>
        <w:rFonts w:ascii="Courier New" w:hAnsi="Courier New" w:cs="Courier New" w:hint="default"/>
      </w:rPr>
    </w:lvl>
    <w:lvl w:ilvl="2" w:tplc="0C090005" w:tentative="1">
      <w:start w:val="1"/>
      <w:numFmt w:val="bullet"/>
      <w:lvlText w:val=""/>
      <w:lvlJc w:val="left"/>
      <w:pPr>
        <w:ind w:left="2936" w:hanging="360"/>
      </w:pPr>
      <w:rPr>
        <w:rFonts w:ascii="Wingdings" w:hAnsi="Wingdings" w:hint="default"/>
      </w:rPr>
    </w:lvl>
    <w:lvl w:ilvl="3" w:tplc="0C090001" w:tentative="1">
      <w:start w:val="1"/>
      <w:numFmt w:val="bullet"/>
      <w:lvlText w:val=""/>
      <w:lvlJc w:val="left"/>
      <w:pPr>
        <w:ind w:left="3656" w:hanging="360"/>
      </w:pPr>
      <w:rPr>
        <w:rFonts w:ascii="Symbol" w:hAnsi="Symbol" w:hint="default"/>
      </w:rPr>
    </w:lvl>
    <w:lvl w:ilvl="4" w:tplc="0C090003" w:tentative="1">
      <w:start w:val="1"/>
      <w:numFmt w:val="bullet"/>
      <w:lvlText w:val="o"/>
      <w:lvlJc w:val="left"/>
      <w:pPr>
        <w:ind w:left="4376" w:hanging="360"/>
      </w:pPr>
      <w:rPr>
        <w:rFonts w:ascii="Courier New" w:hAnsi="Courier New" w:cs="Courier New" w:hint="default"/>
      </w:rPr>
    </w:lvl>
    <w:lvl w:ilvl="5" w:tplc="0C090005" w:tentative="1">
      <w:start w:val="1"/>
      <w:numFmt w:val="bullet"/>
      <w:lvlText w:val=""/>
      <w:lvlJc w:val="left"/>
      <w:pPr>
        <w:ind w:left="5096" w:hanging="360"/>
      </w:pPr>
      <w:rPr>
        <w:rFonts w:ascii="Wingdings" w:hAnsi="Wingdings" w:hint="default"/>
      </w:rPr>
    </w:lvl>
    <w:lvl w:ilvl="6" w:tplc="0C090001" w:tentative="1">
      <w:start w:val="1"/>
      <w:numFmt w:val="bullet"/>
      <w:lvlText w:val=""/>
      <w:lvlJc w:val="left"/>
      <w:pPr>
        <w:ind w:left="5816" w:hanging="360"/>
      </w:pPr>
      <w:rPr>
        <w:rFonts w:ascii="Symbol" w:hAnsi="Symbol" w:hint="default"/>
      </w:rPr>
    </w:lvl>
    <w:lvl w:ilvl="7" w:tplc="0C090003" w:tentative="1">
      <w:start w:val="1"/>
      <w:numFmt w:val="bullet"/>
      <w:lvlText w:val="o"/>
      <w:lvlJc w:val="left"/>
      <w:pPr>
        <w:ind w:left="6536" w:hanging="360"/>
      </w:pPr>
      <w:rPr>
        <w:rFonts w:ascii="Courier New" w:hAnsi="Courier New" w:cs="Courier New" w:hint="default"/>
      </w:rPr>
    </w:lvl>
    <w:lvl w:ilvl="8" w:tplc="0C090005" w:tentative="1">
      <w:start w:val="1"/>
      <w:numFmt w:val="bullet"/>
      <w:lvlText w:val=""/>
      <w:lvlJc w:val="left"/>
      <w:pPr>
        <w:ind w:left="7256" w:hanging="360"/>
      </w:pPr>
      <w:rPr>
        <w:rFonts w:ascii="Wingdings" w:hAnsi="Wingdings" w:hint="default"/>
      </w:rPr>
    </w:lvl>
  </w:abstractNum>
  <w:abstractNum w:abstractNumId="1" w15:restartNumberingAfterBreak="0">
    <w:nsid w:val="056402D9"/>
    <w:multiLevelType w:val="hybridMultilevel"/>
    <w:tmpl w:val="F7F4CD46"/>
    <w:lvl w:ilvl="0" w:tplc="0C090001">
      <w:start w:val="1"/>
      <w:numFmt w:val="bullet"/>
      <w:lvlText w:val=""/>
      <w:lvlJc w:val="left"/>
      <w:pPr>
        <w:ind w:left="1496" w:hanging="360"/>
      </w:pPr>
      <w:rPr>
        <w:rFonts w:ascii="Symbol" w:hAnsi="Symbol" w:hint="default"/>
      </w:rPr>
    </w:lvl>
    <w:lvl w:ilvl="1" w:tplc="0C090003" w:tentative="1">
      <w:start w:val="1"/>
      <w:numFmt w:val="bullet"/>
      <w:lvlText w:val="o"/>
      <w:lvlJc w:val="left"/>
      <w:pPr>
        <w:ind w:left="2216" w:hanging="360"/>
      </w:pPr>
      <w:rPr>
        <w:rFonts w:ascii="Courier New" w:hAnsi="Courier New" w:cs="Courier New" w:hint="default"/>
      </w:rPr>
    </w:lvl>
    <w:lvl w:ilvl="2" w:tplc="0C090005" w:tentative="1">
      <w:start w:val="1"/>
      <w:numFmt w:val="bullet"/>
      <w:lvlText w:val=""/>
      <w:lvlJc w:val="left"/>
      <w:pPr>
        <w:ind w:left="2936" w:hanging="360"/>
      </w:pPr>
      <w:rPr>
        <w:rFonts w:ascii="Wingdings" w:hAnsi="Wingdings" w:hint="default"/>
      </w:rPr>
    </w:lvl>
    <w:lvl w:ilvl="3" w:tplc="0C090001" w:tentative="1">
      <w:start w:val="1"/>
      <w:numFmt w:val="bullet"/>
      <w:lvlText w:val=""/>
      <w:lvlJc w:val="left"/>
      <w:pPr>
        <w:ind w:left="3656" w:hanging="360"/>
      </w:pPr>
      <w:rPr>
        <w:rFonts w:ascii="Symbol" w:hAnsi="Symbol" w:hint="default"/>
      </w:rPr>
    </w:lvl>
    <w:lvl w:ilvl="4" w:tplc="0C090003" w:tentative="1">
      <w:start w:val="1"/>
      <w:numFmt w:val="bullet"/>
      <w:lvlText w:val="o"/>
      <w:lvlJc w:val="left"/>
      <w:pPr>
        <w:ind w:left="4376" w:hanging="360"/>
      </w:pPr>
      <w:rPr>
        <w:rFonts w:ascii="Courier New" w:hAnsi="Courier New" w:cs="Courier New" w:hint="default"/>
      </w:rPr>
    </w:lvl>
    <w:lvl w:ilvl="5" w:tplc="0C090005" w:tentative="1">
      <w:start w:val="1"/>
      <w:numFmt w:val="bullet"/>
      <w:lvlText w:val=""/>
      <w:lvlJc w:val="left"/>
      <w:pPr>
        <w:ind w:left="5096" w:hanging="360"/>
      </w:pPr>
      <w:rPr>
        <w:rFonts w:ascii="Wingdings" w:hAnsi="Wingdings" w:hint="default"/>
      </w:rPr>
    </w:lvl>
    <w:lvl w:ilvl="6" w:tplc="0C090001" w:tentative="1">
      <w:start w:val="1"/>
      <w:numFmt w:val="bullet"/>
      <w:lvlText w:val=""/>
      <w:lvlJc w:val="left"/>
      <w:pPr>
        <w:ind w:left="5816" w:hanging="360"/>
      </w:pPr>
      <w:rPr>
        <w:rFonts w:ascii="Symbol" w:hAnsi="Symbol" w:hint="default"/>
      </w:rPr>
    </w:lvl>
    <w:lvl w:ilvl="7" w:tplc="0C090003" w:tentative="1">
      <w:start w:val="1"/>
      <w:numFmt w:val="bullet"/>
      <w:lvlText w:val="o"/>
      <w:lvlJc w:val="left"/>
      <w:pPr>
        <w:ind w:left="6536" w:hanging="360"/>
      </w:pPr>
      <w:rPr>
        <w:rFonts w:ascii="Courier New" w:hAnsi="Courier New" w:cs="Courier New" w:hint="default"/>
      </w:rPr>
    </w:lvl>
    <w:lvl w:ilvl="8" w:tplc="0C090005" w:tentative="1">
      <w:start w:val="1"/>
      <w:numFmt w:val="bullet"/>
      <w:lvlText w:val=""/>
      <w:lvlJc w:val="left"/>
      <w:pPr>
        <w:ind w:left="7256" w:hanging="360"/>
      </w:pPr>
      <w:rPr>
        <w:rFonts w:ascii="Wingdings" w:hAnsi="Wingdings" w:hint="default"/>
      </w:rPr>
    </w:lvl>
  </w:abstractNum>
  <w:abstractNum w:abstractNumId="2" w15:restartNumberingAfterBreak="0">
    <w:nsid w:val="09AC362C"/>
    <w:multiLevelType w:val="hybridMultilevel"/>
    <w:tmpl w:val="F460A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BCF3835"/>
    <w:multiLevelType w:val="hybridMultilevel"/>
    <w:tmpl w:val="244027B8"/>
    <w:lvl w:ilvl="0" w:tplc="0C090001">
      <w:start w:val="1"/>
      <w:numFmt w:val="bullet"/>
      <w:lvlText w:val=""/>
      <w:lvlJc w:val="left"/>
      <w:pPr>
        <w:ind w:left="2632" w:hanging="360"/>
      </w:pPr>
      <w:rPr>
        <w:rFonts w:ascii="Symbol" w:hAnsi="Symbol" w:hint="default"/>
      </w:rPr>
    </w:lvl>
    <w:lvl w:ilvl="1" w:tplc="0C090003" w:tentative="1">
      <w:start w:val="1"/>
      <w:numFmt w:val="bullet"/>
      <w:lvlText w:val="o"/>
      <w:lvlJc w:val="left"/>
      <w:pPr>
        <w:ind w:left="3352" w:hanging="360"/>
      </w:pPr>
      <w:rPr>
        <w:rFonts w:ascii="Courier New" w:hAnsi="Courier New" w:cs="Courier New" w:hint="default"/>
      </w:rPr>
    </w:lvl>
    <w:lvl w:ilvl="2" w:tplc="0C090005" w:tentative="1">
      <w:start w:val="1"/>
      <w:numFmt w:val="bullet"/>
      <w:lvlText w:val=""/>
      <w:lvlJc w:val="left"/>
      <w:pPr>
        <w:ind w:left="4072" w:hanging="360"/>
      </w:pPr>
      <w:rPr>
        <w:rFonts w:ascii="Wingdings" w:hAnsi="Wingdings" w:hint="default"/>
      </w:rPr>
    </w:lvl>
    <w:lvl w:ilvl="3" w:tplc="0C090001" w:tentative="1">
      <w:start w:val="1"/>
      <w:numFmt w:val="bullet"/>
      <w:lvlText w:val=""/>
      <w:lvlJc w:val="left"/>
      <w:pPr>
        <w:ind w:left="4792" w:hanging="360"/>
      </w:pPr>
      <w:rPr>
        <w:rFonts w:ascii="Symbol" w:hAnsi="Symbol" w:hint="default"/>
      </w:rPr>
    </w:lvl>
    <w:lvl w:ilvl="4" w:tplc="0C090003" w:tentative="1">
      <w:start w:val="1"/>
      <w:numFmt w:val="bullet"/>
      <w:lvlText w:val="o"/>
      <w:lvlJc w:val="left"/>
      <w:pPr>
        <w:ind w:left="5512" w:hanging="360"/>
      </w:pPr>
      <w:rPr>
        <w:rFonts w:ascii="Courier New" w:hAnsi="Courier New" w:cs="Courier New" w:hint="default"/>
      </w:rPr>
    </w:lvl>
    <w:lvl w:ilvl="5" w:tplc="0C090005" w:tentative="1">
      <w:start w:val="1"/>
      <w:numFmt w:val="bullet"/>
      <w:lvlText w:val=""/>
      <w:lvlJc w:val="left"/>
      <w:pPr>
        <w:ind w:left="6232" w:hanging="360"/>
      </w:pPr>
      <w:rPr>
        <w:rFonts w:ascii="Wingdings" w:hAnsi="Wingdings" w:hint="default"/>
      </w:rPr>
    </w:lvl>
    <w:lvl w:ilvl="6" w:tplc="0C090001" w:tentative="1">
      <w:start w:val="1"/>
      <w:numFmt w:val="bullet"/>
      <w:lvlText w:val=""/>
      <w:lvlJc w:val="left"/>
      <w:pPr>
        <w:ind w:left="6952" w:hanging="360"/>
      </w:pPr>
      <w:rPr>
        <w:rFonts w:ascii="Symbol" w:hAnsi="Symbol" w:hint="default"/>
      </w:rPr>
    </w:lvl>
    <w:lvl w:ilvl="7" w:tplc="0C090003" w:tentative="1">
      <w:start w:val="1"/>
      <w:numFmt w:val="bullet"/>
      <w:lvlText w:val="o"/>
      <w:lvlJc w:val="left"/>
      <w:pPr>
        <w:ind w:left="7672" w:hanging="360"/>
      </w:pPr>
      <w:rPr>
        <w:rFonts w:ascii="Courier New" w:hAnsi="Courier New" w:cs="Courier New" w:hint="default"/>
      </w:rPr>
    </w:lvl>
    <w:lvl w:ilvl="8" w:tplc="0C090005" w:tentative="1">
      <w:start w:val="1"/>
      <w:numFmt w:val="bullet"/>
      <w:lvlText w:val=""/>
      <w:lvlJc w:val="left"/>
      <w:pPr>
        <w:ind w:left="8392" w:hanging="360"/>
      </w:pPr>
      <w:rPr>
        <w:rFonts w:ascii="Wingdings" w:hAnsi="Wingdings" w:hint="default"/>
      </w:rPr>
    </w:lvl>
  </w:abstractNum>
  <w:abstractNum w:abstractNumId="5" w15:restartNumberingAfterBreak="0">
    <w:nsid w:val="0BF91061"/>
    <w:multiLevelType w:val="hybridMultilevel"/>
    <w:tmpl w:val="031A61D8"/>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0F51390A"/>
    <w:multiLevelType w:val="hybridMultilevel"/>
    <w:tmpl w:val="FC2E1024"/>
    <w:lvl w:ilvl="0" w:tplc="0C090001">
      <w:start w:val="1"/>
      <w:numFmt w:val="bullet"/>
      <w:lvlText w:val=""/>
      <w:lvlJc w:val="left"/>
      <w:pPr>
        <w:ind w:left="1496" w:hanging="360"/>
      </w:pPr>
      <w:rPr>
        <w:rFonts w:ascii="Symbol" w:hAnsi="Symbol" w:hint="default"/>
      </w:rPr>
    </w:lvl>
    <w:lvl w:ilvl="1" w:tplc="0C090003" w:tentative="1">
      <w:start w:val="1"/>
      <w:numFmt w:val="bullet"/>
      <w:lvlText w:val="o"/>
      <w:lvlJc w:val="left"/>
      <w:pPr>
        <w:ind w:left="2216" w:hanging="360"/>
      </w:pPr>
      <w:rPr>
        <w:rFonts w:ascii="Courier New" w:hAnsi="Courier New" w:cs="Courier New" w:hint="default"/>
      </w:rPr>
    </w:lvl>
    <w:lvl w:ilvl="2" w:tplc="0C090005" w:tentative="1">
      <w:start w:val="1"/>
      <w:numFmt w:val="bullet"/>
      <w:lvlText w:val=""/>
      <w:lvlJc w:val="left"/>
      <w:pPr>
        <w:ind w:left="2936" w:hanging="360"/>
      </w:pPr>
      <w:rPr>
        <w:rFonts w:ascii="Wingdings" w:hAnsi="Wingdings" w:hint="default"/>
      </w:rPr>
    </w:lvl>
    <w:lvl w:ilvl="3" w:tplc="0C090001" w:tentative="1">
      <w:start w:val="1"/>
      <w:numFmt w:val="bullet"/>
      <w:lvlText w:val=""/>
      <w:lvlJc w:val="left"/>
      <w:pPr>
        <w:ind w:left="3656" w:hanging="360"/>
      </w:pPr>
      <w:rPr>
        <w:rFonts w:ascii="Symbol" w:hAnsi="Symbol" w:hint="default"/>
      </w:rPr>
    </w:lvl>
    <w:lvl w:ilvl="4" w:tplc="0C090003" w:tentative="1">
      <w:start w:val="1"/>
      <w:numFmt w:val="bullet"/>
      <w:lvlText w:val="o"/>
      <w:lvlJc w:val="left"/>
      <w:pPr>
        <w:ind w:left="4376" w:hanging="360"/>
      </w:pPr>
      <w:rPr>
        <w:rFonts w:ascii="Courier New" w:hAnsi="Courier New" w:cs="Courier New" w:hint="default"/>
      </w:rPr>
    </w:lvl>
    <w:lvl w:ilvl="5" w:tplc="0C090005" w:tentative="1">
      <w:start w:val="1"/>
      <w:numFmt w:val="bullet"/>
      <w:lvlText w:val=""/>
      <w:lvlJc w:val="left"/>
      <w:pPr>
        <w:ind w:left="5096" w:hanging="360"/>
      </w:pPr>
      <w:rPr>
        <w:rFonts w:ascii="Wingdings" w:hAnsi="Wingdings" w:hint="default"/>
      </w:rPr>
    </w:lvl>
    <w:lvl w:ilvl="6" w:tplc="0C090001" w:tentative="1">
      <w:start w:val="1"/>
      <w:numFmt w:val="bullet"/>
      <w:lvlText w:val=""/>
      <w:lvlJc w:val="left"/>
      <w:pPr>
        <w:ind w:left="5816" w:hanging="360"/>
      </w:pPr>
      <w:rPr>
        <w:rFonts w:ascii="Symbol" w:hAnsi="Symbol" w:hint="default"/>
      </w:rPr>
    </w:lvl>
    <w:lvl w:ilvl="7" w:tplc="0C090003" w:tentative="1">
      <w:start w:val="1"/>
      <w:numFmt w:val="bullet"/>
      <w:lvlText w:val="o"/>
      <w:lvlJc w:val="left"/>
      <w:pPr>
        <w:ind w:left="6536" w:hanging="360"/>
      </w:pPr>
      <w:rPr>
        <w:rFonts w:ascii="Courier New" w:hAnsi="Courier New" w:cs="Courier New" w:hint="default"/>
      </w:rPr>
    </w:lvl>
    <w:lvl w:ilvl="8" w:tplc="0C090005" w:tentative="1">
      <w:start w:val="1"/>
      <w:numFmt w:val="bullet"/>
      <w:lvlText w:val=""/>
      <w:lvlJc w:val="left"/>
      <w:pPr>
        <w:ind w:left="7256" w:hanging="360"/>
      </w:pPr>
      <w:rPr>
        <w:rFonts w:ascii="Wingdings" w:hAnsi="Wingdings" w:hint="default"/>
      </w:rPr>
    </w:lvl>
  </w:abstractNum>
  <w:abstractNum w:abstractNumId="8" w15:restartNumberingAfterBreak="0">
    <w:nsid w:val="0FE1582D"/>
    <w:multiLevelType w:val="hybridMultilevel"/>
    <w:tmpl w:val="A276366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0244A1"/>
    <w:multiLevelType w:val="multilevel"/>
    <w:tmpl w:val="0C78A7AC"/>
    <w:name w:val="NTG Table Bullet List332"/>
    <w:numStyleLink w:val="Tablebulletlist"/>
  </w:abstractNum>
  <w:abstractNum w:abstractNumId="10" w15:restartNumberingAfterBreak="0">
    <w:nsid w:val="1012237B"/>
    <w:multiLevelType w:val="multilevel"/>
    <w:tmpl w:val="0C78A7AC"/>
    <w:name w:val="NTG Table Bullet List32"/>
    <w:numStyleLink w:val="Tablebulletlist"/>
  </w:abstractNum>
  <w:abstractNum w:abstractNumId="11" w15:restartNumberingAfterBreak="0">
    <w:nsid w:val="11A6372C"/>
    <w:multiLevelType w:val="hybridMultilevel"/>
    <w:tmpl w:val="84427D02"/>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12" w15:restartNumberingAfterBreak="0">
    <w:nsid w:val="11BD2E70"/>
    <w:multiLevelType w:val="hybridMultilevel"/>
    <w:tmpl w:val="647EA42A"/>
    <w:lvl w:ilvl="0" w:tplc="0C090001">
      <w:start w:val="1"/>
      <w:numFmt w:val="bullet"/>
      <w:lvlText w:val=""/>
      <w:lvlJc w:val="left"/>
      <w:pPr>
        <w:ind w:left="1496" w:hanging="360"/>
      </w:pPr>
      <w:rPr>
        <w:rFonts w:ascii="Symbol" w:hAnsi="Symbol" w:hint="default"/>
      </w:rPr>
    </w:lvl>
    <w:lvl w:ilvl="1" w:tplc="0C090003" w:tentative="1">
      <w:start w:val="1"/>
      <w:numFmt w:val="bullet"/>
      <w:lvlText w:val="o"/>
      <w:lvlJc w:val="left"/>
      <w:pPr>
        <w:ind w:left="2216" w:hanging="360"/>
      </w:pPr>
      <w:rPr>
        <w:rFonts w:ascii="Courier New" w:hAnsi="Courier New" w:cs="Courier New" w:hint="default"/>
      </w:rPr>
    </w:lvl>
    <w:lvl w:ilvl="2" w:tplc="0C090005" w:tentative="1">
      <w:start w:val="1"/>
      <w:numFmt w:val="bullet"/>
      <w:lvlText w:val=""/>
      <w:lvlJc w:val="left"/>
      <w:pPr>
        <w:ind w:left="2936" w:hanging="360"/>
      </w:pPr>
      <w:rPr>
        <w:rFonts w:ascii="Wingdings" w:hAnsi="Wingdings" w:hint="default"/>
      </w:rPr>
    </w:lvl>
    <w:lvl w:ilvl="3" w:tplc="0C090001" w:tentative="1">
      <w:start w:val="1"/>
      <w:numFmt w:val="bullet"/>
      <w:lvlText w:val=""/>
      <w:lvlJc w:val="left"/>
      <w:pPr>
        <w:ind w:left="3656" w:hanging="360"/>
      </w:pPr>
      <w:rPr>
        <w:rFonts w:ascii="Symbol" w:hAnsi="Symbol" w:hint="default"/>
      </w:rPr>
    </w:lvl>
    <w:lvl w:ilvl="4" w:tplc="0C090003" w:tentative="1">
      <w:start w:val="1"/>
      <w:numFmt w:val="bullet"/>
      <w:lvlText w:val="o"/>
      <w:lvlJc w:val="left"/>
      <w:pPr>
        <w:ind w:left="4376" w:hanging="360"/>
      </w:pPr>
      <w:rPr>
        <w:rFonts w:ascii="Courier New" w:hAnsi="Courier New" w:cs="Courier New" w:hint="default"/>
      </w:rPr>
    </w:lvl>
    <w:lvl w:ilvl="5" w:tplc="0C090005" w:tentative="1">
      <w:start w:val="1"/>
      <w:numFmt w:val="bullet"/>
      <w:lvlText w:val=""/>
      <w:lvlJc w:val="left"/>
      <w:pPr>
        <w:ind w:left="5096" w:hanging="360"/>
      </w:pPr>
      <w:rPr>
        <w:rFonts w:ascii="Wingdings" w:hAnsi="Wingdings" w:hint="default"/>
      </w:rPr>
    </w:lvl>
    <w:lvl w:ilvl="6" w:tplc="0C090001" w:tentative="1">
      <w:start w:val="1"/>
      <w:numFmt w:val="bullet"/>
      <w:lvlText w:val=""/>
      <w:lvlJc w:val="left"/>
      <w:pPr>
        <w:ind w:left="5816" w:hanging="360"/>
      </w:pPr>
      <w:rPr>
        <w:rFonts w:ascii="Symbol" w:hAnsi="Symbol" w:hint="default"/>
      </w:rPr>
    </w:lvl>
    <w:lvl w:ilvl="7" w:tplc="0C090003" w:tentative="1">
      <w:start w:val="1"/>
      <w:numFmt w:val="bullet"/>
      <w:lvlText w:val="o"/>
      <w:lvlJc w:val="left"/>
      <w:pPr>
        <w:ind w:left="6536" w:hanging="360"/>
      </w:pPr>
      <w:rPr>
        <w:rFonts w:ascii="Courier New" w:hAnsi="Courier New" w:cs="Courier New" w:hint="default"/>
      </w:rPr>
    </w:lvl>
    <w:lvl w:ilvl="8" w:tplc="0C090005" w:tentative="1">
      <w:start w:val="1"/>
      <w:numFmt w:val="bullet"/>
      <w:lvlText w:val=""/>
      <w:lvlJc w:val="left"/>
      <w:pPr>
        <w:ind w:left="7256" w:hanging="360"/>
      </w:pPr>
      <w:rPr>
        <w:rFonts w:ascii="Wingdings" w:hAnsi="Wingdings" w:hint="default"/>
      </w:rPr>
    </w:lvl>
  </w:abstractNum>
  <w:abstractNum w:abstractNumId="13" w15:restartNumberingAfterBreak="0">
    <w:nsid w:val="14901F9E"/>
    <w:multiLevelType w:val="multilevel"/>
    <w:tmpl w:val="5A7846CC"/>
    <w:lvl w:ilvl="0">
      <w:start w:val="1"/>
      <w:numFmt w:val="decimal"/>
      <w:suff w:val="space"/>
      <w:lvlText w:val="%1."/>
      <w:lvlJc w:val="left"/>
      <w:pPr>
        <w:ind w:left="432" w:hanging="432"/>
      </w:pPr>
      <w:rPr>
        <w:rFonts w:hint="default"/>
        <w:b w:val="0"/>
        <w:i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color w:val="auto"/>
      </w:rPr>
    </w:lvl>
    <w:lvl w:ilvl="3">
      <w:start w:val="1"/>
      <w:numFmt w:val="bullet"/>
      <w:lvlText w:val=""/>
      <w:lvlJc w:val="left"/>
      <w:pPr>
        <w:ind w:left="864" w:hanging="864"/>
      </w:pPr>
      <w:rPr>
        <w:rFonts w:ascii="Symbol" w:hAnsi="Symbol" w:hint="default"/>
        <w:b w:val="0"/>
        <w:strike w:val="0"/>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4" w15:restartNumberingAfterBreak="0">
    <w:nsid w:val="15E93577"/>
    <w:multiLevelType w:val="multilevel"/>
    <w:tmpl w:val="4E6AC8F6"/>
    <w:name w:val="NTG Table Bullet List33222222"/>
    <w:numStyleLink w:val="Numberlist"/>
  </w:abstractNum>
  <w:abstractNum w:abstractNumId="15" w15:restartNumberingAfterBreak="0">
    <w:nsid w:val="177D59C4"/>
    <w:multiLevelType w:val="hybridMultilevel"/>
    <w:tmpl w:val="02FCC958"/>
    <w:lvl w:ilvl="0" w:tplc="0C090001">
      <w:start w:val="1"/>
      <w:numFmt w:val="bullet"/>
      <w:lvlText w:val=""/>
      <w:lvlJc w:val="left"/>
      <w:pPr>
        <w:ind w:left="1496" w:hanging="360"/>
      </w:pPr>
      <w:rPr>
        <w:rFonts w:ascii="Symbol" w:hAnsi="Symbol" w:hint="default"/>
      </w:rPr>
    </w:lvl>
    <w:lvl w:ilvl="1" w:tplc="0C090003" w:tentative="1">
      <w:start w:val="1"/>
      <w:numFmt w:val="bullet"/>
      <w:lvlText w:val="o"/>
      <w:lvlJc w:val="left"/>
      <w:pPr>
        <w:ind w:left="2216" w:hanging="360"/>
      </w:pPr>
      <w:rPr>
        <w:rFonts w:ascii="Courier New" w:hAnsi="Courier New" w:cs="Courier New" w:hint="default"/>
      </w:rPr>
    </w:lvl>
    <w:lvl w:ilvl="2" w:tplc="0C090005" w:tentative="1">
      <w:start w:val="1"/>
      <w:numFmt w:val="bullet"/>
      <w:lvlText w:val=""/>
      <w:lvlJc w:val="left"/>
      <w:pPr>
        <w:ind w:left="2936" w:hanging="360"/>
      </w:pPr>
      <w:rPr>
        <w:rFonts w:ascii="Wingdings" w:hAnsi="Wingdings" w:hint="default"/>
      </w:rPr>
    </w:lvl>
    <w:lvl w:ilvl="3" w:tplc="0C090001" w:tentative="1">
      <w:start w:val="1"/>
      <w:numFmt w:val="bullet"/>
      <w:lvlText w:val=""/>
      <w:lvlJc w:val="left"/>
      <w:pPr>
        <w:ind w:left="3656" w:hanging="360"/>
      </w:pPr>
      <w:rPr>
        <w:rFonts w:ascii="Symbol" w:hAnsi="Symbol" w:hint="default"/>
      </w:rPr>
    </w:lvl>
    <w:lvl w:ilvl="4" w:tplc="0C090003" w:tentative="1">
      <w:start w:val="1"/>
      <w:numFmt w:val="bullet"/>
      <w:lvlText w:val="o"/>
      <w:lvlJc w:val="left"/>
      <w:pPr>
        <w:ind w:left="4376" w:hanging="360"/>
      </w:pPr>
      <w:rPr>
        <w:rFonts w:ascii="Courier New" w:hAnsi="Courier New" w:cs="Courier New" w:hint="default"/>
      </w:rPr>
    </w:lvl>
    <w:lvl w:ilvl="5" w:tplc="0C090005" w:tentative="1">
      <w:start w:val="1"/>
      <w:numFmt w:val="bullet"/>
      <w:lvlText w:val=""/>
      <w:lvlJc w:val="left"/>
      <w:pPr>
        <w:ind w:left="5096" w:hanging="360"/>
      </w:pPr>
      <w:rPr>
        <w:rFonts w:ascii="Wingdings" w:hAnsi="Wingdings" w:hint="default"/>
      </w:rPr>
    </w:lvl>
    <w:lvl w:ilvl="6" w:tplc="0C090001" w:tentative="1">
      <w:start w:val="1"/>
      <w:numFmt w:val="bullet"/>
      <w:lvlText w:val=""/>
      <w:lvlJc w:val="left"/>
      <w:pPr>
        <w:ind w:left="5816" w:hanging="360"/>
      </w:pPr>
      <w:rPr>
        <w:rFonts w:ascii="Symbol" w:hAnsi="Symbol" w:hint="default"/>
      </w:rPr>
    </w:lvl>
    <w:lvl w:ilvl="7" w:tplc="0C090003" w:tentative="1">
      <w:start w:val="1"/>
      <w:numFmt w:val="bullet"/>
      <w:lvlText w:val="o"/>
      <w:lvlJc w:val="left"/>
      <w:pPr>
        <w:ind w:left="6536" w:hanging="360"/>
      </w:pPr>
      <w:rPr>
        <w:rFonts w:ascii="Courier New" w:hAnsi="Courier New" w:cs="Courier New" w:hint="default"/>
      </w:rPr>
    </w:lvl>
    <w:lvl w:ilvl="8" w:tplc="0C090005" w:tentative="1">
      <w:start w:val="1"/>
      <w:numFmt w:val="bullet"/>
      <w:lvlText w:val=""/>
      <w:lvlJc w:val="left"/>
      <w:pPr>
        <w:ind w:left="7256" w:hanging="360"/>
      </w:pPr>
      <w:rPr>
        <w:rFonts w:ascii="Wingdings" w:hAnsi="Wingdings" w:hint="default"/>
      </w:rPr>
    </w:lvl>
  </w:abstractNum>
  <w:abstractNum w:abstractNumId="16" w15:restartNumberingAfterBreak="0">
    <w:nsid w:val="18D26C06"/>
    <w:multiLevelType w:val="multilevel"/>
    <w:tmpl w:val="3E5E177A"/>
    <w:name w:val="NTG Table Bullet List33222222222222222"/>
    <w:numStyleLink w:val="Tablenumberlist"/>
  </w:abstractNum>
  <w:abstractNum w:abstractNumId="17" w15:restartNumberingAfterBreak="0">
    <w:nsid w:val="19533A06"/>
    <w:multiLevelType w:val="multilevel"/>
    <w:tmpl w:val="3928FD02"/>
    <w:name w:val="NTG Table Bullet List3222"/>
    <w:numStyleLink w:val="Bulletlist"/>
  </w:abstractNum>
  <w:abstractNum w:abstractNumId="1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9" w15:restartNumberingAfterBreak="0">
    <w:nsid w:val="1B26429D"/>
    <w:multiLevelType w:val="multilevel"/>
    <w:tmpl w:val="3E5E177A"/>
    <w:name w:val="NTG Table Bullet List33222222222"/>
    <w:numStyleLink w:val="Tablenumberlist"/>
  </w:abstractNum>
  <w:abstractNum w:abstractNumId="20" w15:restartNumberingAfterBreak="0">
    <w:nsid w:val="1B86276C"/>
    <w:multiLevelType w:val="multilevel"/>
    <w:tmpl w:val="3928FD02"/>
    <w:name w:val="NTG Table Bullet List32223"/>
    <w:numStyleLink w:val="Bulletlist"/>
  </w:abstractNum>
  <w:abstractNum w:abstractNumId="21" w15:restartNumberingAfterBreak="0">
    <w:nsid w:val="1CFD5A97"/>
    <w:multiLevelType w:val="hybridMultilevel"/>
    <w:tmpl w:val="2D2A0872"/>
    <w:lvl w:ilvl="0" w:tplc="0C090001">
      <w:start w:val="1"/>
      <w:numFmt w:val="bullet"/>
      <w:lvlText w:val=""/>
      <w:lvlJc w:val="left"/>
      <w:pPr>
        <w:ind w:left="1004" w:hanging="360"/>
      </w:pPr>
      <w:rPr>
        <w:rFonts w:ascii="Symbol" w:hAnsi="Symbol" w:hint="default"/>
      </w:rPr>
    </w:lvl>
    <w:lvl w:ilvl="1" w:tplc="0C090001">
      <w:start w:val="1"/>
      <w:numFmt w:val="bullet"/>
      <w:lvlText w:val=""/>
      <w:lvlJc w:val="left"/>
      <w:pPr>
        <w:ind w:left="1724" w:hanging="360"/>
      </w:pPr>
      <w:rPr>
        <w:rFonts w:ascii="Symbol" w:hAnsi="Symbol" w:hint="default"/>
        <w:color w:val="auto"/>
      </w:rPr>
    </w:lvl>
    <w:lvl w:ilvl="2" w:tplc="0C090005">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1D0744AE"/>
    <w:multiLevelType w:val="multilevel"/>
    <w:tmpl w:val="3E5E177A"/>
    <w:name w:val="NTG Table Bullet List3222322"/>
    <w:numStyleLink w:val="Tablenumberlist"/>
  </w:abstractNum>
  <w:abstractNum w:abstractNumId="2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4" w15:restartNumberingAfterBreak="0">
    <w:nsid w:val="22A5396B"/>
    <w:multiLevelType w:val="hybridMultilevel"/>
    <w:tmpl w:val="E25430B2"/>
    <w:lvl w:ilvl="0" w:tplc="0C090001">
      <w:start w:val="1"/>
      <w:numFmt w:val="bullet"/>
      <w:lvlText w:val=""/>
      <w:lvlJc w:val="left"/>
      <w:pPr>
        <w:ind w:left="2632" w:hanging="360"/>
      </w:pPr>
      <w:rPr>
        <w:rFonts w:ascii="Symbol" w:hAnsi="Symbol" w:hint="default"/>
      </w:rPr>
    </w:lvl>
    <w:lvl w:ilvl="1" w:tplc="0C090003" w:tentative="1">
      <w:start w:val="1"/>
      <w:numFmt w:val="bullet"/>
      <w:lvlText w:val="o"/>
      <w:lvlJc w:val="left"/>
      <w:pPr>
        <w:ind w:left="3352" w:hanging="360"/>
      </w:pPr>
      <w:rPr>
        <w:rFonts w:ascii="Courier New" w:hAnsi="Courier New" w:cs="Courier New" w:hint="default"/>
      </w:rPr>
    </w:lvl>
    <w:lvl w:ilvl="2" w:tplc="0C090005" w:tentative="1">
      <w:start w:val="1"/>
      <w:numFmt w:val="bullet"/>
      <w:lvlText w:val=""/>
      <w:lvlJc w:val="left"/>
      <w:pPr>
        <w:ind w:left="4072" w:hanging="360"/>
      </w:pPr>
      <w:rPr>
        <w:rFonts w:ascii="Wingdings" w:hAnsi="Wingdings" w:hint="default"/>
      </w:rPr>
    </w:lvl>
    <w:lvl w:ilvl="3" w:tplc="0C090001" w:tentative="1">
      <w:start w:val="1"/>
      <w:numFmt w:val="bullet"/>
      <w:lvlText w:val=""/>
      <w:lvlJc w:val="left"/>
      <w:pPr>
        <w:ind w:left="4792" w:hanging="360"/>
      </w:pPr>
      <w:rPr>
        <w:rFonts w:ascii="Symbol" w:hAnsi="Symbol" w:hint="default"/>
      </w:rPr>
    </w:lvl>
    <w:lvl w:ilvl="4" w:tplc="0C090003" w:tentative="1">
      <w:start w:val="1"/>
      <w:numFmt w:val="bullet"/>
      <w:lvlText w:val="o"/>
      <w:lvlJc w:val="left"/>
      <w:pPr>
        <w:ind w:left="5512" w:hanging="360"/>
      </w:pPr>
      <w:rPr>
        <w:rFonts w:ascii="Courier New" w:hAnsi="Courier New" w:cs="Courier New" w:hint="default"/>
      </w:rPr>
    </w:lvl>
    <w:lvl w:ilvl="5" w:tplc="0C090005" w:tentative="1">
      <w:start w:val="1"/>
      <w:numFmt w:val="bullet"/>
      <w:lvlText w:val=""/>
      <w:lvlJc w:val="left"/>
      <w:pPr>
        <w:ind w:left="6232" w:hanging="360"/>
      </w:pPr>
      <w:rPr>
        <w:rFonts w:ascii="Wingdings" w:hAnsi="Wingdings" w:hint="default"/>
      </w:rPr>
    </w:lvl>
    <w:lvl w:ilvl="6" w:tplc="0C090001" w:tentative="1">
      <w:start w:val="1"/>
      <w:numFmt w:val="bullet"/>
      <w:lvlText w:val=""/>
      <w:lvlJc w:val="left"/>
      <w:pPr>
        <w:ind w:left="6952" w:hanging="360"/>
      </w:pPr>
      <w:rPr>
        <w:rFonts w:ascii="Symbol" w:hAnsi="Symbol" w:hint="default"/>
      </w:rPr>
    </w:lvl>
    <w:lvl w:ilvl="7" w:tplc="0C090003" w:tentative="1">
      <w:start w:val="1"/>
      <w:numFmt w:val="bullet"/>
      <w:lvlText w:val="o"/>
      <w:lvlJc w:val="left"/>
      <w:pPr>
        <w:ind w:left="7672" w:hanging="360"/>
      </w:pPr>
      <w:rPr>
        <w:rFonts w:ascii="Courier New" w:hAnsi="Courier New" w:cs="Courier New" w:hint="default"/>
      </w:rPr>
    </w:lvl>
    <w:lvl w:ilvl="8" w:tplc="0C090005" w:tentative="1">
      <w:start w:val="1"/>
      <w:numFmt w:val="bullet"/>
      <w:lvlText w:val=""/>
      <w:lvlJc w:val="left"/>
      <w:pPr>
        <w:ind w:left="8392" w:hanging="360"/>
      </w:pPr>
      <w:rPr>
        <w:rFonts w:ascii="Wingdings" w:hAnsi="Wingdings" w:hint="default"/>
      </w:rPr>
    </w:lvl>
  </w:abstractNum>
  <w:abstractNum w:abstractNumId="25" w15:restartNumberingAfterBreak="0">
    <w:nsid w:val="241D341B"/>
    <w:multiLevelType w:val="hybridMultilevel"/>
    <w:tmpl w:val="5F5CC888"/>
    <w:lvl w:ilvl="0" w:tplc="0C090001">
      <w:start w:val="1"/>
      <w:numFmt w:val="bullet"/>
      <w:lvlText w:val=""/>
      <w:lvlJc w:val="left"/>
      <w:pPr>
        <w:ind w:left="2632" w:hanging="360"/>
      </w:pPr>
      <w:rPr>
        <w:rFonts w:ascii="Symbol" w:hAnsi="Symbol" w:hint="default"/>
      </w:rPr>
    </w:lvl>
    <w:lvl w:ilvl="1" w:tplc="0C090003" w:tentative="1">
      <w:start w:val="1"/>
      <w:numFmt w:val="bullet"/>
      <w:lvlText w:val="o"/>
      <w:lvlJc w:val="left"/>
      <w:pPr>
        <w:ind w:left="3352" w:hanging="360"/>
      </w:pPr>
      <w:rPr>
        <w:rFonts w:ascii="Courier New" w:hAnsi="Courier New" w:cs="Courier New" w:hint="default"/>
      </w:rPr>
    </w:lvl>
    <w:lvl w:ilvl="2" w:tplc="0C090005" w:tentative="1">
      <w:start w:val="1"/>
      <w:numFmt w:val="bullet"/>
      <w:lvlText w:val=""/>
      <w:lvlJc w:val="left"/>
      <w:pPr>
        <w:ind w:left="4072" w:hanging="360"/>
      </w:pPr>
      <w:rPr>
        <w:rFonts w:ascii="Wingdings" w:hAnsi="Wingdings" w:hint="default"/>
      </w:rPr>
    </w:lvl>
    <w:lvl w:ilvl="3" w:tplc="0C090001" w:tentative="1">
      <w:start w:val="1"/>
      <w:numFmt w:val="bullet"/>
      <w:lvlText w:val=""/>
      <w:lvlJc w:val="left"/>
      <w:pPr>
        <w:ind w:left="4792" w:hanging="360"/>
      </w:pPr>
      <w:rPr>
        <w:rFonts w:ascii="Symbol" w:hAnsi="Symbol" w:hint="default"/>
      </w:rPr>
    </w:lvl>
    <w:lvl w:ilvl="4" w:tplc="0C090003" w:tentative="1">
      <w:start w:val="1"/>
      <w:numFmt w:val="bullet"/>
      <w:lvlText w:val="o"/>
      <w:lvlJc w:val="left"/>
      <w:pPr>
        <w:ind w:left="5512" w:hanging="360"/>
      </w:pPr>
      <w:rPr>
        <w:rFonts w:ascii="Courier New" w:hAnsi="Courier New" w:cs="Courier New" w:hint="default"/>
      </w:rPr>
    </w:lvl>
    <w:lvl w:ilvl="5" w:tplc="0C090005" w:tentative="1">
      <w:start w:val="1"/>
      <w:numFmt w:val="bullet"/>
      <w:lvlText w:val=""/>
      <w:lvlJc w:val="left"/>
      <w:pPr>
        <w:ind w:left="6232" w:hanging="360"/>
      </w:pPr>
      <w:rPr>
        <w:rFonts w:ascii="Wingdings" w:hAnsi="Wingdings" w:hint="default"/>
      </w:rPr>
    </w:lvl>
    <w:lvl w:ilvl="6" w:tplc="0C090001" w:tentative="1">
      <w:start w:val="1"/>
      <w:numFmt w:val="bullet"/>
      <w:lvlText w:val=""/>
      <w:lvlJc w:val="left"/>
      <w:pPr>
        <w:ind w:left="6952" w:hanging="360"/>
      </w:pPr>
      <w:rPr>
        <w:rFonts w:ascii="Symbol" w:hAnsi="Symbol" w:hint="default"/>
      </w:rPr>
    </w:lvl>
    <w:lvl w:ilvl="7" w:tplc="0C090003" w:tentative="1">
      <w:start w:val="1"/>
      <w:numFmt w:val="bullet"/>
      <w:lvlText w:val="o"/>
      <w:lvlJc w:val="left"/>
      <w:pPr>
        <w:ind w:left="7672" w:hanging="360"/>
      </w:pPr>
      <w:rPr>
        <w:rFonts w:ascii="Courier New" w:hAnsi="Courier New" w:cs="Courier New" w:hint="default"/>
      </w:rPr>
    </w:lvl>
    <w:lvl w:ilvl="8" w:tplc="0C090005" w:tentative="1">
      <w:start w:val="1"/>
      <w:numFmt w:val="bullet"/>
      <w:lvlText w:val=""/>
      <w:lvlJc w:val="left"/>
      <w:pPr>
        <w:ind w:left="8392" w:hanging="360"/>
      </w:pPr>
      <w:rPr>
        <w:rFonts w:ascii="Wingdings" w:hAnsi="Wingdings" w:hint="default"/>
      </w:rPr>
    </w:lvl>
  </w:abstractNum>
  <w:abstractNum w:abstractNumId="26" w15:restartNumberingAfterBreak="0">
    <w:nsid w:val="272E3F76"/>
    <w:multiLevelType w:val="multilevel"/>
    <w:tmpl w:val="3E5E177A"/>
    <w:name w:val="NTG Table Bullet List3322"/>
    <w:numStyleLink w:val="Tablenumberlist"/>
  </w:abstractNum>
  <w:abstractNum w:abstractNumId="27" w15:restartNumberingAfterBreak="0">
    <w:nsid w:val="27CE4608"/>
    <w:multiLevelType w:val="multilevel"/>
    <w:tmpl w:val="3E5E177A"/>
    <w:name w:val="NTG Table Bullet List33222"/>
    <w:numStyleLink w:val="Tablenumberlist"/>
  </w:abstractNum>
  <w:abstractNum w:abstractNumId="28" w15:restartNumberingAfterBreak="0">
    <w:nsid w:val="27D83E4D"/>
    <w:multiLevelType w:val="multilevel"/>
    <w:tmpl w:val="3928FD02"/>
    <w:numStyleLink w:val="Bulletlist"/>
  </w:abstractNum>
  <w:abstractNum w:abstractNumId="29" w15:restartNumberingAfterBreak="0">
    <w:nsid w:val="28E04FC3"/>
    <w:multiLevelType w:val="multilevel"/>
    <w:tmpl w:val="5A7846CC"/>
    <w:lvl w:ilvl="0">
      <w:start w:val="1"/>
      <w:numFmt w:val="decimal"/>
      <w:suff w:val="space"/>
      <w:lvlText w:val="%1."/>
      <w:lvlJc w:val="left"/>
      <w:pPr>
        <w:ind w:left="432" w:hanging="432"/>
      </w:pPr>
      <w:rPr>
        <w:rFonts w:hint="default"/>
        <w:b w:val="0"/>
        <w:i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color w:val="auto"/>
      </w:rPr>
    </w:lvl>
    <w:lvl w:ilvl="3">
      <w:start w:val="1"/>
      <w:numFmt w:val="bullet"/>
      <w:lvlText w:val=""/>
      <w:lvlJc w:val="left"/>
      <w:pPr>
        <w:ind w:left="864" w:hanging="864"/>
      </w:pPr>
      <w:rPr>
        <w:rFonts w:ascii="Symbol" w:hAnsi="Symbol" w:hint="default"/>
        <w:b w:val="0"/>
        <w:strike w:val="0"/>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1" w15:restartNumberingAfterBreak="0">
    <w:nsid w:val="2E693641"/>
    <w:multiLevelType w:val="multilevel"/>
    <w:tmpl w:val="3E5E177A"/>
    <w:name w:val="NTG Table Bullet List33"/>
    <w:numStyleLink w:val="Tablenumberlist"/>
  </w:abstractNum>
  <w:abstractNum w:abstractNumId="32" w15:restartNumberingAfterBreak="0">
    <w:nsid w:val="2EF077BC"/>
    <w:multiLevelType w:val="multilevel"/>
    <w:tmpl w:val="0C78A7AC"/>
    <w:name w:val="NTG Table Bullet List33222222222222222222"/>
    <w:numStyleLink w:val="Tablebulletlist"/>
  </w:abstractNum>
  <w:abstractNum w:abstractNumId="33" w15:restartNumberingAfterBreak="0">
    <w:nsid w:val="31EC79FC"/>
    <w:multiLevelType w:val="hybridMultilevel"/>
    <w:tmpl w:val="FB3A62AA"/>
    <w:lvl w:ilvl="0" w:tplc="0C090001">
      <w:start w:val="1"/>
      <w:numFmt w:val="bullet"/>
      <w:lvlText w:val=""/>
      <w:lvlJc w:val="left"/>
      <w:pPr>
        <w:ind w:left="2632" w:hanging="360"/>
      </w:pPr>
      <w:rPr>
        <w:rFonts w:ascii="Symbol" w:hAnsi="Symbol" w:hint="default"/>
      </w:rPr>
    </w:lvl>
    <w:lvl w:ilvl="1" w:tplc="0C090003" w:tentative="1">
      <w:start w:val="1"/>
      <w:numFmt w:val="bullet"/>
      <w:lvlText w:val="o"/>
      <w:lvlJc w:val="left"/>
      <w:pPr>
        <w:ind w:left="3352" w:hanging="360"/>
      </w:pPr>
      <w:rPr>
        <w:rFonts w:ascii="Courier New" w:hAnsi="Courier New" w:cs="Courier New" w:hint="default"/>
      </w:rPr>
    </w:lvl>
    <w:lvl w:ilvl="2" w:tplc="0C090005" w:tentative="1">
      <w:start w:val="1"/>
      <w:numFmt w:val="bullet"/>
      <w:lvlText w:val=""/>
      <w:lvlJc w:val="left"/>
      <w:pPr>
        <w:ind w:left="4072" w:hanging="360"/>
      </w:pPr>
      <w:rPr>
        <w:rFonts w:ascii="Wingdings" w:hAnsi="Wingdings" w:hint="default"/>
      </w:rPr>
    </w:lvl>
    <w:lvl w:ilvl="3" w:tplc="0C090001" w:tentative="1">
      <w:start w:val="1"/>
      <w:numFmt w:val="bullet"/>
      <w:lvlText w:val=""/>
      <w:lvlJc w:val="left"/>
      <w:pPr>
        <w:ind w:left="4792" w:hanging="360"/>
      </w:pPr>
      <w:rPr>
        <w:rFonts w:ascii="Symbol" w:hAnsi="Symbol" w:hint="default"/>
      </w:rPr>
    </w:lvl>
    <w:lvl w:ilvl="4" w:tplc="0C090003" w:tentative="1">
      <w:start w:val="1"/>
      <w:numFmt w:val="bullet"/>
      <w:lvlText w:val="o"/>
      <w:lvlJc w:val="left"/>
      <w:pPr>
        <w:ind w:left="5512" w:hanging="360"/>
      </w:pPr>
      <w:rPr>
        <w:rFonts w:ascii="Courier New" w:hAnsi="Courier New" w:cs="Courier New" w:hint="default"/>
      </w:rPr>
    </w:lvl>
    <w:lvl w:ilvl="5" w:tplc="0C090005" w:tentative="1">
      <w:start w:val="1"/>
      <w:numFmt w:val="bullet"/>
      <w:lvlText w:val=""/>
      <w:lvlJc w:val="left"/>
      <w:pPr>
        <w:ind w:left="6232" w:hanging="360"/>
      </w:pPr>
      <w:rPr>
        <w:rFonts w:ascii="Wingdings" w:hAnsi="Wingdings" w:hint="default"/>
      </w:rPr>
    </w:lvl>
    <w:lvl w:ilvl="6" w:tplc="0C090001" w:tentative="1">
      <w:start w:val="1"/>
      <w:numFmt w:val="bullet"/>
      <w:lvlText w:val=""/>
      <w:lvlJc w:val="left"/>
      <w:pPr>
        <w:ind w:left="6952" w:hanging="360"/>
      </w:pPr>
      <w:rPr>
        <w:rFonts w:ascii="Symbol" w:hAnsi="Symbol" w:hint="default"/>
      </w:rPr>
    </w:lvl>
    <w:lvl w:ilvl="7" w:tplc="0C090003" w:tentative="1">
      <w:start w:val="1"/>
      <w:numFmt w:val="bullet"/>
      <w:lvlText w:val="o"/>
      <w:lvlJc w:val="left"/>
      <w:pPr>
        <w:ind w:left="7672" w:hanging="360"/>
      </w:pPr>
      <w:rPr>
        <w:rFonts w:ascii="Courier New" w:hAnsi="Courier New" w:cs="Courier New" w:hint="default"/>
      </w:rPr>
    </w:lvl>
    <w:lvl w:ilvl="8" w:tplc="0C090005" w:tentative="1">
      <w:start w:val="1"/>
      <w:numFmt w:val="bullet"/>
      <w:lvlText w:val=""/>
      <w:lvlJc w:val="left"/>
      <w:pPr>
        <w:ind w:left="8392" w:hanging="360"/>
      </w:pPr>
      <w:rPr>
        <w:rFonts w:ascii="Wingdings" w:hAnsi="Wingdings" w:hint="default"/>
      </w:rPr>
    </w:lvl>
  </w:abstractNum>
  <w:abstractNum w:abstractNumId="34" w15:restartNumberingAfterBreak="0">
    <w:nsid w:val="32DF44DA"/>
    <w:multiLevelType w:val="multilevel"/>
    <w:tmpl w:val="3E5E177A"/>
    <w:name w:val="NTG Table Bullet List3222323"/>
    <w:numStyleLink w:val="Tablenumberlist"/>
  </w:abstractNum>
  <w:abstractNum w:abstractNumId="3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6"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1E51E1F"/>
    <w:multiLevelType w:val="hybridMultilevel"/>
    <w:tmpl w:val="8A3CA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5D2012"/>
    <w:multiLevelType w:val="hybridMultilevel"/>
    <w:tmpl w:val="27E4A888"/>
    <w:lvl w:ilvl="0" w:tplc="0C090001">
      <w:start w:val="1"/>
      <w:numFmt w:val="bullet"/>
      <w:lvlText w:val=""/>
      <w:lvlJc w:val="left"/>
      <w:pPr>
        <w:ind w:left="2632" w:hanging="360"/>
      </w:pPr>
      <w:rPr>
        <w:rFonts w:ascii="Symbol" w:hAnsi="Symbol" w:hint="default"/>
      </w:rPr>
    </w:lvl>
    <w:lvl w:ilvl="1" w:tplc="0C090003" w:tentative="1">
      <w:start w:val="1"/>
      <w:numFmt w:val="bullet"/>
      <w:lvlText w:val="o"/>
      <w:lvlJc w:val="left"/>
      <w:pPr>
        <w:ind w:left="3352" w:hanging="360"/>
      </w:pPr>
      <w:rPr>
        <w:rFonts w:ascii="Courier New" w:hAnsi="Courier New" w:cs="Courier New" w:hint="default"/>
      </w:rPr>
    </w:lvl>
    <w:lvl w:ilvl="2" w:tplc="0C090005" w:tentative="1">
      <w:start w:val="1"/>
      <w:numFmt w:val="bullet"/>
      <w:lvlText w:val=""/>
      <w:lvlJc w:val="left"/>
      <w:pPr>
        <w:ind w:left="4072" w:hanging="360"/>
      </w:pPr>
      <w:rPr>
        <w:rFonts w:ascii="Wingdings" w:hAnsi="Wingdings" w:hint="default"/>
      </w:rPr>
    </w:lvl>
    <w:lvl w:ilvl="3" w:tplc="0C090001" w:tentative="1">
      <w:start w:val="1"/>
      <w:numFmt w:val="bullet"/>
      <w:lvlText w:val=""/>
      <w:lvlJc w:val="left"/>
      <w:pPr>
        <w:ind w:left="4792" w:hanging="360"/>
      </w:pPr>
      <w:rPr>
        <w:rFonts w:ascii="Symbol" w:hAnsi="Symbol" w:hint="default"/>
      </w:rPr>
    </w:lvl>
    <w:lvl w:ilvl="4" w:tplc="0C090003" w:tentative="1">
      <w:start w:val="1"/>
      <w:numFmt w:val="bullet"/>
      <w:lvlText w:val="o"/>
      <w:lvlJc w:val="left"/>
      <w:pPr>
        <w:ind w:left="5512" w:hanging="360"/>
      </w:pPr>
      <w:rPr>
        <w:rFonts w:ascii="Courier New" w:hAnsi="Courier New" w:cs="Courier New" w:hint="default"/>
      </w:rPr>
    </w:lvl>
    <w:lvl w:ilvl="5" w:tplc="0C090005" w:tentative="1">
      <w:start w:val="1"/>
      <w:numFmt w:val="bullet"/>
      <w:lvlText w:val=""/>
      <w:lvlJc w:val="left"/>
      <w:pPr>
        <w:ind w:left="6232" w:hanging="360"/>
      </w:pPr>
      <w:rPr>
        <w:rFonts w:ascii="Wingdings" w:hAnsi="Wingdings" w:hint="default"/>
      </w:rPr>
    </w:lvl>
    <w:lvl w:ilvl="6" w:tplc="0C090001" w:tentative="1">
      <w:start w:val="1"/>
      <w:numFmt w:val="bullet"/>
      <w:lvlText w:val=""/>
      <w:lvlJc w:val="left"/>
      <w:pPr>
        <w:ind w:left="6952" w:hanging="360"/>
      </w:pPr>
      <w:rPr>
        <w:rFonts w:ascii="Symbol" w:hAnsi="Symbol" w:hint="default"/>
      </w:rPr>
    </w:lvl>
    <w:lvl w:ilvl="7" w:tplc="0C090003" w:tentative="1">
      <w:start w:val="1"/>
      <w:numFmt w:val="bullet"/>
      <w:lvlText w:val="o"/>
      <w:lvlJc w:val="left"/>
      <w:pPr>
        <w:ind w:left="7672" w:hanging="360"/>
      </w:pPr>
      <w:rPr>
        <w:rFonts w:ascii="Courier New" w:hAnsi="Courier New" w:cs="Courier New" w:hint="default"/>
      </w:rPr>
    </w:lvl>
    <w:lvl w:ilvl="8" w:tplc="0C090005" w:tentative="1">
      <w:start w:val="1"/>
      <w:numFmt w:val="bullet"/>
      <w:lvlText w:val=""/>
      <w:lvlJc w:val="left"/>
      <w:pPr>
        <w:ind w:left="8392" w:hanging="360"/>
      </w:pPr>
      <w:rPr>
        <w:rFonts w:ascii="Wingdings" w:hAnsi="Wingdings" w:hint="default"/>
      </w:rPr>
    </w:lvl>
  </w:abstractNum>
  <w:abstractNum w:abstractNumId="40" w15:restartNumberingAfterBreak="0">
    <w:nsid w:val="467A03B0"/>
    <w:multiLevelType w:val="multilevel"/>
    <w:tmpl w:val="E1B80AB0"/>
    <w:lvl w:ilvl="0">
      <w:start w:val="1"/>
      <w:numFmt w:val="bullet"/>
      <w:lvlText w:val=""/>
      <w:lvlJc w:val="left"/>
      <w:pPr>
        <w:ind w:left="432" w:hanging="432"/>
      </w:pPr>
      <w:rPr>
        <w:rFonts w:ascii="Symbol" w:hAnsi="Symbol" w:hint="default"/>
        <w:b w:val="0"/>
        <w:i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color w:val="auto"/>
      </w:rPr>
    </w:lvl>
    <w:lvl w:ilvl="3">
      <w:start w:val="1"/>
      <w:numFmt w:val="bullet"/>
      <w:lvlText w:val=""/>
      <w:lvlJc w:val="left"/>
      <w:pPr>
        <w:ind w:left="864" w:hanging="864"/>
      </w:pPr>
      <w:rPr>
        <w:rFonts w:ascii="Symbol" w:hAnsi="Symbol" w:hint="default"/>
        <w:b w:val="0"/>
        <w:strike w:val="0"/>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41" w15:restartNumberingAfterBreak="0">
    <w:nsid w:val="49FD3A20"/>
    <w:multiLevelType w:val="multilevel"/>
    <w:tmpl w:val="3E5E177A"/>
    <w:name w:val="NTG Table Bullet List3322222222222"/>
    <w:numStyleLink w:val="Tablenumberlist"/>
  </w:abstractNum>
  <w:abstractNum w:abstractNumId="42"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4" w15:restartNumberingAfterBreak="0">
    <w:nsid w:val="4E030699"/>
    <w:multiLevelType w:val="hybridMultilevel"/>
    <w:tmpl w:val="8FC62806"/>
    <w:lvl w:ilvl="0" w:tplc="0C090001">
      <w:start w:val="1"/>
      <w:numFmt w:val="bullet"/>
      <w:lvlText w:val=""/>
      <w:lvlJc w:val="left"/>
      <w:pPr>
        <w:ind w:left="2632" w:hanging="360"/>
      </w:pPr>
      <w:rPr>
        <w:rFonts w:ascii="Symbol" w:hAnsi="Symbol" w:hint="default"/>
      </w:rPr>
    </w:lvl>
    <w:lvl w:ilvl="1" w:tplc="0C090003" w:tentative="1">
      <w:start w:val="1"/>
      <w:numFmt w:val="bullet"/>
      <w:lvlText w:val="o"/>
      <w:lvlJc w:val="left"/>
      <w:pPr>
        <w:ind w:left="3352" w:hanging="360"/>
      </w:pPr>
      <w:rPr>
        <w:rFonts w:ascii="Courier New" w:hAnsi="Courier New" w:cs="Courier New" w:hint="default"/>
      </w:rPr>
    </w:lvl>
    <w:lvl w:ilvl="2" w:tplc="0C090005" w:tentative="1">
      <w:start w:val="1"/>
      <w:numFmt w:val="bullet"/>
      <w:lvlText w:val=""/>
      <w:lvlJc w:val="left"/>
      <w:pPr>
        <w:ind w:left="4072" w:hanging="360"/>
      </w:pPr>
      <w:rPr>
        <w:rFonts w:ascii="Wingdings" w:hAnsi="Wingdings" w:hint="default"/>
      </w:rPr>
    </w:lvl>
    <w:lvl w:ilvl="3" w:tplc="0C090001" w:tentative="1">
      <w:start w:val="1"/>
      <w:numFmt w:val="bullet"/>
      <w:lvlText w:val=""/>
      <w:lvlJc w:val="left"/>
      <w:pPr>
        <w:ind w:left="4792" w:hanging="360"/>
      </w:pPr>
      <w:rPr>
        <w:rFonts w:ascii="Symbol" w:hAnsi="Symbol" w:hint="default"/>
      </w:rPr>
    </w:lvl>
    <w:lvl w:ilvl="4" w:tplc="0C090003" w:tentative="1">
      <w:start w:val="1"/>
      <w:numFmt w:val="bullet"/>
      <w:lvlText w:val="o"/>
      <w:lvlJc w:val="left"/>
      <w:pPr>
        <w:ind w:left="5512" w:hanging="360"/>
      </w:pPr>
      <w:rPr>
        <w:rFonts w:ascii="Courier New" w:hAnsi="Courier New" w:cs="Courier New" w:hint="default"/>
      </w:rPr>
    </w:lvl>
    <w:lvl w:ilvl="5" w:tplc="0C090005" w:tentative="1">
      <w:start w:val="1"/>
      <w:numFmt w:val="bullet"/>
      <w:lvlText w:val=""/>
      <w:lvlJc w:val="left"/>
      <w:pPr>
        <w:ind w:left="6232" w:hanging="360"/>
      </w:pPr>
      <w:rPr>
        <w:rFonts w:ascii="Wingdings" w:hAnsi="Wingdings" w:hint="default"/>
      </w:rPr>
    </w:lvl>
    <w:lvl w:ilvl="6" w:tplc="0C090001" w:tentative="1">
      <w:start w:val="1"/>
      <w:numFmt w:val="bullet"/>
      <w:lvlText w:val=""/>
      <w:lvlJc w:val="left"/>
      <w:pPr>
        <w:ind w:left="6952" w:hanging="360"/>
      </w:pPr>
      <w:rPr>
        <w:rFonts w:ascii="Symbol" w:hAnsi="Symbol" w:hint="default"/>
      </w:rPr>
    </w:lvl>
    <w:lvl w:ilvl="7" w:tplc="0C090003" w:tentative="1">
      <w:start w:val="1"/>
      <w:numFmt w:val="bullet"/>
      <w:lvlText w:val="o"/>
      <w:lvlJc w:val="left"/>
      <w:pPr>
        <w:ind w:left="7672" w:hanging="360"/>
      </w:pPr>
      <w:rPr>
        <w:rFonts w:ascii="Courier New" w:hAnsi="Courier New" w:cs="Courier New" w:hint="default"/>
      </w:rPr>
    </w:lvl>
    <w:lvl w:ilvl="8" w:tplc="0C090005" w:tentative="1">
      <w:start w:val="1"/>
      <w:numFmt w:val="bullet"/>
      <w:lvlText w:val=""/>
      <w:lvlJc w:val="left"/>
      <w:pPr>
        <w:ind w:left="8392" w:hanging="360"/>
      </w:pPr>
      <w:rPr>
        <w:rFonts w:ascii="Wingdings" w:hAnsi="Wingdings" w:hint="default"/>
      </w:rPr>
    </w:lvl>
  </w:abstractNum>
  <w:abstractNum w:abstractNumId="45" w15:restartNumberingAfterBreak="0">
    <w:nsid w:val="50E819D7"/>
    <w:multiLevelType w:val="hybridMultilevel"/>
    <w:tmpl w:val="13E0CFFE"/>
    <w:lvl w:ilvl="0" w:tplc="0C090001">
      <w:start w:val="1"/>
      <w:numFmt w:val="bullet"/>
      <w:lvlText w:val=""/>
      <w:lvlJc w:val="left"/>
      <w:pPr>
        <w:ind w:left="1496" w:hanging="360"/>
      </w:pPr>
      <w:rPr>
        <w:rFonts w:ascii="Symbol" w:hAnsi="Symbol" w:hint="default"/>
      </w:rPr>
    </w:lvl>
    <w:lvl w:ilvl="1" w:tplc="0C090003" w:tentative="1">
      <w:start w:val="1"/>
      <w:numFmt w:val="bullet"/>
      <w:lvlText w:val="o"/>
      <w:lvlJc w:val="left"/>
      <w:pPr>
        <w:ind w:left="2216" w:hanging="360"/>
      </w:pPr>
      <w:rPr>
        <w:rFonts w:ascii="Courier New" w:hAnsi="Courier New" w:cs="Courier New" w:hint="default"/>
      </w:rPr>
    </w:lvl>
    <w:lvl w:ilvl="2" w:tplc="0C090005" w:tentative="1">
      <w:start w:val="1"/>
      <w:numFmt w:val="bullet"/>
      <w:lvlText w:val=""/>
      <w:lvlJc w:val="left"/>
      <w:pPr>
        <w:ind w:left="2936" w:hanging="360"/>
      </w:pPr>
      <w:rPr>
        <w:rFonts w:ascii="Wingdings" w:hAnsi="Wingdings" w:hint="default"/>
      </w:rPr>
    </w:lvl>
    <w:lvl w:ilvl="3" w:tplc="0C090001" w:tentative="1">
      <w:start w:val="1"/>
      <w:numFmt w:val="bullet"/>
      <w:lvlText w:val=""/>
      <w:lvlJc w:val="left"/>
      <w:pPr>
        <w:ind w:left="3656" w:hanging="360"/>
      </w:pPr>
      <w:rPr>
        <w:rFonts w:ascii="Symbol" w:hAnsi="Symbol" w:hint="default"/>
      </w:rPr>
    </w:lvl>
    <w:lvl w:ilvl="4" w:tplc="0C090003" w:tentative="1">
      <w:start w:val="1"/>
      <w:numFmt w:val="bullet"/>
      <w:lvlText w:val="o"/>
      <w:lvlJc w:val="left"/>
      <w:pPr>
        <w:ind w:left="4376" w:hanging="360"/>
      </w:pPr>
      <w:rPr>
        <w:rFonts w:ascii="Courier New" w:hAnsi="Courier New" w:cs="Courier New" w:hint="default"/>
      </w:rPr>
    </w:lvl>
    <w:lvl w:ilvl="5" w:tplc="0C090005" w:tentative="1">
      <w:start w:val="1"/>
      <w:numFmt w:val="bullet"/>
      <w:lvlText w:val=""/>
      <w:lvlJc w:val="left"/>
      <w:pPr>
        <w:ind w:left="5096" w:hanging="360"/>
      </w:pPr>
      <w:rPr>
        <w:rFonts w:ascii="Wingdings" w:hAnsi="Wingdings" w:hint="default"/>
      </w:rPr>
    </w:lvl>
    <w:lvl w:ilvl="6" w:tplc="0C090001" w:tentative="1">
      <w:start w:val="1"/>
      <w:numFmt w:val="bullet"/>
      <w:lvlText w:val=""/>
      <w:lvlJc w:val="left"/>
      <w:pPr>
        <w:ind w:left="5816" w:hanging="360"/>
      </w:pPr>
      <w:rPr>
        <w:rFonts w:ascii="Symbol" w:hAnsi="Symbol" w:hint="default"/>
      </w:rPr>
    </w:lvl>
    <w:lvl w:ilvl="7" w:tplc="0C090003" w:tentative="1">
      <w:start w:val="1"/>
      <w:numFmt w:val="bullet"/>
      <w:lvlText w:val="o"/>
      <w:lvlJc w:val="left"/>
      <w:pPr>
        <w:ind w:left="6536" w:hanging="360"/>
      </w:pPr>
      <w:rPr>
        <w:rFonts w:ascii="Courier New" w:hAnsi="Courier New" w:cs="Courier New" w:hint="default"/>
      </w:rPr>
    </w:lvl>
    <w:lvl w:ilvl="8" w:tplc="0C090005" w:tentative="1">
      <w:start w:val="1"/>
      <w:numFmt w:val="bullet"/>
      <w:lvlText w:val=""/>
      <w:lvlJc w:val="left"/>
      <w:pPr>
        <w:ind w:left="7256" w:hanging="360"/>
      </w:pPr>
      <w:rPr>
        <w:rFonts w:ascii="Wingdings" w:hAnsi="Wingdings" w:hint="default"/>
      </w:rPr>
    </w:lvl>
  </w:abstractNum>
  <w:abstractNum w:abstractNumId="46" w15:restartNumberingAfterBreak="0">
    <w:nsid w:val="53842BC6"/>
    <w:multiLevelType w:val="multilevel"/>
    <w:tmpl w:val="0C78A7AC"/>
    <w:numStyleLink w:val="Tablebulletlist"/>
  </w:abstractNum>
  <w:abstractNum w:abstractNumId="47" w15:restartNumberingAfterBreak="0">
    <w:nsid w:val="545E516C"/>
    <w:multiLevelType w:val="hybridMultilevel"/>
    <w:tmpl w:val="E6922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9" w15:restartNumberingAfterBreak="0">
    <w:nsid w:val="56DA2CAE"/>
    <w:multiLevelType w:val="multilevel"/>
    <w:tmpl w:val="3E5E177A"/>
    <w:name w:val="NTG Table Bullet List332222222222222"/>
    <w:numStyleLink w:val="Tablenumberlist"/>
  </w:abstractNum>
  <w:abstractNum w:abstractNumId="50" w15:restartNumberingAfterBreak="0">
    <w:nsid w:val="57DC665F"/>
    <w:multiLevelType w:val="hybridMultilevel"/>
    <w:tmpl w:val="0CB24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81025F8"/>
    <w:multiLevelType w:val="hybridMultilevel"/>
    <w:tmpl w:val="B11E7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83359D9"/>
    <w:multiLevelType w:val="multilevel"/>
    <w:tmpl w:val="3E5E177A"/>
    <w:name w:val="NTG Table Bullet List332222222"/>
    <w:numStyleLink w:val="Tablenumberlist"/>
  </w:abstractNum>
  <w:abstractNum w:abstractNumId="53" w15:restartNumberingAfterBreak="0">
    <w:nsid w:val="584A5748"/>
    <w:multiLevelType w:val="hybridMultilevel"/>
    <w:tmpl w:val="3CA4E67C"/>
    <w:lvl w:ilvl="0" w:tplc="0C090001">
      <w:start w:val="1"/>
      <w:numFmt w:val="bullet"/>
      <w:lvlText w:val=""/>
      <w:lvlJc w:val="left"/>
      <w:pPr>
        <w:ind w:left="1496" w:hanging="360"/>
      </w:pPr>
      <w:rPr>
        <w:rFonts w:ascii="Symbol" w:hAnsi="Symbol" w:hint="default"/>
      </w:rPr>
    </w:lvl>
    <w:lvl w:ilvl="1" w:tplc="0C090003" w:tentative="1">
      <w:start w:val="1"/>
      <w:numFmt w:val="bullet"/>
      <w:lvlText w:val="o"/>
      <w:lvlJc w:val="left"/>
      <w:pPr>
        <w:ind w:left="2216" w:hanging="360"/>
      </w:pPr>
      <w:rPr>
        <w:rFonts w:ascii="Courier New" w:hAnsi="Courier New" w:cs="Courier New" w:hint="default"/>
      </w:rPr>
    </w:lvl>
    <w:lvl w:ilvl="2" w:tplc="0C090005" w:tentative="1">
      <w:start w:val="1"/>
      <w:numFmt w:val="bullet"/>
      <w:lvlText w:val=""/>
      <w:lvlJc w:val="left"/>
      <w:pPr>
        <w:ind w:left="2936" w:hanging="360"/>
      </w:pPr>
      <w:rPr>
        <w:rFonts w:ascii="Wingdings" w:hAnsi="Wingdings" w:hint="default"/>
      </w:rPr>
    </w:lvl>
    <w:lvl w:ilvl="3" w:tplc="0C090001" w:tentative="1">
      <w:start w:val="1"/>
      <w:numFmt w:val="bullet"/>
      <w:lvlText w:val=""/>
      <w:lvlJc w:val="left"/>
      <w:pPr>
        <w:ind w:left="3656" w:hanging="360"/>
      </w:pPr>
      <w:rPr>
        <w:rFonts w:ascii="Symbol" w:hAnsi="Symbol" w:hint="default"/>
      </w:rPr>
    </w:lvl>
    <w:lvl w:ilvl="4" w:tplc="0C090003" w:tentative="1">
      <w:start w:val="1"/>
      <w:numFmt w:val="bullet"/>
      <w:lvlText w:val="o"/>
      <w:lvlJc w:val="left"/>
      <w:pPr>
        <w:ind w:left="4376" w:hanging="360"/>
      </w:pPr>
      <w:rPr>
        <w:rFonts w:ascii="Courier New" w:hAnsi="Courier New" w:cs="Courier New" w:hint="default"/>
      </w:rPr>
    </w:lvl>
    <w:lvl w:ilvl="5" w:tplc="0C090005" w:tentative="1">
      <w:start w:val="1"/>
      <w:numFmt w:val="bullet"/>
      <w:lvlText w:val=""/>
      <w:lvlJc w:val="left"/>
      <w:pPr>
        <w:ind w:left="5096" w:hanging="360"/>
      </w:pPr>
      <w:rPr>
        <w:rFonts w:ascii="Wingdings" w:hAnsi="Wingdings" w:hint="default"/>
      </w:rPr>
    </w:lvl>
    <w:lvl w:ilvl="6" w:tplc="0C090001" w:tentative="1">
      <w:start w:val="1"/>
      <w:numFmt w:val="bullet"/>
      <w:lvlText w:val=""/>
      <w:lvlJc w:val="left"/>
      <w:pPr>
        <w:ind w:left="5816" w:hanging="360"/>
      </w:pPr>
      <w:rPr>
        <w:rFonts w:ascii="Symbol" w:hAnsi="Symbol" w:hint="default"/>
      </w:rPr>
    </w:lvl>
    <w:lvl w:ilvl="7" w:tplc="0C090003" w:tentative="1">
      <w:start w:val="1"/>
      <w:numFmt w:val="bullet"/>
      <w:lvlText w:val="o"/>
      <w:lvlJc w:val="left"/>
      <w:pPr>
        <w:ind w:left="6536" w:hanging="360"/>
      </w:pPr>
      <w:rPr>
        <w:rFonts w:ascii="Courier New" w:hAnsi="Courier New" w:cs="Courier New" w:hint="default"/>
      </w:rPr>
    </w:lvl>
    <w:lvl w:ilvl="8" w:tplc="0C090005" w:tentative="1">
      <w:start w:val="1"/>
      <w:numFmt w:val="bullet"/>
      <w:lvlText w:val=""/>
      <w:lvlJc w:val="left"/>
      <w:pPr>
        <w:ind w:left="7256" w:hanging="360"/>
      </w:pPr>
      <w:rPr>
        <w:rFonts w:ascii="Wingdings" w:hAnsi="Wingdings" w:hint="default"/>
      </w:rPr>
    </w:lvl>
  </w:abstractNum>
  <w:abstractNum w:abstractNumId="54" w15:restartNumberingAfterBreak="0">
    <w:nsid w:val="58D24B1D"/>
    <w:multiLevelType w:val="hybridMultilevel"/>
    <w:tmpl w:val="BA9EE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90137B1"/>
    <w:multiLevelType w:val="hybridMultilevel"/>
    <w:tmpl w:val="83142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96377C0"/>
    <w:multiLevelType w:val="hybridMultilevel"/>
    <w:tmpl w:val="80C8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9C520EA"/>
    <w:multiLevelType w:val="hybridMultilevel"/>
    <w:tmpl w:val="D6922D6C"/>
    <w:lvl w:ilvl="0" w:tplc="0C090001">
      <w:start w:val="1"/>
      <w:numFmt w:val="bullet"/>
      <w:lvlText w:val=""/>
      <w:lvlJc w:val="left"/>
      <w:pPr>
        <w:ind w:left="1496" w:hanging="360"/>
      </w:pPr>
      <w:rPr>
        <w:rFonts w:ascii="Symbol" w:hAnsi="Symbol" w:hint="default"/>
      </w:rPr>
    </w:lvl>
    <w:lvl w:ilvl="1" w:tplc="0C090003" w:tentative="1">
      <w:start w:val="1"/>
      <w:numFmt w:val="bullet"/>
      <w:lvlText w:val="o"/>
      <w:lvlJc w:val="left"/>
      <w:pPr>
        <w:ind w:left="2216" w:hanging="360"/>
      </w:pPr>
      <w:rPr>
        <w:rFonts w:ascii="Courier New" w:hAnsi="Courier New" w:cs="Courier New" w:hint="default"/>
      </w:rPr>
    </w:lvl>
    <w:lvl w:ilvl="2" w:tplc="0C090005" w:tentative="1">
      <w:start w:val="1"/>
      <w:numFmt w:val="bullet"/>
      <w:lvlText w:val=""/>
      <w:lvlJc w:val="left"/>
      <w:pPr>
        <w:ind w:left="2936" w:hanging="360"/>
      </w:pPr>
      <w:rPr>
        <w:rFonts w:ascii="Wingdings" w:hAnsi="Wingdings" w:hint="default"/>
      </w:rPr>
    </w:lvl>
    <w:lvl w:ilvl="3" w:tplc="0C090001" w:tentative="1">
      <w:start w:val="1"/>
      <w:numFmt w:val="bullet"/>
      <w:lvlText w:val=""/>
      <w:lvlJc w:val="left"/>
      <w:pPr>
        <w:ind w:left="3656" w:hanging="360"/>
      </w:pPr>
      <w:rPr>
        <w:rFonts w:ascii="Symbol" w:hAnsi="Symbol" w:hint="default"/>
      </w:rPr>
    </w:lvl>
    <w:lvl w:ilvl="4" w:tplc="0C090003" w:tentative="1">
      <w:start w:val="1"/>
      <w:numFmt w:val="bullet"/>
      <w:lvlText w:val="o"/>
      <w:lvlJc w:val="left"/>
      <w:pPr>
        <w:ind w:left="4376" w:hanging="360"/>
      </w:pPr>
      <w:rPr>
        <w:rFonts w:ascii="Courier New" w:hAnsi="Courier New" w:cs="Courier New" w:hint="default"/>
      </w:rPr>
    </w:lvl>
    <w:lvl w:ilvl="5" w:tplc="0C090005" w:tentative="1">
      <w:start w:val="1"/>
      <w:numFmt w:val="bullet"/>
      <w:lvlText w:val=""/>
      <w:lvlJc w:val="left"/>
      <w:pPr>
        <w:ind w:left="5096" w:hanging="360"/>
      </w:pPr>
      <w:rPr>
        <w:rFonts w:ascii="Wingdings" w:hAnsi="Wingdings" w:hint="default"/>
      </w:rPr>
    </w:lvl>
    <w:lvl w:ilvl="6" w:tplc="0C090001" w:tentative="1">
      <w:start w:val="1"/>
      <w:numFmt w:val="bullet"/>
      <w:lvlText w:val=""/>
      <w:lvlJc w:val="left"/>
      <w:pPr>
        <w:ind w:left="5816" w:hanging="360"/>
      </w:pPr>
      <w:rPr>
        <w:rFonts w:ascii="Symbol" w:hAnsi="Symbol" w:hint="default"/>
      </w:rPr>
    </w:lvl>
    <w:lvl w:ilvl="7" w:tplc="0C090003" w:tentative="1">
      <w:start w:val="1"/>
      <w:numFmt w:val="bullet"/>
      <w:lvlText w:val="o"/>
      <w:lvlJc w:val="left"/>
      <w:pPr>
        <w:ind w:left="6536" w:hanging="360"/>
      </w:pPr>
      <w:rPr>
        <w:rFonts w:ascii="Courier New" w:hAnsi="Courier New" w:cs="Courier New" w:hint="default"/>
      </w:rPr>
    </w:lvl>
    <w:lvl w:ilvl="8" w:tplc="0C090005" w:tentative="1">
      <w:start w:val="1"/>
      <w:numFmt w:val="bullet"/>
      <w:lvlText w:val=""/>
      <w:lvlJc w:val="left"/>
      <w:pPr>
        <w:ind w:left="7256" w:hanging="360"/>
      </w:pPr>
      <w:rPr>
        <w:rFonts w:ascii="Wingdings" w:hAnsi="Wingdings" w:hint="default"/>
      </w:rPr>
    </w:lvl>
  </w:abstractNum>
  <w:abstractNum w:abstractNumId="58" w15:restartNumberingAfterBreak="0">
    <w:nsid w:val="5B9A5FFE"/>
    <w:multiLevelType w:val="multilevel"/>
    <w:tmpl w:val="0C78A7AC"/>
    <w:name w:val="NTG Table Bullet List33222222222222"/>
    <w:numStyleLink w:val="Tablebulletlist"/>
  </w:abstractNum>
  <w:abstractNum w:abstractNumId="59" w15:restartNumberingAfterBreak="0">
    <w:nsid w:val="5D444259"/>
    <w:multiLevelType w:val="multilevel"/>
    <w:tmpl w:val="0C78A7AC"/>
    <w:name w:val="NTG Table Bullet List332222"/>
    <w:numStyleLink w:val="Tablebulletlist"/>
  </w:abstractNum>
  <w:abstractNum w:abstractNumId="60" w15:restartNumberingAfterBreak="0">
    <w:nsid w:val="5DA83A71"/>
    <w:multiLevelType w:val="hybridMultilevel"/>
    <w:tmpl w:val="7A28C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61754C5"/>
    <w:multiLevelType w:val="multilevel"/>
    <w:tmpl w:val="AC746B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9262556"/>
    <w:multiLevelType w:val="multilevel"/>
    <w:tmpl w:val="3E5E177A"/>
    <w:name w:val="NTG Table Bullet List3322222222222222"/>
    <w:numStyleLink w:val="Tablenumberlist"/>
  </w:abstractNum>
  <w:abstractNum w:abstractNumId="63" w15:restartNumberingAfterBreak="0">
    <w:nsid w:val="6CB35BD7"/>
    <w:multiLevelType w:val="hybridMultilevel"/>
    <w:tmpl w:val="17CC68B8"/>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64" w15:restartNumberingAfterBreak="0">
    <w:nsid w:val="6F740093"/>
    <w:multiLevelType w:val="hybridMultilevel"/>
    <w:tmpl w:val="86668A1E"/>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65" w15:restartNumberingAfterBreak="0">
    <w:nsid w:val="73D87F52"/>
    <w:multiLevelType w:val="hybridMultilevel"/>
    <w:tmpl w:val="5F48B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453664D"/>
    <w:multiLevelType w:val="multilevel"/>
    <w:tmpl w:val="0C78A7AC"/>
    <w:name w:val="NTG Table Bullet List3322222222222222222"/>
    <w:numStyleLink w:val="Tablebulletlist"/>
  </w:abstractNum>
  <w:abstractNum w:abstractNumId="67" w15:restartNumberingAfterBreak="0">
    <w:nsid w:val="76141D1E"/>
    <w:multiLevelType w:val="multilevel"/>
    <w:tmpl w:val="0C78A7AC"/>
    <w:name w:val="NTG Table Bullet List332222222222"/>
    <w:numStyleLink w:val="Tablebulletlist"/>
  </w:abstractNum>
  <w:abstractNum w:abstractNumId="68" w15:restartNumberingAfterBreak="0">
    <w:nsid w:val="774D0F4A"/>
    <w:multiLevelType w:val="hybridMultilevel"/>
    <w:tmpl w:val="C23AD3DE"/>
    <w:lvl w:ilvl="0" w:tplc="0C090001">
      <w:start w:val="1"/>
      <w:numFmt w:val="bullet"/>
      <w:lvlText w:val=""/>
      <w:lvlJc w:val="left"/>
      <w:pPr>
        <w:ind w:left="1496" w:hanging="360"/>
      </w:pPr>
      <w:rPr>
        <w:rFonts w:ascii="Symbol" w:hAnsi="Symbol" w:hint="default"/>
      </w:rPr>
    </w:lvl>
    <w:lvl w:ilvl="1" w:tplc="0C090003">
      <w:start w:val="1"/>
      <w:numFmt w:val="bullet"/>
      <w:lvlText w:val="o"/>
      <w:lvlJc w:val="left"/>
      <w:pPr>
        <w:ind w:left="2216" w:hanging="360"/>
      </w:pPr>
      <w:rPr>
        <w:rFonts w:ascii="Courier New" w:hAnsi="Courier New" w:cs="Courier New" w:hint="default"/>
      </w:rPr>
    </w:lvl>
    <w:lvl w:ilvl="2" w:tplc="0C090005" w:tentative="1">
      <w:start w:val="1"/>
      <w:numFmt w:val="bullet"/>
      <w:lvlText w:val=""/>
      <w:lvlJc w:val="left"/>
      <w:pPr>
        <w:ind w:left="2936" w:hanging="360"/>
      </w:pPr>
      <w:rPr>
        <w:rFonts w:ascii="Wingdings" w:hAnsi="Wingdings" w:hint="default"/>
      </w:rPr>
    </w:lvl>
    <w:lvl w:ilvl="3" w:tplc="0C090001" w:tentative="1">
      <w:start w:val="1"/>
      <w:numFmt w:val="bullet"/>
      <w:lvlText w:val=""/>
      <w:lvlJc w:val="left"/>
      <w:pPr>
        <w:ind w:left="3656" w:hanging="360"/>
      </w:pPr>
      <w:rPr>
        <w:rFonts w:ascii="Symbol" w:hAnsi="Symbol" w:hint="default"/>
      </w:rPr>
    </w:lvl>
    <w:lvl w:ilvl="4" w:tplc="0C090003" w:tentative="1">
      <w:start w:val="1"/>
      <w:numFmt w:val="bullet"/>
      <w:lvlText w:val="o"/>
      <w:lvlJc w:val="left"/>
      <w:pPr>
        <w:ind w:left="4376" w:hanging="360"/>
      </w:pPr>
      <w:rPr>
        <w:rFonts w:ascii="Courier New" w:hAnsi="Courier New" w:cs="Courier New" w:hint="default"/>
      </w:rPr>
    </w:lvl>
    <w:lvl w:ilvl="5" w:tplc="0C090005" w:tentative="1">
      <w:start w:val="1"/>
      <w:numFmt w:val="bullet"/>
      <w:lvlText w:val=""/>
      <w:lvlJc w:val="left"/>
      <w:pPr>
        <w:ind w:left="5096" w:hanging="360"/>
      </w:pPr>
      <w:rPr>
        <w:rFonts w:ascii="Wingdings" w:hAnsi="Wingdings" w:hint="default"/>
      </w:rPr>
    </w:lvl>
    <w:lvl w:ilvl="6" w:tplc="0C090001" w:tentative="1">
      <w:start w:val="1"/>
      <w:numFmt w:val="bullet"/>
      <w:lvlText w:val=""/>
      <w:lvlJc w:val="left"/>
      <w:pPr>
        <w:ind w:left="5816" w:hanging="360"/>
      </w:pPr>
      <w:rPr>
        <w:rFonts w:ascii="Symbol" w:hAnsi="Symbol" w:hint="default"/>
      </w:rPr>
    </w:lvl>
    <w:lvl w:ilvl="7" w:tplc="0C090003" w:tentative="1">
      <w:start w:val="1"/>
      <w:numFmt w:val="bullet"/>
      <w:lvlText w:val="o"/>
      <w:lvlJc w:val="left"/>
      <w:pPr>
        <w:ind w:left="6536" w:hanging="360"/>
      </w:pPr>
      <w:rPr>
        <w:rFonts w:ascii="Courier New" w:hAnsi="Courier New" w:cs="Courier New" w:hint="default"/>
      </w:rPr>
    </w:lvl>
    <w:lvl w:ilvl="8" w:tplc="0C090005" w:tentative="1">
      <w:start w:val="1"/>
      <w:numFmt w:val="bullet"/>
      <w:lvlText w:val=""/>
      <w:lvlJc w:val="left"/>
      <w:pPr>
        <w:ind w:left="7256" w:hanging="360"/>
      </w:pPr>
      <w:rPr>
        <w:rFonts w:ascii="Wingdings" w:hAnsi="Wingdings" w:hint="default"/>
      </w:rPr>
    </w:lvl>
  </w:abstractNum>
  <w:abstractNum w:abstractNumId="69" w15:restartNumberingAfterBreak="0">
    <w:nsid w:val="79CC6470"/>
    <w:multiLevelType w:val="multilevel"/>
    <w:tmpl w:val="B6C2B140"/>
    <w:lvl w:ilvl="0">
      <w:start w:val="1"/>
      <w:numFmt w:val="decimal"/>
      <w:pStyle w:val="Heading1"/>
      <w:suff w:val="space"/>
      <w:lvlText w:val="%1."/>
      <w:lvlJc w:val="left"/>
      <w:pPr>
        <w:ind w:left="432" w:hanging="432"/>
      </w:pPr>
      <w:rPr>
        <w:rFonts w:hint="default"/>
        <w:b w:val="0"/>
        <w:i w: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val="0"/>
        <w:color w:val="auto"/>
      </w:rPr>
    </w:lvl>
    <w:lvl w:ilvl="3">
      <w:start w:val="1"/>
      <w:numFmt w:val="decimal"/>
      <w:pStyle w:val="Heading4"/>
      <w:lvlText w:val="%1.%2.%3.%4."/>
      <w:lvlJc w:val="left"/>
      <w:pPr>
        <w:ind w:left="864" w:hanging="864"/>
      </w:pPr>
      <w:rPr>
        <w:rFonts w:hint="default"/>
        <w:b w:val="0"/>
        <w:strike w:val="0"/>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70" w15:restartNumberingAfterBreak="0">
    <w:nsid w:val="7ACB1699"/>
    <w:multiLevelType w:val="hybridMultilevel"/>
    <w:tmpl w:val="35CEAAA0"/>
    <w:lvl w:ilvl="0" w:tplc="0C090001">
      <w:start w:val="1"/>
      <w:numFmt w:val="bullet"/>
      <w:lvlText w:val=""/>
      <w:lvlJc w:val="left"/>
      <w:pPr>
        <w:ind w:left="2632" w:hanging="360"/>
      </w:pPr>
      <w:rPr>
        <w:rFonts w:ascii="Symbol" w:hAnsi="Symbol" w:hint="default"/>
      </w:rPr>
    </w:lvl>
    <w:lvl w:ilvl="1" w:tplc="0C090003" w:tentative="1">
      <w:start w:val="1"/>
      <w:numFmt w:val="bullet"/>
      <w:lvlText w:val="o"/>
      <w:lvlJc w:val="left"/>
      <w:pPr>
        <w:ind w:left="3352" w:hanging="360"/>
      </w:pPr>
      <w:rPr>
        <w:rFonts w:ascii="Courier New" w:hAnsi="Courier New" w:cs="Courier New" w:hint="default"/>
      </w:rPr>
    </w:lvl>
    <w:lvl w:ilvl="2" w:tplc="0C090005" w:tentative="1">
      <w:start w:val="1"/>
      <w:numFmt w:val="bullet"/>
      <w:lvlText w:val=""/>
      <w:lvlJc w:val="left"/>
      <w:pPr>
        <w:ind w:left="4072" w:hanging="360"/>
      </w:pPr>
      <w:rPr>
        <w:rFonts w:ascii="Wingdings" w:hAnsi="Wingdings" w:hint="default"/>
      </w:rPr>
    </w:lvl>
    <w:lvl w:ilvl="3" w:tplc="0C090001" w:tentative="1">
      <w:start w:val="1"/>
      <w:numFmt w:val="bullet"/>
      <w:lvlText w:val=""/>
      <w:lvlJc w:val="left"/>
      <w:pPr>
        <w:ind w:left="4792" w:hanging="360"/>
      </w:pPr>
      <w:rPr>
        <w:rFonts w:ascii="Symbol" w:hAnsi="Symbol" w:hint="default"/>
      </w:rPr>
    </w:lvl>
    <w:lvl w:ilvl="4" w:tplc="0C090003" w:tentative="1">
      <w:start w:val="1"/>
      <w:numFmt w:val="bullet"/>
      <w:lvlText w:val="o"/>
      <w:lvlJc w:val="left"/>
      <w:pPr>
        <w:ind w:left="5512" w:hanging="360"/>
      </w:pPr>
      <w:rPr>
        <w:rFonts w:ascii="Courier New" w:hAnsi="Courier New" w:cs="Courier New" w:hint="default"/>
      </w:rPr>
    </w:lvl>
    <w:lvl w:ilvl="5" w:tplc="0C090005" w:tentative="1">
      <w:start w:val="1"/>
      <w:numFmt w:val="bullet"/>
      <w:lvlText w:val=""/>
      <w:lvlJc w:val="left"/>
      <w:pPr>
        <w:ind w:left="6232" w:hanging="360"/>
      </w:pPr>
      <w:rPr>
        <w:rFonts w:ascii="Wingdings" w:hAnsi="Wingdings" w:hint="default"/>
      </w:rPr>
    </w:lvl>
    <w:lvl w:ilvl="6" w:tplc="0C090001" w:tentative="1">
      <w:start w:val="1"/>
      <w:numFmt w:val="bullet"/>
      <w:lvlText w:val=""/>
      <w:lvlJc w:val="left"/>
      <w:pPr>
        <w:ind w:left="6952" w:hanging="360"/>
      </w:pPr>
      <w:rPr>
        <w:rFonts w:ascii="Symbol" w:hAnsi="Symbol" w:hint="default"/>
      </w:rPr>
    </w:lvl>
    <w:lvl w:ilvl="7" w:tplc="0C090003" w:tentative="1">
      <w:start w:val="1"/>
      <w:numFmt w:val="bullet"/>
      <w:lvlText w:val="o"/>
      <w:lvlJc w:val="left"/>
      <w:pPr>
        <w:ind w:left="7672" w:hanging="360"/>
      </w:pPr>
      <w:rPr>
        <w:rFonts w:ascii="Courier New" w:hAnsi="Courier New" w:cs="Courier New" w:hint="default"/>
      </w:rPr>
    </w:lvl>
    <w:lvl w:ilvl="8" w:tplc="0C090005" w:tentative="1">
      <w:start w:val="1"/>
      <w:numFmt w:val="bullet"/>
      <w:lvlText w:val=""/>
      <w:lvlJc w:val="left"/>
      <w:pPr>
        <w:ind w:left="8392" w:hanging="360"/>
      </w:pPr>
      <w:rPr>
        <w:rFonts w:ascii="Wingdings" w:hAnsi="Wingdings" w:hint="default"/>
      </w:rPr>
    </w:lvl>
  </w:abstractNum>
  <w:abstractNum w:abstractNumId="71" w15:restartNumberingAfterBreak="0">
    <w:nsid w:val="7C1A416D"/>
    <w:multiLevelType w:val="hybridMultilevel"/>
    <w:tmpl w:val="57AE0276"/>
    <w:lvl w:ilvl="0" w:tplc="0C090001">
      <w:start w:val="1"/>
      <w:numFmt w:val="bullet"/>
      <w:lvlText w:val=""/>
      <w:lvlJc w:val="left"/>
      <w:pPr>
        <w:ind w:left="1496" w:hanging="360"/>
      </w:pPr>
      <w:rPr>
        <w:rFonts w:ascii="Symbol" w:hAnsi="Symbol" w:hint="default"/>
      </w:rPr>
    </w:lvl>
    <w:lvl w:ilvl="1" w:tplc="0C090003">
      <w:start w:val="1"/>
      <w:numFmt w:val="bullet"/>
      <w:lvlText w:val="o"/>
      <w:lvlJc w:val="left"/>
      <w:pPr>
        <w:ind w:left="2216" w:hanging="360"/>
      </w:pPr>
      <w:rPr>
        <w:rFonts w:ascii="Courier New" w:hAnsi="Courier New" w:cs="Courier New" w:hint="default"/>
      </w:rPr>
    </w:lvl>
    <w:lvl w:ilvl="2" w:tplc="0C090005" w:tentative="1">
      <w:start w:val="1"/>
      <w:numFmt w:val="bullet"/>
      <w:lvlText w:val=""/>
      <w:lvlJc w:val="left"/>
      <w:pPr>
        <w:ind w:left="2936" w:hanging="360"/>
      </w:pPr>
      <w:rPr>
        <w:rFonts w:ascii="Wingdings" w:hAnsi="Wingdings" w:hint="default"/>
      </w:rPr>
    </w:lvl>
    <w:lvl w:ilvl="3" w:tplc="0C090001" w:tentative="1">
      <w:start w:val="1"/>
      <w:numFmt w:val="bullet"/>
      <w:lvlText w:val=""/>
      <w:lvlJc w:val="left"/>
      <w:pPr>
        <w:ind w:left="3656" w:hanging="360"/>
      </w:pPr>
      <w:rPr>
        <w:rFonts w:ascii="Symbol" w:hAnsi="Symbol" w:hint="default"/>
      </w:rPr>
    </w:lvl>
    <w:lvl w:ilvl="4" w:tplc="0C090003" w:tentative="1">
      <w:start w:val="1"/>
      <w:numFmt w:val="bullet"/>
      <w:lvlText w:val="o"/>
      <w:lvlJc w:val="left"/>
      <w:pPr>
        <w:ind w:left="4376" w:hanging="360"/>
      </w:pPr>
      <w:rPr>
        <w:rFonts w:ascii="Courier New" w:hAnsi="Courier New" w:cs="Courier New" w:hint="default"/>
      </w:rPr>
    </w:lvl>
    <w:lvl w:ilvl="5" w:tplc="0C090005" w:tentative="1">
      <w:start w:val="1"/>
      <w:numFmt w:val="bullet"/>
      <w:lvlText w:val=""/>
      <w:lvlJc w:val="left"/>
      <w:pPr>
        <w:ind w:left="5096" w:hanging="360"/>
      </w:pPr>
      <w:rPr>
        <w:rFonts w:ascii="Wingdings" w:hAnsi="Wingdings" w:hint="default"/>
      </w:rPr>
    </w:lvl>
    <w:lvl w:ilvl="6" w:tplc="0C090001" w:tentative="1">
      <w:start w:val="1"/>
      <w:numFmt w:val="bullet"/>
      <w:lvlText w:val=""/>
      <w:lvlJc w:val="left"/>
      <w:pPr>
        <w:ind w:left="5816" w:hanging="360"/>
      </w:pPr>
      <w:rPr>
        <w:rFonts w:ascii="Symbol" w:hAnsi="Symbol" w:hint="default"/>
      </w:rPr>
    </w:lvl>
    <w:lvl w:ilvl="7" w:tplc="0C090003" w:tentative="1">
      <w:start w:val="1"/>
      <w:numFmt w:val="bullet"/>
      <w:lvlText w:val="o"/>
      <w:lvlJc w:val="left"/>
      <w:pPr>
        <w:ind w:left="6536" w:hanging="360"/>
      </w:pPr>
      <w:rPr>
        <w:rFonts w:ascii="Courier New" w:hAnsi="Courier New" w:cs="Courier New" w:hint="default"/>
      </w:rPr>
    </w:lvl>
    <w:lvl w:ilvl="8" w:tplc="0C090005" w:tentative="1">
      <w:start w:val="1"/>
      <w:numFmt w:val="bullet"/>
      <w:lvlText w:val=""/>
      <w:lvlJc w:val="left"/>
      <w:pPr>
        <w:ind w:left="7256" w:hanging="360"/>
      </w:pPr>
      <w:rPr>
        <w:rFonts w:ascii="Wingdings" w:hAnsi="Wingdings" w:hint="default"/>
      </w:rPr>
    </w:lvl>
  </w:abstractNum>
  <w:abstractNum w:abstractNumId="72" w15:restartNumberingAfterBreak="0">
    <w:nsid w:val="7CA938F1"/>
    <w:multiLevelType w:val="hybridMultilevel"/>
    <w:tmpl w:val="556CA568"/>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7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5"/>
  </w:num>
  <w:num w:numId="2">
    <w:abstractNumId w:val="23"/>
  </w:num>
  <w:num w:numId="3">
    <w:abstractNumId w:val="69"/>
  </w:num>
  <w:num w:numId="4">
    <w:abstractNumId w:val="42"/>
  </w:num>
  <w:num w:numId="5">
    <w:abstractNumId w:val="30"/>
  </w:num>
  <w:num w:numId="6">
    <w:abstractNumId w:val="18"/>
  </w:num>
  <w:num w:numId="7">
    <w:abstractNumId w:val="46"/>
  </w:num>
  <w:num w:numId="8">
    <w:abstractNumId w:val="28"/>
  </w:num>
  <w:num w:numId="9">
    <w:abstractNumId w:val="36"/>
  </w:num>
  <w:num w:numId="10">
    <w:abstractNumId w:val="47"/>
  </w:num>
  <w:num w:numId="11">
    <w:abstractNumId w:val="56"/>
  </w:num>
  <w:num w:numId="12">
    <w:abstractNumId w:val="65"/>
  </w:num>
  <w:num w:numId="13">
    <w:abstractNumId w:val="7"/>
  </w:num>
  <w:num w:numId="14">
    <w:abstractNumId w:val="2"/>
  </w:num>
  <w:num w:numId="15">
    <w:abstractNumId w:val="21"/>
  </w:num>
  <w:num w:numId="16">
    <w:abstractNumId w:val="44"/>
  </w:num>
  <w:num w:numId="17">
    <w:abstractNumId w:val="4"/>
  </w:num>
  <w:num w:numId="18">
    <w:abstractNumId w:val="51"/>
  </w:num>
  <w:num w:numId="19">
    <w:abstractNumId w:val="68"/>
  </w:num>
  <w:num w:numId="20">
    <w:abstractNumId w:val="8"/>
  </w:num>
  <w:num w:numId="21">
    <w:abstractNumId w:val="50"/>
  </w:num>
  <w:num w:numId="22">
    <w:abstractNumId w:val="71"/>
  </w:num>
  <w:num w:numId="23">
    <w:abstractNumId w:val="38"/>
  </w:num>
  <w:num w:numId="24">
    <w:abstractNumId w:val="55"/>
  </w:num>
  <w:num w:numId="25">
    <w:abstractNumId w:val="57"/>
  </w:num>
  <w:num w:numId="26">
    <w:abstractNumId w:val="0"/>
  </w:num>
  <w:num w:numId="27">
    <w:abstractNumId w:val="60"/>
  </w:num>
  <w:num w:numId="28">
    <w:abstractNumId w:val="45"/>
  </w:num>
  <w:num w:numId="29">
    <w:abstractNumId w:val="25"/>
  </w:num>
  <w:num w:numId="30">
    <w:abstractNumId w:val="70"/>
  </w:num>
  <w:num w:numId="31">
    <w:abstractNumId w:val="24"/>
  </w:num>
  <w:num w:numId="32">
    <w:abstractNumId w:val="53"/>
  </w:num>
  <w:num w:numId="33">
    <w:abstractNumId w:val="72"/>
  </w:num>
  <w:num w:numId="34">
    <w:abstractNumId w:val="11"/>
  </w:num>
  <w:num w:numId="35">
    <w:abstractNumId w:val="5"/>
  </w:num>
  <w:num w:numId="36">
    <w:abstractNumId w:val="64"/>
  </w:num>
  <w:num w:numId="37">
    <w:abstractNumId w:val="63"/>
  </w:num>
  <w:num w:numId="38">
    <w:abstractNumId w:val="1"/>
  </w:num>
  <w:num w:numId="39">
    <w:abstractNumId w:val="15"/>
  </w:num>
  <w:num w:numId="40">
    <w:abstractNumId w:val="39"/>
  </w:num>
  <w:num w:numId="41">
    <w:abstractNumId w:val="33"/>
  </w:num>
  <w:num w:numId="42">
    <w:abstractNumId w:val="12"/>
  </w:num>
  <w:num w:numId="43">
    <w:abstractNumId w:val="54"/>
  </w:num>
  <w:num w:numId="44">
    <w:abstractNumId w:val="13"/>
  </w:num>
  <w:num w:numId="45">
    <w:abstractNumId w:val="29"/>
  </w:num>
  <w:num w:numId="46">
    <w:abstractNumId w:val="40"/>
  </w:num>
  <w:num w:numId="47">
    <w:abstractNumId w:val="6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5BA"/>
    <w:rsid w:val="00001DDF"/>
    <w:rsid w:val="0000322D"/>
    <w:rsid w:val="000045BD"/>
    <w:rsid w:val="00007003"/>
    <w:rsid w:val="00007670"/>
    <w:rsid w:val="00010665"/>
    <w:rsid w:val="000238B4"/>
    <w:rsid w:val="0002393A"/>
    <w:rsid w:val="00027DB8"/>
    <w:rsid w:val="000307A7"/>
    <w:rsid w:val="00031A96"/>
    <w:rsid w:val="00036A01"/>
    <w:rsid w:val="00037DDD"/>
    <w:rsid w:val="00040452"/>
    <w:rsid w:val="00040BF3"/>
    <w:rsid w:val="0004222B"/>
    <w:rsid w:val="0004562E"/>
    <w:rsid w:val="00046C59"/>
    <w:rsid w:val="00050358"/>
    <w:rsid w:val="00051362"/>
    <w:rsid w:val="00051F45"/>
    <w:rsid w:val="00052953"/>
    <w:rsid w:val="0005341A"/>
    <w:rsid w:val="00055D07"/>
    <w:rsid w:val="00056DEF"/>
    <w:rsid w:val="00070279"/>
    <w:rsid w:val="000720BE"/>
    <w:rsid w:val="0007259C"/>
    <w:rsid w:val="00080202"/>
    <w:rsid w:val="00080DCD"/>
    <w:rsid w:val="00080E22"/>
    <w:rsid w:val="00082573"/>
    <w:rsid w:val="000840A3"/>
    <w:rsid w:val="000840C9"/>
    <w:rsid w:val="0008461B"/>
    <w:rsid w:val="00085062"/>
    <w:rsid w:val="00086A5F"/>
    <w:rsid w:val="000911EF"/>
    <w:rsid w:val="000919B0"/>
    <w:rsid w:val="0009511D"/>
    <w:rsid w:val="000962C5"/>
    <w:rsid w:val="000A4317"/>
    <w:rsid w:val="000A559C"/>
    <w:rsid w:val="000B280D"/>
    <w:rsid w:val="000B2C93"/>
    <w:rsid w:val="000B2CA1"/>
    <w:rsid w:val="000B6E48"/>
    <w:rsid w:val="000D1F29"/>
    <w:rsid w:val="000D633D"/>
    <w:rsid w:val="000E0962"/>
    <w:rsid w:val="000E342B"/>
    <w:rsid w:val="000E38FB"/>
    <w:rsid w:val="000E5516"/>
    <w:rsid w:val="000E5DD2"/>
    <w:rsid w:val="000E737B"/>
    <w:rsid w:val="000F2958"/>
    <w:rsid w:val="000F4805"/>
    <w:rsid w:val="00102441"/>
    <w:rsid w:val="001048D1"/>
    <w:rsid w:val="00104E7F"/>
    <w:rsid w:val="001137EC"/>
    <w:rsid w:val="001152F5"/>
    <w:rsid w:val="00117743"/>
    <w:rsid w:val="00117F5B"/>
    <w:rsid w:val="00132212"/>
    <w:rsid w:val="00132658"/>
    <w:rsid w:val="00147DED"/>
    <w:rsid w:val="00150DC0"/>
    <w:rsid w:val="00156CD4"/>
    <w:rsid w:val="00161CC6"/>
    <w:rsid w:val="00164A3E"/>
    <w:rsid w:val="00166FF6"/>
    <w:rsid w:val="00172C77"/>
    <w:rsid w:val="00176123"/>
    <w:rsid w:val="001768C4"/>
    <w:rsid w:val="00176E24"/>
    <w:rsid w:val="00181620"/>
    <w:rsid w:val="00181C73"/>
    <w:rsid w:val="00186783"/>
    <w:rsid w:val="00186D47"/>
    <w:rsid w:val="001957AD"/>
    <w:rsid w:val="00195ED3"/>
    <w:rsid w:val="00196536"/>
    <w:rsid w:val="001A2B7F"/>
    <w:rsid w:val="001A3AFD"/>
    <w:rsid w:val="001A496C"/>
    <w:rsid w:val="001A6304"/>
    <w:rsid w:val="001B2B6C"/>
    <w:rsid w:val="001B2FB8"/>
    <w:rsid w:val="001D01C4"/>
    <w:rsid w:val="001D52B0"/>
    <w:rsid w:val="001D5A18"/>
    <w:rsid w:val="001D7CA4"/>
    <w:rsid w:val="001E057F"/>
    <w:rsid w:val="001E14EB"/>
    <w:rsid w:val="001E1D4D"/>
    <w:rsid w:val="001E2160"/>
    <w:rsid w:val="001F59E6"/>
    <w:rsid w:val="00202014"/>
    <w:rsid w:val="00206936"/>
    <w:rsid w:val="00206C6F"/>
    <w:rsid w:val="00206FBD"/>
    <w:rsid w:val="00207746"/>
    <w:rsid w:val="00211085"/>
    <w:rsid w:val="0021293E"/>
    <w:rsid w:val="00221220"/>
    <w:rsid w:val="0022711A"/>
    <w:rsid w:val="00230031"/>
    <w:rsid w:val="00235C01"/>
    <w:rsid w:val="00236878"/>
    <w:rsid w:val="002402F6"/>
    <w:rsid w:val="00243757"/>
    <w:rsid w:val="00247343"/>
    <w:rsid w:val="00247538"/>
    <w:rsid w:val="00247551"/>
    <w:rsid w:val="00264C90"/>
    <w:rsid w:val="00265C56"/>
    <w:rsid w:val="002716CD"/>
    <w:rsid w:val="00272232"/>
    <w:rsid w:val="00274D4B"/>
    <w:rsid w:val="00280667"/>
    <w:rsid w:val="002806F5"/>
    <w:rsid w:val="00281577"/>
    <w:rsid w:val="002926BC"/>
    <w:rsid w:val="00293A72"/>
    <w:rsid w:val="0029674E"/>
    <w:rsid w:val="002A0160"/>
    <w:rsid w:val="002A058C"/>
    <w:rsid w:val="002A30C3"/>
    <w:rsid w:val="002A6F6A"/>
    <w:rsid w:val="002A7712"/>
    <w:rsid w:val="002B38F7"/>
    <w:rsid w:val="002B4C0D"/>
    <w:rsid w:val="002B5591"/>
    <w:rsid w:val="002B6AA4"/>
    <w:rsid w:val="002C1FE9"/>
    <w:rsid w:val="002D3A57"/>
    <w:rsid w:val="002D5C36"/>
    <w:rsid w:val="002D7D05"/>
    <w:rsid w:val="002E08C1"/>
    <w:rsid w:val="002E20C8"/>
    <w:rsid w:val="002E4290"/>
    <w:rsid w:val="002E5B94"/>
    <w:rsid w:val="002E66A6"/>
    <w:rsid w:val="002F0DB1"/>
    <w:rsid w:val="002F2885"/>
    <w:rsid w:val="002F3CF1"/>
    <w:rsid w:val="002F45A1"/>
    <w:rsid w:val="003037F9"/>
    <w:rsid w:val="0030583E"/>
    <w:rsid w:val="00307FE1"/>
    <w:rsid w:val="00312FFA"/>
    <w:rsid w:val="003164BA"/>
    <w:rsid w:val="003210E1"/>
    <w:rsid w:val="003216EA"/>
    <w:rsid w:val="003223FE"/>
    <w:rsid w:val="00324769"/>
    <w:rsid w:val="003258E6"/>
    <w:rsid w:val="0033025F"/>
    <w:rsid w:val="00335F2C"/>
    <w:rsid w:val="00342283"/>
    <w:rsid w:val="00343A87"/>
    <w:rsid w:val="00344A36"/>
    <w:rsid w:val="003456F4"/>
    <w:rsid w:val="00347FB6"/>
    <w:rsid w:val="003504FD"/>
    <w:rsid w:val="00350881"/>
    <w:rsid w:val="00357D55"/>
    <w:rsid w:val="00362117"/>
    <w:rsid w:val="00363513"/>
    <w:rsid w:val="003657E5"/>
    <w:rsid w:val="0036589C"/>
    <w:rsid w:val="00371312"/>
    <w:rsid w:val="00371D21"/>
    <w:rsid w:val="00371DC7"/>
    <w:rsid w:val="003765C6"/>
    <w:rsid w:val="00376BF0"/>
    <w:rsid w:val="00377B21"/>
    <w:rsid w:val="00382051"/>
    <w:rsid w:val="00390CE3"/>
    <w:rsid w:val="00393D96"/>
    <w:rsid w:val="00394876"/>
    <w:rsid w:val="00394AAF"/>
    <w:rsid w:val="00394CE5"/>
    <w:rsid w:val="00395645"/>
    <w:rsid w:val="003A176F"/>
    <w:rsid w:val="003A4FFD"/>
    <w:rsid w:val="003A6341"/>
    <w:rsid w:val="003B173F"/>
    <w:rsid w:val="003B5DE1"/>
    <w:rsid w:val="003B67FD"/>
    <w:rsid w:val="003B6A61"/>
    <w:rsid w:val="003C4A36"/>
    <w:rsid w:val="003C56B4"/>
    <w:rsid w:val="003C6886"/>
    <w:rsid w:val="003D3850"/>
    <w:rsid w:val="003D42C0"/>
    <w:rsid w:val="003D527B"/>
    <w:rsid w:val="003D5B29"/>
    <w:rsid w:val="003D7818"/>
    <w:rsid w:val="003E00E3"/>
    <w:rsid w:val="003E2445"/>
    <w:rsid w:val="003E28FD"/>
    <w:rsid w:val="003E3BB2"/>
    <w:rsid w:val="003F2182"/>
    <w:rsid w:val="003F56D3"/>
    <w:rsid w:val="003F5B58"/>
    <w:rsid w:val="0040222A"/>
    <w:rsid w:val="004047BC"/>
    <w:rsid w:val="004047D5"/>
    <w:rsid w:val="00406497"/>
    <w:rsid w:val="004100F7"/>
    <w:rsid w:val="00413B03"/>
    <w:rsid w:val="00414CB3"/>
    <w:rsid w:val="0041563D"/>
    <w:rsid w:val="004167C7"/>
    <w:rsid w:val="00417E19"/>
    <w:rsid w:val="00420CF5"/>
    <w:rsid w:val="00422874"/>
    <w:rsid w:val="00426E25"/>
    <w:rsid w:val="00427D9C"/>
    <w:rsid w:val="00427E7E"/>
    <w:rsid w:val="004433AE"/>
    <w:rsid w:val="00443B6E"/>
    <w:rsid w:val="004454BB"/>
    <w:rsid w:val="004521CB"/>
    <w:rsid w:val="0045420A"/>
    <w:rsid w:val="004545AC"/>
    <w:rsid w:val="004554D4"/>
    <w:rsid w:val="00461744"/>
    <w:rsid w:val="00466185"/>
    <w:rsid w:val="004668A7"/>
    <w:rsid w:val="00466D96"/>
    <w:rsid w:val="00467747"/>
    <w:rsid w:val="00473C98"/>
    <w:rsid w:val="00473F57"/>
    <w:rsid w:val="00474965"/>
    <w:rsid w:val="0047589E"/>
    <w:rsid w:val="00482DF8"/>
    <w:rsid w:val="004864DE"/>
    <w:rsid w:val="00490588"/>
    <w:rsid w:val="00494B40"/>
    <w:rsid w:val="00494BE5"/>
    <w:rsid w:val="004A0EBA"/>
    <w:rsid w:val="004A2538"/>
    <w:rsid w:val="004B0C15"/>
    <w:rsid w:val="004B345E"/>
    <w:rsid w:val="004B35EA"/>
    <w:rsid w:val="004B69E4"/>
    <w:rsid w:val="004B6AA0"/>
    <w:rsid w:val="004B7373"/>
    <w:rsid w:val="004C2BF4"/>
    <w:rsid w:val="004C6C39"/>
    <w:rsid w:val="004D075F"/>
    <w:rsid w:val="004D0DAC"/>
    <w:rsid w:val="004D1B76"/>
    <w:rsid w:val="004D344E"/>
    <w:rsid w:val="004D7AF3"/>
    <w:rsid w:val="004E019E"/>
    <w:rsid w:val="004E06EC"/>
    <w:rsid w:val="004E0FD7"/>
    <w:rsid w:val="004E2CB7"/>
    <w:rsid w:val="004E31D1"/>
    <w:rsid w:val="004E55F3"/>
    <w:rsid w:val="004E69B2"/>
    <w:rsid w:val="004E7885"/>
    <w:rsid w:val="004F016A"/>
    <w:rsid w:val="004F2206"/>
    <w:rsid w:val="00500F94"/>
    <w:rsid w:val="00502FB3"/>
    <w:rsid w:val="00503DE9"/>
    <w:rsid w:val="0050530C"/>
    <w:rsid w:val="00505DEA"/>
    <w:rsid w:val="00507782"/>
    <w:rsid w:val="00511487"/>
    <w:rsid w:val="00512A04"/>
    <w:rsid w:val="005168BF"/>
    <w:rsid w:val="005249F5"/>
    <w:rsid w:val="005260F7"/>
    <w:rsid w:val="0053579C"/>
    <w:rsid w:val="00543BD1"/>
    <w:rsid w:val="00546D7E"/>
    <w:rsid w:val="00556113"/>
    <w:rsid w:val="005640ED"/>
    <w:rsid w:val="0056456F"/>
    <w:rsid w:val="00564C12"/>
    <w:rsid w:val="005654B8"/>
    <w:rsid w:val="0057377F"/>
    <w:rsid w:val="005762CC"/>
    <w:rsid w:val="00582D3D"/>
    <w:rsid w:val="00583889"/>
    <w:rsid w:val="00587941"/>
    <w:rsid w:val="0059383A"/>
    <w:rsid w:val="00594723"/>
    <w:rsid w:val="00595386"/>
    <w:rsid w:val="005953B0"/>
    <w:rsid w:val="005A0AFD"/>
    <w:rsid w:val="005A2A93"/>
    <w:rsid w:val="005A3621"/>
    <w:rsid w:val="005A3894"/>
    <w:rsid w:val="005A4AC0"/>
    <w:rsid w:val="005A5A44"/>
    <w:rsid w:val="005A5FDF"/>
    <w:rsid w:val="005B0FB7"/>
    <w:rsid w:val="005B122A"/>
    <w:rsid w:val="005B5AC2"/>
    <w:rsid w:val="005C2833"/>
    <w:rsid w:val="005E103A"/>
    <w:rsid w:val="005E144D"/>
    <w:rsid w:val="005E1500"/>
    <w:rsid w:val="005E3A43"/>
    <w:rsid w:val="005E4C1B"/>
    <w:rsid w:val="005E51A4"/>
    <w:rsid w:val="005F33CA"/>
    <w:rsid w:val="005F6B9A"/>
    <w:rsid w:val="005F77C7"/>
    <w:rsid w:val="006064A2"/>
    <w:rsid w:val="00614BEB"/>
    <w:rsid w:val="00615757"/>
    <w:rsid w:val="00616AA1"/>
    <w:rsid w:val="00620675"/>
    <w:rsid w:val="00622910"/>
    <w:rsid w:val="00622E24"/>
    <w:rsid w:val="006337C5"/>
    <w:rsid w:val="00641A7A"/>
    <w:rsid w:val="006433C3"/>
    <w:rsid w:val="00645F7C"/>
    <w:rsid w:val="006462D7"/>
    <w:rsid w:val="00647A30"/>
    <w:rsid w:val="00650F5B"/>
    <w:rsid w:val="00652400"/>
    <w:rsid w:val="00652DC0"/>
    <w:rsid w:val="00654491"/>
    <w:rsid w:val="00660584"/>
    <w:rsid w:val="006624DB"/>
    <w:rsid w:val="00664DF6"/>
    <w:rsid w:val="006670D7"/>
    <w:rsid w:val="00667797"/>
    <w:rsid w:val="006719EA"/>
    <w:rsid w:val="00671F13"/>
    <w:rsid w:val="0067400A"/>
    <w:rsid w:val="006747E0"/>
    <w:rsid w:val="006847AD"/>
    <w:rsid w:val="00684CB0"/>
    <w:rsid w:val="0069114B"/>
    <w:rsid w:val="006A4A49"/>
    <w:rsid w:val="006A6689"/>
    <w:rsid w:val="006A756A"/>
    <w:rsid w:val="006C396A"/>
    <w:rsid w:val="006C665B"/>
    <w:rsid w:val="006C6784"/>
    <w:rsid w:val="006D1ADA"/>
    <w:rsid w:val="006D66F7"/>
    <w:rsid w:val="006E284D"/>
    <w:rsid w:val="006E3B5D"/>
    <w:rsid w:val="006F77C1"/>
    <w:rsid w:val="00700921"/>
    <w:rsid w:val="00702D61"/>
    <w:rsid w:val="00705C9D"/>
    <w:rsid w:val="00705F13"/>
    <w:rsid w:val="00710B66"/>
    <w:rsid w:val="00710E4B"/>
    <w:rsid w:val="007116A6"/>
    <w:rsid w:val="00714F1D"/>
    <w:rsid w:val="00715225"/>
    <w:rsid w:val="00717C37"/>
    <w:rsid w:val="00720CC6"/>
    <w:rsid w:val="00722DDB"/>
    <w:rsid w:val="00724728"/>
    <w:rsid w:val="00724F98"/>
    <w:rsid w:val="00730ACF"/>
    <w:rsid w:val="00730B9B"/>
    <w:rsid w:val="0073182E"/>
    <w:rsid w:val="007332FF"/>
    <w:rsid w:val="0074032F"/>
    <w:rsid w:val="007408F5"/>
    <w:rsid w:val="00741EAE"/>
    <w:rsid w:val="007551E1"/>
    <w:rsid w:val="00755248"/>
    <w:rsid w:val="007557E0"/>
    <w:rsid w:val="0076190B"/>
    <w:rsid w:val="0076355D"/>
    <w:rsid w:val="00763A2D"/>
    <w:rsid w:val="00771F07"/>
    <w:rsid w:val="007761D8"/>
    <w:rsid w:val="00777795"/>
    <w:rsid w:val="00781BD1"/>
    <w:rsid w:val="00783A57"/>
    <w:rsid w:val="00784C92"/>
    <w:rsid w:val="007859CD"/>
    <w:rsid w:val="00786FA3"/>
    <w:rsid w:val="007875DB"/>
    <w:rsid w:val="007907E4"/>
    <w:rsid w:val="00796461"/>
    <w:rsid w:val="00797696"/>
    <w:rsid w:val="007A6A4F"/>
    <w:rsid w:val="007B03F5"/>
    <w:rsid w:val="007B59D3"/>
    <w:rsid w:val="007B5C09"/>
    <w:rsid w:val="007B5DA2"/>
    <w:rsid w:val="007C0966"/>
    <w:rsid w:val="007C09BC"/>
    <w:rsid w:val="007C19E7"/>
    <w:rsid w:val="007C5CFD"/>
    <w:rsid w:val="007C6D9F"/>
    <w:rsid w:val="007D0BD3"/>
    <w:rsid w:val="007D4893"/>
    <w:rsid w:val="007D7697"/>
    <w:rsid w:val="007E70CF"/>
    <w:rsid w:val="007E74A4"/>
    <w:rsid w:val="007F263F"/>
    <w:rsid w:val="007F46EA"/>
    <w:rsid w:val="007F4F3F"/>
    <w:rsid w:val="007F5579"/>
    <w:rsid w:val="007F6D0D"/>
    <w:rsid w:val="008002E8"/>
    <w:rsid w:val="0080766E"/>
    <w:rsid w:val="008105BE"/>
    <w:rsid w:val="00811169"/>
    <w:rsid w:val="00815297"/>
    <w:rsid w:val="00817BA1"/>
    <w:rsid w:val="00821D46"/>
    <w:rsid w:val="00823022"/>
    <w:rsid w:val="0082634E"/>
    <w:rsid w:val="008313C4"/>
    <w:rsid w:val="008317B7"/>
    <w:rsid w:val="00832B35"/>
    <w:rsid w:val="00832E6C"/>
    <w:rsid w:val="00835434"/>
    <w:rsid w:val="008358C0"/>
    <w:rsid w:val="00842838"/>
    <w:rsid w:val="008457E6"/>
    <w:rsid w:val="00845DBB"/>
    <w:rsid w:val="0085012B"/>
    <w:rsid w:val="00852724"/>
    <w:rsid w:val="0085378F"/>
    <w:rsid w:val="00853F2A"/>
    <w:rsid w:val="00854BE6"/>
    <w:rsid w:val="00854EC1"/>
    <w:rsid w:val="0085757F"/>
    <w:rsid w:val="0085797F"/>
    <w:rsid w:val="00861DC3"/>
    <w:rsid w:val="008636D5"/>
    <w:rsid w:val="00867019"/>
    <w:rsid w:val="008735A9"/>
    <w:rsid w:val="00875D4A"/>
    <w:rsid w:val="00877D20"/>
    <w:rsid w:val="00881C48"/>
    <w:rsid w:val="00885590"/>
    <w:rsid w:val="00885B80"/>
    <w:rsid w:val="00885C30"/>
    <w:rsid w:val="00885E9B"/>
    <w:rsid w:val="00886C9D"/>
    <w:rsid w:val="00893C96"/>
    <w:rsid w:val="0089500A"/>
    <w:rsid w:val="00895191"/>
    <w:rsid w:val="0089599A"/>
    <w:rsid w:val="0089659F"/>
    <w:rsid w:val="00897C94"/>
    <w:rsid w:val="008A51A3"/>
    <w:rsid w:val="008A7C12"/>
    <w:rsid w:val="008B03CE"/>
    <w:rsid w:val="008B529E"/>
    <w:rsid w:val="008C17FB"/>
    <w:rsid w:val="008C4FE5"/>
    <w:rsid w:val="008D1B00"/>
    <w:rsid w:val="008D3FE3"/>
    <w:rsid w:val="008D57B8"/>
    <w:rsid w:val="008E005E"/>
    <w:rsid w:val="008E0345"/>
    <w:rsid w:val="008E03FC"/>
    <w:rsid w:val="008E510B"/>
    <w:rsid w:val="008E6439"/>
    <w:rsid w:val="008F0860"/>
    <w:rsid w:val="008F3A6C"/>
    <w:rsid w:val="00902B13"/>
    <w:rsid w:val="0091014F"/>
    <w:rsid w:val="00911941"/>
    <w:rsid w:val="00913011"/>
    <w:rsid w:val="009138A0"/>
    <w:rsid w:val="00917369"/>
    <w:rsid w:val="00925F0F"/>
    <w:rsid w:val="00930C91"/>
    <w:rsid w:val="00932F6B"/>
    <w:rsid w:val="009411BC"/>
    <w:rsid w:val="009434C0"/>
    <w:rsid w:val="009436FF"/>
    <w:rsid w:val="009468BC"/>
    <w:rsid w:val="009616DF"/>
    <w:rsid w:val="00964B22"/>
    <w:rsid w:val="0096542F"/>
    <w:rsid w:val="00966B57"/>
    <w:rsid w:val="00967FA7"/>
    <w:rsid w:val="00971645"/>
    <w:rsid w:val="00977919"/>
    <w:rsid w:val="00983000"/>
    <w:rsid w:val="00984D9B"/>
    <w:rsid w:val="009863A2"/>
    <w:rsid w:val="009870FA"/>
    <w:rsid w:val="009921C3"/>
    <w:rsid w:val="0099551D"/>
    <w:rsid w:val="009A09C8"/>
    <w:rsid w:val="009A39EE"/>
    <w:rsid w:val="009A5897"/>
    <w:rsid w:val="009A5F24"/>
    <w:rsid w:val="009A6C86"/>
    <w:rsid w:val="009B0B3E"/>
    <w:rsid w:val="009B1913"/>
    <w:rsid w:val="009B6657"/>
    <w:rsid w:val="009B7C35"/>
    <w:rsid w:val="009C21F1"/>
    <w:rsid w:val="009D0EB5"/>
    <w:rsid w:val="009D14F9"/>
    <w:rsid w:val="009D2B74"/>
    <w:rsid w:val="009D63FF"/>
    <w:rsid w:val="009E175D"/>
    <w:rsid w:val="009E1EFE"/>
    <w:rsid w:val="009E2315"/>
    <w:rsid w:val="009E3CC2"/>
    <w:rsid w:val="009F06BD"/>
    <w:rsid w:val="009F2A4D"/>
    <w:rsid w:val="009F3302"/>
    <w:rsid w:val="00A00828"/>
    <w:rsid w:val="00A03290"/>
    <w:rsid w:val="00A04ED6"/>
    <w:rsid w:val="00A07490"/>
    <w:rsid w:val="00A10655"/>
    <w:rsid w:val="00A1197C"/>
    <w:rsid w:val="00A12B64"/>
    <w:rsid w:val="00A14BF7"/>
    <w:rsid w:val="00A22B9B"/>
    <w:rsid w:val="00A22C38"/>
    <w:rsid w:val="00A25193"/>
    <w:rsid w:val="00A26CC9"/>
    <w:rsid w:val="00A26E80"/>
    <w:rsid w:val="00A31AE8"/>
    <w:rsid w:val="00A32EFF"/>
    <w:rsid w:val="00A3739D"/>
    <w:rsid w:val="00A37DDA"/>
    <w:rsid w:val="00A37ED8"/>
    <w:rsid w:val="00A50829"/>
    <w:rsid w:val="00A70B32"/>
    <w:rsid w:val="00A719C5"/>
    <w:rsid w:val="00A925EC"/>
    <w:rsid w:val="00A929AA"/>
    <w:rsid w:val="00A92B6B"/>
    <w:rsid w:val="00A955A9"/>
    <w:rsid w:val="00A9778C"/>
    <w:rsid w:val="00AA4C49"/>
    <w:rsid w:val="00AA541E"/>
    <w:rsid w:val="00AC1195"/>
    <w:rsid w:val="00AC5AC5"/>
    <w:rsid w:val="00AD0DA4"/>
    <w:rsid w:val="00AD134E"/>
    <w:rsid w:val="00AD1B26"/>
    <w:rsid w:val="00AD23F7"/>
    <w:rsid w:val="00AD4169"/>
    <w:rsid w:val="00AD6659"/>
    <w:rsid w:val="00AD7557"/>
    <w:rsid w:val="00AE25C6"/>
    <w:rsid w:val="00AE306C"/>
    <w:rsid w:val="00AF28C1"/>
    <w:rsid w:val="00AF355F"/>
    <w:rsid w:val="00B013BE"/>
    <w:rsid w:val="00B02EF1"/>
    <w:rsid w:val="00B070B3"/>
    <w:rsid w:val="00B07C97"/>
    <w:rsid w:val="00B07EA1"/>
    <w:rsid w:val="00B11C67"/>
    <w:rsid w:val="00B13A72"/>
    <w:rsid w:val="00B15754"/>
    <w:rsid w:val="00B15A27"/>
    <w:rsid w:val="00B2046E"/>
    <w:rsid w:val="00B20E8B"/>
    <w:rsid w:val="00B257E1"/>
    <w:rsid w:val="00B2599A"/>
    <w:rsid w:val="00B27AC4"/>
    <w:rsid w:val="00B309D8"/>
    <w:rsid w:val="00B343CC"/>
    <w:rsid w:val="00B43C75"/>
    <w:rsid w:val="00B44059"/>
    <w:rsid w:val="00B5084A"/>
    <w:rsid w:val="00B55F59"/>
    <w:rsid w:val="00B606A1"/>
    <w:rsid w:val="00B614F7"/>
    <w:rsid w:val="00B61B26"/>
    <w:rsid w:val="00B63C6A"/>
    <w:rsid w:val="00B675B2"/>
    <w:rsid w:val="00B73FF7"/>
    <w:rsid w:val="00B76D3C"/>
    <w:rsid w:val="00B81261"/>
    <w:rsid w:val="00B8223E"/>
    <w:rsid w:val="00B832AE"/>
    <w:rsid w:val="00B86678"/>
    <w:rsid w:val="00B916BA"/>
    <w:rsid w:val="00B92F9B"/>
    <w:rsid w:val="00B941B3"/>
    <w:rsid w:val="00B96513"/>
    <w:rsid w:val="00B97A0F"/>
    <w:rsid w:val="00B97E25"/>
    <w:rsid w:val="00BA1D47"/>
    <w:rsid w:val="00BA4E84"/>
    <w:rsid w:val="00BA66F0"/>
    <w:rsid w:val="00BA6D5F"/>
    <w:rsid w:val="00BB2239"/>
    <w:rsid w:val="00BB2AE7"/>
    <w:rsid w:val="00BB6464"/>
    <w:rsid w:val="00BC024E"/>
    <w:rsid w:val="00BC1BB8"/>
    <w:rsid w:val="00BC3850"/>
    <w:rsid w:val="00BC4136"/>
    <w:rsid w:val="00BD0016"/>
    <w:rsid w:val="00BD0F38"/>
    <w:rsid w:val="00BD2BC6"/>
    <w:rsid w:val="00BD7FE1"/>
    <w:rsid w:val="00BE37CA"/>
    <w:rsid w:val="00BE4B2A"/>
    <w:rsid w:val="00BE6144"/>
    <w:rsid w:val="00BE635A"/>
    <w:rsid w:val="00BF17E9"/>
    <w:rsid w:val="00BF2ABB"/>
    <w:rsid w:val="00BF5099"/>
    <w:rsid w:val="00C10F10"/>
    <w:rsid w:val="00C15D4D"/>
    <w:rsid w:val="00C175DC"/>
    <w:rsid w:val="00C20606"/>
    <w:rsid w:val="00C225FB"/>
    <w:rsid w:val="00C30171"/>
    <w:rsid w:val="00C309D8"/>
    <w:rsid w:val="00C33998"/>
    <w:rsid w:val="00C37785"/>
    <w:rsid w:val="00C43519"/>
    <w:rsid w:val="00C453B2"/>
    <w:rsid w:val="00C51537"/>
    <w:rsid w:val="00C52BC3"/>
    <w:rsid w:val="00C5584B"/>
    <w:rsid w:val="00C61AFA"/>
    <w:rsid w:val="00C61D64"/>
    <w:rsid w:val="00C62099"/>
    <w:rsid w:val="00C64EA3"/>
    <w:rsid w:val="00C64EBF"/>
    <w:rsid w:val="00C72867"/>
    <w:rsid w:val="00C739E8"/>
    <w:rsid w:val="00C75E81"/>
    <w:rsid w:val="00C75F52"/>
    <w:rsid w:val="00C8484F"/>
    <w:rsid w:val="00C86609"/>
    <w:rsid w:val="00C92B4C"/>
    <w:rsid w:val="00C954F6"/>
    <w:rsid w:val="00C95D30"/>
    <w:rsid w:val="00C97751"/>
    <w:rsid w:val="00CA55D5"/>
    <w:rsid w:val="00CA6BC5"/>
    <w:rsid w:val="00CB3E57"/>
    <w:rsid w:val="00CC1CCA"/>
    <w:rsid w:val="00CC3138"/>
    <w:rsid w:val="00CC61CD"/>
    <w:rsid w:val="00CD5011"/>
    <w:rsid w:val="00CE640F"/>
    <w:rsid w:val="00CE76BC"/>
    <w:rsid w:val="00CF540E"/>
    <w:rsid w:val="00D02F07"/>
    <w:rsid w:val="00D14631"/>
    <w:rsid w:val="00D23346"/>
    <w:rsid w:val="00D27EBE"/>
    <w:rsid w:val="00D32A80"/>
    <w:rsid w:val="00D36A49"/>
    <w:rsid w:val="00D50987"/>
    <w:rsid w:val="00D517C6"/>
    <w:rsid w:val="00D52EC9"/>
    <w:rsid w:val="00D61AFC"/>
    <w:rsid w:val="00D62475"/>
    <w:rsid w:val="00D6371A"/>
    <w:rsid w:val="00D64806"/>
    <w:rsid w:val="00D714DB"/>
    <w:rsid w:val="00D71D84"/>
    <w:rsid w:val="00D72464"/>
    <w:rsid w:val="00D72AD2"/>
    <w:rsid w:val="00D768EB"/>
    <w:rsid w:val="00D82D1E"/>
    <w:rsid w:val="00D832D9"/>
    <w:rsid w:val="00D856C0"/>
    <w:rsid w:val="00D90527"/>
    <w:rsid w:val="00D90F00"/>
    <w:rsid w:val="00D920A3"/>
    <w:rsid w:val="00D94F6B"/>
    <w:rsid w:val="00D95D1E"/>
    <w:rsid w:val="00D975C0"/>
    <w:rsid w:val="00DA05BA"/>
    <w:rsid w:val="00DA5285"/>
    <w:rsid w:val="00DA711A"/>
    <w:rsid w:val="00DB191D"/>
    <w:rsid w:val="00DB4F91"/>
    <w:rsid w:val="00DC0F2D"/>
    <w:rsid w:val="00DC1EF7"/>
    <w:rsid w:val="00DC1F0F"/>
    <w:rsid w:val="00DC3117"/>
    <w:rsid w:val="00DC5DD9"/>
    <w:rsid w:val="00DC6D2D"/>
    <w:rsid w:val="00DD0ABF"/>
    <w:rsid w:val="00DD64C2"/>
    <w:rsid w:val="00DE33B5"/>
    <w:rsid w:val="00DE5E18"/>
    <w:rsid w:val="00DE6E01"/>
    <w:rsid w:val="00DF0487"/>
    <w:rsid w:val="00DF0B47"/>
    <w:rsid w:val="00DF4F2A"/>
    <w:rsid w:val="00DF5EA4"/>
    <w:rsid w:val="00DF7066"/>
    <w:rsid w:val="00E02681"/>
    <w:rsid w:val="00E02792"/>
    <w:rsid w:val="00E034D8"/>
    <w:rsid w:val="00E04CC0"/>
    <w:rsid w:val="00E132A8"/>
    <w:rsid w:val="00E15816"/>
    <w:rsid w:val="00E160D5"/>
    <w:rsid w:val="00E170C9"/>
    <w:rsid w:val="00E17D1D"/>
    <w:rsid w:val="00E22514"/>
    <w:rsid w:val="00E239FF"/>
    <w:rsid w:val="00E27D7B"/>
    <w:rsid w:val="00E30556"/>
    <w:rsid w:val="00E30981"/>
    <w:rsid w:val="00E33136"/>
    <w:rsid w:val="00E333D4"/>
    <w:rsid w:val="00E34D7C"/>
    <w:rsid w:val="00E35BA8"/>
    <w:rsid w:val="00E36C7E"/>
    <w:rsid w:val="00E3723D"/>
    <w:rsid w:val="00E41A93"/>
    <w:rsid w:val="00E433AF"/>
    <w:rsid w:val="00E445A7"/>
    <w:rsid w:val="00E44C89"/>
    <w:rsid w:val="00E45536"/>
    <w:rsid w:val="00E61AA6"/>
    <w:rsid w:val="00E61BA2"/>
    <w:rsid w:val="00E63586"/>
    <w:rsid w:val="00E63864"/>
    <w:rsid w:val="00E6403F"/>
    <w:rsid w:val="00E64725"/>
    <w:rsid w:val="00E770C4"/>
    <w:rsid w:val="00E77ACA"/>
    <w:rsid w:val="00E82AE0"/>
    <w:rsid w:val="00E84C5A"/>
    <w:rsid w:val="00E861DB"/>
    <w:rsid w:val="00E90FA2"/>
    <w:rsid w:val="00E93406"/>
    <w:rsid w:val="00E956C5"/>
    <w:rsid w:val="00E95C39"/>
    <w:rsid w:val="00EA065A"/>
    <w:rsid w:val="00EA2C39"/>
    <w:rsid w:val="00EA5B21"/>
    <w:rsid w:val="00EB0A3C"/>
    <w:rsid w:val="00EB0A96"/>
    <w:rsid w:val="00EB3D43"/>
    <w:rsid w:val="00EB72F9"/>
    <w:rsid w:val="00EB77F9"/>
    <w:rsid w:val="00EB7FB1"/>
    <w:rsid w:val="00EB7FD2"/>
    <w:rsid w:val="00EC5769"/>
    <w:rsid w:val="00EC7D00"/>
    <w:rsid w:val="00ED0304"/>
    <w:rsid w:val="00ED087C"/>
    <w:rsid w:val="00EE38FA"/>
    <w:rsid w:val="00EE3E2C"/>
    <w:rsid w:val="00EE466C"/>
    <w:rsid w:val="00EE5959"/>
    <w:rsid w:val="00EE5D23"/>
    <w:rsid w:val="00EE750D"/>
    <w:rsid w:val="00EF3CA4"/>
    <w:rsid w:val="00EF5E1F"/>
    <w:rsid w:val="00EF7859"/>
    <w:rsid w:val="00F014DA"/>
    <w:rsid w:val="00F02591"/>
    <w:rsid w:val="00F047E9"/>
    <w:rsid w:val="00F0589A"/>
    <w:rsid w:val="00F13212"/>
    <w:rsid w:val="00F14273"/>
    <w:rsid w:val="00F15D8F"/>
    <w:rsid w:val="00F31D67"/>
    <w:rsid w:val="00F479D5"/>
    <w:rsid w:val="00F53318"/>
    <w:rsid w:val="00F5696E"/>
    <w:rsid w:val="00F60EFF"/>
    <w:rsid w:val="00F63996"/>
    <w:rsid w:val="00F67D2D"/>
    <w:rsid w:val="00F70155"/>
    <w:rsid w:val="00F80415"/>
    <w:rsid w:val="00F81046"/>
    <w:rsid w:val="00F860CC"/>
    <w:rsid w:val="00F86E3D"/>
    <w:rsid w:val="00F906F7"/>
    <w:rsid w:val="00F90858"/>
    <w:rsid w:val="00F94398"/>
    <w:rsid w:val="00FA228B"/>
    <w:rsid w:val="00FA2677"/>
    <w:rsid w:val="00FA4629"/>
    <w:rsid w:val="00FA64B4"/>
    <w:rsid w:val="00FA6B6D"/>
    <w:rsid w:val="00FB0A2D"/>
    <w:rsid w:val="00FB2B56"/>
    <w:rsid w:val="00FB4E3A"/>
    <w:rsid w:val="00FC12BF"/>
    <w:rsid w:val="00FC16A5"/>
    <w:rsid w:val="00FC1A7C"/>
    <w:rsid w:val="00FC2C60"/>
    <w:rsid w:val="00FC64AB"/>
    <w:rsid w:val="00FC6DC0"/>
    <w:rsid w:val="00FD3E6F"/>
    <w:rsid w:val="00FD51B9"/>
    <w:rsid w:val="00FD7402"/>
    <w:rsid w:val="00FE2A39"/>
    <w:rsid w:val="00FE2EF6"/>
    <w:rsid w:val="00FE579F"/>
    <w:rsid w:val="00FE6A95"/>
    <w:rsid w:val="00FF031E"/>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2CAFF"/>
  <w15:docId w15:val="{06689100-0984-4265-8BBC-39E04958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1" w:qFormat="1"/>
    <w:lsdException w:name="heading 6" w:uiPriority="1"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1"/>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autoRedefine/>
    <w:uiPriority w:val="1"/>
    <w:qFormat/>
    <w:rsid w:val="006E284D"/>
    <w:pPr>
      <w:numPr>
        <w:ilvl w:val="1"/>
        <w:numId w:val="3"/>
      </w:numPr>
      <w:spacing w:before="240"/>
      <w:ind w:left="993" w:hanging="993"/>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1"/>
    <w:qFormat/>
    <w:rsid w:val="00B44059"/>
    <w:pPr>
      <w:numPr>
        <w:ilvl w:val="2"/>
        <w:numId w:val="3"/>
      </w:numPr>
      <w:spacing w:before="240"/>
      <w:ind w:left="993" w:hanging="993"/>
      <w:outlineLvl w:val="2"/>
    </w:pPr>
    <w:rPr>
      <w:rFonts w:asciiTheme="minorHAnsi" w:hAnsiTheme="minorHAnsi" w:cs="Arial"/>
      <w:bCs/>
      <w:szCs w:val="28"/>
    </w:rPr>
  </w:style>
  <w:style w:type="paragraph" w:styleId="Heading4">
    <w:name w:val="heading 4"/>
    <w:basedOn w:val="Normal"/>
    <w:next w:val="Normal"/>
    <w:link w:val="Heading4Char"/>
    <w:uiPriority w:val="1"/>
    <w:qFormat/>
    <w:rsid w:val="00B44059"/>
    <w:pPr>
      <w:numPr>
        <w:ilvl w:val="3"/>
        <w:numId w:val="3"/>
      </w:numPr>
      <w:spacing w:before="240"/>
      <w:ind w:left="2127" w:hanging="1134"/>
      <w:outlineLvl w:val="3"/>
    </w:pPr>
    <w:rPr>
      <w:rFonts w:asciiTheme="minorHAnsi" w:eastAsiaTheme="majorEastAsia" w:hAnsiTheme="minorHAnsi" w:cstheme="majorBidi"/>
      <w:bCs/>
      <w:iCs/>
    </w:rPr>
  </w:style>
  <w:style w:type="paragraph" w:styleId="Heading5">
    <w:name w:val="heading 5"/>
    <w:basedOn w:val="Normal"/>
    <w:next w:val="Normal"/>
    <w:link w:val="Heading5Char"/>
    <w:uiPriority w:val="1"/>
    <w:qFormat/>
    <w:rsid w:val="00C5584B"/>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1"/>
    <w:qFormat/>
    <w:rsid w:val="00C5584B"/>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504FD"/>
  </w:style>
  <w:style w:type="character" w:customStyle="1" w:styleId="Heading1Char">
    <w:name w:val="Heading 1 Char"/>
    <w:basedOn w:val="DefaultParagraphFont"/>
    <w:link w:val="Heading1"/>
    <w:uiPriority w:val="1"/>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1"/>
    <w:rsid w:val="006E284D"/>
    <w:rPr>
      <w:rFonts w:asciiTheme="majorHAnsi" w:eastAsiaTheme="majorEastAsia" w:hAnsiTheme="majorHAnsi" w:cstheme="majorBidi"/>
      <w:bCs/>
      <w:iCs/>
      <w:color w:val="454347"/>
      <w:sz w:val="32"/>
      <w:szCs w:val="32"/>
    </w:rPr>
  </w:style>
  <w:style w:type="paragraph" w:styleId="Title">
    <w:name w:val="Title"/>
    <w:basedOn w:val="Normal"/>
    <w:next w:val="Normal"/>
    <w:link w:val="TitleChar"/>
    <w:uiPriority w:val="1"/>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uiPriority w:val="10"/>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B44059"/>
    <w:rPr>
      <w:rFonts w:asciiTheme="minorHAnsi" w:hAnsiTheme="minorHAnsi" w:cs="Arial"/>
      <w:bCs/>
      <w:szCs w:val="28"/>
    </w:rPr>
  </w:style>
  <w:style w:type="paragraph" w:styleId="BlockText">
    <w:name w:val="Block Text"/>
    <w:basedOn w:val="Normal"/>
    <w:rsid w:val="00414CB3"/>
    <w:rPr>
      <w:rFonts w:eastAsiaTheme="minorEastAsia"/>
      <w:iCs/>
    </w:rPr>
  </w:style>
  <w:style w:type="paragraph" w:styleId="Header">
    <w:name w:val="header"/>
    <w:aliases w:val="Page header"/>
    <w:basedOn w:val="Normal"/>
    <w:next w:val="Normal"/>
    <w:link w:val="HeaderChar"/>
    <w:uiPriority w:val="99"/>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99"/>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1"/>
    <w:rsid w:val="00B44059"/>
    <w:rPr>
      <w:rFonts w:asciiTheme="minorHAnsi" w:eastAsiaTheme="majorEastAsia" w:hAnsiTheme="minorHAnsi" w:cstheme="majorBidi"/>
      <w:bCs/>
      <w:iCs/>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1"/>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1"/>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1"/>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1"/>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qFormat/>
    <w:rsid w:val="002F3CF1"/>
    <w:pPr>
      <w:tabs>
        <w:tab w:val="right" w:leader="dot" w:pos="10318"/>
      </w:tabs>
      <w:spacing w:before="120" w:after="100"/>
      <w:ind w:left="425" w:hanging="425"/>
    </w:pPr>
    <w:rPr>
      <w:b/>
    </w:rPr>
  </w:style>
  <w:style w:type="paragraph" w:styleId="TOC2">
    <w:name w:val="toc 2"/>
    <w:basedOn w:val="Normal"/>
    <w:next w:val="Normal"/>
    <w:autoRedefine/>
    <w:uiPriority w:val="39"/>
    <w:qFormat/>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character" w:styleId="CommentReference">
    <w:name w:val="annotation reference"/>
    <w:basedOn w:val="DefaultParagraphFont"/>
    <w:uiPriority w:val="99"/>
    <w:semiHidden/>
    <w:unhideWhenUsed/>
    <w:rsid w:val="00AC5AC5"/>
    <w:rPr>
      <w:sz w:val="16"/>
      <w:szCs w:val="16"/>
    </w:rPr>
  </w:style>
  <w:style w:type="paragraph" w:customStyle="1" w:styleId="Departmentof">
    <w:name w:val="Department of"/>
    <w:rsid w:val="003F2182"/>
    <w:pPr>
      <w:spacing w:after="0"/>
    </w:pPr>
    <w:rPr>
      <w:rFonts w:ascii="Lato Regular" w:eastAsiaTheme="minorHAnsi" w:hAnsi="Lato Regular" w:cs="Lato Regular"/>
      <w:caps/>
      <w:color w:val="231F20"/>
      <w:sz w:val="24"/>
      <w:szCs w:val="24"/>
      <w:u w:color="000000"/>
      <w:lang w:val="en-US" w:eastAsia="ja-JP"/>
    </w:rPr>
  </w:style>
  <w:style w:type="paragraph" w:customStyle="1" w:styleId="Departmentname">
    <w:name w:val="Department name"/>
    <w:basedOn w:val="Departmentof"/>
    <w:rsid w:val="003F2182"/>
    <w:rPr>
      <w:rFonts w:ascii="Lato Black" w:hAnsi="Lato Black" w:cs="Lato Black"/>
    </w:rPr>
  </w:style>
  <w:style w:type="paragraph" w:customStyle="1" w:styleId="Reporttitle">
    <w:name w:val="Report title"/>
    <w:uiPriority w:val="99"/>
    <w:rsid w:val="003F2182"/>
    <w:pPr>
      <w:autoSpaceDE w:val="0"/>
      <w:autoSpaceDN w:val="0"/>
      <w:adjustRightInd w:val="0"/>
      <w:spacing w:after="0" w:line="700" w:lineRule="atLeast"/>
      <w:textAlignment w:val="center"/>
    </w:pPr>
    <w:rPr>
      <w:rFonts w:ascii="Lato Black" w:eastAsiaTheme="minorHAnsi" w:hAnsi="Lato Black" w:cs="Lato Black"/>
      <w:color w:val="FFFFFF"/>
      <w:sz w:val="66"/>
      <w:szCs w:val="66"/>
      <w:lang w:val="en-GB"/>
    </w:rPr>
  </w:style>
  <w:style w:type="paragraph" w:customStyle="1" w:styleId="Subheading">
    <w:name w:val="Subheading"/>
    <w:uiPriority w:val="99"/>
    <w:rsid w:val="003F2182"/>
    <w:pPr>
      <w:autoSpaceDE w:val="0"/>
      <w:autoSpaceDN w:val="0"/>
      <w:adjustRightInd w:val="0"/>
      <w:spacing w:after="0" w:line="700" w:lineRule="atLeast"/>
      <w:ind w:left="567"/>
      <w:textAlignment w:val="center"/>
    </w:pPr>
    <w:rPr>
      <w:rFonts w:ascii="Lato" w:eastAsiaTheme="minorHAnsi" w:hAnsi="Lato" w:cs="Lato Light"/>
      <w:color w:val="FFFFFF"/>
      <w:sz w:val="66"/>
      <w:szCs w:val="66"/>
      <w:lang w:val="en-GB"/>
    </w:rPr>
  </w:style>
  <w:style w:type="paragraph" w:styleId="BalloonText">
    <w:name w:val="Balloon Text"/>
    <w:basedOn w:val="Normal"/>
    <w:link w:val="BalloonTextChar"/>
    <w:uiPriority w:val="99"/>
    <w:semiHidden/>
    <w:unhideWhenUsed/>
    <w:rsid w:val="003F2182"/>
    <w:pPr>
      <w:keepNext/>
      <w:spacing w:before="120" w:after="0"/>
      <w:ind w:left="2268"/>
      <w:jc w:val="both"/>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3F2182"/>
    <w:rPr>
      <w:rFonts w:ascii="Tahoma" w:eastAsia="Times New Roman" w:hAnsi="Tahoma" w:cs="Tahoma"/>
      <w:sz w:val="16"/>
      <w:szCs w:val="16"/>
      <w:lang w:eastAsia="en-AU"/>
    </w:rPr>
  </w:style>
  <w:style w:type="paragraph" w:customStyle="1" w:styleId="Footerweb">
    <w:name w:val="Footer web"/>
    <w:rsid w:val="003F2182"/>
    <w:pPr>
      <w:spacing w:line="276" w:lineRule="auto"/>
    </w:pPr>
    <w:rPr>
      <w:rFonts w:ascii="Lato" w:eastAsia="Times New Roman" w:hAnsi="Lato"/>
      <w:b/>
      <w:noProof/>
      <w:lang w:eastAsia="en-AU"/>
    </w:rPr>
  </w:style>
  <w:style w:type="table" w:styleId="ColorfulGrid-Accent6">
    <w:name w:val="Colorful Grid Accent 6"/>
    <w:basedOn w:val="TableNormal"/>
    <w:uiPriority w:val="73"/>
    <w:rsid w:val="003F2182"/>
    <w:pPr>
      <w:spacing w:after="0"/>
    </w:pPr>
    <w:rPr>
      <w:rFonts w:eastAsiaTheme="minorHAnsi" w:cstheme="minorBidi"/>
      <w:color w:val="1F1F5F" w:themeColor="text1"/>
    </w:rPr>
    <w:tblPr>
      <w:tblStyleRowBandSize w:val="1"/>
      <w:tblStyleColBandSize w:val="1"/>
      <w:tblBorders>
        <w:insideH w:val="single" w:sz="4" w:space="0" w:color="FFFFFF" w:themeColor="background1"/>
      </w:tblBorders>
    </w:tblPr>
    <w:tcPr>
      <w:shd w:val="clear" w:color="auto" w:fill="C4ECEC" w:themeFill="accent6" w:themeFillTint="33"/>
    </w:tcPr>
    <w:tblStylePr w:type="firstRow">
      <w:rPr>
        <w:b/>
        <w:bCs/>
      </w:rPr>
      <w:tblPr/>
      <w:tcPr>
        <w:shd w:val="clear" w:color="auto" w:fill="89D9D9" w:themeFill="accent6" w:themeFillTint="66"/>
      </w:tcPr>
    </w:tblStylePr>
    <w:tblStylePr w:type="lastRow">
      <w:rPr>
        <w:b/>
        <w:bCs/>
        <w:color w:val="1F1F5F" w:themeColor="text1"/>
      </w:rPr>
      <w:tblPr/>
      <w:tcPr>
        <w:shd w:val="clear" w:color="auto" w:fill="89D9D9" w:themeFill="accent6" w:themeFillTint="66"/>
      </w:tcPr>
    </w:tblStylePr>
    <w:tblStylePr w:type="firstCol">
      <w:rPr>
        <w:color w:val="FFFFFF" w:themeColor="background1"/>
      </w:rPr>
      <w:tblPr/>
      <w:tcPr>
        <w:shd w:val="clear" w:color="auto" w:fill="164646" w:themeFill="accent6" w:themeFillShade="BF"/>
      </w:tcPr>
    </w:tblStylePr>
    <w:tblStylePr w:type="lastCol">
      <w:rPr>
        <w:color w:val="FFFFFF" w:themeColor="background1"/>
      </w:rPr>
      <w:tblPr/>
      <w:tcPr>
        <w:shd w:val="clear" w:color="auto" w:fill="164646" w:themeFill="accent6" w:themeFillShade="BF"/>
      </w:tcPr>
    </w:tblStylePr>
    <w:tblStylePr w:type="band1Vert">
      <w:tblPr/>
      <w:tcPr>
        <w:shd w:val="clear" w:color="auto" w:fill="6DD0D0" w:themeFill="accent6" w:themeFillTint="7F"/>
      </w:tcPr>
    </w:tblStylePr>
    <w:tblStylePr w:type="band1Horz">
      <w:tblPr/>
      <w:tcPr>
        <w:shd w:val="clear" w:color="auto" w:fill="6DD0D0" w:themeFill="accent6" w:themeFillTint="7F"/>
      </w:tcPr>
    </w:tblStylePr>
  </w:style>
  <w:style w:type="paragraph" w:customStyle="1" w:styleId="NTGFooter2">
    <w:name w:val="NTG Footer 2"/>
    <w:basedOn w:val="Normal"/>
    <w:link w:val="NTGFooter2Char"/>
    <w:rsid w:val="003F2182"/>
    <w:pPr>
      <w:keepNext/>
      <w:tabs>
        <w:tab w:val="right" w:pos="10291"/>
      </w:tabs>
      <w:spacing w:after="0"/>
      <w:ind w:left="2268"/>
      <w:jc w:val="both"/>
    </w:pPr>
    <w:rPr>
      <w:rFonts w:ascii="Arial" w:eastAsiaTheme="minorHAnsi" w:hAnsi="Arial" w:cstheme="minorBidi"/>
      <w:b/>
      <w:bCs/>
      <w:color w:val="CB6015"/>
    </w:rPr>
  </w:style>
  <w:style w:type="character" w:customStyle="1" w:styleId="NTGFooter2Char">
    <w:name w:val="NTG Footer 2 Char"/>
    <w:basedOn w:val="DefaultParagraphFont"/>
    <w:link w:val="NTGFooter2"/>
    <w:rsid w:val="003F2182"/>
    <w:rPr>
      <w:rFonts w:eastAsiaTheme="minorHAnsi" w:cstheme="minorBidi"/>
      <w:b/>
      <w:bCs/>
      <w:color w:val="CB6015"/>
    </w:rPr>
  </w:style>
  <w:style w:type="paragraph" w:customStyle="1" w:styleId="NTGReporttitle">
    <w:name w:val="NTG Report title"/>
    <w:uiPriority w:val="99"/>
    <w:rsid w:val="003F2182"/>
    <w:pPr>
      <w:autoSpaceDE w:val="0"/>
      <w:autoSpaceDN w:val="0"/>
      <w:adjustRightInd w:val="0"/>
      <w:spacing w:before="960" w:after="0"/>
      <w:ind w:left="567"/>
      <w:textAlignment w:val="center"/>
    </w:pPr>
    <w:rPr>
      <w:rFonts w:ascii="Arial Black" w:eastAsiaTheme="minorHAnsi" w:hAnsi="Arial Black" w:cs="Lato Black"/>
      <w:noProof/>
      <w:color w:val="FFFFFF"/>
      <w:sz w:val="66"/>
      <w:szCs w:val="66"/>
      <w:lang w:val="en-GB" w:eastAsia="en-AU"/>
    </w:rPr>
  </w:style>
  <w:style w:type="paragraph" w:customStyle="1" w:styleId="StrategyTitle">
    <w:name w:val="Strategy Title"/>
    <w:basedOn w:val="BodyText"/>
    <w:rsid w:val="003F2182"/>
    <w:pPr>
      <w:keepNext/>
      <w:spacing w:before="4800" w:after="200"/>
      <w:ind w:left="2268"/>
      <w:jc w:val="right"/>
    </w:pPr>
    <w:rPr>
      <w:rFonts w:ascii="Arial" w:eastAsia="Times New Roman" w:hAnsi="Arial" w:cs="Arial"/>
      <w:b/>
      <w:bCs/>
      <w:sz w:val="40"/>
      <w:szCs w:val="24"/>
    </w:rPr>
  </w:style>
  <w:style w:type="paragraph" w:customStyle="1" w:styleId="Default">
    <w:name w:val="Default"/>
    <w:rsid w:val="003F2182"/>
    <w:pPr>
      <w:autoSpaceDE w:val="0"/>
      <w:autoSpaceDN w:val="0"/>
      <w:adjustRightInd w:val="0"/>
      <w:spacing w:after="0"/>
    </w:pPr>
    <w:rPr>
      <w:rFonts w:eastAsiaTheme="minorHAnsi" w:cs="Arial"/>
      <w:color w:val="000000"/>
      <w:sz w:val="24"/>
      <w:szCs w:val="24"/>
    </w:rPr>
  </w:style>
  <w:style w:type="paragraph" w:styleId="CommentText">
    <w:name w:val="annotation text"/>
    <w:basedOn w:val="Normal"/>
    <w:link w:val="CommentTextChar"/>
    <w:uiPriority w:val="99"/>
    <w:semiHidden/>
    <w:unhideWhenUsed/>
    <w:rsid w:val="003F2182"/>
    <w:pPr>
      <w:keepNext/>
      <w:spacing w:before="120"/>
      <w:ind w:left="2268"/>
      <w:jc w:val="both"/>
    </w:pPr>
    <w:rPr>
      <w:rFonts w:eastAsia="Times New Roman"/>
      <w:sz w:val="20"/>
      <w:szCs w:val="20"/>
      <w:lang w:eastAsia="en-AU"/>
    </w:rPr>
  </w:style>
  <w:style w:type="character" w:customStyle="1" w:styleId="CommentTextChar">
    <w:name w:val="Comment Text Char"/>
    <w:basedOn w:val="DefaultParagraphFont"/>
    <w:link w:val="CommentText"/>
    <w:uiPriority w:val="99"/>
    <w:semiHidden/>
    <w:rsid w:val="003F2182"/>
    <w:rPr>
      <w:rFonts w:ascii="Lato" w:eastAsia="Times New Roman" w:hAnsi="Lato"/>
      <w:sz w:val="20"/>
      <w:szCs w:val="20"/>
      <w:lang w:eastAsia="en-AU"/>
    </w:rPr>
  </w:style>
  <w:style w:type="paragraph" w:styleId="CommentSubject">
    <w:name w:val="annotation subject"/>
    <w:basedOn w:val="CommentText"/>
    <w:next w:val="CommentText"/>
    <w:link w:val="CommentSubjectChar"/>
    <w:uiPriority w:val="99"/>
    <w:semiHidden/>
    <w:unhideWhenUsed/>
    <w:rsid w:val="003F2182"/>
    <w:rPr>
      <w:b/>
      <w:bCs/>
    </w:rPr>
  </w:style>
  <w:style w:type="character" w:customStyle="1" w:styleId="CommentSubjectChar">
    <w:name w:val="Comment Subject Char"/>
    <w:basedOn w:val="CommentTextChar"/>
    <w:link w:val="CommentSubject"/>
    <w:uiPriority w:val="99"/>
    <w:semiHidden/>
    <w:rsid w:val="003F2182"/>
    <w:rPr>
      <w:rFonts w:ascii="Lato" w:eastAsia="Times New Roman" w:hAnsi="Lato"/>
      <w:b/>
      <w:bCs/>
      <w:sz w:val="20"/>
      <w:szCs w:val="20"/>
      <w:lang w:eastAsia="en-AU"/>
    </w:rPr>
  </w:style>
  <w:style w:type="character" w:customStyle="1" w:styleId="Subheading1Char">
    <w:name w:val="Sub heading 1 Char"/>
    <w:basedOn w:val="DefaultParagraphFont"/>
    <w:link w:val="Subheading1"/>
    <w:locked/>
    <w:rsid w:val="003F2182"/>
    <w:rPr>
      <w:rFonts w:eastAsiaTheme="majorEastAsia" w:cs="Arial"/>
      <w:b/>
      <w:color w:val="0070C0"/>
      <w:sz w:val="32"/>
    </w:rPr>
  </w:style>
  <w:style w:type="paragraph" w:customStyle="1" w:styleId="Subheading1">
    <w:name w:val="Sub heading 1"/>
    <w:basedOn w:val="Heading1"/>
    <w:link w:val="Subheading1Char"/>
    <w:rsid w:val="003F2182"/>
    <w:pPr>
      <w:keepNext/>
      <w:keepLines/>
      <w:numPr>
        <w:numId w:val="0"/>
      </w:numPr>
      <w:spacing w:before="120" w:after="240" w:line="256" w:lineRule="auto"/>
      <w:ind w:left="858" w:hanging="432"/>
      <w:jc w:val="both"/>
      <w:outlineLvl w:val="1"/>
    </w:pPr>
    <w:rPr>
      <w:rFonts w:ascii="Arial" w:hAnsi="Arial" w:cs="Arial"/>
      <w:b/>
      <w:bCs w:val="0"/>
      <w:color w:val="0070C0"/>
      <w:kern w:val="0"/>
      <w:sz w:val="32"/>
      <w:szCs w:val="22"/>
    </w:rPr>
  </w:style>
  <w:style w:type="character" w:customStyle="1" w:styleId="ClauseChar">
    <w:name w:val="Clause (#) Char"/>
    <w:basedOn w:val="DefaultParagraphFont"/>
    <w:link w:val="Clause"/>
    <w:locked/>
    <w:rsid w:val="003F2182"/>
    <w:rPr>
      <w:rFonts w:cs="Arial"/>
    </w:rPr>
  </w:style>
  <w:style w:type="paragraph" w:customStyle="1" w:styleId="Clause">
    <w:name w:val="Clause (#)"/>
    <w:basedOn w:val="Normal"/>
    <w:link w:val="ClauseChar"/>
    <w:rsid w:val="003F2182"/>
    <w:pPr>
      <w:keepNext/>
      <w:keepLines/>
      <w:spacing w:after="120" w:line="256" w:lineRule="auto"/>
      <w:ind w:left="1224" w:hanging="504"/>
      <w:jc w:val="both"/>
    </w:pPr>
    <w:rPr>
      <w:rFonts w:ascii="Arial" w:hAnsi="Arial" w:cs="Arial"/>
    </w:rPr>
  </w:style>
  <w:style w:type="paragraph" w:styleId="TOC5">
    <w:name w:val="toc 5"/>
    <w:basedOn w:val="Normal"/>
    <w:next w:val="Normal"/>
    <w:autoRedefine/>
    <w:uiPriority w:val="39"/>
    <w:unhideWhenUsed/>
    <w:rsid w:val="003F2182"/>
    <w:pPr>
      <w:keepNext/>
      <w:spacing w:after="100" w:line="259" w:lineRule="auto"/>
      <w:ind w:left="880"/>
      <w:jc w:val="both"/>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3F2182"/>
    <w:pPr>
      <w:keepNext/>
      <w:spacing w:after="100" w:line="259" w:lineRule="auto"/>
      <w:ind w:left="1100"/>
      <w:jc w:val="both"/>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3F2182"/>
    <w:pPr>
      <w:keepNext/>
      <w:spacing w:after="100" w:line="259" w:lineRule="auto"/>
      <w:ind w:left="1320"/>
      <w:jc w:val="both"/>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3F2182"/>
    <w:pPr>
      <w:keepNext/>
      <w:spacing w:after="100" w:line="259" w:lineRule="auto"/>
      <w:ind w:left="1540"/>
      <w:jc w:val="both"/>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3F2182"/>
    <w:pPr>
      <w:keepNext/>
      <w:spacing w:after="100" w:line="259" w:lineRule="auto"/>
      <w:ind w:left="1760"/>
      <w:jc w:val="both"/>
    </w:pPr>
    <w:rPr>
      <w:rFonts w:asciiTheme="minorHAnsi" w:eastAsiaTheme="minorEastAsia" w:hAnsiTheme="minorHAnsi" w:cstheme="minorBidi"/>
      <w:lang w:eastAsia="en-AU"/>
    </w:rPr>
  </w:style>
  <w:style w:type="paragraph" w:styleId="Revision">
    <w:name w:val="Revision"/>
    <w:hidden/>
    <w:uiPriority w:val="99"/>
    <w:semiHidden/>
    <w:rsid w:val="003F2182"/>
    <w:pPr>
      <w:spacing w:after="0"/>
    </w:pPr>
    <w:rPr>
      <w:rFonts w:ascii="Lato" w:eastAsia="Times New Roman" w:hAnsi="Lato"/>
      <w:szCs w:val="20"/>
      <w:lang w:eastAsia="en-AU"/>
    </w:rPr>
  </w:style>
  <w:style w:type="character" w:styleId="LineNumber">
    <w:name w:val="line number"/>
    <w:basedOn w:val="DefaultParagraphFont"/>
    <w:uiPriority w:val="99"/>
    <w:semiHidden/>
    <w:unhideWhenUsed/>
    <w:rsid w:val="003F2182"/>
  </w:style>
  <w:style w:type="character" w:styleId="FollowedHyperlink">
    <w:name w:val="FollowedHyperlink"/>
    <w:basedOn w:val="DefaultParagraphFont"/>
    <w:uiPriority w:val="99"/>
    <w:semiHidden/>
    <w:unhideWhenUsed/>
    <w:rsid w:val="003F2182"/>
    <w:rPr>
      <w:color w:val="8C4799" w:themeColor="followedHyperlink"/>
      <w:u w:val="single"/>
    </w:rPr>
  </w:style>
  <w:style w:type="paragraph" w:customStyle="1" w:styleId="Paragraph">
    <w:name w:val="Paragraph"/>
    <w:basedOn w:val="Normal"/>
    <w:link w:val="ParagraphChar"/>
    <w:rsid w:val="003F2182"/>
    <w:pPr>
      <w:keepNext/>
      <w:widowControl w:val="0"/>
      <w:spacing w:after="240"/>
      <w:ind w:left="1667" w:hanging="567"/>
      <w:jc w:val="both"/>
    </w:pPr>
    <w:rPr>
      <w:rFonts w:ascii="Helvetica" w:eastAsia="Times New Roman" w:hAnsi="Helvetica"/>
      <w:sz w:val="24"/>
      <w:szCs w:val="24"/>
      <w:lang w:eastAsia="en-AU"/>
    </w:rPr>
  </w:style>
  <w:style w:type="character" w:customStyle="1" w:styleId="ParagraphChar">
    <w:name w:val="Paragraph Char"/>
    <w:link w:val="Paragraph"/>
    <w:rsid w:val="003F2182"/>
    <w:rPr>
      <w:rFonts w:ascii="Helvetica" w:eastAsia="Times New Roman" w:hAnsi="Helvetica"/>
      <w:sz w:val="24"/>
      <w:szCs w:val="24"/>
      <w:lang w:eastAsia="en-AU"/>
    </w:rPr>
  </w:style>
  <w:style w:type="character" w:customStyle="1" w:styleId="DefinitionChar">
    <w:name w:val="Definition Char"/>
    <w:link w:val="Definition"/>
    <w:rsid w:val="003F2182"/>
    <w:rPr>
      <w:rFonts w:ascii="Helvetica" w:hAnsi="Helvetica"/>
      <w:sz w:val="24"/>
    </w:rPr>
  </w:style>
  <w:style w:type="paragraph" w:customStyle="1" w:styleId="Definition">
    <w:name w:val="Definition"/>
    <w:aliases w:val="dd"/>
    <w:basedOn w:val="Normal"/>
    <w:link w:val="DefinitionChar"/>
    <w:rsid w:val="003F2182"/>
    <w:pPr>
      <w:keepNext/>
      <w:widowControl w:val="0"/>
      <w:spacing w:after="240"/>
      <w:ind w:left="1100"/>
      <w:jc w:val="both"/>
    </w:pPr>
    <w:rPr>
      <w:rFonts w:ascii="Helvetica" w:hAnsi="Helvetica"/>
      <w:sz w:val="24"/>
    </w:rPr>
  </w:style>
  <w:style w:type="paragraph" w:customStyle="1" w:styleId="Subpara">
    <w:name w:val="Subpara"/>
    <w:basedOn w:val="Paragraph"/>
    <w:rsid w:val="003F2182"/>
    <w:pPr>
      <w:ind w:left="2268"/>
    </w:pPr>
  </w:style>
  <w:style w:type="paragraph" w:customStyle="1" w:styleId="TableParagraph">
    <w:name w:val="Table Paragraph"/>
    <w:basedOn w:val="Normal"/>
    <w:uiPriority w:val="1"/>
    <w:qFormat/>
    <w:rsid w:val="003F2182"/>
    <w:pPr>
      <w:keepNext/>
      <w:widowControl w:val="0"/>
      <w:autoSpaceDE w:val="0"/>
      <w:autoSpaceDN w:val="0"/>
      <w:spacing w:after="0"/>
      <w:ind w:left="2268"/>
      <w:jc w:val="both"/>
    </w:pPr>
    <w:rPr>
      <w:rFonts w:ascii="Calibri" w:hAnsi="Calibri" w:cs="Calibri"/>
    </w:rPr>
  </w:style>
  <w:style w:type="numbering" w:customStyle="1" w:styleId="NoList1">
    <w:name w:val="No List1"/>
    <w:next w:val="NoList"/>
    <w:uiPriority w:val="99"/>
    <w:semiHidden/>
    <w:unhideWhenUsed/>
    <w:rsid w:val="003F2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769815050">
      <w:bodyDiv w:val="1"/>
      <w:marLeft w:val="0"/>
      <w:marRight w:val="0"/>
      <w:marTop w:val="0"/>
      <w:marBottom w:val="0"/>
      <w:divBdr>
        <w:top w:val="none" w:sz="0" w:space="0" w:color="auto"/>
        <w:left w:val="none" w:sz="0" w:space="0" w:color="auto"/>
        <w:bottom w:val="none" w:sz="0" w:space="0" w:color="auto"/>
        <w:right w:val="none" w:sz="0" w:space="0" w:color="auto"/>
      </w:divBdr>
    </w:div>
    <w:div w:id="1260915930">
      <w:bodyDiv w:val="1"/>
      <w:marLeft w:val="0"/>
      <w:marRight w:val="0"/>
      <w:marTop w:val="0"/>
      <w:marBottom w:val="0"/>
      <w:divBdr>
        <w:top w:val="none" w:sz="0" w:space="0" w:color="auto"/>
        <w:left w:val="none" w:sz="0" w:space="0" w:color="auto"/>
        <w:bottom w:val="none" w:sz="0" w:space="0" w:color="auto"/>
        <w:right w:val="none" w:sz="0" w:space="0" w:color="auto"/>
      </w:divBdr>
    </w:div>
    <w:div w:id="1555462586">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6.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blo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02FAF0F214464E9CCA2F071C4A4B27"/>
        <w:category>
          <w:name w:val="General"/>
          <w:gallery w:val="placeholder"/>
        </w:category>
        <w:types>
          <w:type w:val="bbPlcHdr"/>
        </w:types>
        <w:behaviors>
          <w:behavior w:val="content"/>
        </w:behaviors>
        <w:guid w:val="{0EF06EFD-C950-44DC-A4F4-3D36D174D43B}"/>
      </w:docPartPr>
      <w:docPartBody>
        <w:p w:rsidR="0012022B" w:rsidRDefault="00153542">
          <w:pPr>
            <w:pStyle w:val="F402FAF0F214464E9CCA2F071C4A4B27"/>
          </w:pPr>
          <w:r>
            <w:t>&lt;Document title&gt;</w:t>
          </w:r>
        </w:p>
      </w:docPartBody>
    </w:docPart>
    <w:docPart>
      <w:docPartPr>
        <w:name w:val="8891D64DB573460E92660116C5F21EC4"/>
        <w:category>
          <w:name w:val="General"/>
          <w:gallery w:val="placeholder"/>
        </w:category>
        <w:types>
          <w:type w:val="bbPlcHdr"/>
        </w:types>
        <w:behaviors>
          <w:behavior w:val="content"/>
        </w:behaviors>
        <w:guid w:val="{6868C99B-AC5D-4F82-B2BF-D43CB6057977}"/>
      </w:docPartPr>
      <w:docPartBody>
        <w:p w:rsidR="0012022B" w:rsidRDefault="00153542">
          <w:pPr>
            <w:pStyle w:val="8891D64DB573460E92660116C5F21EC4"/>
          </w:pPr>
          <w:r w:rsidRPr="004E7885">
            <w:rPr>
              <w:rStyle w:val="PlaceholderText"/>
            </w:rPr>
            <w:t>&lt;Document title&gt;</w:t>
          </w:r>
        </w:p>
      </w:docPartBody>
    </w:docPart>
    <w:docPart>
      <w:docPartPr>
        <w:name w:val="CCBC204B11B04D249DD7739123854D41"/>
        <w:category>
          <w:name w:val="General"/>
          <w:gallery w:val="placeholder"/>
        </w:category>
        <w:types>
          <w:type w:val="bbPlcHdr"/>
        </w:types>
        <w:behaviors>
          <w:behavior w:val="content"/>
        </w:behaviors>
        <w:guid w:val="{33AA4630-F24A-4C90-8CCF-19684196430B}"/>
      </w:docPartPr>
      <w:docPartBody>
        <w:p w:rsidR="0012022B" w:rsidRDefault="00153542">
          <w:pPr>
            <w:pStyle w:val="CCBC204B11B04D249DD7739123854D41"/>
          </w:pPr>
          <w:r w:rsidRPr="004E7885">
            <w:rPr>
              <w:rStyle w:val="PlaceholderText"/>
            </w:rPr>
            <w:t>&lt;Document title&gt;</w:t>
          </w:r>
        </w:p>
      </w:docPartBody>
    </w:docPart>
    <w:docPart>
      <w:docPartPr>
        <w:name w:val="FCF29A3DA24A43BEBE4BE3A6DA1E67D6"/>
        <w:category>
          <w:name w:val="General"/>
          <w:gallery w:val="placeholder"/>
        </w:category>
        <w:types>
          <w:type w:val="bbPlcHdr"/>
        </w:types>
        <w:behaviors>
          <w:behavior w:val="content"/>
        </w:behaviors>
        <w:guid w:val="{9C59162A-94E7-4F66-B767-F73D77C1E85B}"/>
      </w:docPartPr>
      <w:docPartBody>
        <w:p w:rsidR="0012022B" w:rsidRDefault="00153542">
          <w:pPr>
            <w:pStyle w:val="FCF29A3DA24A43BEBE4BE3A6DA1E67D6"/>
          </w:pPr>
          <w:r w:rsidRPr="005076E2">
            <w:t>&lt;Date Month Year&gt;</w:t>
          </w:r>
        </w:p>
      </w:docPartBody>
    </w:docPart>
    <w:docPart>
      <w:docPartPr>
        <w:name w:val="CF08353B2E3F4BA9847A1FB77418A29F"/>
        <w:category>
          <w:name w:val="General"/>
          <w:gallery w:val="placeholder"/>
        </w:category>
        <w:types>
          <w:type w:val="bbPlcHdr"/>
        </w:types>
        <w:behaviors>
          <w:behavior w:val="content"/>
        </w:behaviors>
        <w:guid w:val="{F8D59710-775B-4524-8078-3EE5F7CAAEDB}"/>
      </w:docPartPr>
      <w:docPartBody>
        <w:p w:rsidR="0012022B" w:rsidRDefault="00153542">
          <w:pPr>
            <w:pStyle w:val="CF08353B2E3F4BA9847A1FB77418A29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Lato Regular">
    <w:altName w:val="Segoe UI"/>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42"/>
    <w:rsid w:val="00036F69"/>
    <w:rsid w:val="0012022B"/>
    <w:rsid w:val="00153542"/>
    <w:rsid w:val="002162BD"/>
    <w:rsid w:val="002A0FCE"/>
    <w:rsid w:val="005E04F2"/>
    <w:rsid w:val="006E5545"/>
    <w:rsid w:val="00932485"/>
    <w:rsid w:val="00A05205"/>
    <w:rsid w:val="00B32ACF"/>
    <w:rsid w:val="00C36FD8"/>
    <w:rsid w:val="00D53A85"/>
    <w:rsid w:val="00EB4078"/>
    <w:rsid w:val="00F55F0C"/>
    <w:rsid w:val="00FD39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02FAF0F214464E9CCA2F071C4A4B27">
    <w:name w:val="F402FAF0F214464E9CCA2F071C4A4B27"/>
  </w:style>
  <w:style w:type="character" w:styleId="PlaceholderText">
    <w:name w:val="Placeholder Text"/>
    <w:basedOn w:val="DefaultParagraphFont"/>
    <w:uiPriority w:val="99"/>
    <w:semiHidden/>
    <w:rPr>
      <w:color w:val="808080"/>
    </w:rPr>
  </w:style>
  <w:style w:type="paragraph" w:customStyle="1" w:styleId="8891D64DB573460E92660116C5F21EC4">
    <w:name w:val="8891D64DB573460E92660116C5F21EC4"/>
  </w:style>
  <w:style w:type="paragraph" w:customStyle="1" w:styleId="CCBC204B11B04D249DD7739123854D41">
    <w:name w:val="CCBC204B11B04D249DD7739123854D41"/>
  </w:style>
  <w:style w:type="paragraph" w:customStyle="1" w:styleId="2A6652449EAB4F6E8E42B3A20D34C536">
    <w:name w:val="2A6652449EAB4F6E8E42B3A20D34C536"/>
  </w:style>
  <w:style w:type="paragraph" w:customStyle="1" w:styleId="FCF29A3DA24A43BEBE4BE3A6DA1E67D6">
    <w:name w:val="FCF29A3DA24A43BEBE4BE3A6DA1E67D6"/>
  </w:style>
  <w:style w:type="paragraph" w:customStyle="1" w:styleId="CF08353B2E3F4BA9847A1FB77418A29F">
    <w:name w:val="CF08353B2E3F4BA9847A1FB77418A29F"/>
  </w:style>
  <w:style w:type="paragraph" w:customStyle="1" w:styleId="6EC0D95B86D04270861BCC3C5CBDAA8C">
    <w:name w:val="6EC0D95B86D04270861BCC3C5CBDAA8C"/>
    <w:rsid w:val="00F55F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2022-06-16T00:00:00</PublishDate>
  <Abstract/>
  <CompanyAddress/>
  <CompanyPhone/>
  <CompanyFax/>
  <CompanyEmail/>
</CoverPageProperties>
</file>

<file path=customXml/item2.xml>��< ? x m l   v e r s i o n = " 1 . 0 "   e n c o d i n g = " u t f - 1 6 " ? > < K a p i s h F i l e n a m e T o U r i M a p p i n g s 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DD6778-883B-4C4C-ADAF-846C668C28C3}">
  <ds:schemaRefs>
    <ds:schemaRef ds:uri="http://www.w3.org/2001/XMLSchema"/>
  </ds:schemaRefs>
</ds:datastoreItem>
</file>

<file path=customXml/itemProps3.xml><?xml version="1.0" encoding="utf-8"?>
<ds:datastoreItem xmlns:ds="http://schemas.openxmlformats.org/officeDocument/2006/customXml" ds:itemID="{4F2872FA-A5F4-485D-A80B-1925CC2FD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block.dotx</Template>
  <TotalTime>13</TotalTime>
  <Pages>72</Pages>
  <Words>20564</Words>
  <Characters>117218</Characters>
  <Application>Microsoft Office Word</Application>
  <DocSecurity>0</DocSecurity>
  <Lines>976</Lines>
  <Paragraphs>275</Paragraphs>
  <ScaleCrop>false</ScaleCrop>
  <HeadingPairs>
    <vt:vector size="2" baseType="variant">
      <vt:variant>
        <vt:lpstr>Title</vt:lpstr>
      </vt:variant>
      <vt:variant>
        <vt:i4>1</vt:i4>
      </vt:variant>
    </vt:vector>
  </HeadingPairs>
  <TitlesOfParts>
    <vt:vector size="1" baseType="lpstr">
      <vt:lpstr>Pilotage Standard – Port of Darwin</vt:lpstr>
    </vt:vector>
  </TitlesOfParts>
  <Company>&lt;NAME&gt;</Company>
  <LinksUpToDate>false</LinksUpToDate>
  <CharactersWithSpaces>137507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Pilotage Standard – Port of Darwin</dc:title>
  <dc:creator>Northern Territory Government</dc:creator>
  <cp:lastModifiedBy>Beia Capaque</cp:lastModifiedBy>
  <cp:revision>9</cp:revision>
  <cp:lastPrinted>2022-06-16T22:25:00Z</cp:lastPrinted>
  <dcterms:created xsi:type="dcterms:W3CDTF">2022-06-16T08:06:00Z</dcterms:created>
  <dcterms:modified xsi:type="dcterms:W3CDTF">2022-06-16T23:18:00Z</dcterms:modified>
</cp:coreProperties>
</file>