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08EA">
      <w:pPr>
        <w:pStyle w:val="Gazettenoanddate"/>
        <w:tabs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327AB">
        <w:t>7</w:t>
      </w:r>
      <w:r w:rsidR="00C44DAF">
        <w:t>6</w:t>
      </w:r>
      <w:r w:rsidR="00053007">
        <w:tab/>
      </w:r>
      <w:r w:rsidR="00C44DAF">
        <w:t>27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C11E19" w:rsidRPr="00D746CD" w:rsidRDefault="00C11E19" w:rsidP="00C11E19">
      <w:pPr>
        <w:pStyle w:val="Title"/>
        <w:ind w:right="-142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>Notification of Subordinate Legislation</w:t>
      </w:r>
    </w:p>
    <w:p w:rsidR="00C11E19" w:rsidRPr="00927085" w:rsidRDefault="00C11E19" w:rsidP="00C11E19">
      <w:pPr>
        <w:pStyle w:val="Subtitle"/>
        <w:spacing w:after="120"/>
        <w:ind w:right="-142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Liquor Amendment (General Policy Direction) Regulations 2017"/>
      </w:tblPr>
      <w:tblGrid>
        <w:gridCol w:w="2972"/>
        <w:gridCol w:w="3969"/>
        <w:gridCol w:w="1956"/>
      </w:tblGrid>
      <w:tr w:rsidR="00C11E19" w:rsidRPr="006C4DF8" w:rsidTr="0091429A">
        <w:tc>
          <w:tcPr>
            <w:tcW w:w="2972" w:type="dxa"/>
          </w:tcPr>
          <w:p w:rsidR="00C11E19" w:rsidRPr="006C4DF8" w:rsidRDefault="00C11E19" w:rsidP="00C11E19">
            <w:pPr>
              <w:tabs>
                <w:tab w:val="left" w:pos="5103"/>
              </w:tabs>
              <w:spacing w:before="60"/>
              <w:ind w:right="-142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3969" w:type="dxa"/>
          </w:tcPr>
          <w:p w:rsidR="00C11E19" w:rsidRPr="006C4DF8" w:rsidRDefault="00C11E19" w:rsidP="00C11E19">
            <w:pPr>
              <w:spacing w:before="60" w:after="60"/>
              <w:ind w:right="-142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1956" w:type="dxa"/>
          </w:tcPr>
          <w:p w:rsidR="00C11E19" w:rsidRPr="006C4DF8" w:rsidRDefault="00C11E19" w:rsidP="00C11E19">
            <w:pPr>
              <w:spacing w:before="60" w:after="60"/>
              <w:ind w:right="-142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C11E19" w:rsidRPr="006C4DF8" w:rsidTr="0091429A">
        <w:tc>
          <w:tcPr>
            <w:tcW w:w="2972" w:type="dxa"/>
          </w:tcPr>
          <w:p w:rsidR="00C11E19" w:rsidRPr="006C4DF8" w:rsidRDefault="00C11E19" w:rsidP="00C11E19">
            <w:pPr>
              <w:tabs>
                <w:tab w:val="left" w:pos="5103"/>
              </w:tabs>
              <w:spacing w:before="60" w:after="120"/>
              <w:ind w:right="-142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Liquor Amendment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</w:t>
            </w:r>
            <w:r>
              <w:rPr>
                <w:rFonts w:cs="Arial"/>
                <w:color w:val="000000"/>
                <w:sz w:val="22"/>
                <w:lang w:val="en-AU"/>
              </w:rPr>
              <w:t>(General</w:t>
            </w:r>
            <w:r>
              <w:rPr>
                <w:rFonts w:cs="Arial"/>
                <w:color w:val="000000"/>
                <w:sz w:val="22"/>
                <w:lang w:val="en-AU"/>
              </w:rPr>
              <w:t> </w:t>
            </w:r>
            <w:r>
              <w:rPr>
                <w:rFonts w:cs="Arial"/>
                <w:color w:val="000000"/>
                <w:sz w:val="22"/>
                <w:lang w:val="en-AU"/>
              </w:rPr>
              <w:t>P</w:t>
            </w:r>
            <w:bookmarkStart w:id="4" w:name="_GoBack"/>
            <w:bookmarkEnd w:id="4"/>
            <w:r>
              <w:rPr>
                <w:rFonts w:cs="Arial"/>
                <w:color w:val="000000"/>
                <w:sz w:val="22"/>
                <w:lang w:val="en-AU"/>
              </w:rPr>
              <w:t xml:space="preserve">olicy Direction) 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>Regulations</w:t>
            </w:r>
            <w:r>
              <w:rPr>
                <w:rFonts w:cs="Arial"/>
                <w:color w:val="000000"/>
                <w:sz w:val="22"/>
                <w:lang w:val="en-AU"/>
              </w:rPr>
              <w:t xml:space="preserve"> 2017</w:t>
            </w:r>
          </w:p>
          <w:p w:rsidR="00C11E19" w:rsidRPr="006C4DF8" w:rsidRDefault="00C11E19" w:rsidP="00C11E19">
            <w:pPr>
              <w:tabs>
                <w:tab w:val="left" w:pos="5103"/>
              </w:tabs>
              <w:spacing w:before="120"/>
              <w:ind w:right="-142"/>
              <w:rPr>
                <w:rFonts w:cs="Arial"/>
                <w:sz w:val="22"/>
              </w:rPr>
            </w:pP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(No. </w:t>
            </w:r>
            <w:r>
              <w:rPr>
                <w:rFonts w:cs="Arial"/>
                <w:color w:val="000000"/>
                <w:sz w:val="22"/>
                <w:lang w:val="en-AU"/>
              </w:rPr>
              <w:t>29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of 201</w:t>
            </w:r>
            <w:r>
              <w:rPr>
                <w:rFonts w:cs="Arial"/>
                <w:color w:val="000000"/>
                <w:sz w:val="22"/>
                <w:lang w:val="en-AU"/>
              </w:rPr>
              <w:t>7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3969" w:type="dxa"/>
          </w:tcPr>
          <w:p w:rsidR="00C11E19" w:rsidRPr="00B12B71" w:rsidRDefault="00C11E19" w:rsidP="00C11E19">
            <w:pPr>
              <w:spacing w:before="60"/>
              <w:ind w:right="-142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These Regulations commence on the day on which they are notified in the </w:t>
            </w:r>
            <w:r w:rsidRPr="00555E94">
              <w:rPr>
                <w:rFonts w:cs="Arial"/>
                <w:i/>
                <w:sz w:val="22"/>
              </w:rPr>
              <w:t>G</w:t>
            </w:r>
            <w:r>
              <w:rPr>
                <w:rFonts w:cs="Arial"/>
                <w:i/>
                <w:sz w:val="22"/>
              </w:rPr>
              <w:t>azette</w:t>
            </w:r>
          </w:p>
        </w:tc>
        <w:tc>
          <w:tcPr>
            <w:tcW w:w="1956" w:type="dxa"/>
          </w:tcPr>
          <w:p w:rsidR="00C11E19" w:rsidRPr="00B12B71" w:rsidRDefault="00C11E19" w:rsidP="00C11E19">
            <w:pPr>
              <w:spacing w:before="60"/>
              <w:ind w:right="-142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Liquor </w:t>
            </w:r>
            <w:r>
              <w:rPr>
                <w:rFonts w:cs="Arial"/>
                <w:i/>
                <w:sz w:val="22"/>
              </w:rPr>
              <w:t xml:space="preserve">Act </w:t>
            </w:r>
          </w:p>
        </w:tc>
      </w:tr>
    </w:tbl>
    <w:p w:rsidR="00C11E19" w:rsidRPr="000135D9" w:rsidRDefault="00C11E19" w:rsidP="00C11E19">
      <w:pPr>
        <w:spacing w:before="120"/>
        <w:ind w:right="-142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9" w:history="1">
        <w:r w:rsidRPr="00B379C8">
          <w:rPr>
            <w:rStyle w:val="Hyperlink"/>
            <w:rFonts w:ascii="Arial" w:hAnsi="Arial" w:cs="Arial"/>
          </w:rPr>
          <w:t>pmu.ntg@nt.gov.au</w:t>
        </w:r>
      </w:hyperlink>
      <w:r>
        <w:rPr>
          <w:rFonts w:ascii="Arial" w:hAnsi="Arial" w:cs="Arial"/>
        </w:rPr>
        <w:t xml:space="preserve"> or </w:t>
      </w:r>
      <w:r w:rsidRPr="00555E94">
        <w:rPr>
          <w:rFonts w:ascii="Arial" w:hAnsi="Arial" w:cs="Arial"/>
        </w:rPr>
        <w:t>phone (08) 8999 6727</w:t>
      </w:r>
      <w:r>
        <w:rPr>
          <w:rFonts w:ascii="Arial" w:hAnsi="Arial" w:cs="Arial"/>
        </w:rPr>
        <w:t xml:space="preserve"> </w:t>
      </w:r>
    </w:p>
    <w:p w:rsidR="00C11E19" w:rsidRDefault="00C11E19" w:rsidP="002A1218">
      <w:pPr>
        <w:spacing w:before="0"/>
        <w:jc w:val="right"/>
        <w:rPr>
          <w:rFonts w:cs="Helvetica"/>
          <w:szCs w:val="24"/>
        </w:rPr>
      </w:pPr>
    </w:p>
    <w:sectPr w:rsidR="00C11E19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F781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3BE6-95EB-46FC-9C42-55B2236C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S76 2017</vt:lpstr>
    </vt:vector>
  </TitlesOfParts>
  <Company>NTG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S76 2017</dc:title>
  <dc:subject/>
  <dc:creator>Northern Territory Government</dc:creator>
  <cp:keywords/>
  <dc:description/>
  <cp:lastModifiedBy>Catherine Frances Maher</cp:lastModifiedBy>
  <cp:revision>4</cp:revision>
  <cp:lastPrinted>2017-10-27T02:08:00Z</cp:lastPrinted>
  <dcterms:created xsi:type="dcterms:W3CDTF">2017-10-27T01:27:00Z</dcterms:created>
  <dcterms:modified xsi:type="dcterms:W3CDTF">2017-10-27T02:15:00Z</dcterms:modified>
  <cp:contentStatus/>
</cp:coreProperties>
</file>