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C34864" w:rsidP="00C3070B">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642D79">
        <w:br/>
      </w:r>
      <w:r w:rsidR="006C7106">
        <w:br/>
      </w:r>
      <w:r w:rsidR="00C3070B" w:rsidRPr="00C3070B">
        <w:t>Supply of Services</w:t>
      </w:r>
      <w:r w:rsidR="00C3070B">
        <w:t xml:space="preserve"> </w:t>
      </w:r>
      <w:r w:rsidR="00C3070B" w:rsidRPr="00C3070B">
        <w:t>Period Contract</w:t>
      </w:r>
    </w:p>
    <w:p w:rsidR="007A52D0" w:rsidRPr="007A52D0" w:rsidRDefault="007A52D0" w:rsidP="007A52D0">
      <w:pPr>
        <w:pStyle w:val="DateVersion"/>
      </w:pPr>
      <w:r w:rsidRPr="007A52D0">
        <w:t>Effective Date: 01 July 2012</w:t>
      </w:r>
      <w:r>
        <w:br/>
      </w:r>
      <w:r w:rsidRPr="007A52D0">
        <w:t>Version No. 4.1.3</w:t>
      </w:r>
      <w:r w:rsidR="00C3070B">
        <w:t>1</w:t>
      </w:r>
    </w:p>
    <w:p w:rsidR="007A52D0" w:rsidRPr="007A52D0" w:rsidRDefault="007A52D0" w:rsidP="007A52D0"/>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877757" w:rsidRDefault="004170D6">
      <w:pPr>
        <w:pStyle w:val="TOC1"/>
        <w:rPr>
          <w:rFonts w:asciiTheme="minorHAnsi" w:eastAsiaTheme="minorEastAsia" w:hAnsiTheme="minorHAnsi" w:cstheme="minorBidi"/>
          <w:b w:val="0"/>
          <w:szCs w:val="22"/>
        </w:rPr>
      </w:pPr>
      <w:r w:rsidRPr="00024271">
        <w:lastRenderedPageBreak/>
        <w:fldChar w:fldCharType="begin"/>
      </w:r>
      <w:r w:rsidRPr="00024271">
        <w:instrText xml:space="preserve"> TOC \o "2-2" \t "Heading 1,1" </w:instrText>
      </w:r>
      <w:r w:rsidRPr="00024271">
        <w:fldChar w:fldCharType="separate"/>
      </w:r>
      <w:r w:rsidR="00877757">
        <w:t>1</w:t>
      </w:r>
      <w:r w:rsidR="00877757">
        <w:rPr>
          <w:rFonts w:asciiTheme="minorHAnsi" w:eastAsiaTheme="minorEastAsia" w:hAnsiTheme="minorHAnsi" w:cstheme="minorBidi"/>
          <w:b w:val="0"/>
          <w:szCs w:val="22"/>
        </w:rPr>
        <w:tab/>
      </w:r>
      <w:r w:rsidR="00877757">
        <w:t>Conditions of Tendering</w:t>
      </w:r>
      <w:r w:rsidR="00877757">
        <w:tab/>
      </w:r>
      <w:r w:rsidR="00877757">
        <w:fldChar w:fldCharType="begin"/>
      </w:r>
      <w:r w:rsidR="00877757">
        <w:instrText xml:space="preserve"> PAGEREF _Toc344379556 \h </w:instrText>
      </w:r>
      <w:r w:rsidR="00877757">
        <w:fldChar w:fldCharType="separate"/>
      </w:r>
      <w:r w:rsidR="00877757">
        <w:t>6</w:t>
      </w:r>
      <w:r w:rsidR="00877757">
        <w:fldChar w:fldCharType="end"/>
      </w:r>
    </w:p>
    <w:p w:rsidR="00877757" w:rsidRDefault="00877757">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_Toc344379557 \h </w:instrText>
      </w:r>
      <w:r>
        <w:fldChar w:fldCharType="separate"/>
      </w:r>
      <w:r>
        <w:t>6</w:t>
      </w:r>
      <w:r>
        <w:fldChar w:fldCharType="end"/>
      </w:r>
    </w:p>
    <w:p w:rsidR="00877757" w:rsidRDefault="00877757">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_Toc344379558 \h </w:instrText>
      </w:r>
      <w:r>
        <w:fldChar w:fldCharType="separate"/>
      </w:r>
      <w:r>
        <w:t>6</w:t>
      </w:r>
      <w:r>
        <w:fldChar w:fldCharType="end"/>
      </w:r>
    </w:p>
    <w:p w:rsidR="00877757" w:rsidRDefault="00877757">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_Toc344379559 \h </w:instrText>
      </w:r>
      <w:r>
        <w:fldChar w:fldCharType="separate"/>
      </w:r>
      <w:r>
        <w:t>8</w:t>
      </w:r>
      <w:r>
        <w:fldChar w:fldCharType="end"/>
      </w:r>
    </w:p>
    <w:p w:rsidR="00877757" w:rsidRDefault="00877757">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_Toc344379560 \h </w:instrText>
      </w:r>
      <w:r>
        <w:fldChar w:fldCharType="separate"/>
      </w:r>
      <w:r>
        <w:t>8</w:t>
      </w:r>
      <w:r>
        <w:fldChar w:fldCharType="end"/>
      </w:r>
    </w:p>
    <w:p w:rsidR="00877757" w:rsidRDefault="00877757">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_Toc344379561 \h </w:instrText>
      </w:r>
      <w:r>
        <w:fldChar w:fldCharType="separate"/>
      </w:r>
      <w:r>
        <w:t>8</w:t>
      </w:r>
      <w:r>
        <w:fldChar w:fldCharType="end"/>
      </w:r>
    </w:p>
    <w:p w:rsidR="00877757" w:rsidRDefault="00877757">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_Toc344379562 \h </w:instrText>
      </w:r>
      <w:r>
        <w:fldChar w:fldCharType="separate"/>
      </w:r>
      <w:r>
        <w:t>9</w:t>
      </w:r>
      <w:r>
        <w:fldChar w:fldCharType="end"/>
      </w:r>
    </w:p>
    <w:p w:rsidR="00877757" w:rsidRDefault="00877757">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_Toc344379563 \h </w:instrText>
      </w:r>
      <w:r>
        <w:fldChar w:fldCharType="separate"/>
      </w:r>
      <w:r>
        <w:t>10</w:t>
      </w:r>
      <w:r>
        <w:fldChar w:fldCharType="end"/>
      </w:r>
    </w:p>
    <w:p w:rsidR="00877757" w:rsidRDefault="00877757">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_Toc344379564 \h </w:instrText>
      </w:r>
      <w:r>
        <w:fldChar w:fldCharType="separate"/>
      </w:r>
      <w:r>
        <w:t>11</w:t>
      </w:r>
      <w:r>
        <w:fldChar w:fldCharType="end"/>
      </w:r>
    </w:p>
    <w:p w:rsidR="00877757" w:rsidRDefault="00877757">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_Toc344379565 \h </w:instrText>
      </w:r>
      <w:r>
        <w:fldChar w:fldCharType="separate"/>
      </w:r>
      <w:r>
        <w:t>11</w:t>
      </w:r>
      <w:r>
        <w:fldChar w:fldCharType="end"/>
      </w:r>
    </w:p>
    <w:p w:rsidR="00877757" w:rsidRDefault="00877757">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_Toc344379566 \h </w:instrText>
      </w:r>
      <w:r>
        <w:fldChar w:fldCharType="separate"/>
      </w:r>
      <w:r>
        <w:t>12</w:t>
      </w:r>
      <w:r>
        <w:fldChar w:fldCharType="end"/>
      </w:r>
    </w:p>
    <w:p w:rsidR="00877757" w:rsidRDefault="00877757">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_Toc344379567 \h </w:instrText>
      </w:r>
      <w:r>
        <w:fldChar w:fldCharType="separate"/>
      </w:r>
      <w:r>
        <w:t>12</w:t>
      </w:r>
      <w:r>
        <w:fldChar w:fldCharType="end"/>
      </w:r>
    </w:p>
    <w:p w:rsidR="00877757" w:rsidRDefault="00877757">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_Toc344379568 \h </w:instrText>
      </w:r>
      <w:r>
        <w:fldChar w:fldCharType="separate"/>
      </w:r>
      <w:r>
        <w:t>12</w:t>
      </w:r>
      <w:r>
        <w:fldChar w:fldCharType="end"/>
      </w:r>
    </w:p>
    <w:p w:rsidR="00877757" w:rsidRDefault="00877757">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_Toc344379569 \h </w:instrText>
      </w:r>
      <w:r>
        <w:fldChar w:fldCharType="separate"/>
      </w:r>
      <w:r>
        <w:t>12</w:t>
      </w:r>
      <w:r>
        <w:fldChar w:fldCharType="end"/>
      </w:r>
    </w:p>
    <w:p w:rsidR="00877757" w:rsidRDefault="00877757">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_Toc344379570 \h </w:instrText>
      </w:r>
      <w:r>
        <w:fldChar w:fldCharType="separate"/>
      </w:r>
      <w:r>
        <w:t>12</w:t>
      </w:r>
      <w:r>
        <w:fldChar w:fldCharType="end"/>
      </w:r>
    </w:p>
    <w:p w:rsidR="00877757" w:rsidRDefault="00877757">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_Toc344379571 \h </w:instrText>
      </w:r>
      <w:r>
        <w:fldChar w:fldCharType="separate"/>
      </w:r>
      <w:r>
        <w:t>13</w:t>
      </w:r>
      <w:r>
        <w:fldChar w:fldCharType="end"/>
      </w:r>
    </w:p>
    <w:p w:rsidR="00877757" w:rsidRDefault="00877757">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_Toc344379572 \h </w:instrText>
      </w:r>
      <w:r>
        <w:fldChar w:fldCharType="separate"/>
      </w:r>
      <w:r>
        <w:t>13</w:t>
      </w:r>
      <w:r>
        <w:fldChar w:fldCharType="end"/>
      </w:r>
    </w:p>
    <w:p w:rsidR="00877757" w:rsidRDefault="00877757">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 Use Contract</w:t>
      </w:r>
      <w:r>
        <w:tab/>
      </w:r>
      <w:r>
        <w:fldChar w:fldCharType="begin"/>
      </w:r>
      <w:r>
        <w:instrText xml:space="preserve"> PAGEREF _Toc344379573 \h </w:instrText>
      </w:r>
      <w:r>
        <w:fldChar w:fldCharType="separate"/>
      </w:r>
      <w:r>
        <w:t>13</w:t>
      </w:r>
      <w:r>
        <w:fldChar w:fldCharType="end"/>
      </w:r>
    </w:p>
    <w:p w:rsidR="00877757" w:rsidRDefault="00877757">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_Toc344379574 \h </w:instrText>
      </w:r>
      <w:r>
        <w:fldChar w:fldCharType="separate"/>
      </w:r>
      <w:r>
        <w:t>13</w:t>
      </w:r>
      <w:r>
        <w:fldChar w:fldCharType="end"/>
      </w:r>
    </w:p>
    <w:p w:rsidR="00877757" w:rsidRDefault="00877757">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_Toc344379575 \h </w:instrText>
      </w:r>
      <w:r>
        <w:fldChar w:fldCharType="separate"/>
      </w:r>
      <w:r>
        <w:t>15</w:t>
      </w:r>
      <w:r>
        <w:fldChar w:fldCharType="end"/>
      </w:r>
    </w:p>
    <w:p w:rsidR="00877757" w:rsidRDefault="00877757">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_Toc344379576 \h </w:instrText>
      </w:r>
      <w:r>
        <w:fldChar w:fldCharType="separate"/>
      </w:r>
      <w:r>
        <w:t>17</w:t>
      </w:r>
      <w:r>
        <w:fldChar w:fldCharType="end"/>
      </w:r>
    </w:p>
    <w:p w:rsidR="00877757" w:rsidRDefault="00877757">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Conditions of Contract</w:t>
      </w:r>
      <w:r>
        <w:tab/>
      </w:r>
      <w:r>
        <w:fldChar w:fldCharType="begin"/>
      </w:r>
      <w:r>
        <w:instrText xml:space="preserve"> PAGEREF _Toc344379577 \h </w:instrText>
      </w:r>
      <w:r>
        <w:fldChar w:fldCharType="separate"/>
      </w:r>
      <w:r>
        <w:t>17</w:t>
      </w:r>
      <w:r>
        <w:fldChar w:fldCharType="end"/>
      </w:r>
    </w:p>
    <w:p w:rsidR="00877757" w:rsidRDefault="00877757">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_Toc344379578 \h </w:instrText>
      </w:r>
      <w:r>
        <w:fldChar w:fldCharType="separate"/>
      </w:r>
      <w:r>
        <w:t>18</w:t>
      </w:r>
      <w:r>
        <w:fldChar w:fldCharType="end"/>
      </w:r>
    </w:p>
    <w:p w:rsidR="00877757" w:rsidRDefault="00877757">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Percentage Weightings</w:t>
      </w:r>
      <w:r>
        <w:tab/>
      </w:r>
      <w:r>
        <w:fldChar w:fldCharType="begin"/>
      </w:r>
      <w:r>
        <w:instrText xml:space="preserve"> PAGEREF _Toc344379579 \h </w:instrText>
      </w:r>
      <w:r>
        <w:fldChar w:fldCharType="separate"/>
      </w:r>
      <w:r>
        <w:t>18</w:t>
      </w:r>
      <w:r>
        <w:fldChar w:fldCharType="end"/>
      </w:r>
    </w:p>
    <w:p w:rsidR="00877757" w:rsidRDefault="00877757">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_Toc344379580 \h </w:instrText>
      </w:r>
      <w:r>
        <w:fldChar w:fldCharType="separate"/>
      </w:r>
      <w:r>
        <w:t>19</w:t>
      </w:r>
      <w:r>
        <w:fldChar w:fldCharType="end"/>
      </w:r>
    </w:p>
    <w:p w:rsidR="00877757" w:rsidRDefault="00877757">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_Toc344379581 \h </w:instrText>
      </w:r>
      <w:r>
        <w:fldChar w:fldCharType="separate"/>
      </w:r>
      <w:r>
        <w:t>20</w:t>
      </w:r>
      <w:r>
        <w:fldChar w:fldCharType="end"/>
      </w:r>
    </w:p>
    <w:p w:rsidR="00877757" w:rsidRDefault="00877757">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w:t>
      </w:r>
      <w:r>
        <w:tab/>
      </w:r>
      <w:r>
        <w:fldChar w:fldCharType="begin"/>
      </w:r>
      <w:r>
        <w:instrText xml:space="preserve"> PAGEREF _Toc344379582 \h </w:instrText>
      </w:r>
      <w:r>
        <w:fldChar w:fldCharType="separate"/>
      </w:r>
      <w:r>
        <w:t>20</w:t>
      </w:r>
      <w:r>
        <w:fldChar w:fldCharType="end"/>
      </w:r>
    </w:p>
    <w:p w:rsidR="00877757" w:rsidRDefault="00877757">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_Toc344379583 \h </w:instrText>
      </w:r>
      <w:r>
        <w:fldChar w:fldCharType="separate"/>
      </w:r>
      <w:r>
        <w:t>20</w:t>
      </w:r>
      <w:r>
        <w:fldChar w:fldCharType="end"/>
      </w:r>
    </w:p>
    <w:p w:rsidR="00877757" w:rsidRDefault="00877757">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_Toc344379584 \h </w:instrText>
      </w:r>
      <w:r>
        <w:fldChar w:fldCharType="separate"/>
      </w:r>
      <w:r>
        <w:t>20</w:t>
      </w:r>
      <w:r>
        <w:fldChar w:fldCharType="end"/>
      </w:r>
    </w:p>
    <w:p w:rsidR="00877757" w:rsidRDefault="00877757">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_Toc344379585 \h </w:instrText>
      </w:r>
      <w:r>
        <w:fldChar w:fldCharType="separate"/>
      </w:r>
      <w:r>
        <w:t>20</w:t>
      </w:r>
      <w:r>
        <w:fldChar w:fldCharType="end"/>
      </w:r>
    </w:p>
    <w:p w:rsidR="00877757" w:rsidRDefault="00877757">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_Toc344379586 \h </w:instrText>
      </w:r>
      <w:r>
        <w:fldChar w:fldCharType="separate"/>
      </w:r>
      <w:r>
        <w:t>21</w:t>
      </w:r>
      <w:r>
        <w:fldChar w:fldCharType="end"/>
      </w:r>
    </w:p>
    <w:p w:rsidR="00877757" w:rsidRDefault="00877757">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_Toc344379587 \h </w:instrText>
      </w:r>
      <w:r>
        <w:fldChar w:fldCharType="separate"/>
      </w:r>
      <w:r>
        <w:t>22</w:t>
      </w:r>
      <w:r>
        <w:fldChar w:fldCharType="end"/>
      </w:r>
    </w:p>
    <w:p w:rsidR="00877757" w:rsidRDefault="00877757">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_Toc344379588 \h </w:instrText>
      </w:r>
      <w:r>
        <w:fldChar w:fldCharType="separate"/>
      </w:r>
      <w:r>
        <w:t>22</w:t>
      </w:r>
      <w:r>
        <w:fldChar w:fldCharType="end"/>
      </w:r>
    </w:p>
    <w:p w:rsidR="00877757" w:rsidRDefault="00877757">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_Toc344379589 \h </w:instrText>
      </w:r>
      <w:r>
        <w:fldChar w:fldCharType="separate"/>
      </w:r>
      <w:r>
        <w:t>24</w:t>
      </w:r>
      <w:r>
        <w:fldChar w:fldCharType="end"/>
      </w:r>
    </w:p>
    <w:p w:rsidR="00877757" w:rsidRDefault="00877757">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_Toc344379590 \h </w:instrText>
      </w:r>
      <w:r>
        <w:fldChar w:fldCharType="separate"/>
      </w:r>
      <w:r>
        <w:t>24</w:t>
      </w:r>
      <w:r>
        <w:fldChar w:fldCharType="end"/>
      </w:r>
    </w:p>
    <w:p w:rsidR="00877757" w:rsidRDefault="00877757">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_Toc344379591 \h </w:instrText>
      </w:r>
      <w:r>
        <w:fldChar w:fldCharType="separate"/>
      </w:r>
      <w:r>
        <w:t>27</w:t>
      </w:r>
      <w:r>
        <w:fldChar w:fldCharType="end"/>
      </w:r>
    </w:p>
    <w:p w:rsidR="00877757" w:rsidRDefault="00877757">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_Toc344379592 \h </w:instrText>
      </w:r>
      <w:r>
        <w:fldChar w:fldCharType="separate"/>
      </w:r>
      <w:r>
        <w:t>27</w:t>
      </w:r>
      <w:r>
        <w:fldChar w:fldCharType="end"/>
      </w:r>
    </w:p>
    <w:p w:rsidR="00877757" w:rsidRDefault="00877757">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_Toc344379593 \h </w:instrText>
      </w:r>
      <w:r>
        <w:fldChar w:fldCharType="separate"/>
      </w:r>
      <w:r>
        <w:t>27</w:t>
      </w:r>
      <w:r>
        <w:fldChar w:fldCharType="end"/>
      </w:r>
    </w:p>
    <w:p w:rsidR="00877757" w:rsidRDefault="00877757">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_Toc344379594 \h </w:instrText>
      </w:r>
      <w:r>
        <w:fldChar w:fldCharType="separate"/>
      </w:r>
      <w:r>
        <w:t>28</w:t>
      </w:r>
      <w:r>
        <w:fldChar w:fldCharType="end"/>
      </w:r>
    </w:p>
    <w:p w:rsidR="00877757" w:rsidRDefault="00877757">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_Toc344379595 \h </w:instrText>
      </w:r>
      <w:r>
        <w:fldChar w:fldCharType="separate"/>
      </w:r>
      <w:r>
        <w:t>28</w:t>
      </w:r>
      <w:r>
        <w:fldChar w:fldCharType="end"/>
      </w:r>
    </w:p>
    <w:p w:rsidR="00877757" w:rsidRDefault="00877757">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_Toc344379596 \h </w:instrText>
      </w:r>
      <w:r>
        <w:fldChar w:fldCharType="separate"/>
      </w:r>
      <w:r>
        <w:t>28</w:t>
      </w:r>
      <w:r>
        <w:fldChar w:fldCharType="end"/>
      </w:r>
    </w:p>
    <w:p w:rsidR="00877757" w:rsidRDefault="00877757">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_Toc344379597 \h </w:instrText>
      </w:r>
      <w:r>
        <w:fldChar w:fldCharType="separate"/>
      </w:r>
      <w:r>
        <w:t>28</w:t>
      </w:r>
      <w:r>
        <w:fldChar w:fldCharType="end"/>
      </w:r>
    </w:p>
    <w:p w:rsidR="00877757" w:rsidRDefault="00877757">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Contractor’s Personnel</w:t>
      </w:r>
      <w:r>
        <w:tab/>
      </w:r>
      <w:r>
        <w:fldChar w:fldCharType="begin"/>
      </w:r>
      <w:r>
        <w:instrText xml:space="preserve"> PAGEREF _Toc344379598 \h </w:instrText>
      </w:r>
      <w:r>
        <w:fldChar w:fldCharType="separate"/>
      </w:r>
      <w:r>
        <w:t>29</w:t>
      </w:r>
      <w:r>
        <w:fldChar w:fldCharType="end"/>
      </w:r>
    </w:p>
    <w:p w:rsidR="00877757" w:rsidRDefault="00877757">
      <w:pPr>
        <w:pStyle w:val="TOC2"/>
        <w:rPr>
          <w:rFonts w:asciiTheme="minorHAnsi" w:eastAsiaTheme="minorEastAsia" w:hAnsiTheme="minorHAnsi" w:cstheme="minorBidi"/>
        </w:rPr>
      </w:pPr>
      <w:r>
        <w:t>2.12</w:t>
      </w:r>
      <w:r>
        <w:rPr>
          <w:rFonts w:asciiTheme="minorHAnsi" w:eastAsiaTheme="minorEastAsia" w:hAnsiTheme="minorHAnsi" w:cstheme="minorBidi"/>
        </w:rPr>
        <w:tab/>
      </w:r>
      <w:r>
        <w:t>Power to Dismiss Persons</w:t>
      </w:r>
      <w:r>
        <w:tab/>
      </w:r>
      <w:r>
        <w:fldChar w:fldCharType="begin"/>
      </w:r>
      <w:r>
        <w:instrText xml:space="preserve"> PAGEREF _Toc344379599 \h </w:instrText>
      </w:r>
      <w:r>
        <w:fldChar w:fldCharType="separate"/>
      </w:r>
      <w:r>
        <w:t>29</w:t>
      </w:r>
      <w:r>
        <w:fldChar w:fldCharType="end"/>
      </w:r>
    </w:p>
    <w:p w:rsidR="00877757" w:rsidRDefault="00877757">
      <w:pPr>
        <w:pStyle w:val="TOC2"/>
        <w:rPr>
          <w:rFonts w:asciiTheme="minorHAnsi" w:eastAsiaTheme="minorEastAsia" w:hAnsiTheme="minorHAnsi" w:cstheme="minorBidi"/>
        </w:rPr>
      </w:pPr>
      <w:r>
        <w:t>2.13</w:t>
      </w:r>
      <w:r>
        <w:rPr>
          <w:rFonts w:asciiTheme="minorHAnsi" w:eastAsiaTheme="minorEastAsia" w:hAnsiTheme="minorHAnsi" w:cstheme="minorBidi"/>
        </w:rPr>
        <w:tab/>
      </w:r>
      <w:r>
        <w:t>Status of Contractor</w:t>
      </w:r>
      <w:r>
        <w:tab/>
      </w:r>
      <w:r>
        <w:fldChar w:fldCharType="begin"/>
      </w:r>
      <w:r>
        <w:instrText xml:space="preserve"> PAGEREF _Toc344379600 \h </w:instrText>
      </w:r>
      <w:r>
        <w:fldChar w:fldCharType="separate"/>
      </w:r>
      <w:r>
        <w:t>29</w:t>
      </w:r>
      <w:r>
        <w:fldChar w:fldCharType="end"/>
      </w:r>
    </w:p>
    <w:p w:rsidR="00877757" w:rsidRDefault="00877757">
      <w:pPr>
        <w:pStyle w:val="TOC2"/>
        <w:rPr>
          <w:rFonts w:asciiTheme="minorHAnsi" w:eastAsiaTheme="minorEastAsia" w:hAnsiTheme="minorHAnsi" w:cstheme="minorBidi"/>
        </w:rPr>
      </w:pPr>
      <w:r>
        <w:t>2.14</w:t>
      </w:r>
      <w:r>
        <w:rPr>
          <w:rFonts w:asciiTheme="minorHAnsi" w:eastAsiaTheme="minorEastAsia" w:hAnsiTheme="minorHAnsi" w:cstheme="minorBidi"/>
        </w:rPr>
        <w:tab/>
      </w:r>
      <w:r>
        <w:t>Notices</w:t>
      </w:r>
      <w:r>
        <w:tab/>
      </w:r>
      <w:r>
        <w:fldChar w:fldCharType="begin"/>
      </w:r>
      <w:r>
        <w:instrText xml:space="preserve"> PAGEREF _Toc344379601 \h </w:instrText>
      </w:r>
      <w:r>
        <w:fldChar w:fldCharType="separate"/>
      </w:r>
      <w:r>
        <w:t>29</w:t>
      </w:r>
      <w:r>
        <w:fldChar w:fldCharType="end"/>
      </w:r>
    </w:p>
    <w:p w:rsidR="00877757" w:rsidRDefault="00877757">
      <w:pPr>
        <w:pStyle w:val="TOC2"/>
        <w:rPr>
          <w:rFonts w:asciiTheme="minorHAnsi" w:eastAsiaTheme="minorEastAsia" w:hAnsiTheme="minorHAnsi" w:cstheme="minorBidi"/>
        </w:rPr>
      </w:pPr>
      <w:r>
        <w:t>2.15</w:t>
      </w:r>
      <w:r>
        <w:rPr>
          <w:rFonts w:asciiTheme="minorHAnsi" w:eastAsiaTheme="minorEastAsia" w:hAnsiTheme="minorHAnsi" w:cstheme="minorBidi"/>
        </w:rPr>
        <w:tab/>
      </w:r>
      <w:r>
        <w:t>Site Rules</w:t>
      </w:r>
      <w:r>
        <w:tab/>
      </w:r>
      <w:r>
        <w:fldChar w:fldCharType="begin"/>
      </w:r>
      <w:r>
        <w:instrText xml:space="preserve"> PAGEREF _Toc344379602 \h </w:instrText>
      </w:r>
      <w:r>
        <w:fldChar w:fldCharType="separate"/>
      </w:r>
      <w:r>
        <w:t>30</w:t>
      </w:r>
      <w:r>
        <w:fldChar w:fldCharType="end"/>
      </w:r>
    </w:p>
    <w:p w:rsidR="00877757" w:rsidRDefault="00877757">
      <w:pPr>
        <w:pStyle w:val="TOC2"/>
        <w:rPr>
          <w:rFonts w:asciiTheme="minorHAnsi" w:eastAsiaTheme="minorEastAsia" w:hAnsiTheme="minorHAnsi" w:cstheme="minorBidi"/>
        </w:rPr>
      </w:pPr>
      <w:r>
        <w:t>2.16</w:t>
      </w:r>
      <w:r>
        <w:rPr>
          <w:rFonts w:asciiTheme="minorHAnsi" w:eastAsiaTheme="minorEastAsia" w:hAnsiTheme="minorHAnsi" w:cstheme="minorBidi"/>
        </w:rPr>
        <w:tab/>
      </w:r>
      <w:r>
        <w:t>Conflict Of Interest</w:t>
      </w:r>
      <w:r>
        <w:tab/>
      </w:r>
      <w:r>
        <w:fldChar w:fldCharType="begin"/>
      </w:r>
      <w:r>
        <w:instrText xml:space="preserve"> PAGEREF _Toc344379603 \h </w:instrText>
      </w:r>
      <w:r>
        <w:fldChar w:fldCharType="separate"/>
      </w:r>
      <w:r>
        <w:t>30</w:t>
      </w:r>
      <w:r>
        <w:fldChar w:fldCharType="end"/>
      </w:r>
    </w:p>
    <w:p w:rsidR="00877757" w:rsidRDefault="00877757">
      <w:pPr>
        <w:pStyle w:val="TOC2"/>
        <w:rPr>
          <w:rFonts w:asciiTheme="minorHAnsi" w:eastAsiaTheme="minorEastAsia" w:hAnsiTheme="minorHAnsi" w:cstheme="minorBidi"/>
        </w:rPr>
      </w:pPr>
      <w:r>
        <w:t>2.17</w:t>
      </w:r>
      <w:r>
        <w:rPr>
          <w:rFonts w:asciiTheme="minorHAnsi" w:eastAsiaTheme="minorEastAsia" w:hAnsiTheme="minorHAnsi" w:cstheme="minorBidi"/>
        </w:rPr>
        <w:tab/>
      </w:r>
      <w:r>
        <w:t>Confidentiality and Publicity</w:t>
      </w:r>
      <w:r>
        <w:tab/>
      </w:r>
      <w:r>
        <w:fldChar w:fldCharType="begin"/>
      </w:r>
      <w:r>
        <w:instrText xml:space="preserve"> PAGEREF _Toc344379604 \h </w:instrText>
      </w:r>
      <w:r>
        <w:fldChar w:fldCharType="separate"/>
      </w:r>
      <w:r>
        <w:t>30</w:t>
      </w:r>
      <w:r>
        <w:fldChar w:fldCharType="end"/>
      </w:r>
    </w:p>
    <w:p w:rsidR="00877757" w:rsidRDefault="00877757">
      <w:pPr>
        <w:pStyle w:val="TOC2"/>
        <w:rPr>
          <w:rFonts w:asciiTheme="minorHAnsi" w:eastAsiaTheme="minorEastAsia" w:hAnsiTheme="minorHAnsi" w:cstheme="minorBidi"/>
        </w:rPr>
      </w:pPr>
      <w:r>
        <w:t>2.18</w:t>
      </w:r>
      <w:r>
        <w:rPr>
          <w:rFonts w:asciiTheme="minorHAnsi" w:eastAsiaTheme="minorEastAsia" w:hAnsiTheme="minorHAnsi" w:cstheme="minorBidi"/>
        </w:rPr>
        <w:tab/>
      </w:r>
      <w:r>
        <w:t>Industry Accreditation and Standards</w:t>
      </w:r>
      <w:r>
        <w:tab/>
      </w:r>
      <w:r>
        <w:fldChar w:fldCharType="begin"/>
      </w:r>
      <w:r>
        <w:instrText xml:space="preserve"> PAGEREF _Toc344379605 \h </w:instrText>
      </w:r>
      <w:r>
        <w:fldChar w:fldCharType="separate"/>
      </w:r>
      <w:r>
        <w:t>31</w:t>
      </w:r>
      <w:r>
        <w:fldChar w:fldCharType="end"/>
      </w:r>
    </w:p>
    <w:p w:rsidR="00877757" w:rsidRDefault="00877757">
      <w:pPr>
        <w:pStyle w:val="TOC2"/>
        <w:rPr>
          <w:rFonts w:asciiTheme="minorHAnsi" w:eastAsiaTheme="minorEastAsia" w:hAnsiTheme="minorHAnsi" w:cstheme="minorBidi"/>
        </w:rPr>
      </w:pPr>
      <w:r>
        <w:t>2.19</w:t>
      </w:r>
      <w:r>
        <w:rPr>
          <w:rFonts w:asciiTheme="minorHAnsi" w:eastAsiaTheme="minorEastAsia" w:hAnsiTheme="minorHAnsi" w:cstheme="minorBidi"/>
        </w:rPr>
        <w:tab/>
      </w:r>
      <w:r>
        <w:t>Local Development</w:t>
      </w:r>
      <w:r>
        <w:tab/>
      </w:r>
      <w:r>
        <w:fldChar w:fldCharType="begin"/>
      </w:r>
      <w:r>
        <w:instrText xml:space="preserve"> PAGEREF _Toc344379606 \h </w:instrText>
      </w:r>
      <w:r>
        <w:fldChar w:fldCharType="separate"/>
      </w:r>
      <w:r>
        <w:t>31</w:t>
      </w:r>
      <w:r>
        <w:fldChar w:fldCharType="end"/>
      </w:r>
    </w:p>
    <w:p w:rsidR="00877757" w:rsidRDefault="00877757">
      <w:pPr>
        <w:pStyle w:val="TOC2"/>
        <w:rPr>
          <w:rFonts w:asciiTheme="minorHAnsi" w:eastAsiaTheme="minorEastAsia" w:hAnsiTheme="minorHAnsi" w:cstheme="minorBidi"/>
        </w:rPr>
      </w:pPr>
      <w:r>
        <w:t>2.20</w:t>
      </w:r>
      <w:r>
        <w:rPr>
          <w:rFonts w:asciiTheme="minorHAnsi" w:eastAsiaTheme="minorEastAsia" w:hAnsiTheme="minorHAnsi" w:cstheme="minorBidi"/>
        </w:rPr>
        <w:tab/>
      </w:r>
      <w:r>
        <w:t>Performance Plan</w:t>
      </w:r>
      <w:r>
        <w:tab/>
      </w:r>
      <w:r>
        <w:fldChar w:fldCharType="begin"/>
      </w:r>
      <w:r>
        <w:instrText xml:space="preserve"> PAGEREF _Toc344379607 \h </w:instrText>
      </w:r>
      <w:r>
        <w:fldChar w:fldCharType="separate"/>
      </w:r>
      <w:r>
        <w:t>31</w:t>
      </w:r>
      <w:r>
        <w:fldChar w:fldCharType="end"/>
      </w:r>
    </w:p>
    <w:p w:rsidR="00877757" w:rsidRDefault="00877757">
      <w:pPr>
        <w:pStyle w:val="TOC2"/>
        <w:rPr>
          <w:rFonts w:asciiTheme="minorHAnsi" w:eastAsiaTheme="minorEastAsia" w:hAnsiTheme="minorHAnsi" w:cstheme="minorBidi"/>
        </w:rPr>
      </w:pPr>
      <w:r>
        <w:t>2.21</w:t>
      </w:r>
      <w:r>
        <w:rPr>
          <w:rFonts w:asciiTheme="minorHAnsi" w:eastAsiaTheme="minorEastAsia" w:hAnsiTheme="minorHAnsi" w:cstheme="minorBidi"/>
        </w:rPr>
        <w:tab/>
      </w:r>
      <w:r>
        <w:t>Industry Participation Plan</w:t>
      </w:r>
      <w:r>
        <w:tab/>
      </w:r>
      <w:r>
        <w:fldChar w:fldCharType="begin"/>
      </w:r>
      <w:r>
        <w:instrText xml:space="preserve"> PAGEREF _Toc344379608 \h </w:instrText>
      </w:r>
      <w:r>
        <w:fldChar w:fldCharType="separate"/>
      </w:r>
      <w:r>
        <w:t>32</w:t>
      </w:r>
      <w:r>
        <w:fldChar w:fldCharType="end"/>
      </w:r>
    </w:p>
    <w:p w:rsidR="00877757" w:rsidRDefault="00877757">
      <w:pPr>
        <w:pStyle w:val="TOC2"/>
        <w:rPr>
          <w:rFonts w:asciiTheme="minorHAnsi" w:eastAsiaTheme="minorEastAsia" w:hAnsiTheme="minorHAnsi" w:cstheme="minorBidi"/>
        </w:rPr>
      </w:pPr>
      <w:r>
        <w:t>2.22</w:t>
      </w:r>
      <w:r>
        <w:rPr>
          <w:rFonts w:asciiTheme="minorHAnsi" w:eastAsiaTheme="minorEastAsia" w:hAnsiTheme="minorHAnsi" w:cstheme="minorBidi"/>
        </w:rPr>
        <w:tab/>
      </w:r>
      <w:r>
        <w:t>Indemnities</w:t>
      </w:r>
      <w:r>
        <w:tab/>
      </w:r>
      <w:r>
        <w:fldChar w:fldCharType="begin"/>
      </w:r>
      <w:r>
        <w:instrText xml:space="preserve"> PAGEREF _Toc344379609 \h </w:instrText>
      </w:r>
      <w:r>
        <w:fldChar w:fldCharType="separate"/>
      </w:r>
      <w:r>
        <w:t>32</w:t>
      </w:r>
      <w:r>
        <w:fldChar w:fldCharType="end"/>
      </w:r>
    </w:p>
    <w:p w:rsidR="00877757" w:rsidRDefault="00877757">
      <w:pPr>
        <w:pStyle w:val="TOC2"/>
        <w:rPr>
          <w:rFonts w:asciiTheme="minorHAnsi" w:eastAsiaTheme="minorEastAsia" w:hAnsiTheme="minorHAnsi" w:cstheme="minorBidi"/>
        </w:rPr>
      </w:pPr>
      <w:r>
        <w:lastRenderedPageBreak/>
        <w:t>2.23</w:t>
      </w:r>
      <w:r>
        <w:rPr>
          <w:rFonts w:asciiTheme="minorHAnsi" w:eastAsiaTheme="minorEastAsia" w:hAnsiTheme="minorHAnsi" w:cstheme="minorBidi"/>
        </w:rPr>
        <w:tab/>
      </w:r>
      <w:r>
        <w:t>Insurances</w:t>
      </w:r>
      <w:r>
        <w:tab/>
      </w:r>
      <w:r>
        <w:fldChar w:fldCharType="begin"/>
      </w:r>
      <w:r>
        <w:instrText xml:space="preserve"> PAGEREF _Toc344379610 \h </w:instrText>
      </w:r>
      <w:r>
        <w:fldChar w:fldCharType="separate"/>
      </w:r>
      <w:r>
        <w:t>32</w:t>
      </w:r>
      <w:r>
        <w:fldChar w:fldCharType="end"/>
      </w:r>
    </w:p>
    <w:p w:rsidR="00877757" w:rsidRDefault="00877757">
      <w:pPr>
        <w:pStyle w:val="TOC2"/>
        <w:rPr>
          <w:rFonts w:asciiTheme="minorHAnsi" w:eastAsiaTheme="minorEastAsia" w:hAnsiTheme="minorHAnsi" w:cstheme="minorBidi"/>
        </w:rPr>
      </w:pPr>
      <w:r>
        <w:t>2.24</w:t>
      </w:r>
      <w:r>
        <w:rPr>
          <w:rFonts w:asciiTheme="minorHAnsi" w:eastAsiaTheme="minorEastAsia" w:hAnsiTheme="minorHAnsi" w:cstheme="minorBidi"/>
        </w:rPr>
        <w:tab/>
      </w:r>
      <w:r>
        <w:t>Intellectual Property</w:t>
      </w:r>
      <w:r>
        <w:tab/>
      </w:r>
      <w:r>
        <w:fldChar w:fldCharType="begin"/>
      </w:r>
      <w:r>
        <w:instrText xml:space="preserve"> PAGEREF _Toc344379611 \h </w:instrText>
      </w:r>
      <w:r>
        <w:fldChar w:fldCharType="separate"/>
      </w:r>
      <w:r>
        <w:t>33</w:t>
      </w:r>
      <w:r>
        <w:fldChar w:fldCharType="end"/>
      </w:r>
    </w:p>
    <w:p w:rsidR="00877757" w:rsidRDefault="00877757">
      <w:pPr>
        <w:pStyle w:val="TOC2"/>
        <w:rPr>
          <w:rFonts w:asciiTheme="minorHAnsi" w:eastAsiaTheme="minorEastAsia" w:hAnsiTheme="minorHAnsi" w:cstheme="minorBidi"/>
        </w:rPr>
      </w:pPr>
      <w:r>
        <w:t>2.25</w:t>
      </w:r>
      <w:r>
        <w:rPr>
          <w:rFonts w:asciiTheme="minorHAnsi" w:eastAsiaTheme="minorEastAsia" w:hAnsiTheme="minorHAnsi" w:cstheme="minorBidi"/>
        </w:rPr>
        <w:tab/>
      </w:r>
      <w:r>
        <w:t>Time for Completion</w:t>
      </w:r>
      <w:r>
        <w:tab/>
      </w:r>
      <w:r>
        <w:fldChar w:fldCharType="begin"/>
      </w:r>
      <w:r>
        <w:instrText xml:space="preserve"> PAGEREF _Toc344379612 \h </w:instrText>
      </w:r>
      <w:r>
        <w:fldChar w:fldCharType="separate"/>
      </w:r>
      <w:r>
        <w:t>34</w:t>
      </w:r>
      <w:r>
        <w:fldChar w:fldCharType="end"/>
      </w:r>
    </w:p>
    <w:p w:rsidR="00877757" w:rsidRDefault="00877757">
      <w:pPr>
        <w:pStyle w:val="TOC2"/>
        <w:rPr>
          <w:rFonts w:asciiTheme="minorHAnsi" w:eastAsiaTheme="minorEastAsia" w:hAnsiTheme="minorHAnsi" w:cstheme="minorBidi"/>
        </w:rPr>
      </w:pPr>
      <w:r>
        <w:t>2.26</w:t>
      </w:r>
      <w:r>
        <w:rPr>
          <w:rFonts w:asciiTheme="minorHAnsi" w:eastAsiaTheme="minorEastAsia" w:hAnsiTheme="minorHAnsi" w:cstheme="minorBidi"/>
        </w:rPr>
        <w:tab/>
      </w:r>
      <w:r>
        <w:t>Invoicing and Payment</w:t>
      </w:r>
      <w:r>
        <w:tab/>
      </w:r>
      <w:r>
        <w:fldChar w:fldCharType="begin"/>
      </w:r>
      <w:r>
        <w:instrText xml:space="preserve"> PAGEREF _Toc344379613 \h </w:instrText>
      </w:r>
      <w:r>
        <w:fldChar w:fldCharType="separate"/>
      </w:r>
      <w:r>
        <w:t>34</w:t>
      </w:r>
      <w:r>
        <w:fldChar w:fldCharType="end"/>
      </w:r>
    </w:p>
    <w:p w:rsidR="00877757" w:rsidRDefault="00877757">
      <w:pPr>
        <w:pStyle w:val="TOC2"/>
        <w:rPr>
          <w:rFonts w:asciiTheme="minorHAnsi" w:eastAsiaTheme="minorEastAsia" w:hAnsiTheme="minorHAnsi" w:cstheme="minorBidi"/>
        </w:rPr>
      </w:pPr>
      <w:r>
        <w:t>2.27</w:t>
      </w:r>
      <w:r>
        <w:rPr>
          <w:rFonts w:asciiTheme="minorHAnsi" w:eastAsiaTheme="minorEastAsia" w:hAnsiTheme="minorHAnsi" w:cstheme="minorBidi"/>
        </w:rPr>
        <w:tab/>
      </w:r>
      <w:r>
        <w:t>Variations</w:t>
      </w:r>
      <w:r>
        <w:tab/>
      </w:r>
      <w:r>
        <w:fldChar w:fldCharType="begin"/>
      </w:r>
      <w:r>
        <w:instrText xml:space="preserve"> PAGEREF _Toc344379614 \h </w:instrText>
      </w:r>
      <w:r>
        <w:fldChar w:fldCharType="separate"/>
      </w:r>
      <w:r>
        <w:t>35</w:t>
      </w:r>
      <w:r>
        <w:fldChar w:fldCharType="end"/>
      </w:r>
    </w:p>
    <w:p w:rsidR="00877757" w:rsidRDefault="00877757">
      <w:pPr>
        <w:pStyle w:val="TOC2"/>
        <w:rPr>
          <w:rFonts w:asciiTheme="minorHAnsi" w:eastAsiaTheme="minorEastAsia" w:hAnsiTheme="minorHAnsi" w:cstheme="minorBidi"/>
        </w:rPr>
      </w:pPr>
      <w:r>
        <w:t>2.28</w:t>
      </w:r>
      <w:r>
        <w:rPr>
          <w:rFonts w:asciiTheme="minorHAnsi" w:eastAsiaTheme="minorEastAsia" w:hAnsiTheme="minorHAnsi" w:cstheme="minorBidi"/>
        </w:rPr>
        <w:tab/>
      </w:r>
      <w:r>
        <w:t>Assignment</w:t>
      </w:r>
      <w:r>
        <w:tab/>
      </w:r>
      <w:r>
        <w:fldChar w:fldCharType="begin"/>
      </w:r>
      <w:r>
        <w:instrText xml:space="preserve"> PAGEREF _Toc344379615 \h </w:instrText>
      </w:r>
      <w:r>
        <w:fldChar w:fldCharType="separate"/>
      </w:r>
      <w:r>
        <w:t>35</w:t>
      </w:r>
      <w:r>
        <w:fldChar w:fldCharType="end"/>
      </w:r>
    </w:p>
    <w:p w:rsidR="00877757" w:rsidRDefault="00877757">
      <w:pPr>
        <w:pStyle w:val="TOC2"/>
        <w:rPr>
          <w:rFonts w:asciiTheme="minorHAnsi" w:eastAsiaTheme="minorEastAsia" w:hAnsiTheme="minorHAnsi" w:cstheme="minorBidi"/>
        </w:rPr>
      </w:pPr>
      <w:r>
        <w:t>2.29</w:t>
      </w:r>
      <w:r>
        <w:rPr>
          <w:rFonts w:asciiTheme="minorHAnsi" w:eastAsiaTheme="minorEastAsia" w:hAnsiTheme="minorHAnsi" w:cstheme="minorBidi"/>
        </w:rPr>
        <w:tab/>
      </w:r>
      <w:r>
        <w:t>Sub-Contracting</w:t>
      </w:r>
      <w:r>
        <w:tab/>
      </w:r>
      <w:r>
        <w:fldChar w:fldCharType="begin"/>
      </w:r>
      <w:r>
        <w:instrText xml:space="preserve"> PAGEREF _Toc344379616 \h </w:instrText>
      </w:r>
      <w:r>
        <w:fldChar w:fldCharType="separate"/>
      </w:r>
      <w:r>
        <w:t>35</w:t>
      </w:r>
      <w:r>
        <w:fldChar w:fldCharType="end"/>
      </w:r>
    </w:p>
    <w:p w:rsidR="00877757" w:rsidRDefault="00877757">
      <w:pPr>
        <w:pStyle w:val="TOC2"/>
        <w:rPr>
          <w:rFonts w:asciiTheme="minorHAnsi" w:eastAsiaTheme="minorEastAsia" w:hAnsiTheme="minorHAnsi" w:cstheme="minorBidi"/>
        </w:rPr>
      </w:pPr>
      <w:r>
        <w:t>2.30</w:t>
      </w:r>
      <w:r>
        <w:rPr>
          <w:rFonts w:asciiTheme="minorHAnsi" w:eastAsiaTheme="minorEastAsia" w:hAnsiTheme="minorHAnsi" w:cstheme="minorBidi"/>
        </w:rPr>
        <w:tab/>
      </w:r>
      <w:r>
        <w:t>Disputes</w:t>
      </w:r>
      <w:r>
        <w:tab/>
      </w:r>
      <w:r>
        <w:fldChar w:fldCharType="begin"/>
      </w:r>
      <w:r>
        <w:instrText xml:space="preserve"> PAGEREF _Toc344379617 \h </w:instrText>
      </w:r>
      <w:r>
        <w:fldChar w:fldCharType="separate"/>
      </w:r>
      <w:r>
        <w:t>35</w:t>
      </w:r>
      <w:r>
        <w:fldChar w:fldCharType="end"/>
      </w:r>
    </w:p>
    <w:p w:rsidR="00877757" w:rsidRDefault="00877757">
      <w:pPr>
        <w:pStyle w:val="TOC2"/>
        <w:rPr>
          <w:rFonts w:asciiTheme="minorHAnsi" w:eastAsiaTheme="minorEastAsia" w:hAnsiTheme="minorHAnsi" w:cstheme="minorBidi"/>
        </w:rPr>
      </w:pPr>
      <w:r>
        <w:t>2.31</w:t>
      </w:r>
      <w:r>
        <w:rPr>
          <w:rFonts w:asciiTheme="minorHAnsi" w:eastAsiaTheme="minorEastAsia" w:hAnsiTheme="minorHAnsi" w:cstheme="minorBidi"/>
        </w:rPr>
        <w:tab/>
      </w:r>
      <w:r>
        <w:t>Termination</w:t>
      </w:r>
      <w:r>
        <w:tab/>
      </w:r>
      <w:r>
        <w:fldChar w:fldCharType="begin"/>
      </w:r>
      <w:r>
        <w:instrText xml:space="preserve"> PAGEREF _Toc344379618 \h </w:instrText>
      </w:r>
      <w:r>
        <w:fldChar w:fldCharType="separate"/>
      </w:r>
      <w:r>
        <w:t>35</w:t>
      </w:r>
      <w:r>
        <w:fldChar w:fldCharType="end"/>
      </w:r>
    </w:p>
    <w:p w:rsidR="00877757" w:rsidRDefault="00877757">
      <w:pPr>
        <w:pStyle w:val="TOC2"/>
        <w:rPr>
          <w:rFonts w:asciiTheme="minorHAnsi" w:eastAsiaTheme="minorEastAsia" w:hAnsiTheme="minorHAnsi" w:cstheme="minorBidi"/>
        </w:rPr>
      </w:pPr>
      <w:r>
        <w:t>2.32</w:t>
      </w:r>
      <w:r>
        <w:rPr>
          <w:rFonts w:asciiTheme="minorHAnsi" w:eastAsiaTheme="minorEastAsia" w:hAnsiTheme="minorHAnsi" w:cstheme="minorBidi"/>
        </w:rPr>
        <w:tab/>
      </w:r>
      <w:r>
        <w:t>Voluntary Termination</w:t>
      </w:r>
      <w:r>
        <w:tab/>
      </w:r>
      <w:r>
        <w:fldChar w:fldCharType="begin"/>
      </w:r>
      <w:r>
        <w:instrText xml:space="preserve"> PAGEREF _Toc344379619 \h </w:instrText>
      </w:r>
      <w:r>
        <w:fldChar w:fldCharType="separate"/>
      </w:r>
      <w:r>
        <w:t>36</w:t>
      </w:r>
      <w:r>
        <w:fldChar w:fldCharType="end"/>
      </w:r>
    </w:p>
    <w:p w:rsidR="00877757" w:rsidRDefault="00877757">
      <w:pPr>
        <w:pStyle w:val="TOC2"/>
        <w:rPr>
          <w:rFonts w:asciiTheme="minorHAnsi" w:eastAsiaTheme="minorEastAsia" w:hAnsiTheme="minorHAnsi" w:cstheme="minorBidi"/>
        </w:rPr>
      </w:pPr>
      <w:r>
        <w:t>2.33</w:t>
      </w:r>
      <w:r>
        <w:rPr>
          <w:rFonts w:asciiTheme="minorHAnsi" w:eastAsiaTheme="minorEastAsia" w:hAnsiTheme="minorHAnsi" w:cstheme="minorBidi"/>
        </w:rPr>
        <w:tab/>
      </w:r>
      <w:r>
        <w:t>Rights of Principal to Recover Monies</w:t>
      </w:r>
      <w:r>
        <w:tab/>
      </w:r>
      <w:r>
        <w:fldChar w:fldCharType="begin"/>
      </w:r>
      <w:r>
        <w:instrText xml:space="preserve"> PAGEREF _Toc344379620 \h </w:instrText>
      </w:r>
      <w:r>
        <w:fldChar w:fldCharType="separate"/>
      </w:r>
      <w:r>
        <w:t>36</w:t>
      </w:r>
      <w:r>
        <w:fldChar w:fldCharType="end"/>
      </w:r>
    </w:p>
    <w:p w:rsidR="00877757" w:rsidRDefault="00877757">
      <w:pPr>
        <w:pStyle w:val="TOC2"/>
        <w:rPr>
          <w:rFonts w:asciiTheme="minorHAnsi" w:eastAsiaTheme="minorEastAsia" w:hAnsiTheme="minorHAnsi" w:cstheme="minorBidi"/>
        </w:rPr>
      </w:pPr>
      <w:r>
        <w:t>2.34</w:t>
      </w:r>
      <w:r>
        <w:rPr>
          <w:rFonts w:asciiTheme="minorHAnsi" w:eastAsiaTheme="minorEastAsia" w:hAnsiTheme="minorHAnsi" w:cstheme="minorBidi"/>
        </w:rPr>
        <w:tab/>
      </w:r>
      <w:r>
        <w:t>Performance Report</w:t>
      </w:r>
      <w:r>
        <w:tab/>
      </w:r>
      <w:r>
        <w:fldChar w:fldCharType="begin"/>
      </w:r>
      <w:r>
        <w:instrText xml:space="preserve"> PAGEREF _Toc344379621 \h </w:instrText>
      </w:r>
      <w:r>
        <w:fldChar w:fldCharType="separate"/>
      </w:r>
      <w:r>
        <w:t>36</w:t>
      </w:r>
      <w:r>
        <w:fldChar w:fldCharType="end"/>
      </w:r>
    </w:p>
    <w:p w:rsidR="00877757" w:rsidRDefault="00877757">
      <w:pPr>
        <w:pStyle w:val="TOC2"/>
        <w:rPr>
          <w:rFonts w:asciiTheme="minorHAnsi" w:eastAsiaTheme="minorEastAsia" w:hAnsiTheme="minorHAnsi" w:cstheme="minorBidi"/>
        </w:rPr>
      </w:pPr>
      <w:r>
        <w:t>2.35</w:t>
      </w:r>
      <w:r>
        <w:rPr>
          <w:rFonts w:asciiTheme="minorHAnsi" w:eastAsiaTheme="minorEastAsia" w:hAnsiTheme="minorHAnsi" w:cstheme="minorBidi"/>
        </w:rPr>
        <w:tab/>
      </w:r>
      <w:r>
        <w:t>Goods and Services Tax</w:t>
      </w:r>
      <w:r>
        <w:tab/>
      </w:r>
      <w:r>
        <w:fldChar w:fldCharType="begin"/>
      </w:r>
      <w:r>
        <w:instrText xml:space="preserve"> PAGEREF _Toc344379622 \h </w:instrText>
      </w:r>
      <w:r>
        <w:fldChar w:fldCharType="separate"/>
      </w:r>
      <w:r>
        <w:t>36</w:t>
      </w:r>
      <w:r>
        <w:fldChar w:fldCharType="end"/>
      </w:r>
    </w:p>
    <w:p w:rsidR="00877757" w:rsidRDefault="00877757">
      <w:pPr>
        <w:pStyle w:val="TOC2"/>
        <w:rPr>
          <w:rFonts w:asciiTheme="minorHAnsi" w:eastAsiaTheme="minorEastAsia" w:hAnsiTheme="minorHAnsi" w:cstheme="minorBidi"/>
        </w:rPr>
      </w:pPr>
      <w:r>
        <w:t>2.36</w:t>
      </w:r>
      <w:r>
        <w:rPr>
          <w:rFonts w:asciiTheme="minorHAnsi" w:eastAsiaTheme="minorEastAsia" w:hAnsiTheme="minorHAnsi" w:cstheme="minorBidi"/>
        </w:rPr>
        <w:tab/>
      </w:r>
      <w:r>
        <w:t>Privacy</w:t>
      </w:r>
      <w:r>
        <w:tab/>
      </w:r>
      <w:r>
        <w:fldChar w:fldCharType="begin"/>
      </w:r>
      <w:r>
        <w:instrText xml:space="preserve"> PAGEREF _Toc344379623 \h </w:instrText>
      </w:r>
      <w:r>
        <w:fldChar w:fldCharType="separate"/>
      </w:r>
      <w:r>
        <w:t>37</w:t>
      </w:r>
      <w:r>
        <w:fldChar w:fldCharType="end"/>
      </w:r>
    </w:p>
    <w:p w:rsidR="004170D6" w:rsidRPr="00024271" w:rsidRDefault="004170D6" w:rsidP="00642D79">
      <w:pPr>
        <w:pStyle w:val="TOC1"/>
      </w:pPr>
      <w:r w:rsidRPr="00024271">
        <w:fldChar w:fldCharType="end"/>
      </w:r>
    </w:p>
    <w:p w:rsidR="004170D6" w:rsidRPr="00024271" w:rsidRDefault="004170D6" w:rsidP="00642D79">
      <w:pPr>
        <w:pStyle w:val="TOC1"/>
      </w:pPr>
    </w:p>
    <w:p w:rsidR="004170D6" w:rsidRPr="00024271" w:rsidRDefault="004170D6" w:rsidP="004170D6">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23"/>
          <w:footerReference w:type="default" r:id="rId24"/>
          <w:pgSz w:w="11906" w:h="16838" w:code="9"/>
          <w:pgMar w:top="1134" w:right="1134" w:bottom="1134" w:left="1134" w:header="720" w:footer="261" w:gutter="0"/>
          <w:cols w:space="720"/>
        </w:sectPr>
      </w:pPr>
    </w:p>
    <w:p w:rsidR="004170D6" w:rsidRPr="00024271" w:rsidRDefault="0052743A" w:rsidP="00F223FE">
      <w:pPr>
        <w:pStyle w:val="Heading1"/>
      </w:pPr>
      <w:bookmarkStart w:id="1" w:name="_Toc344379556"/>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79557"/>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 xml:space="preserve">means this request for </w:t>
      </w:r>
      <w:r>
        <w:t>tender</w:t>
      </w:r>
      <w:r w:rsidRPr="00C25F7E">
        <w:t xml:space="preserve"> 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means the person lodging a Tender in response to the RFT.</w:t>
      </w:r>
    </w:p>
    <w:p w:rsidR="007B7E1F" w:rsidRPr="00586D70" w:rsidRDefault="007B7E1F" w:rsidP="00586D70">
      <w:pPr>
        <w:pStyle w:val="Heading2"/>
      </w:pPr>
      <w:bookmarkStart w:id="3" w:name="_Toc330198932"/>
      <w:bookmarkStart w:id="4" w:name="_Toc344379558"/>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 xml:space="preserve">Oral Tenders or Tenders submitted by electronic mail (other than via the Quotations and Tenders Online </w:t>
      </w:r>
      <w:proofErr w:type="spellStart"/>
      <w:r w:rsidRPr="009A4E22">
        <w:t>eLodgement</w:t>
      </w:r>
      <w:proofErr w:type="spellEnd"/>
      <w:r w:rsidRPr="009A4E22">
        <w:t xml:space="preserve"> Service)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9D7077" w:rsidRPr="009A4E22" w:rsidRDefault="009D7077" w:rsidP="009D7077">
      <w:r w:rsidRPr="009A4E22">
        <w:t xml:space="preserve">Tenders delivered by hand (including by a commercial courier service) shall be enclosed in a sealed envelope marked with the RFT Number and closing date.  NOTE: Lodgement by commercial courier service is </w:t>
      </w:r>
      <w:r w:rsidR="00C3070B" w:rsidRPr="009A4E22">
        <w:t xml:space="preserve">Not Permitted </w:t>
      </w:r>
      <w:r w:rsidRPr="009A4E22">
        <w:t>at the Palmerston Quotation and Tender Box.</w:t>
      </w:r>
    </w:p>
    <w:p w:rsidR="009D7077" w:rsidRPr="009A4E22" w:rsidRDefault="009D7077" w:rsidP="009D7077">
      <w:r w:rsidRPr="009A4E22">
        <w:t>The preferred Quotation and Tender Box for lodgement of the hand delivered Tender is as stated on the cover of the RFT.  Tenders however may be lodged by hand in any of the following Quotation and Tender Boxes:</w:t>
      </w:r>
    </w:p>
    <w:p w:rsidR="00F223FE" w:rsidRDefault="00F223FE" w:rsidP="00586D70">
      <w:r w:rsidRPr="00F43D04">
        <w:t>Department of Business and Employment</w:t>
      </w:r>
      <w:r w:rsidR="009D7077">
        <w:br/>
      </w:r>
      <w:r w:rsidRPr="00F43D04">
        <w:t>Contract and Procurement Services</w:t>
      </w:r>
      <w:r w:rsidR="009D7077">
        <w:br/>
      </w:r>
      <w:r w:rsidRPr="00F43D04">
        <w:t>Ground Floor, Enterprise House</w:t>
      </w:r>
      <w:r w:rsidR="009D7077">
        <w:br/>
      </w:r>
      <w:r w:rsidRPr="00F43D04">
        <w:t xml:space="preserve">28-30 </w:t>
      </w:r>
      <w:proofErr w:type="spellStart"/>
      <w:r w:rsidRPr="00F43D04">
        <w:t>Knuckey</w:t>
      </w:r>
      <w:proofErr w:type="spellEnd"/>
      <w:r w:rsidRPr="00F43D04">
        <w:t xml:space="preserve"> Street</w:t>
      </w:r>
      <w:r w:rsidR="009D7077">
        <w:br/>
      </w:r>
      <w:proofErr w:type="gramStart"/>
      <w:r w:rsidR="0052743A" w:rsidRPr="00F43D04">
        <w:t xml:space="preserve">Darwin  </w:t>
      </w:r>
      <w:r w:rsidRPr="00F43D04">
        <w:t>NT</w:t>
      </w:r>
      <w:proofErr w:type="gramEnd"/>
      <w:r w:rsidRPr="00F43D04">
        <w:t xml:space="preserve">  0800</w:t>
      </w:r>
    </w:p>
    <w:p w:rsidR="00F223FE" w:rsidRDefault="00F223FE" w:rsidP="00586D70">
      <w:r w:rsidRPr="00F43D04">
        <w:lastRenderedPageBreak/>
        <w:t>Department of Business and Employment</w:t>
      </w:r>
      <w:r w:rsidR="009D7077">
        <w:br/>
      </w:r>
      <w:r w:rsidRPr="00F43D04">
        <w:t xml:space="preserve">1st </w:t>
      </w:r>
      <w:r w:rsidR="009D7077">
        <w:t>Floor, Herbarium (</w:t>
      </w:r>
      <w:proofErr w:type="spellStart"/>
      <w:r w:rsidR="009D7077">
        <w:t>Gaymark</w:t>
      </w:r>
      <w:proofErr w:type="spellEnd"/>
      <w:r w:rsidR="009D7077">
        <w:t xml:space="preserve"> Plaza</w:t>
      </w:r>
      <w:r w:rsidR="009D7077">
        <w:br/>
      </w:r>
      <w:r w:rsidRPr="00F43D04">
        <w:t>4 Mansfield Street</w:t>
      </w:r>
      <w:r w:rsidR="009D7077">
        <w:br/>
      </w:r>
      <w:proofErr w:type="gramStart"/>
      <w:r w:rsidR="0052743A" w:rsidRPr="00F43D04">
        <w:t xml:space="preserve">Palmerston  </w:t>
      </w:r>
      <w:r w:rsidRPr="00F43D04">
        <w:t>NT</w:t>
      </w:r>
      <w:proofErr w:type="gramEnd"/>
      <w:r w:rsidRPr="00F43D04">
        <w:t xml:space="preserve">  0830</w:t>
      </w:r>
    </w:p>
    <w:p w:rsidR="00F223FE" w:rsidRDefault="00F223FE" w:rsidP="00586D70">
      <w:r w:rsidRPr="00F43D04">
        <w:t>Department of Business and Employment</w:t>
      </w:r>
      <w:r w:rsidR="009D7077">
        <w:br/>
      </w:r>
      <w:r w:rsidRPr="00F43D04">
        <w:t>1st Floor, NT Government Centre</w:t>
      </w:r>
      <w:r w:rsidR="009D7077">
        <w:br/>
      </w:r>
      <w:r w:rsidRPr="00F43D04">
        <w:t>5 First Street</w:t>
      </w:r>
      <w:r w:rsidR="009D7077">
        <w:br/>
      </w:r>
      <w:proofErr w:type="gramStart"/>
      <w:r w:rsidR="0052743A" w:rsidRPr="00F43D04">
        <w:t xml:space="preserve">Katherine  </w:t>
      </w:r>
      <w:r w:rsidRPr="00F43D04">
        <w:t>NT</w:t>
      </w:r>
      <w:proofErr w:type="gramEnd"/>
      <w:r w:rsidRPr="00F43D04">
        <w:t xml:space="preserve">  0850</w:t>
      </w:r>
    </w:p>
    <w:p w:rsidR="00F223FE" w:rsidRDefault="00F223FE" w:rsidP="00586D70">
      <w:r w:rsidRPr="00F43D04">
        <w:t>Department of Business and Employment</w:t>
      </w:r>
      <w:r w:rsidR="009D7077">
        <w:br/>
      </w:r>
      <w:r w:rsidRPr="00F43D04">
        <w:t>1st Floor, Alice Plaza</w:t>
      </w:r>
      <w:r w:rsidR="009D7077">
        <w:br/>
      </w:r>
      <w:r w:rsidRPr="00F43D04">
        <w:t>Corner Parsons Street and Todd Mall</w:t>
      </w:r>
      <w:r w:rsidR="009D707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586D70">
      <w:r w:rsidRPr="00F43D04">
        <w:t>Department of Business and Employment</w:t>
      </w:r>
      <w:r w:rsidR="009D7077">
        <w:br/>
      </w:r>
      <w:r w:rsidRPr="00F43D04">
        <w:t>33 Leichhardt Street</w:t>
      </w:r>
      <w:r w:rsidR="009D707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C3070B" w:rsidRDefault="00C3070B" w:rsidP="00C3070B">
      <w:r>
        <w:t>Tenderers lodging by hand in other than the Quotation and Tender Box referred to on the front cover of the RFT must take particular care to show the RFT Number and closing time and date on the envelope.</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586D70">
      <w:pPr>
        <w:pStyle w:val="Heading3"/>
      </w:pPr>
      <w:r w:rsidRPr="00586D70">
        <w:t>Lodged by Electronic Lodgement</w:t>
      </w:r>
    </w:p>
    <w:p w:rsidR="00B92AA0" w:rsidRDefault="00B92AA0" w:rsidP="00B92AA0">
      <w:r>
        <w:t>Where electronic lodgement has been allowed, Tenders sent by electronic lodgement must be:</w:t>
      </w:r>
    </w:p>
    <w:p w:rsidR="00B92AA0" w:rsidRDefault="00B92AA0" w:rsidP="00642D79">
      <w:pPr>
        <w:pStyle w:val="ListParagraph"/>
        <w:numPr>
          <w:ilvl w:val="0"/>
          <w:numId w:val="61"/>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42D79">
      <w:pPr>
        <w:pStyle w:val="ListParagraph"/>
        <w:numPr>
          <w:ilvl w:val="0"/>
          <w:numId w:val="6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.jpg, .pdf, .</w:t>
      </w:r>
      <w:proofErr w:type="spellStart"/>
      <w:r>
        <w:t>rft</w:t>
      </w:r>
      <w:proofErr w:type="spellEnd"/>
      <w:r>
        <w:t>, .</w:t>
      </w:r>
      <w:proofErr w:type="spellStart"/>
      <w:r>
        <w:t>tif</w:t>
      </w:r>
      <w:proofErr w:type="spellEnd"/>
      <w:r>
        <w:t>, .txt, .</w:t>
      </w:r>
      <w:proofErr w:type="spellStart"/>
      <w:r>
        <w:t>xls</w:t>
      </w:r>
      <w:proofErr w:type="spellEnd"/>
      <w:r>
        <w:t>, .zip).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an e-mail link, Tenders must be submitted electronically using the same e-mail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w:t>
      </w:r>
      <w:r>
        <w:lastRenderedPageBreak/>
        <w:t xml:space="preserve">incomplete as a result of transmission, storage, </w:t>
      </w:r>
      <w:proofErr w:type="spellStart"/>
      <w:r>
        <w:t>etc</w:t>
      </w:r>
      <w:proofErr w:type="spellEnd"/>
      <w:r>
        <w:t xml:space="preserve"> will result in the Tender being invalid and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79559"/>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which includes the NT Procurement Code can be found at the web address http://</w:t>
      </w:r>
      <w:r w:rsidRPr="00B92AA0">
        <w:t>www.nt.gov.au/dbe/business/tenders-contracts/references/Pages/code.aspx</w:t>
      </w:r>
      <w:r>
        <w:t xml:space="preserve"> </w:t>
      </w:r>
      <w:r w:rsidR="009D7077">
        <w:t xml:space="preserve">or </w:t>
      </w:r>
      <w:r>
        <w:t>is available at the point of issue of the RFT.</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44379560"/>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4733C6">
        <w:t>to</w:t>
      </w:r>
      <w:r>
        <w:t xml:space="preserve">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79561"/>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lastRenderedPageBreak/>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r>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586D70">
      <w:r>
        <w:t xml:space="preserve">Any Tenderer who believes the RFT to be discriminatory, restrictive or biased should inform the Director, Contract and Procurement Services in writing to </w:t>
      </w:r>
      <w:hyperlink r:id="rId25"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44379562"/>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4E62EC" w:rsidRDefault="004E62EC" w:rsidP="004E62EC">
      <w:r w:rsidRPr="004E62EC">
        <w:rPr>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4E62EC" w:rsidRDefault="004E62EC" w:rsidP="004E62EC">
      <w:r w:rsidRPr="004E62EC">
        <w:rPr>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E62EC">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E62EC" w:rsidRDefault="00642D79" w:rsidP="004E62EC">
      <w:r w:rsidRPr="004E62EC">
        <w:rPr>
          <w:highlight w:val="lightGray"/>
        </w:rPr>
        <w:t xml:space="preserve">Applicable If Specified In Annexure </w:t>
      </w:r>
      <w:r>
        <w:rPr>
          <w:highlight w:val="lightGray"/>
        </w:rPr>
        <w:t>–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E62EC">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4E62EC" w:rsidRDefault="004E62EC" w:rsidP="004E62EC">
      <w:r w:rsidRPr="004E62EC">
        <w:rPr>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E62EC">
        <w:t>must</w:t>
      </w:r>
      <w:r w:rsidRPr="001B2932">
        <w:t xml:space="preserve"> attend a </w:t>
      </w:r>
      <w:r w:rsidRPr="004E62EC">
        <w:t>mandatory</w:t>
      </w:r>
      <w:r w:rsidRPr="001B2932">
        <w:t xml:space="preserve"> Site </w:t>
      </w:r>
      <w:r>
        <w:t>i</w:t>
      </w:r>
      <w:r w:rsidRPr="001B2932">
        <w:t xml:space="preserve">nspection.  The Site </w:t>
      </w:r>
      <w:r>
        <w:t>i</w:t>
      </w:r>
      <w:r w:rsidRPr="001B2932">
        <w:t>nspection shall be held at the location, date and time specified in the Annexure.</w:t>
      </w:r>
    </w:p>
    <w:p w:rsidR="00931BDD" w:rsidRPr="001B2932" w:rsidRDefault="00931BDD" w:rsidP="004E62EC">
      <w:r w:rsidRPr="004E62EC">
        <w:t>All prospective Tenderers must attend the Site inspection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Site inspection</w:t>
      </w:r>
      <w:r w:rsidRPr="009B4785">
        <w:t xml:space="preserve"> will be distributed to </w:t>
      </w:r>
      <w:r>
        <w:t>Tenderers by issue of an addendum.</w:t>
      </w:r>
    </w:p>
    <w:p w:rsidR="00931BDD" w:rsidRPr="001B2932" w:rsidRDefault="00931BDD" w:rsidP="004E62EC">
      <w:r w:rsidRPr="001B2932">
        <w:lastRenderedPageBreak/>
        <w:t xml:space="preserve">In </w:t>
      </w:r>
      <w:r>
        <w:t>addition to attending the Site 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inspection.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inspection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44379563"/>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CA3CAF" w:rsidRDefault="000A4159" w:rsidP="000A4159">
      <w:pPr>
        <w:rPr>
          <w:highlight w:val="lightGray"/>
        </w:rPr>
      </w:pPr>
      <w:r w:rsidRPr="00CA3CAF">
        <w:rPr>
          <w:highlight w:val="lightGray"/>
        </w:rPr>
        <w:t>Optional – Applicable If Specified In Annexure - Not Mandatory</w:t>
      </w:r>
    </w:p>
    <w:p w:rsidR="000A4159" w:rsidRPr="00CA3CAF" w:rsidRDefault="000A4159" w:rsidP="000A4159">
      <w:pPr>
        <w:rPr>
          <w:highlight w:val="yellow"/>
        </w:rPr>
      </w:pPr>
      <w:r w:rsidRPr="00CA3CAF">
        <w:t>Prior to submitting a Tender the Tenderer is encouraged to attend the Industry Briefing.  Attendance at the Industry Briefing is not mandatory.</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Optional – Applicable If Specified In Annexure - Mandatory</w:t>
      </w:r>
    </w:p>
    <w:p w:rsidR="000A4159" w:rsidRPr="00CA3CAF" w:rsidRDefault="000A4159" w:rsidP="000A4159">
      <w:r w:rsidRPr="00CA3CAF">
        <w:t>Prior to submitting a Tender the Tenderer must attend the mandatory Industry Briefing.  The Industry Briefing shall be held at the location, date and time specified in the Annexure.</w:t>
      </w:r>
    </w:p>
    <w:p w:rsidR="000A4159" w:rsidRPr="00CA3CAF" w:rsidRDefault="000A4159" w:rsidP="000A4159">
      <w:r w:rsidRPr="00CA3CAF">
        <w:t>All prospective Tenderers must attend the Industry Briefing regardless of any previous knowledge or familiarity with the Works.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 xml:space="preserve">In addition to attending the Industry Briefing the Tenderer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 xml:space="preserve">A Tenderer may authorise a third party to attend the mandatory Industry Briefing as its authorised representative, however, it remains the responsibility of the Tenderer to have the Schedule of </w:t>
      </w:r>
      <w:r w:rsidRPr="00CA3CAF">
        <w:lastRenderedPageBreak/>
        <w:t>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44379564"/>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0A4159">
      <w:pPr>
        <w:pStyle w:val="Heading2"/>
      </w:pPr>
      <w:bookmarkStart w:id="124" w:name="_Toc344379565"/>
      <w:r>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A4159" w:rsidP="00B62BB3">
      <w:pPr>
        <w:pStyle w:val="ListParagraph"/>
        <w:numPr>
          <w:ilvl w:val="0"/>
          <w:numId w:val="11"/>
        </w:numPr>
      </w:pPr>
      <w:r w:rsidRPr="00CA3CAF">
        <w:t>2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A4159" w:rsidP="00B62BB3">
      <w:pPr>
        <w:pStyle w:val="ListParagraph"/>
        <w:numPr>
          <w:ilvl w:val="0"/>
          <w:numId w:val="11"/>
        </w:numPr>
      </w:pPr>
      <w:r w:rsidRPr="00CA3CAF">
        <w:t>2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lastRenderedPageBreak/>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44379566"/>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44379567"/>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44379568"/>
      <w:r w:rsidRPr="00CA3CAF">
        <w:t>Part Offer and Part Acceptance</w:t>
      </w:r>
      <w:bookmarkEnd w:id="129"/>
      <w:bookmarkEnd w:id="130"/>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44379569"/>
      <w:r>
        <w:t xml:space="preserve">Taxes, Duties, Fees </w:t>
      </w:r>
      <w:proofErr w:type="spellStart"/>
      <w:r>
        <w:t>e</w:t>
      </w:r>
      <w:r w:rsidRPr="00CA3CAF">
        <w:t>tc</w:t>
      </w:r>
      <w:bookmarkEnd w:id="131"/>
      <w:bookmarkEnd w:id="132"/>
      <w:proofErr w:type="spell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44379570"/>
      <w:r w:rsidRPr="00CA3CAF">
        <w:t>Pricing</w:t>
      </w:r>
      <w:bookmarkEnd w:id="133"/>
      <w:bookmarkEnd w:id="134"/>
    </w:p>
    <w:p w:rsidR="002A6DDF" w:rsidRDefault="002A6DDF" w:rsidP="002A6DDF">
      <w:bookmarkStart w:id="135" w:name="_Toc330198944"/>
      <w:r>
        <w:t>All prices shall be stated in Australian dollars</w:t>
      </w:r>
      <w:r w:rsidRPr="007E4A61">
        <w:t xml:space="preserve"> </w:t>
      </w:r>
      <w:r>
        <w:t>and where applicable be inclusive of GST.  Unless otherwise indicated prices shall allow for labour, materials, transport, freight, overheads, profits and all other costs as applicable.</w:t>
      </w:r>
    </w:p>
    <w:p w:rsidR="002A6DDF" w:rsidRDefault="002A6DDF" w:rsidP="002A6DDF">
      <w:r>
        <w:lastRenderedPageBreak/>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r>
        <w:t xml:space="preserve">  </w:t>
      </w:r>
    </w:p>
    <w:p w:rsidR="002A6DDF" w:rsidRDefault="002A6DDF" w:rsidP="002A6DDF">
      <w:r>
        <w:t>Any Tender in which the Schedule is not fully completed as required may result in the Tender being declared ineligible for consideration.</w:t>
      </w:r>
    </w:p>
    <w:p w:rsidR="002A6DDF" w:rsidRDefault="002A6DDF" w:rsidP="002A6DDF">
      <w:r>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0A4159" w:rsidRPr="00CA3CAF" w:rsidRDefault="00CA4416" w:rsidP="00CA4416">
      <w:pPr>
        <w:pStyle w:val="Heading2"/>
      </w:pPr>
      <w:bookmarkStart w:id="136" w:name="_Toc344379571"/>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9224A1" w:rsidRPr="00586D70" w:rsidRDefault="002A6DDF" w:rsidP="00586D70">
      <w:pPr>
        <w:pStyle w:val="Heading2"/>
      </w:pPr>
      <w:bookmarkStart w:id="137" w:name="_Toc313092015"/>
      <w:bookmarkStart w:id="138" w:name="_Toc344379572"/>
      <w:bookmarkStart w:id="139" w:name="_Toc330198945"/>
      <w:r w:rsidRPr="00586D70">
        <w:t>Panel Period Contract</w:t>
      </w:r>
      <w:bookmarkEnd w:id="137"/>
      <w:bookmarkEnd w:id="138"/>
    </w:p>
    <w:p w:rsidR="002A6DDF" w:rsidRDefault="002A6DDF" w:rsidP="002A6DDF">
      <w:r>
        <w:t>If so stated in the Annexure, the Principal will establish Panel Period Contracts for the Services specified in the RFT.  The Contracts will be for either:</w:t>
      </w:r>
    </w:p>
    <w:p w:rsidR="002A6DDF" w:rsidRDefault="002A6DDF" w:rsidP="005810F3">
      <w:pPr>
        <w:pStyle w:val="ListParagraph"/>
        <w:numPr>
          <w:ilvl w:val="0"/>
          <w:numId w:val="44"/>
        </w:numPr>
      </w:pPr>
      <w:r>
        <w:t>specific requirements at fixed Rates; and/or</w:t>
      </w:r>
    </w:p>
    <w:p w:rsidR="002A6DDF" w:rsidRDefault="002A6DDF" w:rsidP="005810F3">
      <w:pPr>
        <w:pStyle w:val="ListParagraph"/>
        <w:numPr>
          <w:ilvl w:val="0"/>
          <w:numId w:val="44"/>
        </w:numPr>
      </w:pPr>
      <w:proofErr w:type="gramStart"/>
      <w:r>
        <w:t>for</w:t>
      </w:r>
      <w:proofErr w:type="gramEnd"/>
      <w:r>
        <w:t xml:space="preserve"> a general scope of requirements without any rates/prices, and for which firm offers will be periodically sought from the Contractors.</w:t>
      </w:r>
    </w:p>
    <w:p w:rsidR="002A6DDF" w:rsidRDefault="002A6DDF" w:rsidP="002A6DDF">
      <w:r>
        <w:t>For practical reasons the Principal reserves the right to fix the size of the panel to a limited number of contractors who best meet the selection criteria.</w:t>
      </w:r>
    </w:p>
    <w:p w:rsidR="002A6DDF" w:rsidRDefault="002A6DDF" w:rsidP="002A6DDF">
      <w:r>
        <w:t>The Panel Period Contracts will be administered in accordance with the provisions of the sub-clause titled "Panel Period Contract" of the Conditions of Contract.</w:t>
      </w:r>
    </w:p>
    <w:p w:rsidR="002A6DDF" w:rsidRDefault="002A6DDF" w:rsidP="002A6DDF">
      <w:pPr>
        <w:pStyle w:val="Heading2"/>
      </w:pPr>
      <w:bookmarkStart w:id="140" w:name="_Toc328745429"/>
      <w:bookmarkStart w:id="141" w:name="_Toc344379573"/>
      <w:r>
        <w:t xml:space="preserve">Common Use </w:t>
      </w:r>
      <w:r w:rsidRPr="002A6DDF">
        <w:t>Contract</w:t>
      </w:r>
      <w:bookmarkEnd w:id="140"/>
      <w:bookmarkEnd w:id="141"/>
    </w:p>
    <w:p w:rsidR="002A6DDF" w:rsidRDefault="002A6DDF" w:rsidP="002A6DDF">
      <w:r>
        <w:t>If so stated in the Annexure, the Principal will establish a common use contract for the Services specified in the RFT.</w:t>
      </w:r>
    </w:p>
    <w:p w:rsidR="002A6DDF" w:rsidRDefault="002A6DDF" w:rsidP="002A6DDF">
      <w:r>
        <w:t>If the Contract is designated common use, it is expected that all Agencies will utilise the Contract for the provision of Services of the nature and type specified in the Contract.</w:t>
      </w:r>
    </w:p>
    <w:p w:rsidR="002A6DDF" w:rsidRPr="002A410A" w:rsidRDefault="002A6DDF" w:rsidP="002A6DDF">
      <w:r>
        <w:t>If the Contract is not designated common use, Agencies (other than the Agency(s) nominated) are not bound to use the Contract but may utilise the Contract subject to agreement with the Contractor.</w:t>
      </w:r>
    </w:p>
    <w:p w:rsidR="008B5BFF" w:rsidRPr="00586D70" w:rsidRDefault="00675192" w:rsidP="00586D70">
      <w:pPr>
        <w:pStyle w:val="Heading2"/>
      </w:pPr>
      <w:bookmarkStart w:id="142" w:name="_Toc344379574"/>
      <w:r w:rsidRPr="00586D70">
        <w:t>Industry Accreditation</w:t>
      </w:r>
      <w:bookmarkEnd w:id="139"/>
      <w:bookmarkEnd w:id="142"/>
    </w:p>
    <w:p w:rsidR="009224A1" w:rsidRPr="009A4E22" w:rsidRDefault="009224A1" w:rsidP="009224A1">
      <w:r w:rsidRPr="009A4E22">
        <w:t xml:space="preserve">If the Annexure states that the Tender is subject to Industry Accreditation and the Contract shall be either a </w:t>
      </w:r>
      <w:r w:rsidRPr="009224A1">
        <w:rPr>
          <w:highlight w:val="lightGray"/>
        </w:rPr>
        <w:t>Period Contract</w:t>
      </w:r>
      <w:r w:rsidRPr="009A4E22">
        <w:t xml:space="preserve"> or </w:t>
      </w:r>
      <w:r w:rsidRPr="009224A1">
        <w:rPr>
          <w:highlight w:val="lightGray"/>
        </w:rPr>
        <w:t>Panel Period Contract</w:t>
      </w:r>
      <w:r w:rsidRPr="009A4E22">
        <w:t xml:space="preserve"> arrangement:</w:t>
      </w:r>
    </w:p>
    <w:p w:rsidR="009224A1" w:rsidRPr="009A4E22" w:rsidRDefault="009224A1" w:rsidP="005810F3">
      <w:pPr>
        <w:pStyle w:val="ListParagraph"/>
        <w:numPr>
          <w:ilvl w:val="0"/>
          <w:numId w:val="30"/>
        </w:numPr>
      </w:pPr>
      <w:r w:rsidRPr="009A4E22">
        <w:t>the Tenderer tendering for the Works; and</w:t>
      </w:r>
    </w:p>
    <w:p w:rsidR="009224A1" w:rsidRPr="009A4E22" w:rsidRDefault="009224A1" w:rsidP="005810F3">
      <w:pPr>
        <w:pStyle w:val="ListParagraph"/>
        <w:numPr>
          <w:ilvl w:val="0"/>
          <w:numId w:val="30"/>
        </w:numPr>
      </w:pPr>
      <w:r w:rsidRPr="009A4E22">
        <w:lastRenderedPageBreak/>
        <w:t>the Tenderer’s sub-contractors and their sub-contractors proposed to undertake sub-contract work valued at $50,000.00 and greater,</w:t>
      </w:r>
    </w:p>
    <w:p w:rsidR="002A6DDF" w:rsidRDefault="002A6DDF" w:rsidP="002A6DDF">
      <w:r>
        <w:t xml:space="preserve">must, at the time the Tenderer submits its Tender, be accredited by Contractor Accreditation Limited (CAL) to a rating that is </w:t>
      </w:r>
      <w:r w:rsidRPr="002A6DDF">
        <w:rPr>
          <w:highlight w:val="lightGray"/>
        </w:rPr>
        <w:t xml:space="preserve">equal to or higher than the six monthly value </w:t>
      </w:r>
      <w:r>
        <w:t>of the Tenderer</w:t>
      </w:r>
      <w:r w:rsidRPr="005512DF">
        <w:t xml:space="preserve">’s </w:t>
      </w:r>
      <w:r>
        <w:t>Tender or the sub-contractors’ work, in an applicable CAL category/group/sub-group</w:t>
      </w:r>
      <w:r w:rsidRPr="002D233D">
        <w:t xml:space="preserve"> </w:t>
      </w:r>
      <w:r>
        <w:t>satisfactory to the Principal.</w:t>
      </w:r>
    </w:p>
    <w:p w:rsidR="009224A1" w:rsidRPr="009A4E22" w:rsidRDefault="009224A1" w:rsidP="009224A1">
      <w:r w:rsidRPr="009A4E22">
        <w:t>The Tender, in the spaces provided</w:t>
      </w:r>
      <w:r w:rsidR="002A6DDF">
        <w:t>,</w:t>
      </w:r>
      <w:r w:rsidRPr="009A4E22">
        <w:t xml:space="preserve"> shall state:</w:t>
      </w:r>
    </w:p>
    <w:p w:rsidR="009224A1" w:rsidRPr="009A4E22" w:rsidRDefault="009224A1" w:rsidP="005810F3">
      <w:pPr>
        <w:pStyle w:val="ListParagraph"/>
        <w:numPr>
          <w:ilvl w:val="0"/>
          <w:numId w:val="31"/>
        </w:numPr>
      </w:pPr>
      <w:r w:rsidRPr="009A4E22">
        <w:t>the Tenderer’s CAL Registration Number; and</w:t>
      </w:r>
    </w:p>
    <w:p w:rsidR="009224A1" w:rsidRPr="009A4E22" w:rsidRDefault="009224A1" w:rsidP="005810F3">
      <w:pPr>
        <w:pStyle w:val="ListParagraph"/>
        <w:numPr>
          <w:ilvl w:val="0"/>
          <w:numId w:val="31"/>
        </w:numPr>
      </w:pPr>
      <w:proofErr w:type="gramStart"/>
      <w:r w:rsidRPr="009A4E22">
        <w:t>the</w:t>
      </w:r>
      <w:proofErr w:type="gramEnd"/>
      <w:r w:rsidRPr="009A4E22">
        <w:t xml:space="preserve"> CAL Registration Numbers of all applicable sub-contractors.</w:t>
      </w:r>
    </w:p>
    <w:p w:rsidR="002A6DDF" w:rsidRDefault="002A6DDF" w:rsidP="002A6DDF">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5810F3">
      <w:pPr>
        <w:pStyle w:val="ListParagraph"/>
        <w:numPr>
          <w:ilvl w:val="0"/>
          <w:numId w:val="32"/>
        </w:numPr>
      </w:pPr>
      <w:r w:rsidRPr="009A4E22">
        <w:t>obtain an upgrade of the rating of that existing CAL accreditation; and</w:t>
      </w:r>
    </w:p>
    <w:p w:rsidR="009224A1" w:rsidRPr="009A4E22" w:rsidRDefault="009224A1" w:rsidP="005810F3">
      <w:pPr>
        <w:pStyle w:val="ListParagraph"/>
        <w:numPr>
          <w:ilvl w:val="0"/>
          <w:numId w:val="32"/>
        </w:numPr>
      </w:pPr>
      <w:proofErr w:type="gramStart"/>
      <w:r w:rsidRPr="009A4E22">
        <w:t>provide</w:t>
      </w:r>
      <w:proofErr w:type="gramEnd"/>
      <w:r w:rsidRPr="009A4E22">
        <w:t xml:space="preserve"> written evidence of the upgrade in of the rating to the Agency Project Officer identified in the RFT.</w:t>
      </w:r>
    </w:p>
    <w:p w:rsidR="002A6DDF" w:rsidRDefault="002A6DDF" w:rsidP="002A6DDF">
      <w:r>
        <w:t xml:space="preserve">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be </w:t>
      </w:r>
      <w:r w:rsidRPr="007B6A59">
        <w:t>declared ineligible</w:t>
      </w:r>
      <w:r>
        <w:t xml:space="preserve"> for consideration.</w:t>
      </w:r>
    </w:p>
    <w:p w:rsidR="002A6DDF" w:rsidRDefault="002A6DDF" w:rsidP="002A6DDF">
      <w:r>
        <w:t>For the avoidance of doubt, where the Tenderer intends to obtain an upgrade of the rating of its existing CAL accreditation, it is still required to submit its Tender by the stated time and date for closing on the front cover of the RFT.</w:t>
      </w:r>
    </w:p>
    <w:p w:rsidR="002A6DDF" w:rsidRDefault="002A6DDF" w:rsidP="002A6DDF">
      <w:r>
        <w:t>Nothing in this clause allows a Tenderer to obtain CAL accreditation in a new CAL category/group/sub-group in relation to the works tendered for after the stated time and date for closing of Tenders.</w:t>
      </w:r>
    </w:p>
    <w:p w:rsidR="002A6DDF" w:rsidRPr="002936CD" w:rsidRDefault="002A6DDF" w:rsidP="002A6DDF">
      <w:r>
        <w:t xml:space="preserve">Any Tender not complying with the requirements of this clause may be invalid and be </w:t>
      </w:r>
      <w:r w:rsidRPr="007B6A59">
        <w:t>declared ineligible for consideration</w:t>
      </w:r>
      <w:r>
        <w:t>.</w:t>
      </w:r>
    </w:p>
    <w:p w:rsidR="002A6DDF" w:rsidRDefault="002A6DDF" w:rsidP="002A6DDF">
      <w:r>
        <w:t xml:space="preserve">The Procurement Review Board shall be the sole arbiter of any Tender </w:t>
      </w:r>
      <w:r w:rsidRPr="007B6A59">
        <w:t>declared ineligible for consideration</w:t>
      </w:r>
      <w:r w:rsidDel="000C49F9">
        <w:t xml:space="preserve"> </w:t>
      </w:r>
      <w:r>
        <w:t>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t>http://</w:t>
      </w:r>
      <w:r w:rsidRPr="009224A1">
        <w:t>www.accreditation.com.au</w:t>
      </w:r>
      <w:r>
        <w:t xml:space="preserve"> </w:t>
      </w:r>
      <w:r w:rsidRPr="009A4E22">
        <w:t>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43" w:name="_Toc330198946"/>
      <w:bookmarkStart w:id="144" w:name="_Toc344379575"/>
      <w:r w:rsidRPr="0049175A">
        <w:lastRenderedPageBreak/>
        <w:t>Local Development</w:t>
      </w:r>
      <w:bookmarkEnd w:id="143"/>
      <w:bookmarkEnd w:id="144"/>
    </w:p>
    <w:p w:rsidR="00BE0948" w:rsidRPr="00BE0948" w:rsidRDefault="00BE0948" w:rsidP="00BE0948">
      <w:r w:rsidRPr="00BE0948">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BE0948" w:rsidRPr="00BE0948" w:rsidRDefault="00BE0948" w:rsidP="00BE0948">
      <w:r w:rsidRPr="00BE0948">
        <w:t>Tenderers must include in the Response Schedules provided and submit with its Tender, details of sub-contractors/suppliers to be used (where applicable), indigenous employees and all employees undertaking accredited training.</w:t>
      </w:r>
    </w:p>
    <w:p w:rsidR="00BE0948" w:rsidRDefault="00BE0948" w:rsidP="00BE0948">
      <w:r w:rsidRPr="00BE0948">
        <w:t>Employees listed as undertaking accredited training through an apprenticeship or trainee pathway will only be recognised as being compliant for Tender purposes if:</w:t>
      </w:r>
    </w:p>
    <w:p w:rsidR="00BE0948" w:rsidRPr="006B62C4" w:rsidRDefault="00BE0948" w:rsidP="005810F3">
      <w:pPr>
        <w:pStyle w:val="ListParagraph"/>
        <w:numPr>
          <w:ilvl w:val="0"/>
          <w:numId w:val="45"/>
        </w:numPr>
      </w:pPr>
      <w:r w:rsidRPr="006B62C4">
        <w:t>a signed contract of training for the apprentice or trainee is currently with the Australian Apprenticeships NT Office; or</w:t>
      </w:r>
    </w:p>
    <w:p w:rsidR="00BE0948" w:rsidRPr="006B62C4" w:rsidRDefault="00BE0948" w:rsidP="005810F3">
      <w:pPr>
        <w:pStyle w:val="ListParagraph"/>
        <w:numPr>
          <w:ilvl w:val="0"/>
          <w:numId w:val="45"/>
        </w:numPr>
      </w:pPr>
      <w:r w:rsidRPr="006B62C4">
        <w:t>the apprentice or trainee details appear on the Data Entry Level Training Agreement (DELTA) database, maintained by the Department of Business and Employment (DBE); or</w:t>
      </w:r>
    </w:p>
    <w:p w:rsidR="00BE0948" w:rsidRPr="006B62C4" w:rsidRDefault="00BE0948" w:rsidP="005810F3">
      <w:pPr>
        <w:pStyle w:val="ListParagraph"/>
        <w:numPr>
          <w:ilvl w:val="0"/>
          <w:numId w:val="45"/>
        </w:numPr>
      </w:pPr>
      <w:proofErr w:type="gramStart"/>
      <w:r w:rsidRPr="006B62C4">
        <w:t>the</w:t>
      </w:r>
      <w:proofErr w:type="gramEnd"/>
      <w:r w:rsidRPr="006B62C4">
        <w:t xml:space="preserve"> training being undertaken is a recognised accredited training course.</w:t>
      </w:r>
    </w:p>
    <w:p w:rsidR="00BE0948" w:rsidRPr="006B62C4" w:rsidRDefault="00BE0948" w:rsidP="00BE0948">
      <w:r w:rsidRPr="006B62C4">
        <w:t>Further information on NT Government Policy on the use of apprentices or trainees on Government Contracts and accredited training programs can be obtained from:</w:t>
      </w:r>
    </w:p>
    <w:p w:rsidR="00BE0948" w:rsidRDefault="00BE0948" w:rsidP="00BE0948">
      <w:r>
        <w:t>Further information on NT Government Policy on the use of apprentices or trainees on Government Contracts and accredited training programs can be obtained from:</w:t>
      </w:r>
    </w:p>
    <w:p w:rsidR="00BE0948" w:rsidRDefault="00BE0948" w:rsidP="00BE0948">
      <w:r>
        <w:t>Training Operations Unit</w:t>
      </w:r>
      <w:r>
        <w:br/>
        <w:t>Department of Business and Employment</w:t>
      </w:r>
      <w:r>
        <w:br/>
        <w:t>11th Floor, Mitchell Centre</w:t>
      </w:r>
    </w:p>
    <w:p w:rsidR="00BE0948" w:rsidRDefault="00BE0948" w:rsidP="00BE0948">
      <w:r>
        <w:t>O</w:t>
      </w:r>
      <w:r w:rsidR="00642D79">
        <w:t>r</w:t>
      </w:r>
    </w:p>
    <w:p w:rsidR="00BE0948" w:rsidRDefault="00BE0948" w:rsidP="00BE0948">
      <w:r>
        <w:t>55 – 59 Mitchell Street</w:t>
      </w:r>
      <w:r>
        <w:br/>
      </w:r>
      <w:proofErr w:type="gramStart"/>
      <w:r w:rsidR="00E179EA">
        <w:t xml:space="preserve">Darwin  </w:t>
      </w:r>
      <w:r>
        <w:t>NT</w:t>
      </w:r>
      <w:proofErr w:type="gramEnd"/>
      <w:r>
        <w:t xml:space="preserve">  0800</w:t>
      </w:r>
    </w:p>
    <w:p w:rsidR="00BE0948" w:rsidRDefault="00BE0948" w:rsidP="00BE0948">
      <w:r>
        <w:t>GPO Box 2391</w:t>
      </w:r>
      <w:r>
        <w:br/>
      </w:r>
      <w:proofErr w:type="gramStart"/>
      <w:r w:rsidR="00E179EA">
        <w:t xml:space="preserve">Darwin  </w:t>
      </w:r>
      <w:r>
        <w:t>NT</w:t>
      </w:r>
      <w:proofErr w:type="gramEnd"/>
      <w:r>
        <w:t xml:space="preserve">  0801</w:t>
      </w:r>
    </w:p>
    <w:p w:rsidR="00BE0948" w:rsidRDefault="00BE0948" w:rsidP="00BE0948">
      <w:r>
        <w:t>Telephone: (08) 8935 7711</w:t>
      </w:r>
      <w:r>
        <w:br/>
        <w:t>Facsimile: (08) 8901 1326</w:t>
      </w:r>
    </w:p>
    <w:p w:rsidR="00BE0948" w:rsidRDefault="00BE0948" w:rsidP="00BE0948">
      <w:r>
        <w:t>Further information regarding the employment of apprentices or trainees can be obtained from:</w:t>
      </w:r>
    </w:p>
    <w:p w:rsidR="00BE0948" w:rsidRDefault="00BE0948" w:rsidP="00BE0948">
      <w:r>
        <w:t>Australian Apprenticeships NT,</w:t>
      </w:r>
    </w:p>
    <w:p w:rsidR="00BE0948" w:rsidRDefault="00BE0948" w:rsidP="00BE0948">
      <w:r>
        <w:t>6 Searcy Street</w:t>
      </w:r>
      <w:r>
        <w:br/>
      </w:r>
      <w:proofErr w:type="gramStart"/>
      <w:r w:rsidR="00E179EA">
        <w:t xml:space="preserve">Darwin  </w:t>
      </w:r>
      <w:r>
        <w:t>NT</w:t>
      </w:r>
      <w:proofErr w:type="gramEnd"/>
      <w:r>
        <w:t xml:space="preserve">  0800</w:t>
      </w:r>
    </w:p>
    <w:p w:rsidR="00BE0948" w:rsidRDefault="00BE0948" w:rsidP="00BE0948">
      <w:r>
        <w:t>O</w:t>
      </w:r>
      <w:r w:rsidR="00642D79">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 xml:space="preserve">Telephone: 1300 137 130 </w:t>
      </w:r>
      <w:r>
        <w:br/>
        <w:t>(08) 8935 8200</w:t>
      </w:r>
    </w:p>
    <w:p w:rsidR="00BE0948" w:rsidRDefault="00BE0948" w:rsidP="00BE0948">
      <w:r>
        <w:lastRenderedPageBreak/>
        <w:t>O</w:t>
      </w:r>
      <w:r w:rsidR="00642D79">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642D79" w:rsidTr="00C34864">
        <w:trPr>
          <w:cantSplit/>
          <w:trHeight w:val="540"/>
          <w:tblHeader/>
        </w:trPr>
        <w:tc>
          <w:tcPr>
            <w:tcW w:w="3168" w:type="dxa"/>
            <w:shd w:val="clear" w:color="auto" w:fill="D9D9D9" w:themeFill="background1" w:themeFillShade="D9"/>
            <w:vAlign w:val="center"/>
          </w:tcPr>
          <w:p w:rsidR="00D26F10" w:rsidRPr="00642D79" w:rsidRDefault="00D26F10" w:rsidP="00C34864">
            <w:pPr>
              <w:pStyle w:val="NoSpacing"/>
              <w:rPr>
                <w:b/>
              </w:rPr>
            </w:pPr>
            <w:r w:rsidRPr="00642D79">
              <w:rPr>
                <w:b/>
              </w:rPr>
              <w:t>Value Of Contract ($000)</w:t>
            </w:r>
          </w:p>
        </w:tc>
        <w:tc>
          <w:tcPr>
            <w:tcW w:w="2992" w:type="dxa"/>
            <w:shd w:val="clear" w:color="auto" w:fill="D9D9D9" w:themeFill="background1" w:themeFillShade="D9"/>
            <w:vAlign w:val="center"/>
          </w:tcPr>
          <w:p w:rsidR="00D26F10" w:rsidRPr="00642D79" w:rsidRDefault="00D26F10" w:rsidP="00C34864">
            <w:pPr>
              <w:pStyle w:val="NoSpacing"/>
              <w:rPr>
                <w:b/>
              </w:rPr>
            </w:pPr>
            <w:r w:rsidRPr="00642D79">
              <w:rPr>
                <w:b/>
              </w:rPr>
              <w:t>Trade Apprentice/Trainee</w:t>
            </w:r>
          </w:p>
        </w:tc>
        <w:tc>
          <w:tcPr>
            <w:tcW w:w="2283" w:type="dxa"/>
            <w:shd w:val="clear" w:color="auto" w:fill="D9D9D9" w:themeFill="background1" w:themeFillShade="D9"/>
            <w:vAlign w:val="center"/>
          </w:tcPr>
          <w:p w:rsidR="00D26F10" w:rsidRPr="00642D79" w:rsidRDefault="00D26F10" w:rsidP="00C34864">
            <w:pPr>
              <w:pStyle w:val="NoSpacing"/>
              <w:rPr>
                <w:b/>
              </w:rPr>
            </w:pPr>
            <w:r w:rsidRPr="00642D79">
              <w:rPr>
                <w:b/>
              </w:rPr>
              <w:t>Non-Trade Trainee</w:t>
            </w:r>
          </w:p>
        </w:tc>
      </w:tr>
      <w:tr w:rsidR="00D26F10" w:rsidRPr="0049175A" w:rsidTr="00C34864">
        <w:trPr>
          <w:cantSplit/>
          <w:trHeight w:val="270"/>
          <w:tblHeader/>
        </w:trPr>
        <w:tc>
          <w:tcPr>
            <w:tcW w:w="3168" w:type="dxa"/>
            <w:vAlign w:val="center"/>
          </w:tcPr>
          <w:p w:rsidR="00D26F10" w:rsidRPr="0049175A" w:rsidRDefault="00D26F10" w:rsidP="00C34864">
            <w:pPr>
              <w:pStyle w:val="NoSpacing"/>
            </w:pPr>
            <w:r w:rsidRPr="0049175A">
              <w:t>300 – 599</w:t>
            </w:r>
          </w:p>
        </w:tc>
        <w:tc>
          <w:tcPr>
            <w:tcW w:w="2992" w:type="dxa"/>
            <w:vAlign w:val="center"/>
          </w:tcPr>
          <w:p w:rsidR="00D26F10" w:rsidRPr="0049175A" w:rsidRDefault="00D26F10" w:rsidP="00C34864">
            <w:pPr>
              <w:pStyle w:val="NoSpacing"/>
            </w:pPr>
            <w:r w:rsidRPr="0049175A">
              <w:t>1</w:t>
            </w:r>
          </w:p>
        </w:tc>
        <w:tc>
          <w:tcPr>
            <w:tcW w:w="2283" w:type="dxa"/>
            <w:vAlign w:val="center"/>
          </w:tcPr>
          <w:p w:rsidR="00D26F10" w:rsidRPr="0049175A" w:rsidRDefault="00D26F10" w:rsidP="00C34864">
            <w:pPr>
              <w:pStyle w:val="NoSpacing"/>
            </w:pPr>
            <w:r w:rsidRPr="0049175A">
              <w:t>-</w:t>
            </w:r>
          </w:p>
        </w:tc>
      </w:tr>
      <w:tr w:rsidR="00D26F10" w:rsidRPr="0049175A" w:rsidTr="00C34864">
        <w:trPr>
          <w:cantSplit/>
          <w:trHeight w:val="270"/>
          <w:tblHeader/>
        </w:trPr>
        <w:tc>
          <w:tcPr>
            <w:tcW w:w="3168" w:type="dxa"/>
            <w:vAlign w:val="center"/>
          </w:tcPr>
          <w:p w:rsidR="00D26F10" w:rsidRPr="0049175A" w:rsidRDefault="00D26F10" w:rsidP="00C34864">
            <w:pPr>
              <w:pStyle w:val="NoSpacing"/>
            </w:pPr>
            <w:r w:rsidRPr="0049175A">
              <w:t>600 – 999</w:t>
            </w:r>
          </w:p>
        </w:tc>
        <w:tc>
          <w:tcPr>
            <w:tcW w:w="2992" w:type="dxa"/>
            <w:vAlign w:val="center"/>
          </w:tcPr>
          <w:p w:rsidR="00D26F10" w:rsidRPr="0049175A" w:rsidRDefault="00D26F10" w:rsidP="00C34864">
            <w:pPr>
              <w:pStyle w:val="NoSpacing"/>
            </w:pPr>
            <w:r w:rsidRPr="0049175A">
              <w:t>2</w:t>
            </w:r>
          </w:p>
        </w:tc>
        <w:tc>
          <w:tcPr>
            <w:tcW w:w="2283" w:type="dxa"/>
            <w:vAlign w:val="center"/>
          </w:tcPr>
          <w:p w:rsidR="00D26F10" w:rsidRPr="0049175A" w:rsidRDefault="00D26F10" w:rsidP="00C34864">
            <w:pPr>
              <w:pStyle w:val="NoSpacing"/>
            </w:pPr>
            <w:r w:rsidRPr="0049175A">
              <w:t>-</w:t>
            </w:r>
          </w:p>
        </w:tc>
      </w:tr>
      <w:tr w:rsidR="00D26F10" w:rsidRPr="0049175A" w:rsidTr="00C34864">
        <w:trPr>
          <w:cantSplit/>
          <w:trHeight w:val="270"/>
          <w:tblHeader/>
        </w:trPr>
        <w:tc>
          <w:tcPr>
            <w:tcW w:w="3168" w:type="dxa"/>
            <w:vAlign w:val="center"/>
          </w:tcPr>
          <w:p w:rsidR="00D26F10" w:rsidRPr="0049175A" w:rsidRDefault="00D26F10" w:rsidP="00C34864">
            <w:pPr>
              <w:pStyle w:val="NoSpacing"/>
            </w:pPr>
            <w:r w:rsidRPr="0049175A">
              <w:t>1000 – 1999</w:t>
            </w:r>
          </w:p>
        </w:tc>
        <w:tc>
          <w:tcPr>
            <w:tcW w:w="2992" w:type="dxa"/>
            <w:vAlign w:val="center"/>
          </w:tcPr>
          <w:p w:rsidR="00D26F10" w:rsidRPr="0049175A" w:rsidRDefault="00D26F10" w:rsidP="00C34864">
            <w:pPr>
              <w:pStyle w:val="NoSpacing"/>
            </w:pPr>
            <w:r w:rsidRPr="0049175A">
              <w:t>3</w:t>
            </w:r>
          </w:p>
        </w:tc>
        <w:tc>
          <w:tcPr>
            <w:tcW w:w="2283" w:type="dxa"/>
            <w:vAlign w:val="center"/>
          </w:tcPr>
          <w:p w:rsidR="00D26F10" w:rsidRPr="0049175A" w:rsidRDefault="00D26F10" w:rsidP="00C34864">
            <w:pPr>
              <w:pStyle w:val="NoSpacing"/>
            </w:pPr>
            <w:r w:rsidRPr="0049175A">
              <w:t>1</w:t>
            </w:r>
          </w:p>
        </w:tc>
      </w:tr>
      <w:tr w:rsidR="00D26F10" w:rsidRPr="0049175A" w:rsidTr="00C34864">
        <w:trPr>
          <w:cantSplit/>
          <w:trHeight w:val="285"/>
          <w:tblHeader/>
        </w:trPr>
        <w:tc>
          <w:tcPr>
            <w:tcW w:w="3168" w:type="dxa"/>
            <w:vAlign w:val="center"/>
          </w:tcPr>
          <w:p w:rsidR="00D26F10" w:rsidRPr="0049175A" w:rsidRDefault="00D26F10" w:rsidP="00C34864">
            <w:pPr>
              <w:pStyle w:val="NoSpacing"/>
            </w:pPr>
            <w:r w:rsidRPr="0049175A">
              <w:t>2000 – 2999</w:t>
            </w:r>
          </w:p>
        </w:tc>
        <w:tc>
          <w:tcPr>
            <w:tcW w:w="2992" w:type="dxa"/>
            <w:vAlign w:val="center"/>
          </w:tcPr>
          <w:p w:rsidR="00D26F10" w:rsidRPr="0049175A" w:rsidRDefault="00D26F10" w:rsidP="00C34864">
            <w:pPr>
              <w:pStyle w:val="NoSpacing"/>
            </w:pPr>
            <w:r w:rsidRPr="0049175A">
              <w:t>4</w:t>
            </w:r>
          </w:p>
        </w:tc>
        <w:tc>
          <w:tcPr>
            <w:tcW w:w="2283" w:type="dxa"/>
            <w:vAlign w:val="center"/>
          </w:tcPr>
          <w:p w:rsidR="00D26F10" w:rsidRPr="0049175A" w:rsidRDefault="00D26F10" w:rsidP="00C34864">
            <w:pPr>
              <w:pStyle w:val="NoSpacing"/>
            </w:pPr>
            <w:r w:rsidRPr="0049175A">
              <w:t>1</w:t>
            </w:r>
          </w:p>
        </w:tc>
      </w:tr>
      <w:tr w:rsidR="00D26F10" w:rsidRPr="0049175A" w:rsidTr="00C34864">
        <w:trPr>
          <w:cantSplit/>
          <w:trHeight w:val="270"/>
          <w:tblHeader/>
        </w:trPr>
        <w:tc>
          <w:tcPr>
            <w:tcW w:w="3168" w:type="dxa"/>
            <w:vAlign w:val="center"/>
          </w:tcPr>
          <w:p w:rsidR="00D26F10" w:rsidRPr="0049175A" w:rsidRDefault="00D26F10" w:rsidP="00C34864">
            <w:pPr>
              <w:pStyle w:val="NoSpacing"/>
            </w:pPr>
            <w:r w:rsidRPr="0049175A">
              <w:t>3000 – Plus</w:t>
            </w:r>
          </w:p>
        </w:tc>
        <w:tc>
          <w:tcPr>
            <w:tcW w:w="2992" w:type="dxa"/>
            <w:vAlign w:val="center"/>
          </w:tcPr>
          <w:p w:rsidR="00D26F10" w:rsidRPr="0049175A" w:rsidRDefault="00D26F10" w:rsidP="00C34864">
            <w:pPr>
              <w:pStyle w:val="NoSpacing"/>
            </w:pPr>
            <w:r w:rsidRPr="0049175A">
              <w:t>5</w:t>
            </w:r>
          </w:p>
        </w:tc>
        <w:tc>
          <w:tcPr>
            <w:tcW w:w="2283" w:type="dxa"/>
            <w:vAlign w:val="center"/>
          </w:tcPr>
          <w:p w:rsidR="00D26F10" w:rsidRPr="0049175A" w:rsidRDefault="00D26F10" w:rsidP="00C34864">
            <w:pPr>
              <w:pStyle w:val="NoSpacing"/>
            </w:pPr>
            <w:r w:rsidRPr="0049175A">
              <w:t>1</w:t>
            </w:r>
          </w:p>
        </w:tc>
      </w:tr>
      <w:tr w:rsidR="00D26F10" w:rsidRPr="0049175A" w:rsidTr="00C34864">
        <w:trPr>
          <w:cantSplit/>
          <w:trHeight w:val="270"/>
          <w:tblHeader/>
        </w:trPr>
        <w:tc>
          <w:tcPr>
            <w:tcW w:w="3168" w:type="dxa"/>
            <w:tcBorders>
              <w:bottom w:val="single" w:sz="4" w:space="0" w:color="auto"/>
            </w:tcBorders>
            <w:vAlign w:val="center"/>
          </w:tcPr>
          <w:p w:rsidR="00D26F10" w:rsidRPr="0049175A" w:rsidRDefault="00D26F10" w:rsidP="00C34864">
            <w:pPr>
              <w:pStyle w:val="NoSpacing"/>
            </w:pPr>
            <w:r w:rsidRPr="0049175A">
              <w:t>Maximum Requirement</w:t>
            </w:r>
          </w:p>
        </w:tc>
        <w:tc>
          <w:tcPr>
            <w:tcW w:w="2992" w:type="dxa"/>
            <w:tcBorders>
              <w:bottom w:val="single" w:sz="4" w:space="0" w:color="auto"/>
            </w:tcBorders>
            <w:vAlign w:val="center"/>
          </w:tcPr>
          <w:p w:rsidR="00D26F10" w:rsidRPr="0049175A" w:rsidRDefault="00D26F10" w:rsidP="00C34864">
            <w:pPr>
              <w:pStyle w:val="NoSpacing"/>
            </w:pPr>
            <w:r w:rsidRPr="0049175A">
              <w:t>5</w:t>
            </w:r>
          </w:p>
        </w:tc>
        <w:tc>
          <w:tcPr>
            <w:tcW w:w="2283" w:type="dxa"/>
            <w:tcBorders>
              <w:bottom w:val="single" w:sz="4" w:space="0" w:color="auto"/>
            </w:tcBorders>
            <w:vAlign w:val="center"/>
          </w:tcPr>
          <w:p w:rsidR="00D26F10" w:rsidRPr="0049175A" w:rsidRDefault="00D26F10" w:rsidP="00C34864">
            <w:pPr>
              <w:pStyle w:val="NoSpacing"/>
            </w:pPr>
            <w:r w:rsidRPr="0049175A">
              <w:t>1</w:t>
            </w:r>
          </w:p>
        </w:tc>
      </w:tr>
    </w:tbl>
    <w:p w:rsidR="00D26F10" w:rsidRDefault="00D26F10" w:rsidP="00642D79">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B62BB3">
      <w:pPr>
        <w:pStyle w:val="ListParagraph"/>
        <w:numPr>
          <w:ilvl w:val="0"/>
          <w:numId w:val="14"/>
        </w:numPr>
      </w:pPr>
      <w:r w:rsidRPr="0049175A">
        <w:t>a signed contract of training for the apprentice/trainee is currently registered with the Australian Apprenticeships NT Office; or</w:t>
      </w:r>
    </w:p>
    <w:p w:rsidR="00D26F10" w:rsidRPr="0049175A" w:rsidRDefault="00D26F10" w:rsidP="00B62BB3">
      <w:pPr>
        <w:pStyle w:val="ListParagraph"/>
        <w:numPr>
          <w:ilvl w:val="0"/>
          <w:numId w:val="14"/>
        </w:numPr>
      </w:pPr>
      <w:r w:rsidRPr="0049175A">
        <w:t>the apprentice/trainee details appear on the Data Entry Level Training Agreement (DELTA) database, maintained by the Department of Business and Employment (DBE); or</w:t>
      </w:r>
    </w:p>
    <w:p w:rsidR="007E4787" w:rsidRPr="0049175A" w:rsidRDefault="007E4787" w:rsidP="00B62BB3">
      <w:pPr>
        <w:pStyle w:val="ListParagraph"/>
        <w:numPr>
          <w:ilvl w:val="0"/>
          <w:numId w:val="15"/>
        </w:numPr>
      </w:pPr>
      <w:r>
        <w:t>In complying with the use of accredited apprentices/trainees, the C</w:t>
      </w:r>
      <w:r w:rsidRPr="004F6AAB">
        <w:t>ontractor may:</w:t>
      </w:r>
    </w:p>
    <w:p w:rsidR="007E4787" w:rsidRPr="004F6AAB" w:rsidRDefault="007E4787" w:rsidP="00B62BB3">
      <w:pPr>
        <w:pStyle w:val="ListParagraph"/>
        <w:numPr>
          <w:ilvl w:val="0"/>
          <w:numId w:val="11"/>
        </w:numPr>
      </w:pPr>
      <w:r w:rsidRPr="004F6AAB">
        <w:t>directly employ apprentices/trainees;</w:t>
      </w:r>
    </w:p>
    <w:p w:rsidR="007E4787" w:rsidRPr="004F6AAB" w:rsidRDefault="007E4787" w:rsidP="00B62BB3">
      <w:pPr>
        <w:pStyle w:val="ListParagraph"/>
        <w:numPr>
          <w:ilvl w:val="0"/>
          <w:numId w:val="11"/>
        </w:numPr>
      </w:pPr>
      <w:r>
        <w:t>utilising</w:t>
      </w:r>
      <w:r w:rsidRPr="004F6AAB">
        <w:t xml:space="preserve"> group training scheme apprentices/trainees;</w:t>
      </w:r>
    </w:p>
    <w:p w:rsidR="007E4787" w:rsidRPr="004F6AAB" w:rsidRDefault="007E4787" w:rsidP="00B62BB3">
      <w:pPr>
        <w:pStyle w:val="ListParagraph"/>
        <w:numPr>
          <w:ilvl w:val="0"/>
          <w:numId w:val="11"/>
        </w:numPr>
      </w:pPr>
      <w:r>
        <w:t>utilising</w:t>
      </w:r>
      <w:r w:rsidRPr="004F6AAB">
        <w:t xml:space="preserve"> </w:t>
      </w:r>
      <w:r>
        <w:t>s</w:t>
      </w:r>
      <w:r w:rsidRPr="004F6AAB">
        <w:t>ub-contractors apprentices/trainees;</w:t>
      </w:r>
    </w:p>
    <w:p w:rsidR="007E4787" w:rsidRPr="0049175A" w:rsidRDefault="007E4787" w:rsidP="00B62BB3">
      <w:pPr>
        <w:pStyle w:val="ListParagraph"/>
        <w:numPr>
          <w:ilvl w:val="0"/>
          <w:numId w:val="11"/>
        </w:numPr>
      </w:pPr>
      <w:proofErr w:type="gramStart"/>
      <w:r>
        <w:t>utilising</w:t>
      </w:r>
      <w:proofErr w:type="gramEnd"/>
      <w:r w:rsidRPr="004F6AAB">
        <w:t xml:space="preserve"> any combination of the above.</w:t>
      </w:r>
    </w:p>
    <w:p w:rsidR="0009277C" w:rsidRDefault="0009277C" w:rsidP="00B62BB3">
      <w:pPr>
        <w:pStyle w:val="ListParagraph"/>
        <w:numPr>
          <w:ilvl w:val="0"/>
          <w:numId w:val="15"/>
        </w:numPr>
      </w:pPr>
      <w:r w:rsidRPr="00D44313">
        <w:t>For contract value</w:t>
      </w:r>
      <w:r>
        <w:t>s</w:t>
      </w:r>
      <w:r w:rsidRPr="00D44313">
        <w:t xml:space="preserve"> of $1 million and above one non-trade trainee may be substituted for a trade apprentice/trainee for the purpose of determining compliance with the Schedule of Minimum Number of Trainees.</w:t>
      </w:r>
    </w:p>
    <w:p w:rsidR="0009277C" w:rsidRPr="0049175A" w:rsidRDefault="0009277C" w:rsidP="00B62BB3">
      <w:pPr>
        <w:pStyle w:val="ListParagraph"/>
        <w:numPr>
          <w:ilvl w:val="0"/>
          <w:numId w:val="15"/>
        </w:numPr>
      </w:pPr>
      <w:r>
        <w:t xml:space="preserve">The </w:t>
      </w:r>
      <w:r w:rsidRPr="0009277C">
        <w:t>level of compliance with this requirement will be taken into consideration when tendering on future tenders for a period of twelve (12) months.</w:t>
      </w:r>
    </w:p>
    <w:p w:rsidR="00D26F10" w:rsidRPr="0049175A" w:rsidRDefault="00D26F10" w:rsidP="00B62BB3">
      <w:pPr>
        <w:pStyle w:val="ListParagraph"/>
        <w:numPr>
          <w:ilvl w:val="0"/>
          <w:numId w:val="14"/>
        </w:numPr>
      </w:pPr>
      <w:proofErr w:type="gramStart"/>
      <w:r w:rsidRPr="0049175A">
        <w:t>the</w:t>
      </w:r>
      <w:proofErr w:type="gramEnd"/>
      <w:r w:rsidRPr="0049175A">
        <w:t xml:space="preserve"> training being undertaken is a recognised accredited training course.</w:t>
      </w:r>
    </w:p>
    <w:p w:rsidR="00D26F10" w:rsidRPr="0049175A" w:rsidRDefault="00D26F10" w:rsidP="00D26F10">
      <w:r w:rsidRPr="0049175A">
        <w:t>Further information on NT Government Policy on the use of apprentices/trainees on Government Contracts and accredited training programs can be obtained from:</w:t>
      </w:r>
    </w:p>
    <w:p w:rsidR="00D26F10" w:rsidRDefault="00D26F10" w:rsidP="00D26F10">
      <w:r>
        <w:t>Training Operations Unit</w:t>
      </w:r>
      <w:proofErr w:type="gramStart"/>
      <w:r>
        <w:t>,</w:t>
      </w:r>
      <w:proofErr w:type="gramEnd"/>
      <w:r w:rsidR="00B76816">
        <w:br/>
      </w:r>
      <w:r>
        <w:t>Department of Business and Employment</w:t>
      </w:r>
      <w:r w:rsidR="00B76816">
        <w:br/>
      </w:r>
      <w:r>
        <w:t>11th Floor, Mitchell Centre,</w:t>
      </w:r>
      <w:r w:rsidR="00B76816">
        <w:br/>
      </w:r>
      <w:r>
        <w:t>55 – 59 Mitchell Street</w:t>
      </w:r>
      <w:r w:rsidR="00B76816">
        <w:br/>
      </w:r>
      <w:r>
        <w:t>Darwin  NT  0800</w:t>
      </w:r>
    </w:p>
    <w:p w:rsidR="00D26F10" w:rsidRPr="00D26F10" w:rsidRDefault="00D26F10" w:rsidP="00D26F10">
      <w:pPr>
        <w:rPr>
          <w:b/>
        </w:rPr>
      </w:pPr>
      <w:r w:rsidRPr="00D26F10">
        <w:rPr>
          <w:b/>
        </w:rPr>
        <w:t>OR</w:t>
      </w:r>
    </w:p>
    <w:p w:rsidR="00D26F10" w:rsidRDefault="00D26F10" w:rsidP="00D26F10">
      <w:r>
        <w:t>GPO Box 2391</w:t>
      </w:r>
      <w:r w:rsidR="00B76816">
        <w:br/>
      </w:r>
      <w:proofErr w:type="gramStart"/>
      <w:r>
        <w:t>Darwin  NT</w:t>
      </w:r>
      <w:proofErr w:type="gramEnd"/>
      <w:r>
        <w:t xml:space="preserve">  0801</w:t>
      </w:r>
      <w:r w:rsidR="00B76816">
        <w:br/>
      </w:r>
      <w:r>
        <w:lastRenderedPageBreak/>
        <w:t>Telephone: (08) 8935 7711</w:t>
      </w:r>
      <w:r w:rsidR="00B76816">
        <w:br/>
      </w:r>
      <w:r>
        <w:t>Facsimile: (08) 8901 1326</w:t>
      </w:r>
    </w:p>
    <w:p w:rsidR="00D26F10" w:rsidRPr="0049175A" w:rsidRDefault="00D26F10" w:rsidP="00D26F10">
      <w:r w:rsidRPr="0049175A">
        <w:t>Further information regarding the employment of apprentices/trainees can be obtained from:</w:t>
      </w:r>
    </w:p>
    <w:p w:rsidR="00675192" w:rsidRDefault="00B76816" w:rsidP="00675192">
      <w:r>
        <w:t>Australian Apprenticeships NT</w:t>
      </w:r>
      <w:r>
        <w:br/>
      </w:r>
      <w:r w:rsidR="00D26F10">
        <w:t>6 Searcy Street</w:t>
      </w:r>
      <w:r>
        <w:br/>
      </w:r>
      <w:proofErr w:type="gramStart"/>
      <w:r w:rsidR="00675192">
        <w:t xml:space="preserve">Darwin  </w:t>
      </w:r>
      <w:r w:rsidR="00D26F10">
        <w:t>NT</w:t>
      </w:r>
      <w:proofErr w:type="gramEnd"/>
      <w:r w:rsidR="00D26F10">
        <w:t xml:space="preserve">  0800</w:t>
      </w:r>
      <w:r>
        <w:br/>
      </w:r>
      <w:r w:rsidR="00675192">
        <w:t xml:space="preserve">Telephone: 1300 137 130 </w:t>
      </w:r>
    </w:p>
    <w:p w:rsidR="00D26F10" w:rsidRPr="00675192" w:rsidRDefault="00D26F10" w:rsidP="00D26F10">
      <w:pPr>
        <w:rPr>
          <w:b/>
        </w:rPr>
      </w:pPr>
      <w:r w:rsidRPr="00675192">
        <w:rPr>
          <w:b/>
        </w:rPr>
        <w:t>OR</w:t>
      </w:r>
    </w:p>
    <w:p w:rsidR="00D26F10" w:rsidRDefault="00D26F10" w:rsidP="00D26F10">
      <w:r>
        <w:t>GPO Box 3049</w:t>
      </w:r>
      <w:r w:rsidR="00B76816">
        <w:br/>
      </w:r>
      <w:proofErr w:type="gramStart"/>
      <w:r w:rsidR="00675192">
        <w:t xml:space="preserve">Darwin  </w:t>
      </w:r>
      <w:r>
        <w:t>NT</w:t>
      </w:r>
      <w:proofErr w:type="gramEnd"/>
      <w:r>
        <w:t xml:space="preserve">  0801</w:t>
      </w:r>
      <w:r w:rsidR="00B76816">
        <w:br/>
      </w:r>
      <w:r w:rsidR="00675192">
        <w:t xml:space="preserve">Telephone: </w:t>
      </w:r>
      <w:r>
        <w:t>(08) 8935 8200</w:t>
      </w:r>
    </w:p>
    <w:p w:rsidR="00D26F10" w:rsidRPr="00675192" w:rsidRDefault="00D26F10" w:rsidP="00D26F10">
      <w:pPr>
        <w:rPr>
          <w:b/>
        </w:rPr>
      </w:pPr>
      <w:r w:rsidRPr="00675192">
        <w:rPr>
          <w:b/>
        </w:rPr>
        <w:t>OR</w:t>
      </w:r>
    </w:p>
    <w:p w:rsidR="00D26F10" w:rsidRDefault="00D26F10" w:rsidP="00D26F10">
      <w:r>
        <w:t>19 Hartley Street</w:t>
      </w:r>
      <w:r w:rsidR="00B76816">
        <w:br/>
      </w:r>
      <w:r w:rsidR="00675192">
        <w:t xml:space="preserve">Alice Springs </w:t>
      </w:r>
      <w:r>
        <w:t xml:space="preserve">NT </w:t>
      </w:r>
      <w:proofErr w:type="gramStart"/>
      <w:r>
        <w:t>0870</w:t>
      </w:r>
      <w:r w:rsidR="00B76816">
        <w:br/>
      </w:r>
      <w:r>
        <w:t>Telephone</w:t>
      </w:r>
      <w:proofErr w:type="gramEnd"/>
      <w:r>
        <w:t>: (08) 8953 3311</w:t>
      </w:r>
    </w:p>
    <w:p w:rsidR="00B76816" w:rsidRPr="009A4E22" w:rsidRDefault="00B76816" w:rsidP="00B76816">
      <w:pPr>
        <w:pStyle w:val="Heading2"/>
      </w:pPr>
      <w:bookmarkStart w:id="145" w:name="_Toc316204268"/>
      <w:bookmarkStart w:id="146" w:name="_Toc344379576"/>
      <w:bookmarkStart w:id="147" w:name="_Toc330198948"/>
      <w:r w:rsidRPr="009A4E22">
        <w:t>Industry Participation Plan</w:t>
      </w:r>
      <w:bookmarkEnd w:id="145"/>
      <w:bookmarkEnd w:id="146"/>
    </w:p>
    <w:p w:rsidR="00581337" w:rsidRPr="005160D3" w:rsidRDefault="00581337" w:rsidP="00581337">
      <w:r>
        <w:t>Where stated in the Annexure that an Industry Participation Plan is required, Tenderers must submit an Industry Participation Plan Proposal for the Services to be provided.</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742148" w:rsidRDefault="00742148" w:rsidP="00581337">
      <w:r>
        <w:t>Department of Business and Employment</w:t>
      </w:r>
      <w:r>
        <w:br/>
        <w:t>Development House, 76 The Esplanade</w:t>
      </w:r>
      <w:r>
        <w:br/>
      </w:r>
      <w:proofErr w:type="gramStart"/>
      <w:r>
        <w:t>Darwin  NT</w:t>
      </w:r>
      <w:proofErr w:type="gramEnd"/>
      <w:r>
        <w:t xml:space="preserve"> 0800</w:t>
      </w:r>
    </w:p>
    <w:p w:rsidR="00742148" w:rsidRDefault="00742148" w:rsidP="00742148">
      <w:r>
        <w:t>GPO Box 3200</w:t>
      </w:r>
      <w:r>
        <w:br/>
      </w:r>
      <w:proofErr w:type="gramStart"/>
      <w:r>
        <w:t>Darwin  NT</w:t>
      </w:r>
      <w:proofErr w:type="gramEnd"/>
      <w:r>
        <w:t xml:space="preserve"> 0801</w:t>
      </w:r>
    </w:p>
    <w:p w:rsidR="00742148" w:rsidRDefault="00742148" w:rsidP="00742148">
      <w:r>
        <w:t>Telephone: (08) 8999 5201</w:t>
      </w:r>
      <w:r>
        <w:br/>
        <w:t>Facsimile: (08) 8999 5106</w:t>
      </w:r>
      <w:r>
        <w:br/>
        <w:t>Website: http://www.nt.gov.au/dbe/industry-development/industry-support/Pages/contact-us.aspx</w:t>
      </w:r>
    </w:p>
    <w:p w:rsidR="00581337" w:rsidRDefault="00581337" w:rsidP="00581337">
      <w:r>
        <w:t>Failure to submit an Industry Participation Plan Proposal with the Tender will result in the Tender being declared ineligible for consideration.</w:t>
      </w:r>
    </w:p>
    <w:p w:rsidR="00675192" w:rsidRPr="00F90066" w:rsidRDefault="00675192" w:rsidP="00675192">
      <w:pPr>
        <w:pStyle w:val="Heading2"/>
      </w:pPr>
      <w:bookmarkStart w:id="148" w:name="_Toc330198949"/>
      <w:bookmarkStart w:id="149" w:name="_Toc344379577"/>
      <w:bookmarkEnd w:id="147"/>
      <w:r w:rsidRPr="00F90066">
        <w:t>Change to Conditions</w:t>
      </w:r>
      <w:bookmarkEnd w:id="148"/>
      <w:r w:rsidR="00581337">
        <w:t xml:space="preserve"> of Contract</w:t>
      </w:r>
      <w:bookmarkEnd w:id="149"/>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lastRenderedPageBreak/>
        <w:t>Conditions of Contract</w:t>
      </w:r>
    </w:p>
    <w:p w:rsidR="00581337" w:rsidRDefault="00581337" w:rsidP="00581337">
      <w:bookmarkStart w:id="150" w:name="_Toc330198950"/>
      <w:r>
        <w:t xml:space="preserve">Tenderers may request changes to the Conditions of Contract applicable to the RFT, or propose alternative Conditions of Contract </w:t>
      </w:r>
      <w:r w:rsidRPr="00581337">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51" w:name="_Toc344379578"/>
      <w:bookmarkEnd w:id="150"/>
      <w:r w:rsidRPr="00F90066">
        <w:t>Treatment of Low or Aberrant Prices</w:t>
      </w:r>
      <w:bookmarkEnd w:id="151"/>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581337">
      <w:pPr>
        <w:pStyle w:val="ListParagraph"/>
        <w:numPr>
          <w:ilvl w:val="0"/>
          <w:numId w:val="16"/>
        </w:numPr>
      </w:pPr>
      <w:r w:rsidRPr="002C506B">
        <w:t xml:space="preserve">proceed with the evaluation of the </w:t>
      </w:r>
      <w:r>
        <w:t>T</w:t>
      </w:r>
      <w:r w:rsidRPr="002C506B">
        <w:t>ender; or</w:t>
      </w:r>
    </w:p>
    <w:p w:rsidR="00581337" w:rsidRPr="002C506B" w:rsidRDefault="00581337" w:rsidP="00581337">
      <w:pPr>
        <w:pStyle w:val="ListParagraph"/>
        <w:numPr>
          <w:ilvl w:val="0"/>
          <w:numId w:val="16"/>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2" w:name="_Toc330198951"/>
      <w:bookmarkStart w:id="153" w:name="_Toc344379579"/>
      <w:r w:rsidRPr="00F90066">
        <w:t xml:space="preserve">Disclosure of </w:t>
      </w:r>
      <w:r w:rsidR="00422DAD">
        <w:t xml:space="preserve">Percentage </w:t>
      </w:r>
      <w:r w:rsidRPr="00F90066">
        <w:t>Weightings</w:t>
      </w:r>
      <w:bookmarkEnd w:id="152"/>
      <w:bookmarkEnd w:id="153"/>
    </w:p>
    <w:p w:rsidR="00422DAD" w:rsidRDefault="00422DAD" w:rsidP="00422DAD">
      <w:bookmarkStart w:id="154" w:name="_Toc330198952"/>
      <w:r>
        <w:t>Tender assessment criteria and percentage weightings applicable to the RFT are detailed in either the Annexure or the document titled “Tender Assessment Criteria – Weightings” provided separately with the RFT.</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5" w:name="_Toc344379580"/>
      <w:r w:rsidRPr="00F90066">
        <w:lastRenderedPageBreak/>
        <w:t>Tender Assessment Criteria</w:t>
      </w:r>
      <w:bookmarkEnd w:id="154"/>
      <w:bookmarkEnd w:id="155"/>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422DAD" w:rsidRPr="00A32489" w:rsidRDefault="00422DAD" w:rsidP="00422DAD">
      <w:pPr>
        <w:pStyle w:val="ListParagraph"/>
        <w:numPr>
          <w:ilvl w:val="0"/>
          <w:numId w:val="17"/>
        </w:numPr>
      </w:pPr>
      <w:r w:rsidRPr="00A32489">
        <w:t>Past Performance</w:t>
      </w:r>
      <w:r>
        <w:t>:</w:t>
      </w:r>
    </w:p>
    <w:p w:rsidR="00422DAD" w:rsidRPr="00422DAD" w:rsidRDefault="00422DAD" w:rsidP="00422DAD">
      <w:pPr>
        <w:pStyle w:val="ListParagraph"/>
        <w:numPr>
          <w:ilvl w:val="0"/>
          <w:numId w:val="18"/>
        </w:numPr>
      </w:pPr>
      <w:r w:rsidRPr="00422DAD">
        <w:t>Performance history including experience in providing similar Services and extent to which previous undertakings were achieved.</w:t>
      </w:r>
    </w:p>
    <w:p w:rsidR="00422DAD" w:rsidRPr="00422DAD" w:rsidRDefault="00422DAD" w:rsidP="00422DAD">
      <w:pPr>
        <w:pStyle w:val="ListParagraph"/>
        <w:numPr>
          <w:ilvl w:val="0"/>
          <w:numId w:val="18"/>
        </w:numPr>
      </w:pPr>
      <w:r w:rsidRPr="00422DAD">
        <w:t>Standard/quality of Services provided.</w:t>
      </w:r>
    </w:p>
    <w:p w:rsidR="00422DAD" w:rsidRPr="00422DAD" w:rsidRDefault="00422DAD" w:rsidP="00422DAD">
      <w:pPr>
        <w:pStyle w:val="ListParagraph"/>
        <w:numPr>
          <w:ilvl w:val="0"/>
          <w:numId w:val="18"/>
        </w:numPr>
      </w:pPr>
      <w:r w:rsidRPr="00422DAD">
        <w:t>Extent of supervision of the Contractor required.</w:t>
      </w:r>
    </w:p>
    <w:p w:rsidR="00422DAD" w:rsidRPr="00422DAD" w:rsidRDefault="00422DAD" w:rsidP="00422DAD">
      <w:pPr>
        <w:pStyle w:val="ListParagraph"/>
        <w:numPr>
          <w:ilvl w:val="0"/>
          <w:numId w:val="18"/>
        </w:numPr>
      </w:pPr>
      <w:r w:rsidRPr="00422DAD">
        <w:t>Previous disputes and claims history.</w:t>
      </w:r>
    </w:p>
    <w:p w:rsidR="00422DAD" w:rsidRPr="00422DAD" w:rsidRDefault="00422DAD" w:rsidP="00422DAD">
      <w:pPr>
        <w:pStyle w:val="ListParagraph"/>
        <w:numPr>
          <w:ilvl w:val="0"/>
          <w:numId w:val="18"/>
        </w:numPr>
      </w:pPr>
      <w:r w:rsidRPr="00422DAD">
        <w:t>References (including Contractor Accreditation Limited if applicable).</w:t>
      </w:r>
    </w:p>
    <w:p w:rsidR="00422DAD" w:rsidRPr="00422DAD" w:rsidRDefault="00422DAD" w:rsidP="00422DAD">
      <w:pPr>
        <w:pStyle w:val="ListParagraph"/>
        <w:numPr>
          <w:ilvl w:val="0"/>
          <w:numId w:val="18"/>
        </w:numPr>
      </w:pPr>
      <w:r w:rsidRPr="00422DAD">
        <w:t>Safe and fair workplace record.</w:t>
      </w:r>
    </w:p>
    <w:p w:rsidR="00422DAD" w:rsidRPr="00A32489" w:rsidRDefault="00422DAD" w:rsidP="00422DAD">
      <w:pPr>
        <w:pStyle w:val="ListParagraph"/>
        <w:numPr>
          <w:ilvl w:val="0"/>
          <w:numId w:val="17"/>
        </w:numPr>
      </w:pPr>
      <w:r w:rsidRPr="00A32489">
        <w:t>Timeliness</w:t>
      </w:r>
      <w:r>
        <w:t>:</w:t>
      </w:r>
    </w:p>
    <w:p w:rsidR="00422DAD" w:rsidRPr="00422DAD" w:rsidRDefault="00422DAD" w:rsidP="005810F3">
      <w:pPr>
        <w:pStyle w:val="ListParagraph"/>
        <w:numPr>
          <w:ilvl w:val="0"/>
          <w:numId w:val="46"/>
        </w:numPr>
      </w:pPr>
      <w:r w:rsidRPr="00422DAD">
        <w:t>Completion time offered OR compliance with the timeframe specified.</w:t>
      </w:r>
    </w:p>
    <w:p w:rsidR="00422DAD" w:rsidRPr="00422DAD" w:rsidRDefault="00422DAD" w:rsidP="005810F3">
      <w:pPr>
        <w:pStyle w:val="ListParagraph"/>
        <w:numPr>
          <w:ilvl w:val="0"/>
          <w:numId w:val="46"/>
        </w:numPr>
      </w:pPr>
      <w:r w:rsidRPr="00422DAD">
        <w:t>Vulnerabilities to the completion timeframe.</w:t>
      </w:r>
    </w:p>
    <w:p w:rsidR="00422DAD" w:rsidRPr="00A32489" w:rsidRDefault="00422DAD" w:rsidP="00422DAD">
      <w:pPr>
        <w:pStyle w:val="ListParagraph"/>
        <w:numPr>
          <w:ilvl w:val="0"/>
          <w:numId w:val="17"/>
        </w:numPr>
      </w:pPr>
      <w:r w:rsidRPr="00A32489">
        <w:t>Capacity</w:t>
      </w:r>
      <w:r>
        <w:t>:</w:t>
      </w:r>
    </w:p>
    <w:p w:rsidR="00422DAD" w:rsidRPr="00422DAD" w:rsidRDefault="00422DAD" w:rsidP="005810F3">
      <w:pPr>
        <w:pStyle w:val="ListParagraph"/>
        <w:numPr>
          <w:ilvl w:val="0"/>
          <w:numId w:val="47"/>
        </w:numPr>
      </w:pPr>
      <w:r w:rsidRPr="00422DAD">
        <w:t>Ability to perform Services including the experience of the personnel nominated to perform the Services (</w:t>
      </w:r>
      <w:proofErr w:type="spellStart"/>
      <w:r w:rsidRPr="00422DAD">
        <w:t>eg</w:t>
      </w:r>
      <w:proofErr w:type="spellEnd"/>
      <w:r w:rsidRPr="00422DAD">
        <w:t xml:space="preserve"> physical and technical capacity).</w:t>
      </w:r>
    </w:p>
    <w:p w:rsidR="00422DAD" w:rsidRPr="00422DAD" w:rsidRDefault="00422DAD" w:rsidP="005810F3">
      <w:pPr>
        <w:pStyle w:val="ListParagraph"/>
        <w:numPr>
          <w:ilvl w:val="0"/>
          <w:numId w:val="47"/>
        </w:numPr>
      </w:pPr>
      <w:r w:rsidRPr="00422DAD">
        <w:t>Number, details and value of Contracts in progress.</w:t>
      </w:r>
    </w:p>
    <w:p w:rsidR="00422DAD" w:rsidRPr="00422DAD" w:rsidRDefault="00422DAD" w:rsidP="005810F3">
      <w:pPr>
        <w:pStyle w:val="ListParagraph"/>
        <w:numPr>
          <w:ilvl w:val="0"/>
          <w:numId w:val="47"/>
        </w:numPr>
      </w:pPr>
      <w:r w:rsidRPr="00422DAD">
        <w:t>Appropriate CAL accreditation (where applicable).</w:t>
      </w:r>
    </w:p>
    <w:p w:rsidR="00422DAD" w:rsidRPr="00422DAD" w:rsidRDefault="00422DAD" w:rsidP="005810F3">
      <w:pPr>
        <w:pStyle w:val="ListParagraph"/>
        <w:numPr>
          <w:ilvl w:val="0"/>
          <w:numId w:val="47"/>
        </w:numPr>
      </w:pPr>
      <w:r w:rsidRPr="00422DAD">
        <w:t>Legal action pending.</w:t>
      </w:r>
    </w:p>
    <w:p w:rsidR="00422DAD" w:rsidRPr="00422DAD" w:rsidRDefault="00422DAD" w:rsidP="005810F3">
      <w:pPr>
        <w:pStyle w:val="ListParagraph"/>
        <w:numPr>
          <w:ilvl w:val="0"/>
          <w:numId w:val="47"/>
        </w:numPr>
      </w:pPr>
      <w:r w:rsidRPr="00422DAD">
        <w:t>Financial capacity (including current credit rating).</w:t>
      </w:r>
    </w:p>
    <w:p w:rsidR="00422DAD" w:rsidRPr="00422DAD" w:rsidRDefault="00422DAD" w:rsidP="005810F3">
      <w:pPr>
        <w:pStyle w:val="ListParagraph"/>
        <w:numPr>
          <w:ilvl w:val="0"/>
          <w:numId w:val="47"/>
        </w:numPr>
      </w:pPr>
      <w:r w:rsidRPr="00422DAD">
        <w:t>Risk.</w:t>
      </w:r>
    </w:p>
    <w:p w:rsidR="00422DAD" w:rsidRPr="00A32489" w:rsidRDefault="00422DAD" w:rsidP="00422DAD">
      <w:pPr>
        <w:pStyle w:val="ListParagraph"/>
        <w:numPr>
          <w:ilvl w:val="0"/>
          <w:numId w:val="17"/>
        </w:numPr>
      </w:pPr>
      <w:r w:rsidRPr="00A32489">
        <w:t>Local Development and Value Adding</w:t>
      </w:r>
      <w:r>
        <w:t>:</w:t>
      </w:r>
    </w:p>
    <w:p w:rsidR="00422DAD" w:rsidRPr="00422DAD" w:rsidRDefault="00422DAD" w:rsidP="005810F3">
      <w:pPr>
        <w:pStyle w:val="ListParagraph"/>
        <w:numPr>
          <w:ilvl w:val="0"/>
          <w:numId w:val="48"/>
        </w:numPr>
      </w:pPr>
      <w:r w:rsidRPr="00422DAD">
        <w:t>Enhancement of industry and business capability in the Northern Territory.</w:t>
      </w:r>
    </w:p>
    <w:p w:rsidR="00422DAD" w:rsidRPr="00422DAD" w:rsidRDefault="00422DAD" w:rsidP="005810F3">
      <w:pPr>
        <w:pStyle w:val="ListParagraph"/>
        <w:numPr>
          <w:ilvl w:val="0"/>
          <w:numId w:val="48"/>
        </w:numPr>
      </w:pPr>
      <w:r w:rsidRPr="00422DAD">
        <w:t>Improved capacity and quality in supply and/or service response.</w:t>
      </w:r>
    </w:p>
    <w:p w:rsidR="00422DAD" w:rsidRPr="00422DAD" w:rsidRDefault="00422DAD" w:rsidP="005810F3">
      <w:pPr>
        <w:pStyle w:val="ListParagraph"/>
        <w:numPr>
          <w:ilvl w:val="0"/>
          <w:numId w:val="48"/>
        </w:numPr>
      </w:pPr>
      <w:r w:rsidRPr="00422DAD">
        <w:t>Accredited training programs currently supported by the Tenderer and/or will be supported or utilised on these Services.</w:t>
      </w:r>
    </w:p>
    <w:p w:rsidR="00422DAD" w:rsidRPr="00422DAD" w:rsidRDefault="00422DAD" w:rsidP="005810F3">
      <w:pPr>
        <w:pStyle w:val="ListParagraph"/>
        <w:numPr>
          <w:ilvl w:val="0"/>
          <w:numId w:val="48"/>
        </w:numPr>
      </w:pPr>
      <w:r w:rsidRPr="00422DAD">
        <w:t>Proposed level of usage of apprentices and/or trainees that will be supported or utilised on these Services.</w:t>
      </w:r>
    </w:p>
    <w:p w:rsidR="00422DAD" w:rsidRPr="00422DAD" w:rsidRDefault="00422DAD" w:rsidP="005810F3">
      <w:pPr>
        <w:pStyle w:val="ListParagraph"/>
        <w:numPr>
          <w:ilvl w:val="0"/>
          <w:numId w:val="48"/>
        </w:numPr>
      </w:pPr>
      <w:r w:rsidRPr="00422DAD">
        <w:t>Proposed number of jobs for Territorians that will be supported or utilised on these Services.</w:t>
      </w:r>
    </w:p>
    <w:p w:rsidR="00422DAD" w:rsidRPr="00422DAD" w:rsidRDefault="00422DAD" w:rsidP="005810F3">
      <w:pPr>
        <w:pStyle w:val="ListParagraph"/>
        <w:numPr>
          <w:ilvl w:val="0"/>
          <w:numId w:val="48"/>
        </w:numPr>
      </w:pPr>
      <w:r w:rsidRPr="00422DAD">
        <w:t>Proposed number of jobs for Indigenous Territorians that will be supported or utilised on these Services.</w:t>
      </w:r>
    </w:p>
    <w:p w:rsidR="00422DAD" w:rsidRPr="00422DAD" w:rsidRDefault="00422DAD" w:rsidP="005810F3">
      <w:pPr>
        <w:pStyle w:val="ListParagraph"/>
        <w:numPr>
          <w:ilvl w:val="0"/>
          <w:numId w:val="48"/>
        </w:numPr>
      </w:pPr>
      <w:r w:rsidRPr="00422DAD">
        <w:t>Proposed level of involvement of local Indigenous enterprise.</w:t>
      </w:r>
    </w:p>
    <w:p w:rsidR="00422DAD" w:rsidRPr="00422DAD" w:rsidRDefault="00422DAD" w:rsidP="005810F3">
      <w:pPr>
        <w:pStyle w:val="ListParagraph"/>
        <w:numPr>
          <w:ilvl w:val="0"/>
          <w:numId w:val="48"/>
        </w:numPr>
      </w:pPr>
      <w:r w:rsidRPr="00422DAD">
        <w:t>Any regional development opportunities.</w:t>
      </w:r>
    </w:p>
    <w:p w:rsidR="00422DAD" w:rsidRPr="00422DAD" w:rsidRDefault="00422DAD" w:rsidP="005810F3">
      <w:pPr>
        <w:pStyle w:val="ListParagraph"/>
        <w:numPr>
          <w:ilvl w:val="0"/>
          <w:numId w:val="48"/>
        </w:numPr>
      </w:pPr>
      <w:r w:rsidRPr="00422DAD">
        <w:t>Any Northern Territory research and development proposals being undertaken or proposed by the Tenderer.</w:t>
      </w:r>
    </w:p>
    <w:p w:rsidR="00422DAD" w:rsidRPr="00422DAD" w:rsidRDefault="00422DAD" w:rsidP="005810F3">
      <w:pPr>
        <w:pStyle w:val="ListParagraph"/>
        <w:numPr>
          <w:ilvl w:val="0"/>
          <w:numId w:val="48"/>
        </w:numPr>
      </w:pPr>
      <w:r w:rsidRPr="00422DAD">
        <w:t>Building Northern Territory Industry Participation Plans (where applicable).</w:t>
      </w:r>
    </w:p>
    <w:p w:rsidR="00422DAD" w:rsidRPr="00A32489" w:rsidRDefault="00422DAD" w:rsidP="00422DAD">
      <w:pPr>
        <w:pStyle w:val="ListParagraph"/>
        <w:numPr>
          <w:ilvl w:val="0"/>
          <w:numId w:val="17"/>
        </w:numPr>
      </w:pPr>
      <w:r w:rsidRPr="00A32489">
        <w:t>Innovation</w:t>
      </w:r>
      <w:r>
        <w:t>:</w:t>
      </w:r>
    </w:p>
    <w:p w:rsidR="00422DAD" w:rsidRPr="00422DAD" w:rsidRDefault="00422DAD" w:rsidP="005810F3">
      <w:pPr>
        <w:pStyle w:val="ListParagraph"/>
        <w:numPr>
          <w:ilvl w:val="0"/>
          <w:numId w:val="49"/>
        </w:numPr>
      </w:pPr>
      <w:r w:rsidRPr="00422DAD">
        <w:t>New technology.</w:t>
      </w:r>
    </w:p>
    <w:p w:rsidR="00422DAD" w:rsidRPr="00422DAD" w:rsidRDefault="00422DAD" w:rsidP="005810F3">
      <w:pPr>
        <w:pStyle w:val="ListParagraph"/>
        <w:numPr>
          <w:ilvl w:val="0"/>
          <w:numId w:val="49"/>
        </w:numPr>
      </w:pPr>
      <w:r w:rsidRPr="00422DAD">
        <w:t>Alternative solutions.</w:t>
      </w:r>
    </w:p>
    <w:p w:rsidR="00422DAD" w:rsidRPr="00A32489" w:rsidRDefault="00422DAD" w:rsidP="00422DAD">
      <w:pPr>
        <w:pStyle w:val="ListParagraph"/>
        <w:numPr>
          <w:ilvl w:val="0"/>
          <w:numId w:val="17"/>
        </w:numPr>
      </w:pPr>
      <w:r w:rsidRPr="00A32489">
        <w:t>S</w:t>
      </w:r>
      <w:r>
        <w:t>cope</w:t>
      </w:r>
      <w:r w:rsidRPr="00A32489">
        <w:t xml:space="preserve"> Specific Criteria</w:t>
      </w:r>
      <w:r>
        <w:t>:</w:t>
      </w:r>
    </w:p>
    <w:p w:rsidR="00422DAD" w:rsidRPr="007B6A59" w:rsidRDefault="00422DAD" w:rsidP="007B6A59">
      <w:pPr>
        <w:pStyle w:val="ListParagraph"/>
        <w:numPr>
          <w:ilvl w:val="0"/>
          <w:numId w:val="59"/>
        </w:numPr>
      </w:pPr>
      <w:r w:rsidRPr="007B6A59">
        <w:t xml:space="preserve">Scope </w:t>
      </w:r>
      <w:r w:rsidRPr="00422DAD">
        <w:t>Specific</w:t>
      </w:r>
      <w:r w:rsidRPr="007B6A59">
        <w:t xml:space="preserve">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422DAD" w:rsidRPr="00A32489" w:rsidRDefault="00422DAD" w:rsidP="00422DAD">
      <w:pPr>
        <w:pStyle w:val="ListParagraph"/>
        <w:numPr>
          <w:ilvl w:val="0"/>
          <w:numId w:val="17"/>
        </w:numPr>
      </w:pPr>
      <w:r>
        <w:t>Price:</w:t>
      </w:r>
    </w:p>
    <w:p w:rsidR="00422DAD" w:rsidRPr="007B6A59" w:rsidRDefault="00422DAD" w:rsidP="007B6A59">
      <w:pPr>
        <w:pStyle w:val="ListParagraph"/>
        <w:numPr>
          <w:ilvl w:val="0"/>
          <w:numId w:val="60"/>
        </w:numPr>
      </w:pPr>
      <w:r w:rsidRPr="007B6A59">
        <w:lastRenderedPageBreak/>
        <w:t>Upfront costs; OR</w:t>
      </w:r>
    </w:p>
    <w:p w:rsidR="00422DAD" w:rsidRPr="007B6A59" w:rsidRDefault="00422DAD" w:rsidP="007B6A59">
      <w:pPr>
        <w:pStyle w:val="ListParagraph"/>
        <w:numPr>
          <w:ilvl w:val="0"/>
          <w:numId w:val="60"/>
        </w:numPr>
      </w:pPr>
      <w:r w:rsidRPr="007B6A59">
        <w:t xml:space="preserve">Through-life costs </w:t>
      </w:r>
      <w:proofErr w:type="spellStart"/>
      <w:r w:rsidRPr="007B6A59">
        <w:t>eg</w:t>
      </w:r>
      <w:proofErr w:type="spellEnd"/>
      <w:r w:rsidRPr="007B6A59">
        <w:t>:</w:t>
      </w:r>
    </w:p>
    <w:p w:rsidR="00422DAD" w:rsidRPr="007B6A59" w:rsidRDefault="00422DAD" w:rsidP="007B6A59">
      <w:pPr>
        <w:pStyle w:val="ListParagraph"/>
        <w:numPr>
          <w:ilvl w:val="0"/>
          <w:numId w:val="60"/>
        </w:numPr>
      </w:pPr>
      <w:r w:rsidRPr="007B6A59">
        <w:t>Cost of ongoing training of Agency staff in performing the Services over a specific time.</w:t>
      </w:r>
    </w:p>
    <w:p w:rsidR="00422DAD" w:rsidRPr="007B6A59" w:rsidRDefault="00422DAD" w:rsidP="007B6A59">
      <w:pPr>
        <w:pStyle w:val="ListParagraph"/>
        <w:numPr>
          <w:ilvl w:val="0"/>
          <w:numId w:val="60"/>
        </w:numPr>
      </w:pPr>
      <w:r w:rsidRPr="007B6A59">
        <w:t>Cost of transit in and out or implementation from one Contractor to another.</w:t>
      </w:r>
    </w:p>
    <w:p w:rsidR="00422DAD" w:rsidRPr="007B6A59" w:rsidRDefault="00422DAD" w:rsidP="007B6A59">
      <w:pPr>
        <w:pStyle w:val="ListParagraph"/>
        <w:numPr>
          <w:ilvl w:val="0"/>
          <w:numId w:val="60"/>
        </w:numPr>
      </w:pPr>
      <w:r w:rsidRPr="007B6A59">
        <w:t>Any other factors that would impact on costs to the Government.</w:t>
      </w:r>
    </w:p>
    <w:p w:rsidR="00422DAD" w:rsidRPr="00861426" w:rsidRDefault="00422DAD" w:rsidP="00422DAD">
      <w:bookmarkStart w:id="156"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57" w:name="_Toc344379581"/>
      <w:r w:rsidRPr="00F90066">
        <w:t>Clarification and Additional Information</w:t>
      </w:r>
      <w:bookmarkEnd w:id="156"/>
      <w:bookmarkEnd w:id="157"/>
    </w:p>
    <w:p w:rsidR="00084383" w:rsidRDefault="00084383" w:rsidP="00084383">
      <w:bookmarkStart w:id="158" w:name="_Toc273808240"/>
      <w:bookmarkStart w:id="159" w:name="_Toc290592342"/>
      <w:bookmarkStart w:id="160" w:name="_Ref294771065"/>
      <w:bookmarkStart w:id="161" w:name="_Toc316835871"/>
      <w:bookmarkStart w:id="162"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3" w:name="_Toc344379582"/>
      <w:r w:rsidRPr="00F90066">
        <w:t>Negotiation</w:t>
      </w:r>
      <w:bookmarkEnd w:id="158"/>
      <w:bookmarkEnd w:id="159"/>
      <w:bookmarkEnd w:id="160"/>
      <w:bookmarkEnd w:id="161"/>
      <w:bookmarkEnd w:id="162"/>
      <w:bookmarkEnd w:id="163"/>
    </w:p>
    <w:p w:rsidR="00084383" w:rsidRDefault="00084383" w:rsidP="00D542FB">
      <w:pPr>
        <w:pStyle w:val="ListParagraph"/>
        <w:numPr>
          <w:ilvl w:val="0"/>
          <w:numId w:val="62"/>
        </w:numPr>
      </w:pPr>
      <w:bookmarkStart w:id="164" w:name="_Ref294456977"/>
      <w:bookmarkStart w:id="165" w:name="_Toc330198955"/>
      <w:r>
        <w:t>The Principal may engage in detailed discussions and negotiations with one or more Tenderers</w:t>
      </w:r>
      <w:proofErr w:type="gramStart"/>
      <w:r>
        <w:t>.</w:t>
      </w:r>
      <w:bookmarkEnd w:id="164"/>
      <w:r>
        <w:t>.</w:t>
      </w:r>
      <w:proofErr w:type="gramEnd"/>
    </w:p>
    <w:p w:rsidR="00084383" w:rsidRPr="00B142AF" w:rsidRDefault="00084383" w:rsidP="00D542FB">
      <w:pPr>
        <w:pStyle w:val="ListParagraph"/>
        <w:numPr>
          <w:ilvl w:val="0"/>
          <w:numId w:val="62"/>
        </w:numPr>
      </w:pPr>
      <w:r w:rsidRPr="00B142AF">
        <w:t>Without limiting sub-clause</w:t>
      </w:r>
      <w:r>
        <w:t xml:space="preserve"> </w:t>
      </w:r>
      <w:r>
        <w:fldChar w:fldCharType="begin"/>
      </w:r>
      <w:r>
        <w:instrText xml:space="preserve"> REF _Ref294771065 \r \h  \* MERGEFORMAT </w:instrText>
      </w:r>
      <w:r>
        <w:fldChar w:fldCharType="separate"/>
      </w:r>
      <w:r>
        <w:t>1.26</w:t>
      </w:r>
      <w:r>
        <w:fldChar w:fldCharType="end"/>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084383" w:rsidRDefault="00084383" w:rsidP="00D542FB">
      <w:pPr>
        <w:pStyle w:val="ListParagraph"/>
        <w:numPr>
          <w:ilvl w:val="0"/>
          <w:numId w:val="62"/>
        </w:numPr>
      </w:pPr>
      <w:r>
        <w:t>The selection of a preferred Tenderer is subject to successfully concluding negotiations.  The result of any negotiations will be incorporated into the final Contract.</w:t>
      </w:r>
    </w:p>
    <w:p w:rsidR="00084383" w:rsidRDefault="00084383" w:rsidP="00D542FB">
      <w:pPr>
        <w:pStyle w:val="ListParagraph"/>
        <w:numPr>
          <w:ilvl w:val="0"/>
          <w:numId w:val="62"/>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6" w:name="_Toc344379583"/>
      <w:r w:rsidRPr="00F90066">
        <w:t>Performance Report</w:t>
      </w:r>
      <w:bookmarkEnd w:id="165"/>
      <w:bookmarkEnd w:id="166"/>
    </w:p>
    <w:p w:rsidR="00C83391" w:rsidRPr="007B6A59" w:rsidRDefault="00C83391" w:rsidP="00C83391">
      <w:r w:rsidRPr="00F90066">
        <w:t>The Tenderer will, if awarded the contract, agree to the preparation and use of the Contractor's Performance Report in the manner set out in the Conditions of Contract.</w:t>
      </w:r>
      <w:r w:rsidR="00084383">
        <w:t xml:space="preserve"> </w:t>
      </w:r>
      <w:r w:rsidR="00084383" w:rsidRPr="007B6A59">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7" w:name="_Toc330198956"/>
      <w:bookmarkStart w:id="168" w:name="_Toc344379584"/>
      <w:r w:rsidRPr="00F90066">
        <w:t>Privacy Notice</w:t>
      </w:r>
      <w:bookmarkEnd w:id="167"/>
      <w:bookmarkEnd w:id="168"/>
    </w:p>
    <w:p w:rsidR="00084383" w:rsidRDefault="00084383" w:rsidP="00084383">
      <w:bookmarkStart w:id="169" w:name="_Toc330198957"/>
      <w:r>
        <w:t>The Principal is collecting the information on the Response Schedules to determine eligibility to contract with the Territory.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084383" w:rsidRDefault="00084383" w:rsidP="00084383">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44379585"/>
      <w:r w:rsidRPr="00F90066">
        <w:t>Notification of Acceptance</w:t>
      </w:r>
      <w:bookmarkEnd w:id="169"/>
      <w:bookmarkEnd w:id="170"/>
    </w:p>
    <w:p w:rsidR="00084383" w:rsidRDefault="00084383" w:rsidP="00084383">
      <w:bookmarkStart w:id="171" w:name="_Toc242352532"/>
      <w:bookmarkStart w:id="172" w:name="_Toc244539312"/>
      <w:bookmarkStart w:id="173" w:name="_Toc330198958"/>
      <w:bookmarkStart w:id="174" w:name="_Toc44989260"/>
      <w:r>
        <w:t xml:space="preserve">The Principal shall not be bound to accept the lowest or any </w:t>
      </w:r>
      <w:proofErr w:type="gramStart"/>
      <w:r>
        <w:t>Tender</w:t>
      </w:r>
      <w:proofErr w:type="gramEnd"/>
      <w:r>
        <w:t>.</w:t>
      </w:r>
    </w:p>
    <w:p w:rsidR="00084383" w:rsidRDefault="00084383" w:rsidP="00084383">
      <w:r>
        <w:lastRenderedPageBreak/>
        <w:t>The Notice of Acceptance of the Tender shall constitute a binding contract between the Principal and the successful Tenderer (hereinafter called the ’</w:t>
      </w:r>
      <w:r w:rsidRPr="006C4A7B">
        <w:rPr>
          <w:b/>
        </w:rPr>
        <w:t>Contracto</w:t>
      </w:r>
      <w:r>
        <w:t xml:space="preserve">r’).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44379586"/>
      <w:r w:rsidRPr="00F90066">
        <w:t>Debriefing Tenderers</w:t>
      </w:r>
      <w:bookmarkEnd w:id="171"/>
      <w:bookmarkEnd w:id="172"/>
      <w:bookmarkEnd w:id="173"/>
      <w:bookmarkEnd w:id="175"/>
    </w:p>
    <w:p w:rsidR="00084383" w:rsidRDefault="00084383" w:rsidP="00084383">
      <w:bookmarkStart w:id="176" w:name="_Toc330198959"/>
      <w:bookmarkEnd w:id="174"/>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76"/>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177" w:name="_Toc344379587"/>
      <w:r w:rsidRPr="00024271">
        <w:lastRenderedPageBreak/>
        <w:t xml:space="preserve">Conditions </w:t>
      </w:r>
      <w:r w:rsidR="00B13DCB" w:rsidRPr="00024271">
        <w:t>of</w:t>
      </w:r>
      <w:r w:rsidRPr="00024271">
        <w:t xml:space="preserve"> Contract</w:t>
      </w:r>
      <w:bookmarkEnd w:id="177"/>
    </w:p>
    <w:p w:rsidR="00F55D19" w:rsidRPr="0070715D" w:rsidRDefault="00F55D19" w:rsidP="00F55D19">
      <w:pPr>
        <w:pStyle w:val="Heading2"/>
      </w:pPr>
      <w:bookmarkStart w:id="178" w:name="_Toc330198978"/>
      <w:bookmarkStart w:id="179" w:name="_Toc344379588"/>
      <w:r w:rsidRPr="0070715D">
        <w:t>Interpretation of Terms</w:t>
      </w:r>
      <w:bookmarkEnd w:id="178"/>
      <w:bookmarkEnd w:id="179"/>
    </w:p>
    <w:p w:rsidR="00084383" w:rsidRDefault="00084383" w:rsidP="00084383">
      <w:r>
        <w:t>In these Conditions of Contract, unless the context otherwise requires:</w:t>
      </w:r>
    </w:p>
    <w:p w:rsidR="00084383" w:rsidRDefault="00084383" w:rsidP="00084383">
      <w:r>
        <w:rPr>
          <w:b/>
        </w:rPr>
        <w:t>'Agency'</w:t>
      </w:r>
      <w:r>
        <w:t xml:space="preserve"> means a department, agency or statutory authority of the Northern Territory of Australia.</w:t>
      </w:r>
    </w:p>
    <w:p w:rsidR="00084383" w:rsidRDefault="00084383" w:rsidP="00084383">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084383" w:rsidRPr="002A65CF" w:rsidRDefault="00084383" w:rsidP="00084383">
      <w:r w:rsidRPr="00446BAF">
        <w:rPr>
          <w:b/>
          <w:bCs/>
        </w:rPr>
        <w:t>'Business Day'</w:t>
      </w:r>
      <w:r w:rsidRPr="00446BAF">
        <w:rPr>
          <w:b/>
        </w:rPr>
        <w:t xml:space="preserve"> </w:t>
      </w:r>
      <w:r w:rsidRPr="002A65CF">
        <w:t xml:space="preserve">means any day which is not a Saturday, Sunday or a NT wide public holiday within the meaning of the </w:t>
      </w:r>
      <w:r w:rsidRPr="007B6A59">
        <w:t>Public Holidays Act</w:t>
      </w:r>
      <w:r w:rsidRPr="002A65CF">
        <w:t>.</w:t>
      </w:r>
    </w:p>
    <w:p w:rsidR="00084383" w:rsidRDefault="00084383" w:rsidP="00084383">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084383" w:rsidRDefault="00084383" w:rsidP="00084383">
      <w:r>
        <w:rPr>
          <w:b/>
        </w:rPr>
        <w:t>'Common Use Contract'</w:t>
      </w:r>
      <w:r>
        <w:t xml:space="preserve"> means a Standing Offer arrangement for the provision of Services to all Agencies.</w:t>
      </w:r>
    </w:p>
    <w:p w:rsidR="00084383" w:rsidRDefault="00084383" w:rsidP="00084383">
      <w:r>
        <w:rPr>
          <w:b/>
        </w:rPr>
        <w:t>'Completion'</w:t>
      </w:r>
      <w:r>
        <w:t xml:space="preserve"> means the Principal has determined that the performance of the Services has reached the stage where the Services are complete.</w:t>
      </w:r>
    </w:p>
    <w:p w:rsidR="00084383" w:rsidRDefault="00084383" w:rsidP="00084383">
      <w:r>
        <w:rPr>
          <w:b/>
        </w:rPr>
        <w:t>'Contract'</w:t>
      </w:r>
      <w:r>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Default="00084383" w:rsidP="00084383">
      <w:r>
        <w:rPr>
          <w:b/>
        </w:rPr>
        <w:t>'Contractor'</w:t>
      </w:r>
      <w:r>
        <w:t xml:space="preserve"> means the legal entity that, as party to the Contract </w:t>
      </w:r>
      <w:r w:rsidRPr="007B6A59">
        <w:t xml:space="preserve">is bound to perform the Services in accordance with the Contract and </w:t>
      </w:r>
      <w:r>
        <w:t>includes</w:t>
      </w:r>
      <w:r w:rsidRPr="007B6A59">
        <w:t xml:space="preserve"> the successors and lawful assigns of the Contractor</w:t>
      </w:r>
      <w:r>
        <w:t>.</w:t>
      </w:r>
    </w:p>
    <w:p w:rsidR="00084383" w:rsidRDefault="00084383" w:rsidP="00084383">
      <w:r>
        <w:rPr>
          <w:b/>
        </w:rPr>
        <w:t>'Date of Acceptance'</w:t>
      </w:r>
      <w:r>
        <w:t xml:space="preserve"> means the date, which appears on the Notice of Acceptance and if no date appears is the date on which the Principal sent the Notice of Acceptance</w:t>
      </w:r>
      <w:r w:rsidDel="000E76A0">
        <w:t xml:space="preserve"> </w:t>
      </w:r>
      <w:r>
        <w:t>accepting the Tenderer’s Tender.</w:t>
      </w:r>
    </w:p>
    <w:p w:rsidR="00084383" w:rsidRDefault="00084383" w:rsidP="00084383">
      <w:r>
        <w:rPr>
          <w:b/>
        </w:rPr>
        <w:t>‘Indigenous Person’</w:t>
      </w:r>
      <w:r>
        <w:t xml:space="preserve"> is a person of Australian Aboriginal or Torres Strait Islander descent who identifies themselves as Indigenous and is accepted in the community in which they live as an indigenous person.</w:t>
      </w:r>
    </w:p>
    <w:p w:rsidR="00084383" w:rsidRDefault="00084383" w:rsidP="00084383">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Default="00084383" w:rsidP="00084383">
      <w:pPr>
        <w:rPr>
          <w:b/>
        </w:rPr>
      </w:pPr>
      <w:r>
        <w:rPr>
          <w:b/>
        </w:rPr>
        <w:t xml:space="preserve">'Fixed Scheduled Services' </w:t>
      </w:r>
      <w:r>
        <w:t>means a procurement Contract subject to specified terms and conditions where the Principal is obliged to accept and the Contractor has agreed to provide the Services according to the timetable or program set out in the Contract.</w:t>
      </w:r>
    </w:p>
    <w:p w:rsidR="00084383" w:rsidRDefault="00084383" w:rsidP="00084383">
      <w:r>
        <w:rPr>
          <w:b/>
        </w:rPr>
        <w:t xml:space="preserve">'Notice of Acceptance' </w:t>
      </w:r>
      <w:r>
        <w:t>means the written notification and any accompanying documentation sent to the Contractor by the Principal advising acceptance of its Tender to provide the Services under the Contract.</w:t>
      </w:r>
    </w:p>
    <w:p w:rsidR="00084383" w:rsidRDefault="00084383" w:rsidP="00084383">
      <w:r>
        <w:rPr>
          <w:b/>
          <w:lang w:val="en-US"/>
        </w:rPr>
        <w:t>'Official Order'</w:t>
      </w:r>
      <w:r>
        <w:rPr>
          <w:lang w:val="en-US"/>
        </w:rPr>
        <w:t xml:space="preserve"> means </w:t>
      </w:r>
      <w:r>
        <w:t xml:space="preserve">an order issued on the Contractor, whether on paper or by electronic means, which conveys the essential details of a particular service requirement under the </w:t>
      </w:r>
      <w:r>
        <w:lastRenderedPageBreak/>
        <w:t>Contract and includes any methods of ordering the Services specifically, referred to in the Contract.</w:t>
      </w:r>
    </w:p>
    <w:p w:rsidR="00084383" w:rsidRDefault="00084383" w:rsidP="00084383">
      <w:r>
        <w:rPr>
          <w:b/>
        </w:rPr>
        <w:t>'Ordering Officer'</w:t>
      </w:r>
      <w:r>
        <w:t xml:space="preserve"> means any person within the Agency authorised to order particular Services under the Contract.</w:t>
      </w:r>
    </w:p>
    <w:p w:rsidR="00084383" w:rsidRDefault="00084383" w:rsidP="00084383">
      <w:r>
        <w:rPr>
          <w:b/>
        </w:rPr>
        <w:t>'Panel Period Contract'</w:t>
      </w:r>
      <w:r>
        <w:t xml:space="preserve"> means Standing Offer arrangements have been entered into with more than one Contractor for the provision of the same Service.</w:t>
      </w:r>
    </w:p>
    <w:p w:rsidR="00084383" w:rsidRDefault="00084383" w:rsidP="00084383">
      <w:r>
        <w:rPr>
          <w:b/>
        </w:rPr>
        <w:t>'Principal'</w:t>
      </w:r>
      <w:r>
        <w:t xml:space="preserve"> means the Northern Territory of Australia</w:t>
      </w:r>
      <w:proofErr w:type="gramStart"/>
      <w:r>
        <w:t>..</w:t>
      </w:r>
      <w:proofErr w:type="gramEnd"/>
      <w:r>
        <w:t xml:space="preserve">  The Principal for Power and Water Contracts is the Power and Water Corporation.</w:t>
      </w:r>
    </w:p>
    <w:p w:rsidR="00084383" w:rsidRPr="00E34885" w:rsidRDefault="00084383" w:rsidP="00084383">
      <w:r>
        <w:rPr>
          <w:b/>
        </w:rPr>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084383" w:rsidRDefault="00084383" w:rsidP="00084383">
      <w:r>
        <w:rPr>
          <w:b/>
        </w:rPr>
        <w:t>'Rate'</w:t>
      </w:r>
      <w:r>
        <w:t xml:space="preserve"> means the rate (price) per any section or item of the Services as stated in the Contract.</w:t>
      </w:r>
    </w:p>
    <w:p w:rsidR="00084383" w:rsidRDefault="00084383" w:rsidP="00084383">
      <w:r>
        <w:rPr>
          <w:b/>
        </w:rPr>
        <w:t>'Request for Tender (RFT)'</w:t>
      </w:r>
      <w:r>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Default="00084383" w:rsidP="00084383">
      <w:r>
        <w:rPr>
          <w:b/>
        </w:rPr>
        <w:t>'Schedule of Rates'</w:t>
      </w:r>
      <w:r>
        <w:t xml:space="preserve"> means any schedule included in the Contract which, in respect of any section or item of the Services to be carried out, shows the respective Rate of payment for performance of that Service.</w:t>
      </w:r>
    </w:p>
    <w:p w:rsidR="00084383" w:rsidRDefault="00084383" w:rsidP="00084383">
      <w:r>
        <w:rPr>
          <w:b/>
        </w:rPr>
        <w:t>'Scope of Services'</w:t>
      </w:r>
      <w:r>
        <w:t xml:space="preserve"> means the statement set out in the Contract or Official Order specifying and describing the Services.</w:t>
      </w:r>
    </w:p>
    <w:p w:rsidR="00084383" w:rsidRDefault="00084383" w:rsidP="00084383">
      <w:r>
        <w:rPr>
          <w:b/>
        </w:rPr>
        <w:t>'Standing Offer'</w:t>
      </w:r>
      <w:r>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Default="00084383" w:rsidP="00084383">
      <w:r>
        <w:rPr>
          <w:b/>
        </w:rPr>
        <w:t>'Services'</w:t>
      </w:r>
      <w:r>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Default="00084383" w:rsidP="00084383">
      <w:pPr>
        <w:rPr>
          <w:lang w:val="en-US"/>
        </w:rPr>
      </w:pPr>
      <w:r>
        <w:rPr>
          <w:b/>
          <w:lang w:val="en-US"/>
        </w:rPr>
        <w:t>'sub-contractor'</w:t>
      </w:r>
      <w:r>
        <w:rPr>
          <w:lang w:val="en-US"/>
        </w:rPr>
        <w:t xml:space="preserve"> means a person other than the Contractor’s employee, engaged by the Contractor who provides goods or services to the Contractor.</w:t>
      </w:r>
    </w:p>
    <w:p w:rsidR="00084383" w:rsidRPr="007B6A59" w:rsidRDefault="00084383" w:rsidP="00084383">
      <w:r>
        <w:rPr>
          <w:b/>
        </w:rPr>
        <w:t>'</w:t>
      </w:r>
      <w:r w:rsidRPr="00547E47">
        <w:rPr>
          <w:b/>
        </w:rPr>
        <w:t>Tax Invoice</w:t>
      </w:r>
      <w:r>
        <w:rPr>
          <w:b/>
        </w:rPr>
        <w:t>'</w:t>
      </w:r>
      <w:r>
        <w:t xml:space="preserve"> has the meaning given in </w:t>
      </w:r>
      <w:r w:rsidRPr="007B6A59">
        <w:t>A New Tax System (Goods and Services Tax) Act 1999.</w:t>
      </w:r>
    </w:p>
    <w:p w:rsidR="00084383" w:rsidRPr="00F5296E" w:rsidRDefault="00084383" w:rsidP="00084383">
      <w:r w:rsidRPr="00F5296E">
        <w:t>In the Contract, unless the contrary intention appears:</w:t>
      </w:r>
    </w:p>
    <w:p w:rsidR="00084383" w:rsidRDefault="00084383" w:rsidP="00F46853">
      <w:pPr>
        <w:pStyle w:val="ListParagraph"/>
        <w:numPr>
          <w:ilvl w:val="0"/>
          <w:numId w:val="19"/>
        </w:numPr>
      </w:pPr>
      <w:r>
        <w:t xml:space="preserve">headings are for the purpose of convenient reference only and </w:t>
      </w:r>
      <w:r w:rsidRPr="00F20D37">
        <w:t>shall not be used in the interpretation of these conditions</w:t>
      </w:r>
      <w:r>
        <w:t>;</w:t>
      </w:r>
    </w:p>
    <w:p w:rsidR="00084383" w:rsidRDefault="00084383" w:rsidP="00F46853">
      <w:pPr>
        <w:pStyle w:val="ListParagraph"/>
        <w:numPr>
          <w:ilvl w:val="0"/>
          <w:numId w:val="19"/>
        </w:numPr>
      </w:pPr>
      <w:r>
        <w:t>the singular includes the plural and vice-versa;</w:t>
      </w:r>
    </w:p>
    <w:p w:rsidR="00084383" w:rsidRDefault="00084383" w:rsidP="00F46853">
      <w:pPr>
        <w:pStyle w:val="ListParagraph"/>
        <w:numPr>
          <w:ilvl w:val="0"/>
          <w:numId w:val="19"/>
        </w:numPr>
      </w:pPr>
      <w:r>
        <w:t>a reference to one gender includes the other;</w:t>
      </w:r>
    </w:p>
    <w:p w:rsidR="00084383" w:rsidRPr="00F807FA" w:rsidRDefault="00084383" w:rsidP="00F46853">
      <w:pPr>
        <w:pStyle w:val="ListParagraph"/>
        <w:numPr>
          <w:ilvl w:val="0"/>
          <w:numId w:val="19"/>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084383" w:rsidRDefault="00084383" w:rsidP="00F46853">
      <w:pPr>
        <w:pStyle w:val="ListParagraph"/>
        <w:numPr>
          <w:ilvl w:val="0"/>
          <w:numId w:val="19"/>
        </w:numPr>
      </w:pPr>
      <w:proofErr w:type="gramStart"/>
      <w:r w:rsidRPr="00547E47">
        <w:t>a</w:t>
      </w:r>
      <w:proofErr w:type="gramEnd"/>
      <w:r w:rsidRPr="00547E47">
        <w:t xml:space="preserve">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Pr="00084383">
        <w:t>.</w:t>
      </w:r>
    </w:p>
    <w:p w:rsidR="00084383" w:rsidRPr="00883F8C" w:rsidRDefault="00084383" w:rsidP="00F46853">
      <w:pPr>
        <w:pStyle w:val="ListParagraph"/>
        <w:numPr>
          <w:ilvl w:val="0"/>
          <w:numId w:val="19"/>
        </w:numPr>
      </w:pPr>
      <w:r>
        <w:lastRenderedPageBreak/>
        <w:t>if the last day of any period prescribed for the doing of an action falls on a day which is not a Business Day, the action shall be done no later than the end of the next Business Day;</w:t>
      </w:r>
    </w:p>
    <w:p w:rsidR="00084383" w:rsidRDefault="00084383" w:rsidP="00F46853">
      <w:pPr>
        <w:pStyle w:val="ListParagraph"/>
        <w:numPr>
          <w:ilvl w:val="0"/>
          <w:numId w:val="19"/>
        </w:numPr>
      </w:pPr>
      <w:r>
        <w:t>a reference to time is to Australian Central Standard Time;</w:t>
      </w:r>
    </w:p>
    <w:p w:rsidR="00084383" w:rsidRDefault="00084383" w:rsidP="00F46853">
      <w:pPr>
        <w:pStyle w:val="ListParagraph"/>
        <w:numPr>
          <w:ilvl w:val="0"/>
          <w:numId w:val="19"/>
        </w:numPr>
      </w:pPr>
      <w:r>
        <w:t>a reference to an Act is a reference to an Act of the Commonwealth, State or Territory of Australia, as amended from time to time, and includes a reference to any subordinate legislation made under the Act;</w:t>
      </w:r>
    </w:p>
    <w:p w:rsidR="00084383" w:rsidRDefault="00084383" w:rsidP="00F46853">
      <w:pPr>
        <w:pStyle w:val="ListParagraph"/>
        <w:numPr>
          <w:ilvl w:val="0"/>
          <w:numId w:val="19"/>
        </w:numPr>
      </w:pPr>
      <w:r>
        <w:t>a reference to a ‘dollar’, ‘$’, ‘$A’ or ‘AUD’ means the Australian dollar unless otherwise stated;</w:t>
      </w:r>
    </w:p>
    <w:p w:rsidR="00084383" w:rsidRDefault="00084383" w:rsidP="00F46853">
      <w:pPr>
        <w:pStyle w:val="ListParagraph"/>
        <w:numPr>
          <w:ilvl w:val="0"/>
          <w:numId w:val="19"/>
        </w:numPr>
      </w:pPr>
      <w:r>
        <w:t>a reference to a “measurement” means Australian legal units of measurement unless otherwise specified;</w:t>
      </w:r>
    </w:p>
    <w:p w:rsidR="00084383" w:rsidRDefault="00084383" w:rsidP="00F46853">
      <w:pPr>
        <w:pStyle w:val="ListParagraph"/>
        <w:numPr>
          <w:ilvl w:val="0"/>
          <w:numId w:val="19"/>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D568BA" w:rsidRDefault="00084383" w:rsidP="00F46853">
      <w:pPr>
        <w:pStyle w:val="ListParagraph"/>
        <w:numPr>
          <w:ilvl w:val="0"/>
          <w:numId w:val="19"/>
        </w:numPr>
      </w:pPr>
      <w:r>
        <w:t>the word ‘includes’ in any form is not a word of limitation;</w:t>
      </w:r>
    </w:p>
    <w:p w:rsidR="00084383" w:rsidRPr="000F2DA2" w:rsidRDefault="00084383" w:rsidP="00F46853">
      <w:pPr>
        <w:pStyle w:val="ListParagraph"/>
        <w:numPr>
          <w:ilvl w:val="0"/>
          <w:numId w:val="19"/>
        </w:numPr>
      </w:pPr>
      <w:r>
        <w:t>a reference to a clause includes a reference to a subclause of that clause; and</w:t>
      </w:r>
    </w:p>
    <w:p w:rsidR="00084383" w:rsidRDefault="00084383" w:rsidP="00F46853">
      <w:pPr>
        <w:pStyle w:val="ListParagraph"/>
        <w:numPr>
          <w:ilvl w:val="0"/>
          <w:numId w:val="19"/>
        </w:numPr>
      </w:pPr>
      <w:proofErr w:type="gramStart"/>
      <w:r>
        <w:t>a</w:t>
      </w:r>
      <w:proofErr w:type="gramEnd"/>
      <w:r>
        <w:t xml:space="preserve"> reference to a clause, </w:t>
      </w:r>
      <w:r w:rsidRPr="00084383">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180" w:name="_Toc330198979"/>
      <w:bookmarkStart w:id="181" w:name="_Toc344379589"/>
      <w:r w:rsidRPr="0070715D">
        <w:t>Formation of Contract</w:t>
      </w:r>
      <w:bookmarkEnd w:id="180"/>
      <w:bookmarkEnd w:id="181"/>
    </w:p>
    <w:p w:rsidR="00575F8B" w:rsidRDefault="00575F8B" w:rsidP="00575F8B">
      <w:r>
        <w:t>The Contract between the Principal and the Contractor shall comprise:</w:t>
      </w:r>
    </w:p>
    <w:p w:rsidR="00575F8B" w:rsidRPr="00E879BA" w:rsidRDefault="00575F8B" w:rsidP="005810F3">
      <w:pPr>
        <w:pStyle w:val="ListParagraph"/>
        <w:numPr>
          <w:ilvl w:val="0"/>
          <w:numId w:val="52"/>
        </w:numPr>
      </w:pPr>
      <w:r>
        <w:t>these Conditions of Contract and any Special C</w:t>
      </w:r>
      <w:r w:rsidRPr="00E879BA">
        <w:t>onditions;</w:t>
      </w:r>
    </w:p>
    <w:p w:rsidR="00575F8B" w:rsidRPr="00E879BA" w:rsidRDefault="00575F8B" w:rsidP="005810F3">
      <w:pPr>
        <w:pStyle w:val="ListParagraph"/>
        <w:numPr>
          <w:ilvl w:val="0"/>
          <w:numId w:val="52"/>
        </w:numPr>
      </w:pPr>
      <w:r>
        <w:t>the Notice of A</w:t>
      </w:r>
      <w:r w:rsidRPr="00E879BA">
        <w:t>cceptance;</w:t>
      </w:r>
    </w:p>
    <w:p w:rsidR="00575F8B" w:rsidRPr="00E879BA" w:rsidRDefault="00575F8B" w:rsidP="005810F3">
      <w:pPr>
        <w:pStyle w:val="ListParagraph"/>
        <w:numPr>
          <w:ilvl w:val="0"/>
          <w:numId w:val="52"/>
        </w:numPr>
      </w:pPr>
      <w:r w:rsidRPr="00E879BA">
        <w:t>the RF</w:t>
      </w:r>
      <w:r>
        <w:t>T</w:t>
      </w:r>
      <w:r w:rsidRPr="00E879BA">
        <w:t>;</w:t>
      </w:r>
    </w:p>
    <w:p w:rsidR="00575F8B" w:rsidRPr="00E879BA" w:rsidRDefault="00575F8B" w:rsidP="005810F3">
      <w:pPr>
        <w:pStyle w:val="ListParagraph"/>
        <w:numPr>
          <w:ilvl w:val="0"/>
          <w:numId w:val="52"/>
        </w:numPr>
      </w:pPr>
      <w:r w:rsidRPr="00E879BA">
        <w:t xml:space="preserve">the </w:t>
      </w:r>
      <w:r>
        <w:t>Tenderer’s</w:t>
      </w:r>
      <w:r w:rsidRPr="00E879BA">
        <w:t xml:space="preserve"> </w:t>
      </w:r>
      <w:r>
        <w:t>Tender</w:t>
      </w:r>
      <w:r w:rsidRPr="00E879BA">
        <w:t xml:space="preserve"> response; and</w:t>
      </w:r>
    </w:p>
    <w:p w:rsidR="00575F8B" w:rsidRPr="0070715D" w:rsidRDefault="00575F8B" w:rsidP="005810F3">
      <w:pPr>
        <w:pStyle w:val="ListParagraph"/>
        <w:numPr>
          <w:ilvl w:val="0"/>
          <w:numId w:val="52"/>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46853">
      <w:pPr>
        <w:pStyle w:val="ListParagraph"/>
        <w:numPr>
          <w:ilvl w:val="0"/>
          <w:numId w:val="20"/>
        </w:numPr>
      </w:pPr>
      <w:r>
        <w:t>Special Conditions (if any);</w:t>
      </w:r>
    </w:p>
    <w:p w:rsidR="00575F8B" w:rsidRPr="00E879BA" w:rsidRDefault="00575F8B" w:rsidP="00F46853">
      <w:pPr>
        <w:pStyle w:val="ListParagraph"/>
        <w:numPr>
          <w:ilvl w:val="0"/>
          <w:numId w:val="20"/>
        </w:numPr>
      </w:pPr>
      <w:r w:rsidRPr="00E879BA">
        <w:t xml:space="preserve">these </w:t>
      </w:r>
      <w:r>
        <w:t>C</w:t>
      </w:r>
      <w:r w:rsidRPr="00E879BA">
        <w:t xml:space="preserve">onditions of </w:t>
      </w:r>
      <w:r>
        <w:t>Contract;</w:t>
      </w:r>
    </w:p>
    <w:p w:rsidR="00575F8B" w:rsidRPr="00E879BA" w:rsidRDefault="00575F8B" w:rsidP="00F46853">
      <w:pPr>
        <w:pStyle w:val="ListParagraph"/>
        <w:numPr>
          <w:ilvl w:val="0"/>
          <w:numId w:val="20"/>
        </w:numPr>
      </w:pPr>
      <w:r w:rsidRPr="00E879BA">
        <w:t xml:space="preserve">Annexure to the Conditions of </w:t>
      </w:r>
      <w:r>
        <w:t>Tendering</w:t>
      </w:r>
      <w:r w:rsidRPr="00E879BA">
        <w:t xml:space="preserve"> and Contract;</w:t>
      </w:r>
    </w:p>
    <w:p w:rsidR="00575F8B" w:rsidRPr="00E879BA" w:rsidRDefault="00575F8B" w:rsidP="00F46853">
      <w:pPr>
        <w:pStyle w:val="ListParagraph"/>
        <w:numPr>
          <w:ilvl w:val="0"/>
          <w:numId w:val="20"/>
        </w:numPr>
      </w:pPr>
      <w:r>
        <w:t>Notice of A</w:t>
      </w:r>
      <w:r w:rsidRPr="00E879BA">
        <w:t>cceptance;</w:t>
      </w:r>
    </w:p>
    <w:p w:rsidR="00575F8B" w:rsidRPr="00E879BA" w:rsidRDefault="00575F8B" w:rsidP="00F46853">
      <w:pPr>
        <w:pStyle w:val="ListParagraph"/>
        <w:numPr>
          <w:ilvl w:val="0"/>
          <w:numId w:val="20"/>
        </w:numPr>
      </w:pPr>
      <w:r w:rsidRPr="00E879BA">
        <w:t xml:space="preserve">Scope of </w:t>
      </w:r>
      <w:r>
        <w:t>Services</w:t>
      </w:r>
      <w:r w:rsidRPr="00E879BA">
        <w:t>;</w:t>
      </w:r>
    </w:p>
    <w:p w:rsidR="00575F8B" w:rsidRPr="00E879BA" w:rsidRDefault="00575F8B" w:rsidP="00F46853">
      <w:pPr>
        <w:pStyle w:val="ListParagraph"/>
        <w:numPr>
          <w:ilvl w:val="0"/>
          <w:numId w:val="20"/>
        </w:numPr>
      </w:pPr>
      <w:r>
        <w:t xml:space="preserve">Drawings </w:t>
      </w:r>
      <w:r w:rsidRPr="00E879BA">
        <w:t>included in the RF</w:t>
      </w:r>
      <w:r>
        <w:t>T (if any)</w:t>
      </w:r>
      <w:r w:rsidRPr="00E879BA">
        <w:t>;</w:t>
      </w:r>
    </w:p>
    <w:p w:rsidR="00575F8B" w:rsidRPr="00E879BA" w:rsidRDefault="00575F8B" w:rsidP="00F46853">
      <w:pPr>
        <w:pStyle w:val="ListParagraph"/>
        <w:numPr>
          <w:ilvl w:val="0"/>
          <w:numId w:val="20"/>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46853">
      <w:pPr>
        <w:pStyle w:val="ListParagraph"/>
        <w:numPr>
          <w:ilvl w:val="0"/>
          <w:numId w:val="20"/>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t>Tenderer’s Tender</w:t>
      </w:r>
      <w:r w:rsidRPr="00E879BA">
        <w:t>); and</w:t>
      </w:r>
    </w:p>
    <w:p w:rsidR="00575F8B" w:rsidRDefault="00575F8B" w:rsidP="00F46853">
      <w:pPr>
        <w:pStyle w:val="ListParagraph"/>
        <w:numPr>
          <w:ilvl w:val="0"/>
          <w:numId w:val="20"/>
        </w:numPr>
      </w:pPr>
      <w:r w:rsidRPr="00E879BA">
        <w:t xml:space="preserve">the </w:t>
      </w:r>
      <w:r>
        <w:t>Tenderer’s Tender response including any drawings;</w:t>
      </w:r>
    </w:p>
    <w:p w:rsidR="00575F8B" w:rsidRDefault="00575F8B" w:rsidP="00575F8B">
      <w:bookmarkStart w:id="182" w:name="_Toc280867943"/>
      <w:bookmarkStart w:id="183" w:name="_Toc280868035"/>
      <w:bookmarkStart w:id="184" w:name="_Toc330198980"/>
      <w:bookmarkEnd w:id="182"/>
      <w:bookmarkEnd w:id="183"/>
      <w:proofErr w:type="gramStart"/>
      <w:r w:rsidRPr="007F6206">
        <w:t>so</w:t>
      </w:r>
      <w:proofErr w:type="gramEnd"/>
      <w:r w:rsidRPr="007F6206">
        <w:t xml:space="preserve"> that the provision in the higher ranked document, to the extent of the inconsistency, shall prevail.</w:t>
      </w:r>
      <w:r w:rsidRPr="007B6A59">
        <w:t>.</w:t>
      </w:r>
    </w:p>
    <w:p w:rsidR="00F55D19" w:rsidRPr="0070715D" w:rsidRDefault="00765038" w:rsidP="00765038">
      <w:pPr>
        <w:pStyle w:val="Heading2"/>
      </w:pPr>
      <w:bookmarkStart w:id="185" w:name="_Toc344379590"/>
      <w:r w:rsidRPr="0070715D">
        <w:t>Nature of Contract</w:t>
      </w:r>
      <w:bookmarkEnd w:id="184"/>
      <w:bookmarkEnd w:id="185"/>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lastRenderedPageBreak/>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575F8B" w:rsidRDefault="00575F8B" w:rsidP="00575F8B">
      <w:r>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575F8B" w:rsidRDefault="00575F8B" w:rsidP="00575F8B">
      <w:r>
        <w:t>The Principal has the right to extend the Contract for any further period(s) as stated in the Annexure.  There is no obligation on the Principal to extend the Contract.</w:t>
      </w:r>
    </w:p>
    <w:p w:rsidR="00575F8B" w:rsidRDefault="00575F8B" w:rsidP="00575F8B">
      <w:r>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575F8B" w:rsidRDefault="00575F8B" w:rsidP="00575F8B">
      <w:r>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Default="00575F8B" w:rsidP="00575F8B">
      <w:r>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575F8B" w:rsidRDefault="00575F8B" w:rsidP="00575F8B">
      <w:r>
        <w:t>The basis of price adjustment if any, to the Contract Rates shall be as stated in the Annexure.</w:t>
      </w:r>
    </w:p>
    <w:p w:rsidR="00575F8B" w:rsidRPr="007909AE" w:rsidRDefault="00575F8B" w:rsidP="00575F8B">
      <w:r>
        <w:t>If the Contract allows a review of the Contract Rates during the Contract period the Contractor shall submit to the Principal for approval, a written application for price adjustment in accordance with the formula</w:t>
      </w:r>
      <w:r w:rsidRPr="00111F1C">
        <w:t xml:space="preserve"> </w:t>
      </w:r>
      <w:r>
        <w:t>below.  The application shall include adequate information to substantiate the adjustment in Rates.</w:t>
      </w:r>
    </w:p>
    <w:p w:rsidR="00575F8B" w:rsidRDefault="00575F8B" w:rsidP="00575F8B">
      <w:r w:rsidRPr="00156B34">
        <w:t>It is the intention that revised Rates shall reflect the Contractor’s current costs based on relevant cost adjustment indices or other industry factors and shall not provide for increases in profit margin.</w:t>
      </w:r>
    </w:p>
    <w:p w:rsidR="00575F8B" w:rsidRPr="00280E6E" w:rsidRDefault="00575F8B" w:rsidP="00575F8B">
      <w:r>
        <w:t>Price adjustment shall take effect at either the date allowed for in the Contract or the Contractor’s application date, whichever is the latter.  There shall be no retrospective adjustment of the Contract Rates.</w:t>
      </w:r>
    </w:p>
    <w:p w:rsidR="00575F8B" w:rsidRPr="003E2B62" w:rsidRDefault="00575F8B" w:rsidP="00575F8B">
      <w:r>
        <w:t>Pending notification in writing from the Principal of approval of an amendment to the Contract rates, claims for payment shall be submitted at the existing Contract Rate.</w:t>
      </w:r>
    </w:p>
    <w:p w:rsidR="00575F8B" w:rsidRDefault="00575F8B" w:rsidP="00575F8B">
      <w:r>
        <w:lastRenderedPageBreak/>
        <w:t>Price Adjustment will be on the following basis:</w:t>
      </w:r>
    </w:p>
    <w:p w:rsidR="00575F8B" w:rsidRDefault="00575F8B" w:rsidP="005810F3">
      <w:pPr>
        <w:pStyle w:val="ListParagraph"/>
        <w:numPr>
          <w:ilvl w:val="0"/>
          <w:numId w:val="53"/>
        </w:numPr>
      </w:pPr>
      <w:r>
        <w:t>Contract Rates shall be firm for the first twelve (12) months and thereafter subject to price adjustment.</w:t>
      </w:r>
    </w:p>
    <w:p w:rsidR="00575F8B" w:rsidRDefault="00575F8B" w:rsidP="005810F3">
      <w:pPr>
        <w:pStyle w:val="ListParagraph"/>
        <w:numPr>
          <w:ilvl w:val="0"/>
          <w:numId w:val="53"/>
        </w:numPr>
      </w:pPr>
      <w:r>
        <w:t>The adjustment shall be undertaken once annually on anniversary of Contract commencement date.  Adjustment shall apply until the next adjustment date.</w:t>
      </w:r>
    </w:p>
    <w:p w:rsidR="00575F8B" w:rsidRDefault="00575F8B" w:rsidP="005810F3">
      <w:pPr>
        <w:pStyle w:val="ListParagraph"/>
        <w:numPr>
          <w:ilvl w:val="0"/>
          <w:numId w:val="53"/>
        </w:numPr>
      </w:pPr>
      <w:r>
        <w:t>The relevant statistics used for annual calculation of price adjustment shall be drawn from the most recent Australian Bureau of Statistics catalogue number 6401.0 All Groups – Darwin, available from http://</w:t>
      </w:r>
      <w:r w:rsidR="00E179EA">
        <w:t>www.abs.gov.au</w:t>
      </w:r>
      <w:r>
        <w:t xml:space="preserve"> or by telephoning 1300 135 070 and selecting option 2.</w:t>
      </w:r>
    </w:p>
    <w:p w:rsidR="00575F8B" w:rsidRDefault="00575F8B" w:rsidP="00575F8B">
      <w:proofErr w:type="spellStart"/>
      <w:r w:rsidRPr="00575F8B">
        <w:rPr>
          <w:b/>
        </w:rPr>
        <w:t>Pn</w:t>
      </w:r>
      <w:proofErr w:type="spellEnd"/>
      <w:r>
        <w:tab/>
        <w:t xml:space="preserve">Is the New Price, expressed as $.  Calculate New Price by applying the formula set out below to the Base Price. </w:t>
      </w:r>
    </w:p>
    <w:p w:rsidR="00575F8B" w:rsidRDefault="00575F8B" w:rsidP="00575F8B">
      <w:proofErr w:type="spellStart"/>
      <w:r w:rsidRPr="00575F8B">
        <w:rPr>
          <w:b/>
        </w:rPr>
        <w:t>Pb</w:t>
      </w:r>
      <w:proofErr w:type="spellEnd"/>
      <w:r>
        <w:tab/>
        <w:t>Is the Base Price, expressed as $.  This is the price accepted by the Principal as the initial contract rate or sum.</w:t>
      </w:r>
    </w:p>
    <w:p w:rsidR="00575F8B" w:rsidRDefault="00575F8B" w:rsidP="00575F8B">
      <w:r w:rsidRPr="00575F8B">
        <w:rPr>
          <w:b/>
        </w:rPr>
        <w:t>Mc</w:t>
      </w:r>
      <w:r>
        <w:tab/>
        <w:t>Is the price component subject to price adjustment and shall be 0.90 (90%).</w:t>
      </w:r>
    </w:p>
    <w:p w:rsidR="00575F8B" w:rsidRDefault="00575F8B" w:rsidP="00575F8B">
      <w:r w:rsidRPr="00575F8B">
        <w:rPr>
          <w:b/>
        </w:rPr>
        <w:t>Fc</w:t>
      </w:r>
      <w:r>
        <w:tab/>
        <w:t>Is the price component not subject to price adjustment and shall be 0.10 (10%).</w:t>
      </w:r>
    </w:p>
    <w:p w:rsidR="00575F8B" w:rsidRDefault="00575F8B" w:rsidP="00575F8B">
      <w:proofErr w:type="spellStart"/>
      <w:r w:rsidRPr="00575F8B">
        <w:rPr>
          <w:b/>
        </w:rPr>
        <w:t>Mn</w:t>
      </w:r>
      <w:proofErr w:type="spellEnd"/>
      <w:r>
        <w:tab/>
        <w:t>Is the New CPI Index 6401.0 All Groups – Darwin, applicable at the adjustment date.</w:t>
      </w:r>
    </w:p>
    <w:p w:rsidR="00575F8B" w:rsidRDefault="00575F8B" w:rsidP="00575F8B">
      <w:r w:rsidRPr="00575F8B">
        <w:rPr>
          <w:b/>
        </w:rPr>
        <w:t>Mb</w:t>
      </w:r>
      <w:r>
        <w:tab/>
        <w:t>Is the Base CPI Index 6401.0 All Groups – Darwin and for this RFT shall be the index effective at closing for this tender.</w:t>
      </w:r>
    </w:p>
    <w:p w:rsidR="00575F8B" w:rsidRDefault="00575F8B" w:rsidP="00575F8B">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  +  Fc )</w:t>
      </w:r>
    </w:p>
    <w:p w:rsidR="00575F8B" w:rsidRDefault="00575F8B" w:rsidP="00575F8B">
      <w:r>
        <w:t>Note: “X” means multiply; “/” means divide by the value following the symbol; calculations in the internal brackets to be performed first.</w:t>
      </w:r>
    </w:p>
    <w:p w:rsidR="00D83827" w:rsidRPr="0069265A" w:rsidRDefault="00D83827" w:rsidP="00D83827">
      <w:pPr>
        <w:pStyle w:val="Heading3"/>
      </w:pPr>
      <w:r w:rsidRPr="0069265A">
        <w:t>Panel Period Contract</w:t>
      </w:r>
    </w:p>
    <w:p w:rsidR="00283372" w:rsidRDefault="00283372" w:rsidP="00283372">
      <w:r>
        <w:t>Subject to any other provisions of the Contract, if the Contract is designated as a Panel Period Contract the following provisions will apply:</w:t>
      </w:r>
    </w:p>
    <w:p w:rsidR="00D83827" w:rsidRPr="0069265A" w:rsidRDefault="00D83827" w:rsidP="005810F3">
      <w:pPr>
        <w:pStyle w:val="ListParagraph"/>
        <w:numPr>
          <w:ilvl w:val="0"/>
          <w:numId w:val="34"/>
        </w:numPr>
      </w:pPr>
      <w:r w:rsidRPr="0069265A">
        <w:t>Specific Requirements with Rates:</w:t>
      </w:r>
    </w:p>
    <w:p w:rsidR="00283372" w:rsidRDefault="00283372" w:rsidP="005810F3">
      <w:pPr>
        <w:pStyle w:val="ListParagraph"/>
        <w:numPr>
          <w:ilvl w:val="0"/>
          <w:numId w:val="35"/>
        </w:numPr>
      </w:pPr>
      <w:r>
        <w:t>The Principal will issue an Official Order against the established rates to the Contractor offering the best value-for-money outcome, within the required time frame.</w:t>
      </w:r>
    </w:p>
    <w:p w:rsidR="00D83827" w:rsidRPr="0069265A" w:rsidRDefault="00D83827" w:rsidP="005810F3">
      <w:pPr>
        <w:pStyle w:val="ListParagraph"/>
        <w:numPr>
          <w:ilvl w:val="0"/>
          <w:numId w:val="34"/>
        </w:numPr>
      </w:pPr>
      <w:r w:rsidRPr="0069265A">
        <w:t>General Requirements with no Rates:</w:t>
      </w:r>
    </w:p>
    <w:p w:rsidR="00283372" w:rsidRDefault="00283372" w:rsidP="005810F3">
      <w:pPr>
        <w:pStyle w:val="ListParagraph"/>
        <w:numPr>
          <w:ilvl w:val="0"/>
          <w:numId w:val="35"/>
        </w:numPr>
      </w:pPr>
      <w:r w:rsidRPr="00283372">
        <w:t>Th</w:t>
      </w:r>
      <w:r>
        <w:t>e Principal will select a Contractor in the following manner:</w:t>
      </w:r>
    </w:p>
    <w:p w:rsidR="00D83827" w:rsidRPr="0069265A" w:rsidRDefault="00D83827" w:rsidP="00B62BB3">
      <w:pPr>
        <w:pStyle w:val="ListParagraph"/>
        <w:numPr>
          <w:ilvl w:val="0"/>
          <w:numId w:val="11"/>
        </w:numPr>
      </w:pPr>
      <w:r w:rsidRPr="0069265A">
        <w:t>Prepare a request for quotation setting out the details of the specific Service required including deliverables, time frame for completion and assessment criteria to be applied.</w:t>
      </w:r>
    </w:p>
    <w:p w:rsidR="00586D70" w:rsidRDefault="00D83827" w:rsidP="00586D70">
      <w:pPr>
        <w:pStyle w:val="ListParagraph"/>
        <w:numPr>
          <w:ilvl w:val="0"/>
          <w:numId w:val="11"/>
        </w:numPr>
      </w:pPr>
      <w:r w:rsidRPr="0069265A">
        <w:t>Forward the request for quotation to a number of panel members depending on the estimated value of the particular Service:</w:t>
      </w:r>
    </w:p>
    <w:p w:rsidR="00586D70" w:rsidRDefault="00D83827" w:rsidP="00586D70">
      <w:pPr>
        <w:pStyle w:val="ListParagraph"/>
        <w:numPr>
          <w:ilvl w:val="1"/>
          <w:numId w:val="11"/>
        </w:numPr>
      </w:pPr>
      <w:r w:rsidRPr="0069265A">
        <w:t>If up to $50,000 at least three panel members, if practicable</w:t>
      </w:r>
    </w:p>
    <w:p w:rsidR="00D83827" w:rsidRPr="0069265A" w:rsidRDefault="00D83827" w:rsidP="00586D70">
      <w:pPr>
        <w:pStyle w:val="ListParagraph"/>
        <w:numPr>
          <w:ilvl w:val="1"/>
          <w:numId w:val="11"/>
        </w:numPr>
      </w:pPr>
      <w:r w:rsidRPr="0069265A">
        <w:t>$50,000 and greater all panel members.</w:t>
      </w:r>
    </w:p>
    <w:p w:rsidR="00283372" w:rsidRDefault="00283372" w:rsidP="005810F3">
      <w:pPr>
        <w:pStyle w:val="ListParagraph"/>
        <w:numPr>
          <w:ilvl w:val="0"/>
          <w:numId w:val="35"/>
        </w:numPr>
      </w:pPr>
      <w:r>
        <w:t>Selection will be based on the panellist offering the best value for money outcome within the required timeframe and against the specified selection criteria.</w:t>
      </w:r>
    </w:p>
    <w:p w:rsidR="00283372" w:rsidRDefault="00283372" w:rsidP="00283372">
      <w:r>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Default="00283372" w:rsidP="00283372">
      <w:r>
        <w:lastRenderedPageBreak/>
        <w:t>Where the Contract is for a general scope of requirements without any rates:</w:t>
      </w:r>
    </w:p>
    <w:p w:rsidR="00283372" w:rsidRDefault="00283372" w:rsidP="005810F3">
      <w:pPr>
        <w:pStyle w:val="ListParagraph"/>
        <w:numPr>
          <w:ilvl w:val="0"/>
          <w:numId w:val="36"/>
        </w:numPr>
      </w:pPr>
      <w:proofErr w:type="gramStart"/>
      <w:r>
        <w:t>the</w:t>
      </w:r>
      <w:proofErr w:type="gramEnd"/>
      <w:r>
        <w:t xml:space="preserve"> panel once established will remain closed for a period of twelve (12) months unless the Principal determines that owing to changed circumstances the size of the panel is inadequate.</w:t>
      </w:r>
    </w:p>
    <w:p w:rsidR="00283372" w:rsidRDefault="00283372" w:rsidP="005810F3">
      <w:pPr>
        <w:pStyle w:val="ListParagraph"/>
        <w:numPr>
          <w:ilvl w:val="0"/>
          <w:numId w:val="36"/>
        </w:numPr>
      </w:pPr>
      <w:proofErr w:type="gramStart"/>
      <w:r>
        <w:t>at</w:t>
      </w:r>
      <w:proofErr w:type="gramEnd"/>
      <w:r>
        <w:t xml:space="preserve"> the end of every twelve (12) months or sooner if the Principal so determines, the Principal may appoint additional contractors to the panel under the same assessment criteria contained in the RFT.</w:t>
      </w:r>
    </w:p>
    <w:p w:rsidR="00283372" w:rsidRDefault="00283372" w:rsidP="005810F3">
      <w:pPr>
        <w:pStyle w:val="ListParagraph"/>
        <w:numPr>
          <w:ilvl w:val="0"/>
          <w:numId w:val="36"/>
        </w:numPr>
      </w:pPr>
      <w:proofErr w:type="gramStart"/>
      <w:r>
        <w:t>the</w:t>
      </w:r>
      <w:proofErr w:type="gramEnd"/>
      <w:r>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9C153B" w:rsidRDefault="009C153B" w:rsidP="009C153B">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t>The Contract shall be governed by and construed in accordance with the laws of the Northern Territory of Australia.</w:t>
      </w:r>
    </w:p>
    <w:p w:rsidR="00F55D19" w:rsidRPr="0070715D" w:rsidRDefault="00765038" w:rsidP="00765038">
      <w:pPr>
        <w:pStyle w:val="Heading2"/>
      </w:pPr>
      <w:bookmarkStart w:id="193" w:name="_Toc344379591"/>
      <w:r w:rsidRPr="0070715D">
        <w:t>Entire Agreement</w:t>
      </w:r>
      <w:bookmarkEnd w:id="186"/>
      <w:bookmarkEnd w:id="187"/>
      <w:bookmarkEnd w:id="188"/>
      <w:bookmarkEnd w:id="189"/>
      <w:bookmarkEnd w:id="190"/>
      <w:bookmarkEnd w:id="191"/>
      <w:bookmarkEnd w:id="192"/>
      <w:bookmarkEnd w:id="193"/>
    </w:p>
    <w:p w:rsidR="00F974DB" w:rsidRPr="00340C99" w:rsidRDefault="00F974DB" w:rsidP="00F974DB">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340C99">
        <w:t xml:space="preserve">The Contract formed between the parties for </w:t>
      </w:r>
      <w:r>
        <w:t xml:space="preserve">the supply of the Services </w:t>
      </w:r>
      <w:r w:rsidRPr="00340C99">
        <w:t>constitutes the entire agreement between the parties and supersedes any previous agreements or understandings.</w:t>
      </w:r>
    </w:p>
    <w:p w:rsidR="00F55D19" w:rsidRPr="0070715D" w:rsidRDefault="00765038" w:rsidP="00765038">
      <w:pPr>
        <w:pStyle w:val="Heading2"/>
      </w:pPr>
      <w:bookmarkStart w:id="203" w:name="_Toc344379592"/>
      <w:r w:rsidRPr="0070715D">
        <w:t xml:space="preserve">General Obligations of the </w:t>
      </w:r>
      <w:bookmarkEnd w:id="194"/>
      <w:r w:rsidRPr="0070715D">
        <w:t>Parties</w:t>
      </w:r>
      <w:bookmarkEnd w:id="195"/>
      <w:bookmarkEnd w:id="196"/>
      <w:bookmarkEnd w:id="197"/>
      <w:bookmarkEnd w:id="198"/>
      <w:bookmarkEnd w:id="199"/>
      <w:bookmarkEnd w:id="203"/>
    </w:p>
    <w:p w:rsidR="00F974DB" w:rsidRPr="00A14D84" w:rsidRDefault="00F974DB" w:rsidP="00F974DB">
      <w:r w:rsidRPr="00A14D84">
        <w:t>Both the Principal and the Contractor will, at all times:</w:t>
      </w:r>
    </w:p>
    <w:p w:rsidR="00F974DB" w:rsidRPr="00A14D84" w:rsidRDefault="00F974DB" w:rsidP="00F46853">
      <w:pPr>
        <w:pStyle w:val="ListParagraph"/>
        <w:numPr>
          <w:ilvl w:val="0"/>
          <w:numId w:val="21"/>
        </w:numPr>
      </w:pPr>
      <w:r w:rsidRPr="00A14D84">
        <w:t>act reasonably in performing their obligations and exercising their rights under the Contract;</w:t>
      </w:r>
    </w:p>
    <w:p w:rsidR="00F974DB" w:rsidRPr="00A14D84" w:rsidRDefault="00F974DB" w:rsidP="00F46853">
      <w:pPr>
        <w:pStyle w:val="ListParagraph"/>
        <w:numPr>
          <w:ilvl w:val="0"/>
          <w:numId w:val="21"/>
        </w:numPr>
      </w:pPr>
      <w:r w:rsidRPr="00A14D84">
        <w:t>diligently perform their respective obligations under this Contract; and</w:t>
      </w:r>
    </w:p>
    <w:p w:rsidR="00F974DB" w:rsidRPr="00A14D84" w:rsidRDefault="00F974DB" w:rsidP="00F46853">
      <w:pPr>
        <w:pStyle w:val="ListParagraph"/>
        <w:numPr>
          <w:ilvl w:val="0"/>
          <w:numId w:val="21"/>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04" w:name="_Toc312969912"/>
      <w:bookmarkStart w:id="205" w:name="_Toc313092037"/>
      <w:bookmarkStart w:id="206" w:name="_Toc330198983"/>
      <w:bookmarkStart w:id="207" w:name="_Toc344379593"/>
      <w:r w:rsidRPr="0070715D">
        <w:t>Principal’s Responsibilities and Obligations</w:t>
      </w:r>
      <w:bookmarkEnd w:id="200"/>
      <w:bookmarkEnd w:id="201"/>
      <w:bookmarkEnd w:id="202"/>
      <w:bookmarkEnd w:id="204"/>
      <w:bookmarkEnd w:id="205"/>
      <w:bookmarkEnd w:id="206"/>
      <w:bookmarkEnd w:id="207"/>
    </w:p>
    <w:p w:rsidR="00F974DB" w:rsidRDefault="00F974DB" w:rsidP="00F974DB">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t>The Principal shall give or cause to be given to the Contractor timely instructions, decisions and information sufficient to define the requirements of the Services.</w:t>
      </w:r>
    </w:p>
    <w:p w:rsidR="00F974DB" w:rsidRPr="00B50B01" w:rsidRDefault="00F974DB" w:rsidP="00F974DB">
      <w:r w:rsidRPr="001C08B0">
        <w:t xml:space="preserve">The address for service of notices is </w:t>
      </w:r>
      <w:r>
        <w:t>stated</w:t>
      </w:r>
      <w:r w:rsidRPr="001C08B0">
        <w:t xml:space="preserve"> in the Annexure.</w:t>
      </w:r>
    </w:p>
    <w:p w:rsidR="00F46853" w:rsidRPr="00F46853" w:rsidRDefault="00F46853" w:rsidP="00F46853">
      <w:pPr>
        <w:pStyle w:val="Heading3"/>
      </w:pPr>
      <w:r w:rsidRPr="00F46853">
        <w:t>Principal’s Representative</w:t>
      </w:r>
    </w:p>
    <w:p w:rsidR="00F46853" w:rsidRDefault="00F46853" w:rsidP="00F46853">
      <w:r>
        <w:t>The Principal’s Representative shall exercise the duties discretions and powers vested in the Principal under the Contract except this power of appointment.</w:t>
      </w:r>
    </w:p>
    <w:p w:rsidR="00F46853" w:rsidRDefault="00F46853" w:rsidP="00F46853">
      <w:r>
        <w:t>The Principal’s Representative is nominated in the Annexure.</w:t>
      </w:r>
    </w:p>
    <w:p w:rsidR="00F46853" w:rsidRPr="00F46853" w:rsidRDefault="00F46853" w:rsidP="00F46853">
      <w:pPr>
        <w:pStyle w:val="Heading3"/>
      </w:pPr>
      <w:r w:rsidRPr="00F46853">
        <w:t>Contract Manager</w:t>
      </w:r>
    </w:p>
    <w:p w:rsidR="00F46853" w:rsidRPr="00FF2722" w:rsidRDefault="00F46853" w:rsidP="00F46853">
      <w:pPr>
        <w:rPr>
          <w:rFonts w:eastAsia="Calibri"/>
        </w:rPr>
      </w:pPr>
      <w:r>
        <w:t>For the purpose of exercising some of the powers, duties, discretions and authorities, vested in him on behalf of the Principal, the Principal’s Representative may from time to time appoint a representative (</w:t>
      </w:r>
      <w:r>
        <w:rPr>
          <w:b/>
        </w:rPr>
        <w:t>‘Contract Manager’</w:t>
      </w:r>
      <w:r w:rsidRPr="00DB0332">
        <w:t>)</w:t>
      </w:r>
      <w:r>
        <w:t xml:space="preserve">.  </w:t>
      </w:r>
      <w:r w:rsidRPr="00FF2722">
        <w:t>The Contract Manager will be notified in the Notice of Acceptance.</w:t>
      </w:r>
    </w:p>
    <w:p w:rsidR="00F46853" w:rsidRDefault="00F46853" w:rsidP="00F46853">
      <w:r w:rsidRPr="00FF2722">
        <w:t xml:space="preserve">The Contract Manager will be as first point of contact for </w:t>
      </w:r>
      <w:r>
        <w:t>all matters under the Contract.</w:t>
      </w:r>
    </w:p>
    <w:p w:rsidR="00F46853" w:rsidRPr="00E9374F" w:rsidRDefault="00F46853" w:rsidP="00F46853">
      <w:r>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46853" w:rsidRPr="007B6A59" w:rsidRDefault="004733C6" w:rsidP="007B6A59">
      <w:pPr>
        <w:pStyle w:val="Heading2"/>
      </w:pPr>
      <w:bookmarkStart w:id="216" w:name="_Toc328745450"/>
      <w:bookmarkStart w:id="217" w:name="_Toc344379594"/>
      <w:r w:rsidRPr="007B6A59">
        <w:lastRenderedPageBreak/>
        <w:t xml:space="preserve">Supply of Services </w:t>
      </w:r>
      <w:r w:rsidR="00E179EA" w:rsidRPr="007B6A59">
        <w:t>by</w:t>
      </w:r>
      <w:r w:rsidRPr="007B6A59">
        <w:t xml:space="preserve"> Official Order</w:t>
      </w:r>
      <w:bookmarkEnd w:id="216"/>
      <w:bookmarkEnd w:id="217"/>
    </w:p>
    <w:p w:rsidR="00F46853" w:rsidRDefault="00F46853" w:rsidP="00F46853">
      <w:r>
        <w:t>The Contractor shall fulfil all Official Orders for particular Services placed by the Ordering Officer during the currency of the Contract.</w:t>
      </w:r>
    </w:p>
    <w:p w:rsidR="00F55D19" w:rsidRPr="0070715D" w:rsidRDefault="00765038" w:rsidP="00765038">
      <w:pPr>
        <w:pStyle w:val="Heading2"/>
      </w:pPr>
      <w:bookmarkStart w:id="218" w:name="_Toc330198985"/>
      <w:bookmarkStart w:id="219" w:name="_Toc344379595"/>
      <w:bookmarkEnd w:id="215"/>
      <w:r w:rsidRPr="0070715D">
        <w:t>Directions</w:t>
      </w:r>
      <w:bookmarkEnd w:id="218"/>
      <w:bookmarkEnd w:id="219"/>
    </w:p>
    <w:p w:rsidR="00F46853" w:rsidRDefault="00F46853" w:rsidP="00F46853">
      <w:bookmarkStart w:id="220" w:name="_Toc313343281"/>
      <w:bookmarkStart w:id="221" w:name="_Toc316922725"/>
      <w:bookmarkStart w:id="222" w:name="_Toc317858985"/>
      <w:bookmarkStart w:id="223" w:name="_Toc317861058"/>
      <w:bookmarkStart w:id="224" w:name="_Toc317969575"/>
      <w:bookmarkStart w:id="225" w:name="_Toc317969722"/>
      <w:bookmarkStart w:id="226" w:name="_Toc317969871"/>
      <w:bookmarkStart w:id="227" w:name="_Toc321727555"/>
      <w:bookmarkStart w:id="228" w:name="_Toc323120061"/>
      <w:bookmarkStart w:id="229" w:name="_Toc328563014"/>
      <w:bookmarkStart w:id="230" w:name="_Toc328569285"/>
      <w:bookmarkStart w:id="231" w:name="_Toc328574584"/>
      <w:bookmarkStart w:id="232" w:name="_Toc328743924"/>
      <w:bookmarkStart w:id="233" w:name="_Toc328744631"/>
      <w:bookmarkStart w:id="234" w:name="_Toc313343282"/>
      <w:bookmarkStart w:id="235" w:name="_Toc316922726"/>
      <w:bookmarkStart w:id="236" w:name="_Toc317858986"/>
      <w:bookmarkStart w:id="237" w:name="_Toc317861059"/>
      <w:bookmarkStart w:id="238" w:name="_Toc317969576"/>
      <w:bookmarkStart w:id="239" w:name="_Toc317969723"/>
      <w:bookmarkStart w:id="240" w:name="_Toc317969872"/>
      <w:bookmarkStart w:id="241" w:name="_Toc321727556"/>
      <w:bookmarkStart w:id="242" w:name="_Toc323120062"/>
      <w:bookmarkStart w:id="243" w:name="_Toc328563015"/>
      <w:bookmarkStart w:id="244" w:name="_Toc328569286"/>
      <w:bookmarkStart w:id="245" w:name="_Toc328574585"/>
      <w:bookmarkStart w:id="246" w:name="_Toc328743925"/>
      <w:bookmarkStart w:id="247" w:name="_Toc328744632"/>
      <w:bookmarkStart w:id="248" w:name="_Toc33019898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49" w:name="_Toc344379596"/>
      <w:r w:rsidRPr="0070715D">
        <w:t>Contractor's Responsibilities and Obligations</w:t>
      </w:r>
      <w:bookmarkEnd w:id="248"/>
      <w:bookmarkEnd w:id="249"/>
    </w:p>
    <w:p w:rsidR="00F46853" w:rsidRDefault="00F46853" w:rsidP="00F46853">
      <w:r>
        <w:t>The Contractor warrants that:</w:t>
      </w:r>
    </w:p>
    <w:p w:rsidR="00F46853" w:rsidRDefault="00F46853" w:rsidP="00F46853">
      <w:pPr>
        <w:pStyle w:val="ListParagraph"/>
        <w:numPr>
          <w:ilvl w:val="0"/>
          <w:numId w:val="22"/>
        </w:numPr>
      </w:pPr>
      <w:r>
        <w:t>the Services shall be fit for purpose and carried out in accordance with the requirements of the Contract and with all due care and skill and in accordance with appropriate standards, principles and practices;</w:t>
      </w:r>
    </w:p>
    <w:p w:rsidR="00F46853" w:rsidRDefault="00F46853" w:rsidP="00F46853">
      <w:pPr>
        <w:pStyle w:val="ListParagraph"/>
        <w:numPr>
          <w:ilvl w:val="0"/>
          <w:numId w:val="22"/>
        </w:numPr>
      </w:pPr>
      <w:r>
        <w:t>in addition to complying with the other provisions of this Contract the Contractor shall comply with all statements or representations as to its performance or the provision of the Services contained in the Tender;</w:t>
      </w:r>
    </w:p>
    <w:p w:rsidR="00F46853" w:rsidRDefault="00F46853" w:rsidP="00F46853">
      <w:pPr>
        <w:pStyle w:val="ListParagraph"/>
        <w:numPr>
          <w:ilvl w:val="0"/>
          <w:numId w:val="22"/>
        </w:numPr>
      </w:pPr>
      <w:r>
        <w:t>the Services shall be carried out by the Contractor’s employees, or sub-contractors approved by the Principal;</w:t>
      </w:r>
    </w:p>
    <w:p w:rsidR="00F46853" w:rsidRPr="000A3372" w:rsidRDefault="00F46853" w:rsidP="00F46853">
      <w:pPr>
        <w:pStyle w:val="ListParagraph"/>
        <w:numPr>
          <w:ilvl w:val="0"/>
          <w:numId w:val="22"/>
        </w:numPr>
      </w:pPr>
      <w:r>
        <w:t>ensure that its employees, agents or sub-contractors meet the provisions of clause titled “Site Rules”;</w:t>
      </w:r>
    </w:p>
    <w:p w:rsidR="00F46853" w:rsidRDefault="00F46853" w:rsidP="00F46853">
      <w:pPr>
        <w:pStyle w:val="ListParagraph"/>
        <w:numPr>
          <w:ilvl w:val="0"/>
          <w:numId w:val="22"/>
        </w:numPr>
      </w:pPr>
      <w:r>
        <w:t>it shall provide such further information in relation to the provision of the Services as reasonably required by the Principal;</w:t>
      </w:r>
    </w:p>
    <w:p w:rsidR="00F46853" w:rsidRDefault="00F46853" w:rsidP="00F46853">
      <w:pPr>
        <w:pStyle w:val="ListParagraph"/>
        <w:numPr>
          <w:ilvl w:val="0"/>
          <w:numId w:val="22"/>
        </w:numPr>
      </w:pPr>
      <w:r>
        <w:t>the information contained in the Tender as to the structure, viability, reliability, insurance cover, capacity, experience and expertise of the Contractor and the Contractor’s employees and sub-contractors is correct, and;</w:t>
      </w:r>
    </w:p>
    <w:p w:rsidR="00F46853" w:rsidRDefault="00F46853" w:rsidP="00F46853">
      <w:pPr>
        <w:pStyle w:val="ListParagraph"/>
        <w:numPr>
          <w:ilvl w:val="0"/>
          <w:numId w:val="22"/>
        </w:numPr>
      </w:pPr>
      <w:proofErr w:type="gramStart"/>
      <w:r>
        <w:t>it</w:t>
      </w:r>
      <w:proofErr w:type="gramEnd"/>
      <w:r>
        <w:t xml:space="preserve"> has established and will comply with and maintain during the Contract, the Performance Plan arrangements set out in the Contract.</w:t>
      </w:r>
    </w:p>
    <w:p w:rsidR="00F46853" w:rsidRDefault="00F46853" w:rsidP="00F46853">
      <w:r>
        <w:t>The Contractor shall, unless the Contract otherwise provides, supply at its own cost and expense everything necessary for the proper completion of the Services and the proper performance of its obligations under the Contract.</w:t>
      </w:r>
    </w:p>
    <w:p w:rsidR="00F46853" w:rsidRDefault="00F46853" w:rsidP="00F46853">
      <w:r>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w:t>
      </w:r>
      <w:proofErr w:type="spellStart"/>
      <w:r>
        <w:t>of</w:t>
      </w:r>
      <w:proofErr w:type="spellEnd"/>
      <w:r>
        <w:t xml:space="preserve">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50" w:name="_Toc330198987"/>
      <w:bookmarkStart w:id="251" w:name="_Toc344379597"/>
      <w:r w:rsidRPr="0070715D">
        <w:t>Contractor's Representative</w:t>
      </w:r>
      <w:bookmarkEnd w:id="250"/>
      <w:bookmarkEnd w:id="251"/>
    </w:p>
    <w:p w:rsidR="00F46853" w:rsidRDefault="00F46853" w:rsidP="00F46853">
      <w:bookmarkStart w:id="252" w:name="_Toc330198988"/>
      <w:r>
        <w:t xml:space="preserve">The Contractor shall appoint a representative </w:t>
      </w:r>
      <w:r w:rsidRPr="00E4110D">
        <w:t>(</w:t>
      </w:r>
      <w:r>
        <w:rPr>
          <w:b/>
        </w:rPr>
        <w:t>‘Con</w:t>
      </w:r>
      <w:r w:rsidRPr="00E4110D">
        <w:rPr>
          <w:b/>
        </w:rPr>
        <w:t>t</w:t>
      </w:r>
      <w:r>
        <w:rPr>
          <w:b/>
        </w:rPr>
        <w:t>ractor’</w:t>
      </w:r>
      <w:r w:rsidRPr="00E4110D">
        <w:rPr>
          <w:b/>
        </w:rPr>
        <w:t>s Representative</w:t>
      </w:r>
      <w:r>
        <w:rPr>
          <w:b/>
        </w:rPr>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lastRenderedPageBreak/>
        <w:t>Matters within the knowledge of the Contractor’s Representative shall be deemed to be within the knowledge of the Contractor.</w:t>
      </w:r>
    </w:p>
    <w:p w:rsidR="00F46853" w:rsidRPr="00B54D3D" w:rsidRDefault="00F46853" w:rsidP="00F46853">
      <w:r w:rsidRPr="00B54D3D">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53" w:name="_Toc244885361"/>
      <w:bookmarkStart w:id="254" w:name="_Toc263850104"/>
      <w:bookmarkStart w:id="255" w:name="_Toc312514490"/>
      <w:bookmarkStart w:id="256" w:name="_Toc318441037"/>
      <w:bookmarkStart w:id="257" w:name="_Toc328745454"/>
      <w:bookmarkStart w:id="258" w:name="_Toc344379598"/>
      <w:r w:rsidRPr="007B6A59">
        <w:t>Replacement of Contractor’s Personnel</w:t>
      </w:r>
      <w:bookmarkEnd w:id="253"/>
      <w:bookmarkEnd w:id="254"/>
      <w:bookmarkEnd w:id="255"/>
      <w:bookmarkEnd w:id="256"/>
      <w:bookmarkEnd w:id="257"/>
      <w:bookmarkEnd w:id="258"/>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59" w:name="_Toc344379599"/>
      <w:r w:rsidRPr="0070715D">
        <w:t xml:space="preserve">Power to Dismiss </w:t>
      </w:r>
      <w:bookmarkEnd w:id="252"/>
      <w:r w:rsidR="00F46853">
        <w:t>Persons</w:t>
      </w:r>
      <w:bookmarkEnd w:id="259"/>
    </w:p>
    <w:p w:rsidR="00F46853" w:rsidRPr="0002248D" w:rsidRDefault="00F46853" w:rsidP="00F46853">
      <w:bookmarkStart w:id="260" w:name="_Toc313092042"/>
      <w:bookmarkStart w:id="261" w:name="_Toc313308697"/>
      <w:bookmarkStart w:id="262"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63" w:name="_Toc344379600"/>
      <w:r w:rsidRPr="0070715D">
        <w:t xml:space="preserve">Status </w:t>
      </w:r>
      <w:r w:rsidR="006247D6" w:rsidRPr="0070715D">
        <w:t>of</w:t>
      </w:r>
      <w:r w:rsidRPr="0070715D">
        <w:t xml:space="preserve"> Contractor</w:t>
      </w:r>
      <w:bookmarkEnd w:id="260"/>
      <w:bookmarkEnd w:id="261"/>
      <w:bookmarkEnd w:id="262"/>
      <w:bookmarkEnd w:id="263"/>
    </w:p>
    <w:p w:rsidR="00F46853" w:rsidRDefault="00F46853" w:rsidP="00F46853">
      <w:bookmarkStart w:id="264" w:name="_Toc330198990"/>
      <w:bookmarkStart w:id="265" w:name="_Toc312514493"/>
      <w:bookmarkStart w:id="266" w:name="_Toc312969916"/>
      <w:bookmarkStart w:id="267" w:name="_Toc313092044"/>
      <w:bookmarkStart w:id="268"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69" w:name="_Toc344379601"/>
      <w:r w:rsidRPr="0070715D">
        <w:t>Notices</w:t>
      </w:r>
      <w:bookmarkEnd w:id="264"/>
      <w:bookmarkEnd w:id="269"/>
    </w:p>
    <w:p w:rsidR="00F55D19" w:rsidRPr="0070715D" w:rsidRDefault="00F55D19" w:rsidP="00D67F07">
      <w:pPr>
        <w:pStyle w:val="Heading3"/>
      </w:pPr>
      <w:bookmarkStart w:id="270" w:name="_Ref317499015"/>
      <w:r w:rsidRPr="0070715D">
        <w:t>Services of Notices</w:t>
      </w:r>
      <w:bookmarkEnd w:id="270"/>
    </w:p>
    <w:p w:rsidR="00F55D19" w:rsidRPr="0070715D" w:rsidRDefault="00F55D19" w:rsidP="00F55D19">
      <w:r w:rsidRPr="0070715D">
        <w:t>Notice must be:</w:t>
      </w:r>
    </w:p>
    <w:p w:rsidR="00F46853" w:rsidRPr="008F65E3" w:rsidRDefault="00F46853" w:rsidP="005810F3">
      <w:pPr>
        <w:pStyle w:val="ListParagraph"/>
        <w:numPr>
          <w:ilvl w:val="0"/>
          <w:numId w:val="54"/>
        </w:numPr>
      </w:pPr>
      <w:r w:rsidRPr="008F65E3">
        <w:t>in writing, in English and signed by a person duly authorised by the sender; and</w:t>
      </w:r>
    </w:p>
    <w:p w:rsidR="00F46853" w:rsidRPr="008F65E3" w:rsidRDefault="00F46853" w:rsidP="005810F3">
      <w:pPr>
        <w:pStyle w:val="ListParagraph"/>
        <w:numPr>
          <w:ilvl w:val="0"/>
          <w:numId w:val="54"/>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Any notice given in accordance with sub</w:t>
      </w:r>
      <w:r>
        <w:t>-</w:t>
      </w:r>
      <w:r w:rsidRPr="008F65E3">
        <w:t xml:space="preserve">clause </w:t>
      </w:r>
      <w:r>
        <w:fldChar w:fldCharType="begin"/>
      </w:r>
      <w:r>
        <w:instrText xml:space="preserve"> REF _Ref317325575 \r \h  \* MERGEFORMAT </w:instrText>
      </w:r>
      <w:r>
        <w:fldChar w:fldCharType="separate"/>
      </w:r>
      <w:r>
        <w:t>2.14.1</w:t>
      </w:r>
      <w:r>
        <w:fldChar w:fldCharType="end"/>
      </w:r>
      <w:r w:rsidRPr="008F65E3">
        <w:t xml:space="preserve"> sent to the address set out in the Contract, takes effect when it is taken to be received (or at a later time specified in it) and is taken to be received:</w:t>
      </w:r>
    </w:p>
    <w:p w:rsidR="00F46853" w:rsidRPr="008F65E3" w:rsidRDefault="00F46853" w:rsidP="005810F3">
      <w:pPr>
        <w:pStyle w:val="ListParagraph"/>
        <w:numPr>
          <w:ilvl w:val="0"/>
          <w:numId w:val="37"/>
        </w:numPr>
      </w:pPr>
      <w:r w:rsidRPr="008F65E3">
        <w:t>if hand delivered, on delivery;</w:t>
      </w:r>
    </w:p>
    <w:p w:rsidR="00F46853" w:rsidRPr="008F65E3" w:rsidRDefault="00F46853" w:rsidP="005810F3">
      <w:pPr>
        <w:pStyle w:val="ListParagraph"/>
        <w:numPr>
          <w:ilvl w:val="0"/>
          <w:numId w:val="37"/>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5810F3">
      <w:pPr>
        <w:pStyle w:val="ListParagraph"/>
        <w:numPr>
          <w:ilvl w:val="0"/>
          <w:numId w:val="37"/>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71" w:name="_Toc317858992"/>
      <w:bookmarkStart w:id="272" w:name="_Toc317861065"/>
      <w:bookmarkStart w:id="273" w:name="_Toc317969582"/>
      <w:bookmarkStart w:id="274" w:name="_Toc317969729"/>
      <w:bookmarkStart w:id="275" w:name="_Toc317969878"/>
      <w:bookmarkStart w:id="276" w:name="_Toc321727562"/>
      <w:bookmarkStart w:id="277" w:name="_Toc323120068"/>
      <w:bookmarkStart w:id="278" w:name="_Toc328563021"/>
      <w:bookmarkStart w:id="279" w:name="_Toc328569292"/>
      <w:bookmarkStart w:id="280" w:name="_Toc328574591"/>
      <w:bookmarkStart w:id="281" w:name="_Toc328743931"/>
      <w:bookmarkStart w:id="282" w:name="_Toc328744638"/>
      <w:bookmarkStart w:id="283" w:name="_Toc317858993"/>
      <w:bookmarkStart w:id="284" w:name="_Toc317861066"/>
      <w:bookmarkStart w:id="285" w:name="_Toc317969583"/>
      <w:bookmarkStart w:id="286" w:name="_Toc317969730"/>
      <w:bookmarkStart w:id="287" w:name="_Toc317969879"/>
      <w:bookmarkStart w:id="288" w:name="_Toc321727563"/>
      <w:bookmarkStart w:id="289" w:name="_Toc323120069"/>
      <w:bookmarkStart w:id="290" w:name="_Toc328563022"/>
      <w:bookmarkStart w:id="291" w:name="_Toc328569293"/>
      <w:bookmarkStart w:id="292" w:name="_Toc328574592"/>
      <w:bookmarkStart w:id="293" w:name="_Toc328743932"/>
      <w:bookmarkStart w:id="294" w:name="_Toc328744639"/>
      <w:bookmarkStart w:id="295" w:name="_Toc317858994"/>
      <w:bookmarkStart w:id="296" w:name="_Toc317861067"/>
      <w:bookmarkStart w:id="297" w:name="_Toc317969584"/>
      <w:bookmarkStart w:id="298" w:name="_Toc317969731"/>
      <w:bookmarkStart w:id="299" w:name="_Toc317969880"/>
      <w:bookmarkStart w:id="300" w:name="_Toc321727564"/>
      <w:bookmarkStart w:id="301" w:name="_Toc323120070"/>
      <w:bookmarkStart w:id="302" w:name="_Toc328563023"/>
      <w:bookmarkStart w:id="303" w:name="_Toc328569294"/>
      <w:bookmarkStart w:id="304" w:name="_Toc328574593"/>
      <w:bookmarkStart w:id="305" w:name="_Toc328743933"/>
      <w:bookmarkStart w:id="306" w:name="_Toc328744640"/>
      <w:bookmarkStart w:id="307" w:name="_Toc317858995"/>
      <w:bookmarkStart w:id="308" w:name="_Toc317861068"/>
      <w:bookmarkStart w:id="309" w:name="_Toc317969585"/>
      <w:bookmarkStart w:id="310" w:name="_Toc317969732"/>
      <w:bookmarkStart w:id="311" w:name="_Toc317969881"/>
      <w:bookmarkStart w:id="312" w:name="_Toc321727565"/>
      <w:bookmarkStart w:id="313" w:name="_Toc323120071"/>
      <w:bookmarkStart w:id="314" w:name="_Toc328563024"/>
      <w:bookmarkStart w:id="315" w:name="_Toc328569295"/>
      <w:bookmarkStart w:id="316" w:name="_Toc328574594"/>
      <w:bookmarkStart w:id="317" w:name="_Toc328743934"/>
      <w:bookmarkStart w:id="318" w:name="_Toc328744641"/>
      <w:bookmarkStart w:id="319" w:name="_Toc33019899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20" w:name="_Toc344379602"/>
      <w:r w:rsidRPr="0070715D">
        <w:lastRenderedPageBreak/>
        <w:t>Site Rules</w:t>
      </w:r>
      <w:bookmarkEnd w:id="319"/>
      <w:bookmarkEnd w:id="320"/>
    </w:p>
    <w:p w:rsidR="00F46853" w:rsidRPr="002F0BE6" w:rsidRDefault="00F46853" w:rsidP="00F46853">
      <w:bookmarkStart w:id="321" w:name="_Toc330198992"/>
      <w:bookmarkEnd w:id="265"/>
      <w:bookmarkEnd w:id="266"/>
      <w:bookmarkEnd w:id="267"/>
      <w:bookmarkEnd w:id="268"/>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22" w:name="_Toc328745459"/>
      <w:bookmarkStart w:id="323" w:name="_Toc344379603"/>
      <w:r w:rsidRPr="007B6A59">
        <w:t>Conflict Of Interest</w:t>
      </w:r>
      <w:bookmarkEnd w:id="322"/>
      <w:bookmarkEnd w:id="323"/>
    </w:p>
    <w:p w:rsidR="00F46853" w:rsidRDefault="00F46853" w:rsidP="00F46853">
      <w:r>
        <w:t>The Contractor warrants that:</w:t>
      </w:r>
    </w:p>
    <w:p w:rsidR="00F46853" w:rsidRPr="006E71BA" w:rsidRDefault="00F46853" w:rsidP="005810F3">
      <w:pPr>
        <w:pStyle w:val="ListParagraph"/>
        <w:numPr>
          <w:ilvl w:val="0"/>
          <w:numId w:val="55"/>
        </w:numPr>
      </w:pPr>
      <w:r w:rsidRPr="006E71BA">
        <w:t>At the date of Contract award no conflict of interest exists or is likely to arise in the performance of its obligations under this Contract; and</w:t>
      </w:r>
    </w:p>
    <w:p w:rsidR="00F46853" w:rsidRDefault="00F46853" w:rsidP="005810F3">
      <w:pPr>
        <w:pStyle w:val="ListParagraph"/>
        <w:numPr>
          <w:ilvl w:val="0"/>
          <w:numId w:val="55"/>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24" w:name="_Toc344379604"/>
      <w:r>
        <w:t xml:space="preserve">Confidentiality and </w:t>
      </w:r>
      <w:r w:rsidR="00DF6B2F" w:rsidRPr="0070715D">
        <w:t>Publicity</w:t>
      </w:r>
      <w:bookmarkEnd w:id="321"/>
      <w:bookmarkEnd w:id="324"/>
    </w:p>
    <w:p w:rsidR="00F55D19" w:rsidRPr="0070715D" w:rsidRDefault="00F55D19" w:rsidP="00D67F07">
      <w:pPr>
        <w:pStyle w:val="Heading3"/>
      </w:pPr>
      <w:bookmarkStart w:id="325" w:name="_Ref313316706"/>
      <w:r w:rsidRPr="0070715D">
        <w:t>Confidentiality</w:t>
      </w:r>
      <w:bookmarkEnd w:id="325"/>
    </w:p>
    <w:p w:rsidR="00F46853" w:rsidRPr="00024319" w:rsidRDefault="00F46853" w:rsidP="005810F3">
      <w:pPr>
        <w:pStyle w:val="ListParagraph"/>
        <w:numPr>
          <w:ilvl w:val="0"/>
          <w:numId w:val="56"/>
        </w:numPr>
      </w:pPr>
      <w:r w:rsidRPr="00024319">
        <w:t xml:space="preserve">For the purposes of this </w:t>
      </w:r>
      <w:r>
        <w:t>sub-</w:t>
      </w:r>
      <w:r w:rsidRPr="00024319">
        <w:t xml:space="preserve">clause </w:t>
      </w:r>
      <w:r>
        <w:fldChar w:fldCharType="begin"/>
      </w:r>
      <w:r>
        <w:instrText xml:space="preserve"> REF _Ref277444508 \r \h  \* MERGEFORMAT </w:instrText>
      </w:r>
      <w:r>
        <w:fldChar w:fldCharType="separate"/>
      </w:r>
      <w:r>
        <w:t>2.17.1</w:t>
      </w:r>
      <w:r>
        <w:fldChar w:fldCharType="end"/>
      </w:r>
      <w:r w:rsidRPr="00024319">
        <w:t xml:space="preserve"> “Confidential Information” means any information or material relating to the Contract or the Services including (without limitation):</w:t>
      </w:r>
    </w:p>
    <w:p w:rsidR="00F46853" w:rsidRPr="00024319" w:rsidRDefault="00F46853" w:rsidP="00F46853">
      <w:pPr>
        <w:pStyle w:val="ListParagraph"/>
        <w:numPr>
          <w:ilvl w:val="0"/>
          <w:numId w:val="23"/>
        </w:numPr>
      </w:pPr>
      <w:r w:rsidRPr="00024319">
        <w:t>any information that by its nature is confidential;</w:t>
      </w:r>
    </w:p>
    <w:p w:rsidR="00F46853" w:rsidRPr="00024319" w:rsidRDefault="00F46853" w:rsidP="00F46853">
      <w:pPr>
        <w:pStyle w:val="ListParagraph"/>
        <w:numPr>
          <w:ilvl w:val="0"/>
          <w:numId w:val="23"/>
        </w:numPr>
      </w:pPr>
      <w:r w:rsidRPr="00024319">
        <w:t>any information designated as confidential; and</w:t>
      </w:r>
    </w:p>
    <w:p w:rsidR="00F46853" w:rsidRPr="00024319" w:rsidRDefault="00F46853" w:rsidP="00F46853">
      <w:pPr>
        <w:pStyle w:val="ListParagraph"/>
        <w:numPr>
          <w:ilvl w:val="0"/>
          <w:numId w:val="23"/>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5810F3">
      <w:pPr>
        <w:pStyle w:val="ListParagraph"/>
        <w:numPr>
          <w:ilvl w:val="0"/>
          <w:numId w:val="56"/>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46853">
      <w:pPr>
        <w:pStyle w:val="ListParagraph"/>
        <w:numPr>
          <w:ilvl w:val="0"/>
          <w:numId w:val="24"/>
        </w:numPr>
      </w:pPr>
      <w:r w:rsidRPr="00024319">
        <w:t>as authorised by the Principal under the Contract or otherwise;</w:t>
      </w:r>
    </w:p>
    <w:p w:rsidR="00F46853" w:rsidRDefault="00F46853" w:rsidP="00F46853">
      <w:pPr>
        <w:pStyle w:val="ListParagraph"/>
        <w:numPr>
          <w:ilvl w:val="0"/>
          <w:numId w:val="24"/>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46853">
      <w:pPr>
        <w:pStyle w:val="ListParagraph"/>
        <w:numPr>
          <w:ilvl w:val="0"/>
          <w:numId w:val="24"/>
        </w:numPr>
      </w:pPr>
      <w:proofErr w:type="gramStart"/>
      <w:r w:rsidRPr="00024319">
        <w:t>where</w:t>
      </w:r>
      <w:proofErr w:type="gramEnd"/>
      <w:r w:rsidRPr="00024319">
        <w:t xml:space="preserve"> the disclosure is required to be disclosed by law.</w:t>
      </w:r>
    </w:p>
    <w:p w:rsidR="00F46853" w:rsidRPr="00024319" w:rsidRDefault="00F46853" w:rsidP="005810F3">
      <w:pPr>
        <w:pStyle w:val="ListParagraph"/>
        <w:numPr>
          <w:ilvl w:val="0"/>
          <w:numId w:val="56"/>
        </w:numPr>
      </w:pPr>
      <w:bookmarkStart w:id="326"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 xml:space="preserve">clause </w:t>
      </w:r>
      <w:r>
        <w:fldChar w:fldCharType="begin"/>
      </w:r>
      <w:r>
        <w:instrText xml:space="preserve"> REF _Ref277444508 \r \h  \* MERGEFORMAT </w:instrText>
      </w:r>
      <w:r>
        <w:fldChar w:fldCharType="separate"/>
      </w:r>
      <w:r>
        <w:t>2.17.1</w:t>
      </w:r>
      <w:r>
        <w:fldChar w:fldCharType="end"/>
      </w:r>
      <w:r w:rsidRPr="00024319">
        <w:t>.</w:t>
      </w:r>
    </w:p>
    <w:p w:rsidR="00F55D19" w:rsidRPr="0070715D" w:rsidRDefault="00F55D19" w:rsidP="00CE420A">
      <w:pPr>
        <w:pStyle w:val="Heading3"/>
      </w:pPr>
      <w:r w:rsidRPr="0070715D">
        <w:t>Media and Publicity</w:t>
      </w:r>
      <w:bookmarkEnd w:id="326"/>
    </w:p>
    <w:p w:rsidR="00F46853" w:rsidRPr="00024319" w:rsidRDefault="00F46853" w:rsidP="00F46853">
      <w:pPr>
        <w:pStyle w:val="ListParagraph"/>
        <w:numPr>
          <w:ilvl w:val="0"/>
          <w:numId w:val="26"/>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F46853" w:rsidRPr="00024319" w:rsidRDefault="00F46853" w:rsidP="00F46853">
      <w:pPr>
        <w:pStyle w:val="ListParagraph"/>
        <w:numPr>
          <w:ilvl w:val="0"/>
          <w:numId w:val="26"/>
        </w:numPr>
      </w:pPr>
      <w:r w:rsidRPr="00024319">
        <w:t xml:space="preserve">Prior to taking any action or doing anything the </w:t>
      </w:r>
      <w:r>
        <w:t>Contractor</w:t>
      </w:r>
      <w:r w:rsidRPr="00024319">
        <w:t xml:space="preserve"> shall refer:</w:t>
      </w:r>
    </w:p>
    <w:p w:rsidR="00F46853" w:rsidRPr="00024319" w:rsidRDefault="00F46853" w:rsidP="00F46853">
      <w:pPr>
        <w:pStyle w:val="ListParagraph"/>
        <w:numPr>
          <w:ilvl w:val="0"/>
          <w:numId w:val="25"/>
        </w:numPr>
      </w:pPr>
      <w:r w:rsidRPr="00024319">
        <w:t>any media enquiries concerning the Contract, the site, the Principal or the Services to the Principal for the Principal’s written response; and</w:t>
      </w:r>
    </w:p>
    <w:p w:rsidR="00F46853" w:rsidRPr="00024319" w:rsidRDefault="00F46853" w:rsidP="00F46853">
      <w:pPr>
        <w:pStyle w:val="ListParagraph"/>
        <w:numPr>
          <w:ilvl w:val="0"/>
          <w:numId w:val="25"/>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w:t>
      </w:r>
      <w:r w:rsidRPr="00024319">
        <w:lastRenderedPageBreak/>
        <w:t>footage of the site) to the Principal, for the Principal’s written consent, which consent may be given or withheld, in the Principal’s absolute discretion.</w:t>
      </w:r>
    </w:p>
    <w:p w:rsidR="00E053D9" w:rsidRDefault="00E053D9" w:rsidP="00E053D9">
      <w:bookmarkStart w:id="327" w:name="_Toc316922735"/>
      <w:bookmarkStart w:id="328" w:name="_Toc317858998"/>
      <w:bookmarkStart w:id="329" w:name="_Toc317861071"/>
      <w:bookmarkStart w:id="330" w:name="_Toc317969588"/>
      <w:bookmarkStart w:id="331" w:name="_Toc317969735"/>
      <w:bookmarkStart w:id="332" w:name="_Toc317969884"/>
      <w:bookmarkStart w:id="333" w:name="_Toc321727568"/>
      <w:bookmarkStart w:id="334" w:name="_Toc323120074"/>
      <w:bookmarkStart w:id="335" w:name="_Toc328563027"/>
      <w:bookmarkStart w:id="336" w:name="_Toc328569298"/>
      <w:bookmarkStart w:id="337" w:name="_Toc328574597"/>
      <w:bookmarkStart w:id="338" w:name="_Toc328743937"/>
      <w:bookmarkStart w:id="339" w:name="_Toc328744644"/>
      <w:bookmarkStart w:id="340" w:name="_Toc316922736"/>
      <w:bookmarkStart w:id="341" w:name="_Toc317858999"/>
      <w:bookmarkStart w:id="342" w:name="_Toc317861072"/>
      <w:bookmarkStart w:id="343" w:name="_Toc317969589"/>
      <w:bookmarkStart w:id="344" w:name="_Toc317969736"/>
      <w:bookmarkStart w:id="345" w:name="_Toc317969885"/>
      <w:bookmarkStart w:id="346" w:name="_Toc321727569"/>
      <w:bookmarkStart w:id="347" w:name="_Toc323120075"/>
      <w:bookmarkStart w:id="348" w:name="_Toc328563028"/>
      <w:bookmarkStart w:id="349" w:name="_Toc328569299"/>
      <w:bookmarkStart w:id="350" w:name="_Toc328574598"/>
      <w:bookmarkStart w:id="351" w:name="_Toc328743938"/>
      <w:bookmarkStart w:id="352" w:name="_Toc328744645"/>
      <w:bookmarkStart w:id="353" w:name="_Toc316922737"/>
      <w:bookmarkStart w:id="354" w:name="_Toc317859000"/>
      <w:bookmarkStart w:id="355" w:name="_Toc317861073"/>
      <w:bookmarkStart w:id="356" w:name="_Toc317969590"/>
      <w:bookmarkStart w:id="357" w:name="_Toc317969737"/>
      <w:bookmarkStart w:id="358" w:name="_Toc317969886"/>
      <w:bookmarkStart w:id="359" w:name="_Toc321727570"/>
      <w:bookmarkStart w:id="360" w:name="_Toc323120076"/>
      <w:bookmarkStart w:id="361" w:name="_Toc328563029"/>
      <w:bookmarkStart w:id="362" w:name="_Toc328569300"/>
      <w:bookmarkStart w:id="363" w:name="_Toc328574599"/>
      <w:bookmarkStart w:id="364" w:name="_Toc328743939"/>
      <w:bookmarkStart w:id="365" w:name="_Toc328744646"/>
      <w:bookmarkStart w:id="366" w:name="_Toc316922738"/>
      <w:bookmarkStart w:id="367" w:name="_Toc317859001"/>
      <w:bookmarkStart w:id="368" w:name="_Toc317861074"/>
      <w:bookmarkStart w:id="369" w:name="_Toc317969591"/>
      <w:bookmarkStart w:id="370" w:name="_Toc317969738"/>
      <w:bookmarkStart w:id="371" w:name="_Toc317969887"/>
      <w:bookmarkStart w:id="372" w:name="_Toc321727571"/>
      <w:bookmarkStart w:id="373" w:name="_Toc323120077"/>
      <w:bookmarkStart w:id="374" w:name="_Toc328563030"/>
      <w:bookmarkStart w:id="375" w:name="_Toc328569301"/>
      <w:bookmarkStart w:id="376" w:name="_Toc328574600"/>
      <w:bookmarkStart w:id="377" w:name="_Toc328743940"/>
      <w:bookmarkStart w:id="378" w:name="_Toc328744647"/>
      <w:bookmarkStart w:id="379" w:name="_Toc316922739"/>
      <w:bookmarkStart w:id="380" w:name="_Toc317859002"/>
      <w:bookmarkStart w:id="381" w:name="_Toc317861075"/>
      <w:bookmarkStart w:id="382" w:name="_Toc317969592"/>
      <w:bookmarkStart w:id="383" w:name="_Toc317969739"/>
      <w:bookmarkStart w:id="384" w:name="_Toc317969888"/>
      <w:bookmarkStart w:id="385" w:name="_Toc321727572"/>
      <w:bookmarkStart w:id="386" w:name="_Toc323120078"/>
      <w:bookmarkStart w:id="387" w:name="_Toc328563031"/>
      <w:bookmarkStart w:id="388" w:name="_Toc328569302"/>
      <w:bookmarkStart w:id="389" w:name="_Toc328574601"/>
      <w:bookmarkStart w:id="390" w:name="_Toc328743941"/>
      <w:bookmarkStart w:id="391" w:name="_Toc328744648"/>
      <w:bookmarkStart w:id="392" w:name="_Toc317859003"/>
      <w:bookmarkStart w:id="393" w:name="_Toc317861076"/>
      <w:bookmarkStart w:id="394" w:name="_Toc317969593"/>
      <w:bookmarkStart w:id="395" w:name="_Toc317969740"/>
      <w:bookmarkStart w:id="396" w:name="_Toc317969889"/>
      <w:bookmarkStart w:id="397" w:name="_Toc321727573"/>
      <w:bookmarkStart w:id="398" w:name="_Toc323120079"/>
      <w:bookmarkStart w:id="399" w:name="_Toc328563032"/>
      <w:bookmarkStart w:id="400" w:name="_Toc328569303"/>
      <w:bookmarkStart w:id="401" w:name="_Toc328574602"/>
      <w:bookmarkStart w:id="402" w:name="_Toc328743942"/>
      <w:bookmarkStart w:id="403" w:name="_Toc328744649"/>
      <w:bookmarkStart w:id="404" w:name="_Toc317859004"/>
      <w:bookmarkStart w:id="405" w:name="_Toc317861077"/>
      <w:bookmarkStart w:id="406" w:name="_Toc317969594"/>
      <w:bookmarkStart w:id="407" w:name="_Toc317969741"/>
      <w:bookmarkStart w:id="408" w:name="_Toc317969890"/>
      <w:bookmarkStart w:id="409" w:name="_Toc321727574"/>
      <w:bookmarkStart w:id="410" w:name="_Toc323120080"/>
      <w:bookmarkStart w:id="411" w:name="_Toc328563033"/>
      <w:bookmarkStart w:id="412" w:name="_Toc328569304"/>
      <w:bookmarkStart w:id="413" w:name="_Toc328574603"/>
      <w:bookmarkStart w:id="414" w:name="_Toc328743943"/>
      <w:bookmarkStart w:id="415" w:name="_Toc328744650"/>
      <w:bookmarkStart w:id="416" w:name="_Toc317859005"/>
      <w:bookmarkStart w:id="417" w:name="_Toc317861078"/>
      <w:bookmarkStart w:id="418" w:name="_Toc317969595"/>
      <w:bookmarkStart w:id="419" w:name="_Toc317969742"/>
      <w:bookmarkStart w:id="420" w:name="_Toc317969891"/>
      <w:bookmarkStart w:id="421" w:name="_Toc321727575"/>
      <w:bookmarkStart w:id="422" w:name="_Toc323120081"/>
      <w:bookmarkStart w:id="423" w:name="_Toc328563034"/>
      <w:bookmarkStart w:id="424" w:name="_Toc328569305"/>
      <w:bookmarkStart w:id="425" w:name="_Toc328574604"/>
      <w:bookmarkStart w:id="426" w:name="_Toc328743944"/>
      <w:bookmarkStart w:id="427" w:name="_Toc328744651"/>
      <w:bookmarkStart w:id="428" w:name="_Toc317859006"/>
      <w:bookmarkStart w:id="429" w:name="_Toc317861079"/>
      <w:bookmarkStart w:id="430" w:name="_Toc317969596"/>
      <w:bookmarkStart w:id="431" w:name="_Toc317969743"/>
      <w:bookmarkStart w:id="432" w:name="_Toc317969892"/>
      <w:bookmarkStart w:id="433" w:name="_Toc321727576"/>
      <w:bookmarkStart w:id="434" w:name="_Toc323120082"/>
      <w:bookmarkStart w:id="435" w:name="_Toc328563035"/>
      <w:bookmarkStart w:id="436" w:name="_Toc328569306"/>
      <w:bookmarkStart w:id="437" w:name="_Toc328574605"/>
      <w:bookmarkStart w:id="438" w:name="_Toc328743945"/>
      <w:bookmarkStart w:id="439" w:name="_Toc328744652"/>
      <w:bookmarkStart w:id="440" w:name="_Toc33019899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fldChar w:fldCharType="begin"/>
      </w:r>
      <w:r>
        <w:instrText xml:space="preserve"> REF _Ref278059692 \r \h  \* MERGEFORMAT </w:instrText>
      </w:r>
      <w:r>
        <w:fldChar w:fldCharType="separate"/>
      </w:r>
      <w:r>
        <w:t>2.17.2</w:t>
      </w:r>
      <w:r>
        <w:fldChar w:fldCharType="end"/>
      </w:r>
      <w:r w:rsidRPr="00024319">
        <w:t xml:space="preserve">and obtain the Principal’s prior written consent (through the </w:t>
      </w:r>
      <w:r>
        <w:t>Contractor</w:t>
      </w:r>
      <w:r w:rsidRPr="00024319">
        <w:t xml:space="preserve">) before responding to enquiries or publishing anything of the type referred to in this </w:t>
      </w:r>
      <w:r>
        <w:t>sub-</w:t>
      </w:r>
      <w:r w:rsidRPr="00024319">
        <w:t xml:space="preserve">clause </w:t>
      </w:r>
      <w:r>
        <w:fldChar w:fldCharType="begin"/>
      </w:r>
      <w:r>
        <w:instrText xml:space="preserve"> REF _Ref278059692 \r \h  \* MERGEFORMAT </w:instrText>
      </w:r>
      <w:r>
        <w:fldChar w:fldCharType="separate"/>
      </w:r>
      <w:r>
        <w:t>2.17.2</w:t>
      </w:r>
      <w:r>
        <w:fldChar w:fldCharType="end"/>
      </w:r>
      <w:r w:rsidRPr="00024319">
        <w:t>.</w:t>
      </w:r>
    </w:p>
    <w:p w:rsidR="00F55D19" w:rsidRPr="0070715D" w:rsidRDefault="00DF6B2F" w:rsidP="00CE420A">
      <w:pPr>
        <w:pStyle w:val="Heading2"/>
      </w:pPr>
      <w:bookmarkStart w:id="441" w:name="_Toc344379605"/>
      <w:r w:rsidRPr="0070715D">
        <w:t xml:space="preserve">Industry Accreditation </w:t>
      </w:r>
      <w:r w:rsidR="00CE420A" w:rsidRPr="0070715D">
        <w:t>and</w:t>
      </w:r>
      <w:r w:rsidRPr="0070715D">
        <w:t xml:space="preserve"> Standards</w:t>
      </w:r>
      <w:bookmarkEnd w:id="440"/>
      <w:bookmarkEnd w:id="441"/>
    </w:p>
    <w:p w:rsidR="00A33539" w:rsidRPr="005E4D23" w:rsidRDefault="00A33539" w:rsidP="00A33539">
      <w:r w:rsidRPr="005E4D23">
        <w:t>Where applicable, the Contractor shall:</w:t>
      </w:r>
    </w:p>
    <w:p w:rsidR="00E053D9" w:rsidRDefault="00E053D9" w:rsidP="005810F3">
      <w:pPr>
        <w:pStyle w:val="ListParagraph"/>
        <w:numPr>
          <w:ilvl w:val="0"/>
          <w:numId w:val="38"/>
        </w:numPr>
      </w:pPr>
      <w:r>
        <w:t>maintain the currency of accreditation, to at least the same level as held at the time of Tendering, with Contractor Accreditation Limited during the life of the Contract; and</w:t>
      </w:r>
    </w:p>
    <w:p w:rsidR="00E053D9" w:rsidRDefault="00E053D9" w:rsidP="005810F3">
      <w:pPr>
        <w:pStyle w:val="ListParagraph"/>
        <w:numPr>
          <w:ilvl w:val="0"/>
          <w:numId w:val="38"/>
        </w:numPr>
      </w:pPr>
      <w:r>
        <w:t>comply with all industry standards on:</w:t>
      </w:r>
    </w:p>
    <w:p w:rsidR="00E053D9" w:rsidRDefault="00E053D9" w:rsidP="005810F3">
      <w:pPr>
        <w:pStyle w:val="ListParagraph"/>
        <w:numPr>
          <w:ilvl w:val="0"/>
          <w:numId w:val="39"/>
        </w:numPr>
      </w:pPr>
      <w:r>
        <w:t>training;</w:t>
      </w:r>
    </w:p>
    <w:p w:rsidR="00E053D9" w:rsidRDefault="00E053D9" w:rsidP="005810F3">
      <w:pPr>
        <w:pStyle w:val="ListParagraph"/>
        <w:numPr>
          <w:ilvl w:val="0"/>
          <w:numId w:val="39"/>
        </w:numPr>
      </w:pPr>
      <w:r>
        <w:t>engagement, supervision and payment of sub-contractors;</w:t>
      </w:r>
    </w:p>
    <w:p w:rsidR="00E053D9" w:rsidRDefault="00E053D9" w:rsidP="005810F3">
      <w:pPr>
        <w:pStyle w:val="ListParagraph"/>
        <w:numPr>
          <w:ilvl w:val="0"/>
          <w:numId w:val="39"/>
        </w:numPr>
      </w:pPr>
      <w:r>
        <w:t>compliance measures;</w:t>
      </w:r>
    </w:p>
    <w:p w:rsidR="00E053D9" w:rsidRDefault="00E053D9" w:rsidP="005810F3">
      <w:pPr>
        <w:pStyle w:val="ListParagraph"/>
        <w:numPr>
          <w:ilvl w:val="0"/>
          <w:numId w:val="39"/>
        </w:numPr>
      </w:pPr>
      <w:r>
        <w:t>penalties; and</w:t>
      </w:r>
    </w:p>
    <w:p w:rsidR="00E053D9" w:rsidRDefault="00E053D9" w:rsidP="005810F3">
      <w:pPr>
        <w:pStyle w:val="ListParagraph"/>
        <w:numPr>
          <w:ilvl w:val="0"/>
          <w:numId w:val="39"/>
        </w:numPr>
      </w:pPr>
      <w:proofErr w:type="gramStart"/>
      <w:r>
        <w:t>termination</w:t>
      </w:r>
      <w:proofErr w:type="gramEnd"/>
      <w:r>
        <w:t xml:space="preserve"> arrangements.</w:t>
      </w:r>
    </w:p>
    <w:p w:rsidR="00E053D9" w:rsidRDefault="00E053D9" w:rsidP="00E053D9">
      <w:bookmarkStart w:id="442" w:name="_Toc330198994"/>
      <w:r>
        <w:t>Options for review/extension to period contracts will not be offered unless the Contractor has current accreditation.</w:t>
      </w:r>
    </w:p>
    <w:p w:rsidR="00F55D19" w:rsidRPr="0070715D" w:rsidRDefault="00DF6B2F" w:rsidP="00CE420A">
      <w:pPr>
        <w:pStyle w:val="Heading2"/>
      </w:pPr>
      <w:bookmarkStart w:id="443" w:name="_Toc344379606"/>
      <w:r w:rsidRPr="0070715D">
        <w:t>Local Development</w:t>
      </w:r>
      <w:bookmarkEnd w:id="442"/>
      <w:bookmarkEnd w:id="443"/>
    </w:p>
    <w:p w:rsidR="00E053D9" w:rsidRDefault="00E053D9" w:rsidP="00E053D9">
      <w:r>
        <w:t>The Contractor shall, except in those cases where the Contractor can reasonably demonstrate to the Principal that it is impractical for commercial, technical or other reasons so to do:</w:t>
      </w:r>
    </w:p>
    <w:p w:rsidR="00E053D9" w:rsidRDefault="00E053D9" w:rsidP="005810F3">
      <w:pPr>
        <w:pStyle w:val="ListParagraph"/>
        <w:numPr>
          <w:ilvl w:val="0"/>
          <w:numId w:val="40"/>
        </w:numPr>
      </w:pPr>
      <w:r>
        <w:t>use labour, including apprentices and trainees and indigenous labour, available within the Northern Territory; and</w:t>
      </w:r>
    </w:p>
    <w:p w:rsidR="00E053D9" w:rsidRDefault="00E053D9" w:rsidP="005810F3">
      <w:pPr>
        <w:pStyle w:val="ListParagraph"/>
        <w:numPr>
          <w:ilvl w:val="0"/>
          <w:numId w:val="40"/>
        </w:numPr>
      </w:pPr>
      <w:proofErr w:type="gramStart"/>
      <w:r>
        <w:t>use</w:t>
      </w:r>
      <w:proofErr w:type="gramEnd"/>
      <w:r>
        <w:t xml:space="preserve"> the services located and obtain supplies/materials available within the Northern Territory.</w:t>
      </w:r>
    </w:p>
    <w:p w:rsidR="0043500C" w:rsidRDefault="0043500C" w:rsidP="0043500C">
      <w:r>
        <w:t>The Contractor shall, when requested by the Principal, submit a written report concerning the compliance with the provisions of this clause.</w:t>
      </w:r>
    </w:p>
    <w:p w:rsidR="0043500C" w:rsidRDefault="0043500C" w:rsidP="005810F3">
      <w:pPr>
        <w:pStyle w:val="ListParagraph"/>
        <w:numPr>
          <w:ilvl w:val="0"/>
          <w:numId w:val="40"/>
        </w:numPr>
      </w:pPr>
    </w:p>
    <w:p w:rsidR="0018277C" w:rsidRPr="005E4D23" w:rsidRDefault="0018277C" w:rsidP="005810F3">
      <w:pPr>
        <w:pStyle w:val="ListParagraph"/>
        <w:numPr>
          <w:ilvl w:val="0"/>
          <w:numId w:val="41"/>
        </w:numPr>
      </w:pPr>
      <w:r w:rsidRPr="005E4D23">
        <w:t>In complying with the use of accredited apprentices/trainees, the Contractor may:</w:t>
      </w:r>
    </w:p>
    <w:p w:rsidR="0018277C" w:rsidRPr="005E4D23" w:rsidRDefault="0018277C" w:rsidP="0018277C">
      <w:pPr>
        <w:pStyle w:val="ListParagraph"/>
        <w:numPr>
          <w:ilvl w:val="0"/>
          <w:numId w:val="11"/>
        </w:numPr>
      </w:pPr>
      <w:r w:rsidRPr="005E4D23">
        <w:t>directly employ apprentices/trainees;</w:t>
      </w:r>
    </w:p>
    <w:p w:rsidR="0018277C" w:rsidRPr="005E4D23" w:rsidRDefault="0018277C" w:rsidP="0018277C">
      <w:pPr>
        <w:pStyle w:val="ListParagraph"/>
        <w:numPr>
          <w:ilvl w:val="0"/>
          <w:numId w:val="11"/>
        </w:numPr>
      </w:pPr>
      <w:r w:rsidRPr="005E4D23">
        <w:t>utilise group training scheme apprentices/trainees;</w:t>
      </w:r>
    </w:p>
    <w:p w:rsidR="0018277C" w:rsidRPr="005E4D23" w:rsidRDefault="0018277C" w:rsidP="0018277C">
      <w:pPr>
        <w:pStyle w:val="ListParagraph"/>
        <w:numPr>
          <w:ilvl w:val="0"/>
          <w:numId w:val="11"/>
        </w:numPr>
      </w:pPr>
      <w:r w:rsidRPr="005E4D23">
        <w:t>utilise sub-contractors apprentices/trainees;</w:t>
      </w:r>
    </w:p>
    <w:p w:rsidR="0018277C" w:rsidRPr="005E4D23" w:rsidRDefault="0018277C" w:rsidP="0018277C">
      <w:pPr>
        <w:pStyle w:val="ListParagraph"/>
        <w:numPr>
          <w:ilvl w:val="0"/>
          <w:numId w:val="11"/>
        </w:numPr>
      </w:pPr>
      <w:proofErr w:type="gramStart"/>
      <w:r w:rsidRPr="005E4D23">
        <w:t>utilise</w:t>
      </w:r>
      <w:proofErr w:type="gramEnd"/>
      <w:r w:rsidRPr="005E4D23">
        <w:t xml:space="preserve"> any combination of the above.</w:t>
      </w:r>
    </w:p>
    <w:p w:rsidR="0018277C" w:rsidRPr="005E4D23" w:rsidRDefault="0018277C" w:rsidP="005810F3">
      <w:pPr>
        <w:pStyle w:val="ListParagraph"/>
        <w:numPr>
          <w:ilvl w:val="0"/>
          <w:numId w:val="41"/>
        </w:numPr>
      </w:pPr>
      <w:r w:rsidRPr="005E4D23">
        <w:t>For contract value of $1 million and above one non-trade trainee may be substituted for a trade apprentice/trainee for the purpose of determining compliance with the Schedule of Minimum Number of Trainees.</w:t>
      </w:r>
    </w:p>
    <w:p w:rsidR="0018277C" w:rsidRPr="005E4D23" w:rsidRDefault="0018277C" w:rsidP="0018277C">
      <w:r w:rsidRPr="005E4D23">
        <w:t>The Contractor is solely responsible for ensuring that the specified requirements are met.</w:t>
      </w:r>
    </w:p>
    <w:p w:rsidR="0043500C" w:rsidRPr="0043500C" w:rsidRDefault="0043500C" w:rsidP="0043500C">
      <w:pPr>
        <w:pStyle w:val="Heading2"/>
      </w:pPr>
      <w:bookmarkStart w:id="444" w:name="_Toc328745463"/>
      <w:bookmarkStart w:id="445" w:name="_Toc344379607"/>
      <w:bookmarkStart w:id="446" w:name="_Toc330198996"/>
      <w:r w:rsidRPr="0043500C">
        <w:t>Performance Plan</w:t>
      </w:r>
      <w:bookmarkEnd w:id="444"/>
      <w:bookmarkEnd w:id="445"/>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 xml:space="preserve">Within fourteen (14) days of award of Contract, the Contractor shall submit to the Principal for approval one copy of the Performance Plan.  The Principal shall within a reasonable time from </w:t>
      </w:r>
      <w:r>
        <w:lastRenderedPageBreak/>
        <w:t>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447" w:name="_Toc282127519"/>
      <w:bookmarkStart w:id="448" w:name="_Toc318441061"/>
      <w:bookmarkStart w:id="449" w:name="_Toc328745464"/>
      <w:bookmarkStart w:id="450" w:name="_Toc344379608"/>
      <w:r w:rsidRPr="0043500C">
        <w:t>Industry Participation Plan</w:t>
      </w:r>
      <w:bookmarkEnd w:id="447"/>
      <w:bookmarkEnd w:id="448"/>
      <w:bookmarkEnd w:id="449"/>
      <w:bookmarkEnd w:id="450"/>
    </w:p>
    <w:p w:rsidR="0043500C" w:rsidRDefault="0043500C" w:rsidP="0043500C">
      <w:r>
        <w:t>Where an Industry Participation Plan has been specified, the Contractor will implement and maintain the Industry Participation Plan throughout the course of the Contract.</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51" w:name="_Toc330198997"/>
      <w:bookmarkStart w:id="452" w:name="_Toc344379609"/>
      <w:bookmarkEnd w:id="446"/>
      <w:r w:rsidRPr="0070715D">
        <w:t>Indemnities</w:t>
      </w:r>
      <w:bookmarkEnd w:id="451"/>
      <w:bookmarkEnd w:id="452"/>
    </w:p>
    <w:p w:rsidR="0043500C" w:rsidRDefault="0043500C" w:rsidP="0043500C">
      <w:bookmarkStart w:id="453" w:name="_Ref328573786"/>
      <w:bookmarkStart w:id="454" w:name="_Toc330198998"/>
      <w:r>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455" w:name="_Toc344379610"/>
      <w:r w:rsidRPr="0070715D">
        <w:t>Insurances</w:t>
      </w:r>
      <w:bookmarkEnd w:id="453"/>
      <w:bookmarkEnd w:id="454"/>
      <w:bookmarkEnd w:id="455"/>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7B6A59">
        <w:t>Workers Rehabilitation and Compensation Act 2009</w:t>
      </w:r>
      <w:r>
        <w:t>.</w:t>
      </w:r>
    </w:p>
    <w:p w:rsidR="0043500C" w:rsidRDefault="0043500C" w:rsidP="0043500C">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7B6A59">
        <w:t>Workers Rehabilitation and Compensation</w:t>
      </w:r>
      <w:r>
        <w:t xml:space="preserve"> </w:t>
      </w:r>
      <w:r w:rsidRPr="007B6A59">
        <w:t>Act 2009</w:t>
      </w:r>
      <w:r>
        <w:t xml:space="preserve"> of the Northern Territory and policies shall be purchased from Northern Territory approved insurers.  Details can be found at the following web address:</w:t>
      </w:r>
    </w:p>
    <w:p w:rsidR="0043500C" w:rsidRPr="00421786" w:rsidRDefault="0043500C" w:rsidP="0043500C">
      <w:r w:rsidRPr="0043500C">
        <w:t>http://www.worksafe.nt.gov.au/ServiceProviders/Insurers/Pages/Find-an-Approved-Insurance-Company.aspx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7B6A59">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lastRenderedPageBreak/>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43500C">
      <w:pPr>
        <w:pStyle w:val="ListParagraph"/>
        <w:numPr>
          <w:ilvl w:val="0"/>
          <w:numId w:val="27"/>
        </w:numPr>
      </w:pPr>
      <w:r>
        <w:t>note the Principal for its respective rights and interests;</w:t>
      </w:r>
    </w:p>
    <w:p w:rsidR="0043500C" w:rsidRDefault="0043500C" w:rsidP="0043500C">
      <w:pPr>
        <w:pStyle w:val="ListParagraph"/>
        <w:numPr>
          <w:ilvl w:val="0"/>
          <w:numId w:val="27"/>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43500C">
      <w:pPr>
        <w:pStyle w:val="ListParagraph"/>
        <w:numPr>
          <w:ilvl w:val="0"/>
          <w:numId w:val="27"/>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43500C" w:rsidRDefault="0043500C" w:rsidP="0043500C">
      <w:r>
        <w:t xml:space="preserve">The Contractor shall, if so requested, provide the Principal with copies of Certificates of Currency and summaries of key provisions for all insurance policies required </w:t>
      </w:r>
      <w:r w:rsidRPr="0017790D">
        <w:t>under</w:t>
      </w:r>
      <w:r>
        <w:t xml:space="preserve"> clause </w:t>
      </w:r>
      <w:r>
        <w:fldChar w:fldCharType="begin"/>
      </w:r>
      <w:r>
        <w:instrText xml:space="preserve"> REF _Ref328743699 \r \h  \* MERGEFORMAT </w:instrText>
      </w:r>
      <w:r>
        <w:fldChar w:fldCharType="separate"/>
      </w:r>
      <w:r>
        <w:t>2.23</w:t>
      </w:r>
      <w:r>
        <w:fldChar w:fldCharType="end"/>
      </w:r>
      <w:r>
        <w:t xml:space="preserve"> including those of any sub-contractors (including self-employed contractors and persons employed under labour hire agreements):</w:t>
      </w:r>
    </w:p>
    <w:p w:rsidR="0043500C" w:rsidRDefault="0043500C" w:rsidP="005810F3">
      <w:pPr>
        <w:pStyle w:val="ListParagraph"/>
        <w:numPr>
          <w:ilvl w:val="0"/>
          <w:numId w:val="42"/>
        </w:numPr>
      </w:pPr>
      <w:r>
        <w:t>prior to commencing the Services under the Contract;</w:t>
      </w:r>
    </w:p>
    <w:p w:rsidR="0043500C" w:rsidRDefault="0043500C" w:rsidP="005810F3">
      <w:pPr>
        <w:pStyle w:val="ListParagraph"/>
        <w:numPr>
          <w:ilvl w:val="0"/>
          <w:numId w:val="42"/>
        </w:numPr>
      </w:pPr>
      <w:r>
        <w:t>within two (2) days of a written request by the Principal;</w:t>
      </w:r>
    </w:p>
    <w:p w:rsidR="0043500C" w:rsidRDefault="0043500C" w:rsidP="005810F3">
      <w:pPr>
        <w:pStyle w:val="ListParagraph"/>
        <w:numPr>
          <w:ilvl w:val="0"/>
          <w:numId w:val="42"/>
        </w:numPr>
      </w:pPr>
      <w:r>
        <w:t>within seven (7) days after the Contractor renews an insurance policy; and</w:t>
      </w:r>
    </w:p>
    <w:p w:rsidR="0043500C" w:rsidRDefault="0043500C" w:rsidP="005810F3">
      <w:pPr>
        <w:pStyle w:val="ListParagraph"/>
        <w:numPr>
          <w:ilvl w:val="0"/>
          <w:numId w:val="42"/>
        </w:numPr>
      </w:pPr>
      <w:proofErr w:type="gramStart"/>
      <w:r>
        <w:t>within</w:t>
      </w:r>
      <w:proofErr w:type="gramEnd"/>
      <w:r>
        <w:t xml:space="preserve"> seven (7) days after the Contractor makes any change to an insurance policy.</w:t>
      </w:r>
    </w:p>
    <w:p w:rsidR="0043500C" w:rsidRDefault="0043500C" w:rsidP="0043500C">
      <w:bookmarkStart w:id="456" w:name="_Toc330199001"/>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457" w:name="_Toc328745467"/>
      <w:bookmarkStart w:id="458" w:name="_Toc344379611"/>
      <w:r w:rsidRPr="005C6B1E">
        <w:t>Intellectual Property</w:t>
      </w:r>
      <w:bookmarkEnd w:id="457"/>
      <w:bookmarkEnd w:id="458"/>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lastRenderedPageBreak/>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459" w:name="_Toc328745468"/>
      <w:bookmarkStart w:id="460" w:name="_Toc344379612"/>
      <w:r w:rsidRPr="005C6B1E">
        <w:t>Time for Completion</w:t>
      </w:r>
      <w:bookmarkEnd w:id="459"/>
      <w:bookmarkEnd w:id="460"/>
    </w:p>
    <w:p w:rsidR="005C6B1E" w:rsidRDefault="005C6B1E" w:rsidP="005C6B1E">
      <w:r>
        <w:t>The Contractor shall complete the Services within the time stated in the Contract or Official Order or within such extended time as agreed to in writing by the Principal.</w:t>
      </w:r>
    </w:p>
    <w:p w:rsidR="00F55D19" w:rsidRPr="0070715D" w:rsidRDefault="00CE420A" w:rsidP="00CE420A">
      <w:pPr>
        <w:pStyle w:val="Heading2"/>
      </w:pPr>
      <w:bookmarkStart w:id="461" w:name="_Toc344379613"/>
      <w:r w:rsidRPr="0070715D">
        <w:t>Invoicing and Payment</w:t>
      </w:r>
      <w:bookmarkEnd w:id="456"/>
      <w:bookmarkEnd w:id="461"/>
    </w:p>
    <w:p w:rsidR="005C6B1E" w:rsidRDefault="005C6B1E" w:rsidP="005C6B1E">
      <w:bookmarkStart w:id="462" w:name="_Toc330199002"/>
      <w:r>
        <w:t>A Contractor providing Services consisting of a Fixed Scheduled Services shall provide to the Contract Manager, monthly in arrears, a Tax Invoice showing the value of the Services completed during the month.</w:t>
      </w:r>
    </w:p>
    <w:p w:rsidR="005C6B1E" w:rsidRDefault="005C6B1E" w:rsidP="005C6B1E">
      <w:r>
        <w:t>A Contractor providing Services under a Standing Offer Arrangement shall provide to the Contract Manager a Tax Invoice showing the value of the Services completed.</w:t>
      </w:r>
    </w:p>
    <w:p w:rsidR="005C6B1E" w:rsidRDefault="005C6B1E" w:rsidP="005C6B1E">
      <w:r>
        <w:t>The Contractor’s Tax Invoice shall include details of any Adjustments under clause titled “Goods and Services Tax” of the Conditions of Contract and an explanation as to how such Adjustments were calculated.</w:t>
      </w:r>
    </w:p>
    <w:p w:rsidR="005C6B1E" w:rsidRDefault="005C6B1E" w:rsidP="005C6B1E">
      <w:r>
        <w:t>The Contractor shall provide any further details in regards to the Services and/or Tax Invoice upon request by the Principal</w:t>
      </w:r>
    </w:p>
    <w:p w:rsidR="005C6B1E" w:rsidRDefault="005C6B1E" w:rsidP="005C6B1E">
      <w:r>
        <w:t>Principal shall make payments within thirty (30) days of receipt of a Tax Invoice that is not disputed.</w:t>
      </w:r>
    </w:p>
    <w:p w:rsidR="005C6B1E" w:rsidRPr="003547F0" w:rsidRDefault="005C6B1E" w:rsidP="005C6B1E">
      <w:r w:rsidRPr="003547F0">
        <w:t xml:space="preserve">If the Principal </w:t>
      </w:r>
      <w:proofErr w:type="gramStart"/>
      <w:r w:rsidRPr="003547F0">
        <w:t>disputes</w:t>
      </w:r>
      <w:proofErr w:type="gramEnd"/>
      <w:r w:rsidRPr="003547F0">
        <w:t xml:space="preserve"> the invoice amount the Principal shall certify the amount it believes is due for payment, which shall be paid by the Principal and the liability of the balance of the payment shall be determined in accordance with the Contract.</w:t>
      </w:r>
    </w:p>
    <w:p w:rsidR="005C6B1E" w:rsidRDefault="005C6B1E" w:rsidP="005C6B1E">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C6B1E" w:rsidRDefault="005C6B1E" w:rsidP="005C6B1E">
      <w:r>
        <w:t>Failure by the Principal to pay the amount by the due date:</w:t>
      </w:r>
    </w:p>
    <w:p w:rsidR="005C6B1E" w:rsidRDefault="005C6B1E" w:rsidP="005810F3">
      <w:pPr>
        <w:pStyle w:val="ListParagraph"/>
        <w:numPr>
          <w:ilvl w:val="0"/>
          <w:numId w:val="43"/>
        </w:numPr>
      </w:pPr>
      <w:r>
        <w:t>will not be grounds to vitiate or avoid the contract; and</w:t>
      </w:r>
    </w:p>
    <w:p w:rsidR="005C6B1E" w:rsidRDefault="005C6B1E" w:rsidP="005810F3">
      <w:pPr>
        <w:pStyle w:val="ListParagraph"/>
        <w:numPr>
          <w:ilvl w:val="0"/>
          <w:numId w:val="43"/>
        </w:numPr>
      </w:pPr>
      <w:proofErr w:type="gramStart"/>
      <w:r>
        <w:t>will</w:t>
      </w:r>
      <w:proofErr w:type="gramEnd"/>
      <w:r>
        <w:t xml:space="preserve"> entitle the Contractor to make a claim for interest penalties on the late payment.</w:t>
      </w:r>
    </w:p>
    <w:p w:rsidR="005C6B1E" w:rsidRDefault="005C6B1E" w:rsidP="005C6B1E">
      <w: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5C6B1E" w:rsidRDefault="005C6B1E" w:rsidP="005C6B1E">
      <w:r>
        <w:t>The Principal will not be liable for interest penalties on any payments in respect of interest penalties.</w:t>
      </w:r>
    </w:p>
    <w:p w:rsidR="005C6B1E" w:rsidRPr="005C6B1E" w:rsidRDefault="005C6B1E" w:rsidP="005C6B1E">
      <w:pPr>
        <w:pStyle w:val="Heading2"/>
      </w:pPr>
      <w:bookmarkStart w:id="463" w:name="_Toc328745470"/>
      <w:bookmarkStart w:id="464" w:name="_Toc344379614"/>
      <w:r w:rsidRPr="005C6B1E">
        <w:lastRenderedPageBreak/>
        <w:t>Variations</w:t>
      </w:r>
      <w:bookmarkEnd w:id="463"/>
      <w:bookmarkEnd w:id="464"/>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465" w:name="_Toc328745471"/>
      <w:bookmarkStart w:id="466" w:name="_Toc344379615"/>
      <w:r w:rsidRPr="005C6B1E">
        <w:t>Assignment</w:t>
      </w:r>
      <w:bookmarkEnd w:id="465"/>
      <w:bookmarkEnd w:id="466"/>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467" w:name="_Toc330199022"/>
      <w:bookmarkStart w:id="468" w:name="_Toc344379616"/>
      <w:bookmarkEnd w:id="462"/>
      <w:r w:rsidRPr="0070715D">
        <w:t>Sub-</w:t>
      </w:r>
      <w:r w:rsidRPr="002E7E42">
        <w:t>Contracting</w:t>
      </w:r>
      <w:bookmarkEnd w:id="467"/>
      <w:bookmarkEnd w:id="468"/>
    </w:p>
    <w:p w:rsidR="005C6B1E" w:rsidRDefault="005C6B1E" w:rsidP="005C6B1E">
      <w:bookmarkStart w:id="469"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470" w:name="_Toc344379617"/>
      <w:r w:rsidRPr="0070715D">
        <w:t>Disputes</w:t>
      </w:r>
      <w:bookmarkEnd w:id="469"/>
      <w:bookmarkEnd w:id="470"/>
    </w:p>
    <w:p w:rsidR="005C6B1E" w:rsidRDefault="005C6B1E" w:rsidP="005C6B1E">
      <w:bookmarkStart w:id="471"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p>
    <w:p w:rsidR="005C6B1E" w:rsidRDefault="005C6B1E" w:rsidP="005C6B1E">
      <w:r>
        <w:t>http://</w:t>
      </w:r>
      <w:r w:rsidRPr="007B6A59">
        <w:t>www.nt.gov.au/dbe/business/tenders-contracts/references/tendering-contract/Pages/eddr.aspx</w:t>
      </w:r>
    </w:p>
    <w:p w:rsidR="005C6B1E" w:rsidRDefault="005C6B1E" w:rsidP="005C6B1E">
      <w:r>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472" w:name="_Toc344379618"/>
      <w:r w:rsidRPr="0070715D">
        <w:t>Termination</w:t>
      </w:r>
      <w:bookmarkEnd w:id="471"/>
      <w:bookmarkEnd w:id="472"/>
    </w:p>
    <w:p w:rsidR="005C6B1E" w:rsidRDefault="005C6B1E" w:rsidP="005C6B1E">
      <w:bookmarkStart w:id="473"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Default="005C6B1E" w:rsidP="005810F3">
      <w:pPr>
        <w:pStyle w:val="ListParagraph"/>
        <w:numPr>
          <w:ilvl w:val="0"/>
          <w:numId w:val="28"/>
        </w:numPr>
      </w:pPr>
      <w:r>
        <w:lastRenderedPageBreak/>
        <w:t>cancel the Contract whereupon all sums of money which may remain in the hands of the Principal may be forfeited to the Principal and on being so forfeited shall become vested in or become payable to the Principal; or</w:t>
      </w:r>
    </w:p>
    <w:p w:rsidR="005C6B1E" w:rsidRDefault="005C6B1E" w:rsidP="005810F3">
      <w:pPr>
        <w:pStyle w:val="ListParagraph"/>
        <w:numPr>
          <w:ilvl w:val="0"/>
          <w:numId w:val="28"/>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474" w:name="_Toc328745475"/>
      <w:bookmarkStart w:id="475" w:name="_Toc344379619"/>
      <w:bookmarkStart w:id="476" w:name="_Toc330199026"/>
      <w:bookmarkEnd w:id="473"/>
      <w:r w:rsidRPr="005C6B1E">
        <w:t>Voluntary Termination</w:t>
      </w:r>
      <w:bookmarkEnd w:id="474"/>
      <w:bookmarkEnd w:id="475"/>
    </w:p>
    <w:p w:rsidR="005C6B1E" w:rsidRDefault="005C6B1E" w:rsidP="005C6B1E">
      <w:r>
        <w:t>Either party may terminate the Contract by giving thirty (30) days written notice to the other party.</w:t>
      </w:r>
    </w:p>
    <w:p w:rsidR="005C6B1E" w:rsidRDefault="005C6B1E" w:rsidP="005C6B1E">
      <w:r>
        <w:t>Termination of the Contract under this clause shall not relieve the Principal or the Contractor of their respective rights and obligations under the Contract or any Official Order up to and including the date of any such termination.</w:t>
      </w:r>
    </w:p>
    <w:p w:rsidR="005C6B1E" w:rsidRPr="005C6B1E" w:rsidRDefault="005C6B1E" w:rsidP="005C6B1E">
      <w:pPr>
        <w:pStyle w:val="Heading2"/>
      </w:pPr>
      <w:bookmarkStart w:id="477" w:name="_Toc316922772"/>
      <w:bookmarkStart w:id="478" w:name="_Toc317859041"/>
      <w:bookmarkStart w:id="479" w:name="_Toc317861114"/>
      <w:bookmarkStart w:id="480" w:name="_Toc317969631"/>
      <w:bookmarkStart w:id="481" w:name="_Toc317969778"/>
      <w:bookmarkStart w:id="482" w:name="_Toc317969927"/>
      <w:bookmarkStart w:id="483" w:name="_Toc321727611"/>
      <w:bookmarkStart w:id="484" w:name="_Toc323120117"/>
      <w:bookmarkStart w:id="485" w:name="_Toc328563070"/>
      <w:bookmarkStart w:id="486" w:name="_Toc328569341"/>
      <w:bookmarkStart w:id="487" w:name="_Toc328574640"/>
      <w:bookmarkStart w:id="488" w:name="_Toc328743980"/>
      <w:bookmarkStart w:id="489" w:name="_Toc328744687"/>
      <w:bookmarkStart w:id="490" w:name="_Toc316922773"/>
      <w:bookmarkStart w:id="491" w:name="_Toc317859042"/>
      <w:bookmarkStart w:id="492" w:name="_Toc317861115"/>
      <w:bookmarkStart w:id="493" w:name="_Toc317969632"/>
      <w:bookmarkStart w:id="494" w:name="_Toc317969779"/>
      <w:bookmarkStart w:id="495" w:name="_Toc317969928"/>
      <w:bookmarkStart w:id="496" w:name="_Toc321727612"/>
      <w:bookmarkStart w:id="497" w:name="_Toc323120118"/>
      <w:bookmarkStart w:id="498" w:name="_Toc328563071"/>
      <w:bookmarkStart w:id="499" w:name="_Toc328569342"/>
      <w:bookmarkStart w:id="500" w:name="_Toc328574641"/>
      <w:bookmarkStart w:id="501" w:name="_Toc328743981"/>
      <w:bookmarkStart w:id="502" w:name="_Toc328744688"/>
      <w:bookmarkStart w:id="503" w:name="_Toc316922774"/>
      <w:bookmarkStart w:id="504" w:name="_Toc317859043"/>
      <w:bookmarkStart w:id="505" w:name="_Toc317861116"/>
      <w:bookmarkStart w:id="506" w:name="_Toc317969633"/>
      <w:bookmarkStart w:id="507" w:name="_Toc317969780"/>
      <w:bookmarkStart w:id="508" w:name="_Toc317969929"/>
      <w:bookmarkStart w:id="509" w:name="_Toc321727613"/>
      <w:bookmarkStart w:id="510" w:name="_Toc323120119"/>
      <w:bookmarkStart w:id="511" w:name="_Toc328563072"/>
      <w:bookmarkStart w:id="512" w:name="_Toc328569343"/>
      <w:bookmarkStart w:id="513" w:name="_Toc328574642"/>
      <w:bookmarkStart w:id="514" w:name="_Toc328743982"/>
      <w:bookmarkStart w:id="515" w:name="_Toc328744689"/>
      <w:bookmarkStart w:id="516" w:name="_Toc317859044"/>
      <w:bookmarkStart w:id="517" w:name="_Toc317861117"/>
      <w:bookmarkStart w:id="518" w:name="_Toc317969634"/>
      <w:bookmarkStart w:id="519" w:name="_Toc317969781"/>
      <w:bookmarkStart w:id="520" w:name="_Toc317969930"/>
      <w:bookmarkStart w:id="521" w:name="_Toc321727614"/>
      <w:bookmarkStart w:id="522" w:name="_Toc323120120"/>
      <w:bookmarkStart w:id="523" w:name="_Toc328563073"/>
      <w:bookmarkStart w:id="524" w:name="_Toc328569344"/>
      <w:bookmarkStart w:id="525" w:name="_Toc328574643"/>
      <w:bookmarkStart w:id="526" w:name="_Toc328743983"/>
      <w:bookmarkStart w:id="527" w:name="_Toc328744690"/>
      <w:bookmarkStart w:id="528" w:name="_Toc317859045"/>
      <w:bookmarkStart w:id="529" w:name="_Toc317861118"/>
      <w:bookmarkStart w:id="530" w:name="_Toc317969635"/>
      <w:bookmarkStart w:id="531" w:name="_Toc317969782"/>
      <w:bookmarkStart w:id="532" w:name="_Toc317969931"/>
      <w:bookmarkStart w:id="533" w:name="_Toc321727615"/>
      <w:bookmarkStart w:id="534" w:name="_Toc323120121"/>
      <w:bookmarkStart w:id="535" w:name="_Toc328563074"/>
      <w:bookmarkStart w:id="536" w:name="_Toc328569345"/>
      <w:bookmarkStart w:id="537" w:name="_Toc328574644"/>
      <w:bookmarkStart w:id="538" w:name="_Toc328743984"/>
      <w:bookmarkStart w:id="539" w:name="_Toc328744691"/>
      <w:bookmarkStart w:id="540" w:name="_Toc317859046"/>
      <w:bookmarkStart w:id="541" w:name="_Toc317861119"/>
      <w:bookmarkStart w:id="542" w:name="_Toc317969636"/>
      <w:bookmarkStart w:id="543" w:name="_Toc317969783"/>
      <w:bookmarkStart w:id="544" w:name="_Toc317969932"/>
      <w:bookmarkStart w:id="545" w:name="_Toc321727616"/>
      <w:bookmarkStart w:id="546" w:name="_Toc323120122"/>
      <w:bookmarkStart w:id="547" w:name="_Toc328563075"/>
      <w:bookmarkStart w:id="548" w:name="_Toc328569346"/>
      <w:bookmarkStart w:id="549" w:name="_Toc328574645"/>
      <w:bookmarkStart w:id="550" w:name="_Toc328743985"/>
      <w:bookmarkStart w:id="551" w:name="_Toc328744692"/>
      <w:bookmarkStart w:id="552" w:name="_Toc317859047"/>
      <w:bookmarkStart w:id="553" w:name="_Toc317861120"/>
      <w:bookmarkStart w:id="554" w:name="_Toc317969637"/>
      <w:bookmarkStart w:id="555" w:name="_Toc317969784"/>
      <w:bookmarkStart w:id="556" w:name="_Toc317969933"/>
      <w:bookmarkStart w:id="557" w:name="_Toc321727617"/>
      <w:bookmarkStart w:id="558" w:name="_Toc323120123"/>
      <w:bookmarkStart w:id="559" w:name="_Toc328563076"/>
      <w:bookmarkStart w:id="560" w:name="_Toc328569347"/>
      <w:bookmarkStart w:id="561" w:name="_Toc328574646"/>
      <w:bookmarkStart w:id="562" w:name="_Toc328743986"/>
      <w:bookmarkStart w:id="563" w:name="_Toc328744693"/>
      <w:bookmarkStart w:id="564" w:name="_Toc317859048"/>
      <w:bookmarkStart w:id="565" w:name="_Toc317861121"/>
      <w:bookmarkStart w:id="566" w:name="_Toc317969638"/>
      <w:bookmarkStart w:id="567" w:name="_Toc317969785"/>
      <w:bookmarkStart w:id="568" w:name="_Toc317969934"/>
      <w:bookmarkStart w:id="569" w:name="_Toc321727618"/>
      <w:bookmarkStart w:id="570" w:name="_Toc323120124"/>
      <w:bookmarkStart w:id="571" w:name="_Toc328563077"/>
      <w:bookmarkStart w:id="572" w:name="_Toc328569348"/>
      <w:bookmarkStart w:id="573" w:name="_Toc328574647"/>
      <w:bookmarkStart w:id="574" w:name="_Toc328743987"/>
      <w:bookmarkStart w:id="575" w:name="_Toc328744694"/>
      <w:bookmarkStart w:id="576" w:name="_Toc317859049"/>
      <w:bookmarkStart w:id="577" w:name="_Toc317861122"/>
      <w:bookmarkStart w:id="578" w:name="_Toc317969639"/>
      <w:bookmarkStart w:id="579" w:name="_Toc317969786"/>
      <w:bookmarkStart w:id="580" w:name="_Toc317969935"/>
      <w:bookmarkStart w:id="581" w:name="_Toc321727619"/>
      <w:bookmarkStart w:id="582" w:name="_Toc323120125"/>
      <w:bookmarkStart w:id="583" w:name="_Toc328563078"/>
      <w:bookmarkStart w:id="584" w:name="_Toc328569349"/>
      <w:bookmarkStart w:id="585" w:name="_Toc328574648"/>
      <w:bookmarkStart w:id="586" w:name="_Toc328743988"/>
      <w:bookmarkStart w:id="587" w:name="_Toc328744695"/>
      <w:bookmarkStart w:id="588" w:name="_Toc317859050"/>
      <w:bookmarkStart w:id="589" w:name="_Toc317861123"/>
      <w:bookmarkStart w:id="590" w:name="_Toc317969640"/>
      <w:bookmarkStart w:id="591" w:name="_Toc317969787"/>
      <w:bookmarkStart w:id="592" w:name="_Toc317969936"/>
      <w:bookmarkStart w:id="593" w:name="_Toc321727620"/>
      <w:bookmarkStart w:id="594" w:name="_Toc323120126"/>
      <w:bookmarkStart w:id="595" w:name="_Toc328563079"/>
      <w:bookmarkStart w:id="596" w:name="_Toc328569350"/>
      <w:bookmarkStart w:id="597" w:name="_Toc328574649"/>
      <w:bookmarkStart w:id="598" w:name="_Toc328743989"/>
      <w:bookmarkStart w:id="599" w:name="_Toc328744696"/>
      <w:bookmarkStart w:id="600" w:name="_Toc317859051"/>
      <w:bookmarkStart w:id="601" w:name="_Toc317861124"/>
      <w:bookmarkStart w:id="602" w:name="_Toc317969641"/>
      <w:bookmarkStart w:id="603" w:name="_Toc317969788"/>
      <w:bookmarkStart w:id="604" w:name="_Toc317969937"/>
      <w:bookmarkStart w:id="605" w:name="_Toc321727621"/>
      <w:bookmarkStart w:id="606" w:name="_Toc323120127"/>
      <w:bookmarkStart w:id="607" w:name="_Toc328563080"/>
      <w:bookmarkStart w:id="608" w:name="_Toc328569351"/>
      <w:bookmarkStart w:id="609" w:name="_Toc328574650"/>
      <w:bookmarkStart w:id="610" w:name="_Toc328743990"/>
      <w:bookmarkStart w:id="611" w:name="_Toc328744697"/>
      <w:bookmarkStart w:id="612" w:name="_Toc317859052"/>
      <w:bookmarkStart w:id="613" w:name="_Toc317861125"/>
      <w:bookmarkStart w:id="614" w:name="_Toc317969642"/>
      <w:bookmarkStart w:id="615" w:name="_Toc317969789"/>
      <w:bookmarkStart w:id="616" w:name="_Toc317969938"/>
      <w:bookmarkStart w:id="617" w:name="_Toc321727622"/>
      <w:bookmarkStart w:id="618" w:name="_Toc323120128"/>
      <w:bookmarkStart w:id="619" w:name="_Toc328563081"/>
      <w:bookmarkStart w:id="620" w:name="_Toc328569352"/>
      <w:bookmarkStart w:id="621" w:name="_Toc328574651"/>
      <w:bookmarkStart w:id="622" w:name="_Toc328743991"/>
      <w:bookmarkStart w:id="623" w:name="_Toc328744698"/>
      <w:bookmarkStart w:id="624" w:name="_Toc317859053"/>
      <w:bookmarkStart w:id="625" w:name="_Toc317861126"/>
      <w:bookmarkStart w:id="626" w:name="_Toc317969643"/>
      <w:bookmarkStart w:id="627" w:name="_Toc317969790"/>
      <w:bookmarkStart w:id="628" w:name="_Toc317969939"/>
      <w:bookmarkStart w:id="629" w:name="_Toc321727623"/>
      <w:bookmarkStart w:id="630" w:name="_Toc323120129"/>
      <w:bookmarkStart w:id="631" w:name="_Toc328563082"/>
      <w:bookmarkStart w:id="632" w:name="_Toc328569353"/>
      <w:bookmarkStart w:id="633" w:name="_Toc328574652"/>
      <w:bookmarkStart w:id="634" w:name="_Toc328743992"/>
      <w:bookmarkStart w:id="635" w:name="_Toc328744699"/>
      <w:bookmarkStart w:id="636" w:name="_Toc317859054"/>
      <w:bookmarkStart w:id="637" w:name="_Toc317861127"/>
      <w:bookmarkStart w:id="638" w:name="_Toc317969644"/>
      <w:bookmarkStart w:id="639" w:name="_Toc317969791"/>
      <w:bookmarkStart w:id="640" w:name="_Toc317969940"/>
      <w:bookmarkStart w:id="641" w:name="_Toc321727624"/>
      <w:bookmarkStart w:id="642" w:name="_Toc323120130"/>
      <w:bookmarkStart w:id="643" w:name="_Toc328563083"/>
      <w:bookmarkStart w:id="644" w:name="_Toc328569354"/>
      <w:bookmarkStart w:id="645" w:name="_Toc328574653"/>
      <w:bookmarkStart w:id="646" w:name="_Toc328743993"/>
      <w:bookmarkStart w:id="647" w:name="_Toc328744700"/>
      <w:bookmarkStart w:id="648" w:name="_Toc313343325"/>
      <w:bookmarkStart w:id="649" w:name="_Toc316922776"/>
      <w:bookmarkStart w:id="650" w:name="_Toc317859055"/>
      <w:bookmarkStart w:id="651" w:name="_Toc317861128"/>
      <w:bookmarkStart w:id="652" w:name="_Toc317969645"/>
      <w:bookmarkStart w:id="653" w:name="_Toc317969792"/>
      <w:bookmarkStart w:id="654" w:name="_Toc317969941"/>
      <w:bookmarkStart w:id="655" w:name="_Toc321727625"/>
      <w:bookmarkStart w:id="656" w:name="_Toc323120131"/>
      <w:bookmarkStart w:id="657" w:name="_Toc328563084"/>
      <w:bookmarkStart w:id="658" w:name="_Toc328569355"/>
      <w:bookmarkStart w:id="659" w:name="_Toc328574654"/>
      <w:bookmarkStart w:id="660" w:name="_Toc328743994"/>
      <w:bookmarkStart w:id="661" w:name="_Toc328744701"/>
      <w:bookmarkStart w:id="662" w:name="_Toc313343326"/>
      <w:bookmarkStart w:id="663" w:name="_Toc316922777"/>
      <w:bookmarkStart w:id="664" w:name="_Toc317859056"/>
      <w:bookmarkStart w:id="665" w:name="_Toc317861129"/>
      <w:bookmarkStart w:id="666" w:name="_Toc317969646"/>
      <w:bookmarkStart w:id="667" w:name="_Toc317969793"/>
      <w:bookmarkStart w:id="668" w:name="_Toc317969942"/>
      <w:bookmarkStart w:id="669" w:name="_Toc321727626"/>
      <w:bookmarkStart w:id="670" w:name="_Toc323120132"/>
      <w:bookmarkStart w:id="671" w:name="_Toc328563085"/>
      <w:bookmarkStart w:id="672" w:name="_Toc328569356"/>
      <w:bookmarkStart w:id="673" w:name="_Toc328574655"/>
      <w:bookmarkStart w:id="674" w:name="_Toc328743995"/>
      <w:bookmarkStart w:id="675" w:name="_Toc328744702"/>
      <w:bookmarkStart w:id="676" w:name="_Toc313343327"/>
      <w:bookmarkStart w:id="677" w:name="_Toc316922778"/>
      <w:bookmarkStart w:id="678" w:name="_Toc317859057"/>
      <w:bookmarkStart w:id="679" w:name="_Toc317861130"/>
      <w:bookmarkStart w:id="680" w:name="_Toc317969647"/>
      <w:bookmarkStart w:id="681" w:name="_Toc317969794"/>
      <w:bookmarkStart w:id="682" w:name="_Toc317969943"/>
      <w:bookmarkStart w:id="683" w:name="_Toc321727627"/>
      <w:bookmarkStart w:id="684" w:name="_Toc323120133"/>
      <w:bookmarkStart w:id="685" w:name="_Toc328563086"/>
      <w:bookmarkStart w:id="686" w:name="_Toc328569357"/>
      <w:bookmarkStart w:id="687" w:name="_Toc328574656"/>
      <w:bookmarkStart w:id="688" w:name="_Toc328743996"/>
      <w:bookmarkStart w:id="689" w:name="_Toc328744703"/>
      <w:bookmarkStart w:id="690" w:name="_Toc313343328"/>
      <w:bookmarkStart w:id="691" w:name="_Toc316922779"/>
      <w:bookmarkStart w:id="692" w:name="_Toc317859058"/>
      <w:bookmarkStart w:id="693" w:name="_Toc317861131"/>
      <w:bookmarkStart w:id="694" w:name="_Toc317969648"/>
      <w:bookmarkStart w:id="695" w:name="_Toc317969795"/>
      <w:bookmarkStart w:id="696" w:name="_Toc317969944"/>
      <w:bookmarkStart w:id="697" w:name="_Toc321727628"/>
      <w:bookmarkStart w:id="698" w:name="_Toc323120134"/>
      <w:bookmarkStart w:id="699" w:name="_Toc328563087"/>
      <w:bookmarkStart w:id="700" w:name="_Toc328569358"/>
      <w:bookmarkStart w:id="701" w:name="_Toc328574657"/>
      <w:bookmarkStart w:id="702" w:name="_Toc328743997"/>
      <w:bookmarkStart w:id="703" w:name="_Toc328744704"/>
      <w:bookmarkStart w:id="704" w:name="_Toc328745476"/>
      <w:bookmarkStart w:id="705" w:name="_Toc344379620"/>
      <w:bookmarkStart w:id="706" w:name="_Toc33019902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5C6B1E">
        <w:t>Rights of Principal to Recover Monies</w:t>
      </w:r>
      <w:bookmarkEnd w:id="704"/>
      <w:bookmarkEnd w:id="705"/>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707" w:name="_Toc328745477"/>
      <w:bookmarkStart w:id="708" w:name="_Toc344379621"/>
      <w:bookmarkStart w:id="709" w:name="_Toc330199028"/>
      <w:bookmarkEnd w:id="706"/>
      <w:r w:rsidRPr="005C6B1E">
        <w:t>Performance Report</w:t>
      </w:r>
      <w:bookmarkEnd w:id="707"/>
      <w:bookmarkEnd w:id="708"/>
    </w:p>
    <w:p w:rsidR="005C6B1E" w:rsidRDefault="005C6B1E" w:rsidP="005C6B1E">
      <w:r>
        <w:t>The Contractor agrees that upon completion of each Official Order under the Contract, or every twelve (12) months or upon completion of the Services or the termination of the Contract:</w:t>
      </w:r>
    </w:p>
    <w:p w:rsidR="005C6B1E" w:rsidRDefault="005C6B1E" w:rsidP="005810F3">
      <w:pPr>
        <w:pStyle w:val="ListParagraph"/>
        <w:numPr>
          <w:ilvl w:val="0"/>
          <w:numId w:val="57"/>
        </w:numPr>
      </w:pPr>
      <w:r>
        <w:t>the Principal will prepare a Contractor's Performance Report (</w:t>
      </w:r>
      <w:r w:rsidRPr="005C6B1E">
        <w:t>‘the Report’</w:t>
      </w:r>
      <w:r>
        <w:t>);</w:t>
      </w:r>
    </w:p>
    <w:p w:rsidR="005C6B1E" w:rsidRDefault="005C6B1E" w:rsidP="005810F3">
      <w:pPr>
        <w:pStyle w:val="ListParagraph"/>
        <w:numPr>
          <w:ilvl w:val="0"/>
          <w:numId w:val="57"/>
        </w:numPr>
      </w:pPr>
      <w:r>
        <w:t>the Principal shall liaise with the Contractor in completing the Report although the Principal reserves the ultimate right to complete the Report (other than the Contractor's comments); and</w:t>
      </w:r>
    </w:p>
    <w:p w:rsidR="005C6B1E" w:rsidRDefault="005C6B1E" w:rsidP="005810F3">
      <w:pPr>
        <w:pStyle w:val="ListParagraph"/>
        <w:numPr>
          <w:ilvl w:val="0"/>
          <w:numId w:val="57"/>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C6B1E" w:rsidRDefault="005C6B1E" w:rsidP="005C6B1E">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710" w:name="_Toc328745478"/>
      <w:bookmarkStart w:id="711" w:name="_Toc344379622"/>
      <w:r w:rsidRPr="005C6B1E">
        <w:t>Goods and Services Tax</w:t>
      </w:r>
      <w:bookmarkEnd w:id="710"/>
      <w:bookmarkEnd w:id="711"/>
    </w:p>
    <w:p w:rsidR="005C6B1E" w:rsidRDefault="005C6B1E" w:rsidP="005C6B1E">
      <w:r>
        <w:t>For the purposes of this Clause unless the context otherwise requires:</w:t>
      </w:r>
    </w:p>
    <w:p w:rsidR="005C6B1E" w:rsidRDefault="005C6B1E" w:rsidP="005C6B1E">
      <w:r w:rsidRPr="005C6B1E">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lastRenderedPageBreak/>
        <w:t>'Recipient' 'Entity' and 'Supplies'</w:t>
      </w:r>
      <w:r>
        <w:tab/>
        <w:t>have the meaning they bear in the Act, and, in addition for the purposes of this contract shall also be read as follows:</w:t>
      </w:r>
    </w:p>
    <w:p w:rsidR="005C6B1E" w:rsidRDefault="005C6B1E" w:rsidP="005C6B1E">
      <w:r>
        <w:t>"</w:t>
      </w:r>
      <w:r w:rsidRPr="005C6B1E">
        <w:rPr>
          <w:b/>
        </w:rPr>
        <w:t>Entity</w:t>
      </w:r>
      <w:r>
        <w:t>" shall also mean Contractor;</w:t>
      </w:r>
    </w:p>
    <w:p w:rsidR="005C6B1E" w:rsidRDefault="005C6B1E" w:rsidP="005C6B1E">
      <w:r>
        <w:t>"</w:t>
      </w:r>
      <w:r w:rsidRPr="005C6B1E">
        <w:rPr>
          <w:b/>
        </w:rPr>
        <w:t>Recipient</w:t>
      </w:r>
      <w:r>
        <w:t>" shall also mean Principal;</w:t>
      </w:r>
    </w:p>
    <w:p w:rsidR="005C6B1E" w:rsidRDefault="005C6B1E" w:rsidP="005C6B1E">
      <w:r>
        <w:t>"</w:t>
      </w:r>
      <w:r w:rsidRPr="005C6B1E">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12" w:name="_Toc344379623"/>
      <w:r w:rsidRPr="0070715D">
        <w:t>Privacy</w:t>
      </w:r>
      <w:bookmarkEnd w:id="709"/>
      <w:bookmarkEnd w:id="712"/>
    </w:p>
    <w:p w:rsidR="00F55D19" w:rsidRPr="0070715D" w:rsidRDefault="00F55D19" w:rsidP="005C6B1E">
      <w:pPr>
        <w:tabs>
          <w:tab w:val="right" w:pos="9354"/>
        </w:tabs>
      </w:pPr>
      <w:r w:rsidRPr="0070715D">
        <w:t>For the purposes of this Clause unless the context otherwise requires:</w:t>
      </w:r>
      <w:r w:rsidR="005C6B1E">
        <w:tab/>
      </w:r>
    </w:p>
    <w:p w:rsidR="003A394C" w:rsidRDefault="003A394C" w:rsidP="003A394C">
      <w:r w:rsidRPr="003A394C">
        <w:rPr>
          <w:b/>
        </w:rPr>
        <w:t>'Act'</w:t>
      </w:r>
      <w:r>
        <w:tab/>
        <w:t>means the Information Act (NT).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lastRenderedPageBreak/>
        <w:t xml:space="preserve">The Contractor is to take all reasonable measures to ensure that Personal Information is protected from misuse and loss and from unauthorised access, modification, disclosure or other misuse and </w:t>
      </w:r>
      <w:proofErr w:type="gramStart"/>
      <w:r>
        <w:t>that</w:t>
      </w:r>
      <w:proofErr w:type="gramEnd"/>
      <w:r>
        <w:t xml:space="preserve">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5810F3">
      <w:pPr>
        <w:pStyle w:val="ListParagraph"/>
        <w:numPr>
          <w:ilvl w:val="0"/>
          <w:numId w:val="29"/>
        </w:numPr>
      </w:pPr>
      <w:r>
        <w:t>policies for the management of personal information; and</w:t>
      </w:r>
    </w:p>
    <w:p w:rsidR="005810F3" w:rsidRDefault="005810F3" w:rsidP="005810F3">
      <w:pPr>
        <w:pStyle w:val="ListParagraph"/>
        <w:numPr>
          <w:ilvl w:val="0"/>
          <w:numId w:val="29"/>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5810F3">
      <w:pPr>
        <w:pStyle w:val="ListParagraph"/>
        <w:numPr>
          <w:ilvl w:val="0"/>
          <w:numId w:val="58"/>
        </w:numPr>
      </w:pPr>
      <w:r>
        <w:t>either return to the Principal all records containing Personal information;</w:t>
      </w:r>
    </w:p>
    <w:p w:rsidR="005810F3" w:rsidRDefault="005810F3" w:rsidP="005810F3">
      <w:pPr>
        <w:pStyle w:val="ListParagraph"/>
        <w:numPr>
          <w:ilvl w:val="0"/>
          <w:numId w:val="58"/>
        </w:numPr>
      </w:pPr>
      <w:r>
        <w:t>retain any material containing Personal Information in a secure manner as approved by the Principal; or</w:t>
      </w:r>
    </w:p>
    <w:p w:rsidR="005810F3" w:rsidRDefault="005810F3" w:rsidP="005810F3">
      <w:pPr>
        <w:pStyle w:val="ListParagraph"/>
        <w:numPr>
          <w:ilvl w:val="0"/>
          <w:numId w:val="58"/>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713" w:name="_Hlt44820611"/>
      <w:bookmarkEnd w:id="713"/>
    </w:p>
    <w:sectPr w:rsidR="00F55D19" w:rsidRPr="00F55D19" w:rsidSect="00510E91">
      <w:headerReference w:type="default" r:id="rId32"/>
      <w:footerReference w:type="first" r:id="rId3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4D" w:rsidRDefault="00D7504D" w:rsidP="00293A72">
      <w:r>
        <w:separator/>
      </w:r>
    </w:p>
  </w:endnote>
  <w:endnote w:type="continuationSeparator" w:id="0">
    <w:p w:rsidR="00D7504D" w:rsidRDefault="00D7504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58" w:rsidRDefault="00CB7F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090D06" w:rsidRDefault="003A394C" w:rsidP="00586D70">
    <w:pPr>
      <w:pStyle w:val="Footer"/>
      <w:pBdr>
        <w:bottom w:val="single" w:sz="6" w:space="1" w:color="auto"/>
      </w:pBdr>
      <w:rPr>
        <w:rFonts w:cs="Arial"/>
        <w:sz w:val="16"/>
        <w:szCs w:val="16"/>
      </w:rPr>
    </w:pPr>
  </w:p>
  <w:p w:rsidR="003A394C" w:rsidRPr="00A12195" w:rsidRDefault="00642D79" w:rsidP="00586D70">
    <w:pPr>
      <w:pStyle w:val="Footer"/>
      <w:tabs>
        <w:tab w:val="clear" w:pos="4513"/>
        <w:tab w:val="clear" w:pos="9026"/>
        <w:tab w:val="right" w:pos="9639"/>
      </w:tabs>
      <w:rPr>
        <w:rFonts w:cs="Arial"/>
        <w:sz w:val="16"/>
        <w:szCs w:val="16"/>
      </w:rPr>
    </w:pPr>
    <w:r>
      <w:rPr>
        <w:rFonts w:cs="Arial"/>
        <w:sz w:val="16"/>
        <w:szCs w:val="16"/>
      </w:rPr>
      <w:t>Supply of Services</w:t>
    </w:r>
    <w:r w:rsidR="003A394C" w:rsidRPr="00090D06">
      <w:rPr>
        <w:rFonts w:cs="Arial"/>
        <w:sz w:val="16"/>
        <w:szCs w:val="16"/>
      </w:rPr>
      <w:tab/>
      <w:t>Version 4.1.</w:t>
    </w:r>
    <w:r w:rsidR="003A394C">
      <w:rPr>
        <w:rFonts w:cs="Arial"/>
        <w:sz w:val="16"/>
        <w:szCs w:val="16"/>
      </w:rPr>
      <w:t>3</w:t>
    </w:r>
    <w:r w:rsidR="00CB7F58">
      <w:rPr>
        <w:rFonts w:cs="Arial"/>
        <w:sz w:val="16"/>
        <w:szCs w:val="16"/>
      </w:rPr>
      <w:t>1</w:t>
    </w:r>
    <w:r w:rsidR="003A394C" w:rsidRPr="00090D06">
      <w:rPr>
        <w:rFonts w:cs="Arial"/>
        <w:sz w:val="16"/>
        <w:szCs w:val="16"/>
      </w:rPr>
      <w:t xml:space="preserve"> - Page </w:t>
    </w:r>
    <w:r w:rsidR="003A394C" w:rsidRPr="00090D06">
      <w:rPr>
        <w:rStyle w:val="PageNumber"/>
        <w:rFonts w:eastAsiaTheme="majorEastAsia" w:cs="Arial"/>
        <w:sz w:val="16"/>
        <w:szCs w:val="16"/>
      </w:rPr>
      <w:fldChar w:fldCharType="begin"/>
    </w:r>
    <w:r w:rsidR="003A394C" w:rsidRPr="00090D06">
      <w:rPr>
        <w:rStyle w:val="PageNumber"/>
        <w:rFonts w:eastAsiaTheme="majorEastAsia" w:cs="Arial"/>
        <w:sz w:val="16"/>
        <w:szCs w:val="16"/>
      </w:rPr>
      <w:instrText xml:space="preserve"> PAGE </w:instrText>
    </w:r>
    <w:r w:rsidR="003A394C" w:rsidRPr="00090D06">
      <w:rPr>
        <w:rStyle w:val="PageNumber"/>
        <w:rFonts w:eastAsiaTheme="majorEastAsia" w:cs="Arial"/>
        <w:sz w:val="16"/>
        <w:szCs w:val="16"/>
      </w:rPr>
      <w:fldChar w:fldCharType="separate"/>
    </w:r>
    <w:r w:rsidR="00E3181D">
      <w:rPr>
        <w:rStyle w:val="PageNumber"/>
        <w:rFonts w:eastAsiaTheme="majorEastAsia" w:cs="Arial"/>
        <w:noProof/>
        <w:sz w:val="16"/>
        <w:szCs w:val="16"/>
      </w:rPr>
      <w:t>22</w:t>
    </w:r>
    <w:r w:rsidR="003A394C"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58" w:rsidRDefault="00CB7F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090D06" w:rsidRDefault="003A394C" w:rsidP="00586D70">
    <w:pPr>
      <w:pStyle w:val="Footer"/>
      <w:pBdr>
        <w:bottom w:val="single" w:sz="6" w:space="1" w:color="auto"/>
      </w:pBdr>
      <w:rPr>
        <w:rFonts w:cs="Arial"/>
        <w:sz w:val="16"/>
        <w:szCs w:val="16"/>
      </w:rPr>
    </w:pPr>
  </w:p>
  <w:p w:rsidR="003A394C" w:rsidRPr="00366FE0" w:rsidRDefault="00E179EA" w:rsidP="00586D70">
    <w:pPr>
      <w:pStyle w:val="Footer"/>
      <w:tabs>
        <w:tab w:val="clear" w:pos="4513"/>
        <w:tab w:val="clear" w:pos="9026"/>
        <w:tab w:val="right" w:pos="9639"/>
      </w:tabs>
      <w:rPr>
        <w:rFonts w:cs="Arial"/>
        <w:sz w:val="16"/>
        <w:szCs w:val="16"/>
      </w:rPr>
    </w:pPr>
    <w:r>
      <w:rPr>
        <w:rFonts w:cs="Arial"/>
        <w:sz w:val="16"/>
        <w:szCs w:val="16"/>
      </w:rPr>
      <w:t>Supply of Services</w:t>
    </w:r>
    <w:r w:rsidR="003A394C">
      <w:rPr>
        <w:rFonts w:cs="Arial"/>
        <w:sz w:val="16"/>
        <w:szCs w:val="16"/>
      </w:rPr>
      <w:t xml:space="preserve"> </w:t>
    </w:r>
    <w:r w:rsidR="003A394C" w:rsidRPr="00090D06">
      <w:rPr>
        <w:rFonts w:cs="Arial"/>
        <w:sz w:val="16"/>
        <w:szCs w:val="16"/>
      </w:rPr>
      <w:tab/>
      <w:t>Version 4.1.</w:t>
    </w:r>
    <w:r w:rsidR="003A394C">
      <w:rPr>
        <w:rFonts w:cs="Arial"/>
        <w:sz w:val="16"/>
        <w:szCs w:val="16"/>
      </w:rPr>
      <w:t>3</w:t>
    </w:r>
    <w:r>
      <w:rPr>
        <w:rFonts w:cs="Arial"/>
        <w:sz w:val="16"/>
        <w:szCs w:val="16"/>
      </w:rPr>
      <w:t>1</w:t>
    </w:r>
    <w:r w:rsidR="003A394C" w:rsidRPr="00090D06">
      <w:rPr>
        <w:rFonts w:cs="Arial"/>
        <w:sz w:val="16"/>
        <w:szCs w:val="16"/>
      </w:rPr>
      <w:t xml:space="preserve"> - Page </w:t>
    </w:r>
    <w:r w:rsidR="003A394C" w:rsidRPr="00090D06">
      <w:rPr>
        <w:rStyle w:val="PageNumber"/>
        <w:rFonts w:eastAsiaTheme="majorEastAsia" w:cs="Arial"/>
        <w:sz w:val="16"/>
        <w:szCs w:val="16"/>
      </w:rPr>
      <w:fldChar w:fldCharType="begin"/>
    </w:r>
    <w:r w:rsidR="003A394C" w:rsidRPr="00090D06">
      <w:rPr>
        <w:rStyle w:val="PageNumber"/>
        <w:rFonts w:eastAsiaTheme="majorEastAsia" w:cs="Arial"/>
        <w:sz w:val="16"/>
        <w:szCs w:val="16"/>
      </w:rPr>
      <w:instrText xml:space="preserve"> PAGE </w:instrText>
    </w:r>
    <w:r w:rsidR="003A394C" w:rsidRPr="00090D06">
      <w:rPr>
        <w:rStyle w:val="PageNumber"/>
        <w:rFonts w:eastAsiaTheme="majorEastAsia" w:cs="Arial"/>
        <w:sz w:val="16"/>
        <w:szCs w:val="16"/>
      </w:rPr>
      <w:fldChar w:fldCharType="separate"/>
    </w:r>
    <w:r w:rsidR="00E3181D">
      <w:rPr>
        <w:rStyle w:val="PageNumber"/>
        <w:rFonts w:eastAsiaTheme="majorEastAsia" w:cs="Arial"/>
        <w:noProof/>
        <w:sz w:val="16"/>
        <w:szCs w:val="16"/>
      </w:rPr>
      <w:t>4</w:t>
    </w:r>
    <w:r w:rsidR="003A394C"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090D06" w:rsidRDefault="003A394C" w:rsidP="001C713F">
    <w:pPr>
      <w:pStyle w:val="Footer"/>
      <w:pBdr>
        <w:bottom w:val="single" w:sz="6" w:space="1" w:color="auto"/>
      </w:pBdr>
      <w:rPr>
        <w:rFonts w:cs="Arial"/>
        <w:sz w:val="16"/>
        <w:szCs w:val="16"/>
      </w:rPr>
    </w:pPr>
  </w:p>
  <w:p w:rsidR="003A394C" w:rsidRPr="006C7145" w:rsidRDefault="003A394C"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090D06" w:rsidRDefault="003A394C" w:rsidP="001C713F">
    <w:pPr>
      <w:pStyle w:val="Footer"/>
      <w:pBdr>
        <w:bottom w:val="single" w:sz="6" w:space="1" w:color="auto"/>
      </w:pBdr>
      <w:rPr>
        <w:rFonts w:cs="Arial"/>
        <w:sz w:val="16"/>
        <w:szCs w:val="16"/>
      </w:rPr>
    </w:pPr>
  </w:p>
  <w:p w:rsidR="003A394C" w:rsidRPr="00090D06" w:rsidRDefault="00E179EA" w:rsidP="00E179EA">
    <w:pPr>
      <w:pStyle w:val="Footer"/>
      <w:tabs>
        <w:tab w:val="clear" w:pos="4513"/>
        <w:tab w:val="clear" w:pos="9026"/>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3181D">
      <w:rPr>
        <w:rStyle w:val="PageNumber"/>
        <w:rFonts w:eastAsiaTheme="majorEastAsia" w:cs="Arial"/>
        <w:noProof/>
        <w:sz w:val="16"/>
        <w:szCs w:val="16"/>
      </w:rPr>
      <w:t>38</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090D06" w:rsidRDefault="003A394C" w:rsidP="00586D70">
    <w:pPr>
      <w:pStyle w:val="Footer"/>
      <w:pBdr>
        <w:bottom w:val="single" w:sz="6" w:space="1" w:color="auto"/>
      </w:pBdr>
      <w:rPr>
        <w:rFonts w:cs="Arial"/>
        <w:sz w:val="16"/>
        <w:szCs w:val="16"/>
      </w:rPr>
    </w:pPr>
  </w:p>
  <w:p w:rsidR="003A394C" w:rsidRPr="00090D06" w:rsidRDefault="00E179EA" w:rsidP="00E179EA">
    <w:pPr>
      <w:pStyle w:val="Footer"/>
      <w:tabs>
        <w:tab w:val="clear" w:pos="4513"/>
        <w:tab w:val="clear" w:pos="9026"/>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3181D">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4D" w:rsidRDefault="00D7504D" w:rsidP="00293A72">
      <w:r>
        <w:separator/>
      </w:r>
    </w:p>
  </w:footnote>
  <w:footnote w:type="continuationSeparator" w:id="0">
    <w:p w:rsidR="00D7504D" w:rsidRDefault="00D7504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58" w:rsidRDefault="00CB7F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rsidP="0052743A">
    <w:pPr>
      <w:pBdr>
        <w:bottom w:val="single" w:sz="4" w:space="1" w:color="auto"/>
      </w:pBdr>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A394C" w:rsidTr="0052743A">
      <w:trPr>
        <w:trHeight w:val="1412"/>
      </w:trPr>
      <w:tc>
        <w:tcPr>
          <w:tcW w:w="1418" w:type="dxa"/>
          <w:shd w:val="clear" w:color="auto" w:fill="auto"/>
        </w:tcPr>
        <w:p w:rsidR="003A394C" w:rsidRDefault="003A394C" w:rsidP="0052743A">
          <w:pPr>
            <w:tabs>
              <w:tab w:val="right" w:pos="9044"/>
            </w:tabs>
          </w:pPr>
          <w:r>
            <w:rPr>
              <w:noProof/>
            </w:rPr>
            <w:drawing>
              <wp:inline distT="0" distB="0" distL="0" distR="0" wp14:anchorId="7274CD33" wp14:editId="05F105C2">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A394C" w:rsidRDefault="003A394C" w:rsidP="0052743A">
          <w:pPr>
            <w:tabs>
              <w:tab w:val="right" w:pos="9044"/>
            </w:tabs>
          </w:pPr>
        </w:p>
      </w:tc>
      <w:tc>
        <w:tcPr>
          <w:tcW w:w="9299" w:type="dxa"/>
          <w:shd w:val="clear" w:color="auto" w:fill="auto"/>
          <w:noWrap/>
          <w:tcMar>
            <w:top w:w="0" w:type="dxa"/>
            <w:left w:w="284" w:type="dxa"/>
            <w:bottom w:w="0" w:type="dxa"/>
            <w:right w:w="0" w:type="dxa"/>
          </w:tcMar>
          <w:vAlign w:val="bottom"/>
        </w:tcPr>
        <w:p w:rsidR="003A394C" w:rsidRDefault="003A394C" w:rsidP="0052743A">
          <w:pPr>
            <w:rPr>
              <w:b/>
              <w:sz w:val="28"/>
              <w:szCs w:val="28"/>
            </w:rPr>
          </w:pPr>
        </w:p>
      </w:tc>
    </w:tr>
  </w:tbl>
  <w:p w:rsidR="003A394C" w:rsidRDefault="003A394C" w:rsidP="00527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58" w:rsidRDefault="00CB7F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Default="003A39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3A394C">
      <w:tc>
        <w:tcPr>
          <w:tcW w:w="9639" w:type="dxa"/>
        </w:tcPr>
        <w:p w:rsidR="003A394C" w:rsidRDefault="003A394C">
          <w:pPr>
            <w:rPr>
              <w:noProof/>
            </w:rPr>
          </w:pPr>
          <w:r>
            <w:rPr>
              <w:noProof/>
            </w:rPr>
            <w:t>CONDITIONS OF TENDERING</w:t>
          </w:r>
        </w:p>
      </w:tc>
    </w:tr>
  </w:tbl>
  <w:p w:rsidR="003A394C" w:rsidRDefault="003A394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C" w:rsidRPr="0052743A" w:rsidRDefault="003A394C"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79" w:rsidRPr="0052743A" w:rsidRDefault="00642D79" w:rsidP="00642D79">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3611C"/>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AF3E4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CC2578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DB031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2CB20C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39902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4D197A48"/>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16857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2AC5B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23592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5E6531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5"/>
  </w:num>
  <w:num w:numId="3">
    <w:abstractNumId w:val="32"/>
  </w:num>
  <w:num w:numId="4">
    <w:abstractNumId w:val="25"/>
  </w:num>
  <w:num w:numId="5">
    <w:abstractNumId w:val="16"/>
  </w:num>
  <w:num w:numId="6">
    <w:abstractNumId w:val="30"/>
  </w:num>
  <w:num w:numId="7">
    <w:abstractNumId w:val="28"/>
  </w:num>
  <w:num w:numId="8">
    <w:abstractNumId w:val="17"/>
  </w:num>
  <w:num w:numId="9">
    <w:abstractNumId w:val="3"/>
  </w:num>
  <w:num w:numId="10">
    <w:abstractNumId w:val="14"/>
  </w:num>
  <w:num w:numId="11">
    <w:abstractNumId w:val="38"/>
  </w:num>
  <w:num w:numId="12">
    <w:abstractNumId w:val="9"/>
  </w:num>
  <w:num w:numId="13">
    <w:abstractNumId w:val="57"/>
  </w:num>
  <w:num w:numId="14">
    <w:abstractNumId w:val="35"/>
  </w:num>
  <w:num w:numId="15">
    <w:abstractNumId w:val="15"/>
  </w:num>
  <w:num w:numId="16">
    <w:abstractNumId w:val="11"/>
  </w:num>
  <w:num w:numId="17">
    <w:abstractNumId w:val="8"/>
  </w:num>
  <w:num w:numId="18">
    <w:abstractNumId w:val="37"/>
  </w:num>
  <w:num w:numId="19">
    <w:abstractNumId w:val="49"/>
  </w:num>
  <w:num w:numId="20">
    <w:abstractNumId w:val="7"/>
  </w:num>
  <w:num w:numId="21">
    <w:abstractNumId w:val="47"/>
  </w:num>
  <w:num w:numId="22">
    <w:abstractNumId w:val="0"/>
  </w:num>
  <w:num w:numId="23">
    <w:abstractNumId w:val="20"/>
  </w:num>
  <w:num w:numId="24">
    <w:abstractNumId w:val="31"/>
  </w:num>
  <w:num w:numId="25">
    <w:abstractNumId w:val="42"/>
  </w:num>
  <w:num w:numId="26">
    <w:abstractNumId w:val="51"/>
  </w:num>
  <w:num w:numId="27">
    <w:abstractNumId w:val="45"/>
  </w:num>
  <w:num w:numId="28">
    <w:abstractNumId w:val="60"/>
  </w:num>
  <w:num w:numId="29">
    <w:abstractNumId w:val="26"/>
  </w:num>
  <w:num w:numId="30">
    <w:abstractNumId w:val="18"/>
  </w:num>
  <w:num w:numId="31">
    <w:abstractNumId w:val="48"/>
  </w:num>
  <w:num w:numId="32">
    <w:abstractNumId w:val="12"/>
  </w:num>
  <w:num w:numId="33">
    <w:abstractNumId w:val="59"/>
  </w:num>
  <w:num w:numId="34">
    <w:abstractNumId w:val="27"/>
  </w:num>
  <w:num w:numId="35">
    <w:abstractNumId w:val="13"/>
  </w:num>
  <w:num w:numId="36">
    <w:abstractNumId w:val="22"/>
  </w:num>
  <w:num w:numId="37">
    <w:abstractNumId w:val="4"/>
  </w:num>
  <w:num w:numId="38">
    <w:abstractNumId w:val="24"/>
  </w:num>
  <w:num w:numId="39">
    <w:abstractNumId w:val="40"/>
  </w:num>
  <w:num w:numId="40">
    <w:abstractNumId w:val="19"/>
  </w:num>
  <w:num w:numId="41">
    <w:abstractNumId w:val="41"/>
  </w:num>
  <w:num w:numId="42">
    <w:abstractNumId w:val="52"/>
  </w:num>
  <w:num w:numId="43">
    <w:abstractNumId w:val="61"/>
  </w:num>
  <w:num w:numId="44">
    <w:abstractNumId w:val="43"/>
  </w:num>
  <w:num w:numId="45">
    <w:abstractNumId w:val="6"/>
  </w:num>
  <w:num w:numId="46">
    <w:abstractNumId w:val="56"/>
  </w:num>
  <w:num w:numId="47">
    <w:abstractNumId w:val="29"/>
  </w:num>
  <w:num w:numId="48">
    <w:abstractNumId w:val="21"/>
  </w:num>
  <w:num w:numId="49">
    <w:abstractNumId w:val="10"/>
  </w:num>
  <w:num w:numId="50">
    <w:abstractNumId w:val="34"/>
  </w:num>
  <w:num w:numId="51">
    <w:abstractNumId w:val="39"/>
  </w:num>
  <w:num w:numId="52">
    <w:abstractNumId w:val="36"/>
  </w:num>
  <w:num w:numId="53">
    <w:abstractNumId w:val="23"/>
  </w:num>
  <w:num w:numId="54">
    <w:abstractNumId w:val="50"/>
  </w:num>
  <w:num w:numId="55">
    <w:abstractNumId w:val="58"/>
  </w:num>
  <w:num w:numId="56">
    <w:abstractNumId w:val="2"/>
  </w:num>
  <w:num w:numId="57">
    <w:abstractNumId w:val="46"/>
  </w:num>
  <w:num w:numId="58">
    <w:abstractNumId w:val="54"/>
  </w:num>
  <w:num w:numId="59">
    <w:abstractNumId w:val="53"/>
  </w:num>
  <w:num w:numId="60">
    <w:abstractNumId w:val="33"/>
  </w:num>
  <w:num w:numId="61">
    <w:abstractNumId w:val="5"/>
  </w:num>
  <w:num w:numId="62">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7259C"/>
    <w:rsid w:val="000803A9"/>
    <w:rsid w:val="000813FC"/>
    <w:rsid w:val="00084383"/>
    <w:rsid w:val="00084954"/>
    <w:rsid w:val="0009277C"/>
    <w:rsid w:val="000964A9"/>
    <w:rsid w:val="000A4159"/>
    <w:rsid w:val="000D4BC9"/>
    <w:rsid w:val="00101EDD"/>
    <w:rsid w:val="00117743"/>
    <w:rsid w:val="00117F5B"/>
    <w:rsid w:val="00160881"/>
    <w:rsid w:val="001713D5"/>
    <w:rsid w:val="0018277C"/>
    <w:rsid w:val="001A2B7F"/>
    <w:rsid w:val="001C713F"/>
    <w:rsid w:val="001E426D"/>
    <w:rsid w:val="001E5ECE"/>
    <w:rsid w:val="002048B6"/>
    <w:rsid w:val="002077D2"/>
    <w:rsid w:val="00283372"/>
    <w:rsid w:val="00293A72"/>
    <w:rsid w:val="002A6DDF"/>
    <w:rsid w:val="002A77FA"/>
    <w:rsid w:val="002B5C32"/>
    <w:rsid w:val="002E7E42"/>
    <w:rsid w:val="002F2885"/>
    <w:rsid w:val="003213E9"/>
    <w:rsid w:val="00342283"/>
    <w:rsid w:val="00354E47"/>
    <w:rsid w:val="00394AAF"/>
    <w:rsid w:val="003A394C"/>
    <w:rsid w:val="003C6346"/>
    <w:rsid w:val="0040222A"/>
    <w:rsid w:val="004047BC"/>
    <w:rsid w:val="004170D6"/>
    <w:rsid w:val="00420C06"/>
    <w:rsid w:val="0042205C"/>
    <w:rsid w:val="00422DAD"/>
    <w:rsid w:val="00426E25"/>
    <w:rsid w:val="0043500C"/>
    <w:rsid w:val="004733C6"/>
    <w:rsid w:val="004D3D13"/>
    <w:rsid w:val="004E62EC"/>
    <w:rsid w:val="00507782"/>
    <w:rsid w:val="00510E91"/>
    <w:rsid w:val="00512A04"/>
    <w:rsid w:val="00513B6E"/>
    <w:rsid w:val="0052743A"/>
    <w:rsid w:val="00543BC5"/>
    <w:rsid w:val="005518B2"/>
    <w:rsid w:val="005654B8"/>
    <w:rsid w:val="00572D79"/>
    <w:rsid w:val="00575F8B"/>
    <w:rsid w:val="005810F3"/>
    <w:rsid w:val="00581337"/>
    <w:rsid w:val="00586D70"/>
    <w:rsid w:val="005B5AC2"/>
    <w:rsid w:val="005C6B1E"/>
    <w:rsid w:val="005D096D"/>
    <w:rsid w:val="006247D6"/>
    <w:rsid w:val="00642D79"/>
    <w:rsid w:val="00650F5B"/>
    <w:rsid w:val="006719EA"/>
    <w:rsid w:val="00675192"/>
    <w:rsid w:val="006A6396"/>
    <w:rsid w:val="006C7106"/>
    <w:rsid w:val="006D4164"/>
    <w:rsid w:val="00722DDB"/>
    <w:rsid w:val="007408F5"/>
    <w:rsid w:val="00742148"/>
    <w:rsid w:val="00765038"/>
    <w:rsid w:val="007A52D0"/>
    <w:rsid w:val="007B6A59"/>
    <w:rsid w:val="007B7E1F"/>
    <w:rsid w:val="007E4787"/>
    <w:rsid w:val="008313C4"/>
    <w:rsid w:val="00840496"/>
    <w:rsid w:val="00861DC3"/>
    <w:rsid w:val="0087395E"/>
    <w:rsid w:val="00877757"/>
    <w:rsid w:val="008B5BFF"/>
    <w:rsid w:val="008E5D4E"/>
    <w:rsid w:val="008F4625"/>
    <w:rsid w:val="009224A1"/>
    <w:rsid w:val="00931BDD"/>
    <w:rsid w:val="009616DF"/>
    <w:rsid w:val="00963448"/>
    <w:rsid w:val="009C153B"/>
    <w:rsid w:val="009D7077"/>
    <w:rsid w:val="009E175D"/>
    <w:rsid w:val="00A12195"/>
    <w:rsid w:val="00A33539"/>
    <w:rsid w:val="00A3739D"/>
    <w:rsid w:val="00A37DDA"/>
    <w:rsid w:val="00A62EB8"/>
    <w:rsid w:val="00A76F52"/>
    <w:rsid w:val="00A77FD3"/>
    <w:rsid w:val="00A925EC"/>
    <w:rsid w:val="00AD55EA"/>
    <w:rsid w:val="00B13DCB"/>
    <w:rsid w:val="00B13F7C"/>
    <w:rsid w:val="00B343CC"/>
    <w:rsid w:val="00B611F9"/>
    <w:rsid w:val="00B61B26"/>
    <w:rsid w:val="00B62BB3"/>
    <w:rsid w:val="00B63981"/>
    <w:rsid w:val="00B76816"/>
    <w:rsid w:val="00B82D2E"/>
    <w:rsid w:val="00B92AA0"/>
    <w:rsid w:val="00BB6464"/>
    <w:rsid w:val="00BD7F02"/>
    <w:rsid w:val="00BE0948"/>
    <w:rsid w:val="00BF53F1"/>
    <w:rsid w:val="00C3070B"/>
    <w:rsid w:val="00C34864"/>
    <w:rsid w:val="00C54F62"/>
    <w:rsid w:val="00C62099"/>
    <w:rsid w:val="00C70932"/>
    <w:rsid w:val="00C75E81"/>
    <w:rsid w:val="00C83391"/>
    <w:rsid w:val="00CA4416"/>
    <w:rsid w:val="00CB7F58"/>
    <w:rsid w:val="00CD4A6E"/>
    <w:rsid w:val="00CE420A"/>
    <w:rsid w:val="00D1147C"/>
    <w:rsid w:val="00D26F10"/>
    <w:rsid w:val="00D542FB"/>
    <w:rsid w:val="00D5615B"/>
    <w:rsid w:val="00D67F07"/>
    <w:rsid w:val="00D7504D"/>
    <w:rsid w:val="00D83827"/>
    <w:rsid w:val="00D975C0"/>
    <w:rsid w:val="00DC5DD9"/>
    <w:rsid w:val="00DD0EF5"/>
    <w:rsid w:val="00DF0487"/>
    <w:rsid w:val="00DF6B2F"/>
    <w:rsid w:val="00E053D9"/>
    <w:rsid w:val="00E179EA"/>
    <w:rsid w:val="00E30177"/>
    <w:rsid w:val="00E3181D"/>
    <w:rsid w:val="00EB5612"/>
    <w:rsid w:val="00ED44DF"/>
    <w:rsid w:val="00EF2603"/>
    <w:rsid w:val="00F16E2A"/>
    <w:rsid w:val="00F223FE"/>
    <w:rsid w:val="00F46853"/>
    <w:rsid w:val="00F51620"/>
    <w:rsid w:val="00F55D19"/>
    <w:rsid w:val="00F974DB"/>
    <w:rsid w:val="00FA6D3D"/>
    <w:rsid w:val="00FC313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apsassist.dbe@nt.gov.au"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2AXQX2YYQNYC-256-147</_dlc_DocId>
    <_dlc_DocIdUrl xmlns="28e3188d-fccf-4e87-a6b6-2e446be4517c">
      <Url>http://www.dob.nt.gov.au/business/tenders-contracts/legislative_framework/tendering-contract/_layouts/DocIdRedir.aspx?ID=2AXQX2YYQNYC-256-147</Url>
      <Description>2AXQX2YYQNYC-256-147</Description>
    </_dlc_DocIdUrl>
    <Sub_x0020_Category xmlns="28e3188d-fccf-4e87-a6b6-2e446be4517c" xsi:nil="true"/>
    <Document_x0020_Size xmlns="28e3188d-fccf-4e87-a6b6-2e446be4517c">(docx 108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4B92-5593-43D0-A131-C8EE3E85826B}">
  <ds:schemaRefs>
    <ds:schemaRef ds:uri="http://schemas.microsoft.com/sharepoint/events"/>
  </ds:schemaRefs>
</ds:datastoreItem>
</file>

<file path=customXml/itemProps2.xml><?xml version="1.0" encoding="utf-8"?>
<ds:datastoreItem xmlns:ds="http://schemas.openxmlformats.org/officeDocument/2006/customXml" ds:itemID="{8073AFD2-CE3A-4E6B-9D6E-4F04ECC0CB46}">
  <ds:schemaRefs>
    <ds:schemaRef ds:uri="http://schemas.microsoft.com/sharepoint/v3/contenttype/forms"/>
  </ds:schemaRefs>
</ds:datastoreItem>
</file>

<file path=customXml/itemProps3.xml><?xml version="1.0" encoding="utf-8"?>
<ds:datastoreItem xmlns:ds="http://schemas.openxmlformats.org/officeDocument/2006/customXml" ds:itemID="{87E0C26E-B7B8-48B6-9C5D-413DB2D812B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804487B-30FF-488F-95DB-EB93B0CE3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533186-FFA5-4ECE-9C70-CCAEDD85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13759</Words>
  <Characters>78427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31_Supply of Services Period Contract (version 4.1.31) (1 July 2012)</vt:lpstr>
    </vt:vector>
  </TitlesOfParts>
  <Company>Northern Territory Government</Company>
  <LinksUpToDate>false</LinksUpToDate>
  <CharactersWithSpaces>92002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4.1.31 (01 July 2012)</dc:title>
  <dc:creator>Northern Territory Government</dc:creator>
  <cp:lastModifiedBy>Aveen Ali</cp:lastModifiedBy>
  <cp:revision>23</cp:revision>
  <dcterms:created xsi:type="dcterms:W3CDTF">2012-12-06T22:52:00Z</dcterms:created>
  <dcterms:modified xsi:type="dcterms:W3CDTF">2016-07-18T03:28:00Z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363b08da-5b09-40d4-b381-8018e1fbb3a7</vt:lpwstr>
  </property>
  <property fmtid="{D5CDD505-2E9C-101B-9397-08002B2CF9AE}" pid="3" name="ContentTypeId">
    <vt:lpwstr>0x010100EBDD23E1FA8D2B4AAF4AA2F166A197FF001F4DD85D2B018A46AD2DCFDD236BC00D</vt:lpwstr>
  </property>
</Properties>
</file>