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4956BB">
      <w:pPr>
        <w:pStyle w:val="Gazettenoanddate"/>
        <w:tabs>
          <w:tab w:val="left" w:pos="6521"/>
        </w:tabs>
      </w:pPr>
      <w:r>
        <w:t>No.</w:t>
      </w:r>
      <w:r w:rsidR="00282700">
        <w:t xml:space="preserve"> </w:t>
      </w:r>
      <w:r w:rsidR="00D66D67">
        <w:t>G</w:t>
      </w:r>
      <w:r w:rsidR="0074376B">
        <w:t>5</w:t>
      </w:r>
      <w:r w:rsidR="004E2B3B">
        <w:tab/>
      </w:r>
      <w:r w:rsidR="00A1202E">
        <w:t>3</w:t>
      </w:r>
      <w:r w:rsidR="00111244">
        <w:t xml:space="preserve"> February</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D3467A" w:rsidRPr="00D3467A" w:rsidRDefault="00D3467A" w:rsidP="00D3467A">
      <w:pPr>
        <w:spacing w:line="360" w:lineRule="auto"/>
        <w:jc w:val="center"/>
        <w:rPr>
          <w:rFonts w:eastAsia="Times New Roman" w:cs="Helvetica"/>
          <w:i/>
          <w:szCs w:val="24"/>
          <w:lang w:eastAsia="en-AU"/>
        </w:rPr>
      </w:pPr>
      <w:r w:rsidRPr="00095229">
        <w:rPr>
          <w:rFonts w:eastAsia="Times New Roman" w:cs="Helvetica"/>
          <w:i/>
          <w:szCs w:val="24"/>
          <w:lang w:eastAsia="en-AU"/>
        </w:rPr>
        <w:lastRenderedPageBreak/>
        <w:t>Police Administration Act</w:t>
      </w:r>
    </w:p>
    <w:p w:rsidR="00D3467A" w:rsidRPr="00D3467A" w:rsidRDefault="00D3467A" w:rsidP="00D3467A">
      <w:pPr>
        <w:keepNext/>
        <w:spacing w:line="360" w:lineRule="auto"/>
        <w:jc w:val="center"/>
        <w:outlineLvl w:val="0"/>
        <w:rPr>
          <w:rFonts w:eastAsia="Times New Roman" w:cs="Helvetica"/>
          <w:szCs w:val="24"/>
          <w:lang w:eastAsia="en-AU"/>
        </w:rPr>
      </w:pPr>
      <w:r w:rsidRPr="00D3467A">
        <w:rPr>
          <w:rFonts w:eastAsia="Times New Roman" w:cs="Helvetica"/>
          <w:szCs w:val="24"/>
          <w:lang w:eastAsia="en-AU"/>
        </w:rPr>
        <w:t>Sale of Goods</w:t>
      </w:r>
    </w:p>
    <w:p w:rsidR="00D3467A" w:rsidRPr="00D3467A" w:rsidRDefault="00D3467A" w:rsidP="00D3467A">
      <w:pPr>
        <w:jc w:val="both"/>
        <w:rPr>
          <w:rFonts w:eastAsia="Times New Roman" w:cs="Helvetica"/>
          <w:szCs w:val="24"/>
          <w:lang w:eastAsia="en-AU"/>
        </w:rPr>
      </w:pPr>
      <w:r w:rsidRPr="00D3467A">
        <w:rPr>
          <w:rFonts w:eastAsia="Times New Roman" w:cs="Helvetica"/>
          <w:szCs w:val="24"/>
          <w:lang w:eastAsia="en-AU"/>
        </w:rPr>
        <w:t xml:space="preserve">Notice is hereby given that pursuant to Section 166 of the </w:t>
      </w:r>
      <w:r w:rsidRPr="00D3467A">
        <w:rPr>
          <w:rFonts w:eastAsia="Times New Roman" w:cs="Helvetica"/>
          <w:i/>
          <w:szCs w:val="24"/>
          <w:lang w:eastAsia="en-AU"/>
        </w:rPr>
        <w:t>Police Administration Act</w:t>
      </w:r>
      <w:r w:rsidRPr="00D3467A">
        <w:rPr>
          <w:rFonts w:eastAsia="Times New Roman" w:cs="Helvetica"/>
          <w:szCs w:val="24"/>
          <w:lang w:eastAsia="en-AU"/>
        </w:rPr>
        <w:t>, the following property as shown on the attached schedule has been in the possession of the Officer in Charge, Avon Downs Police Station, for a period in excess of 3</w:t>
      </w:r>
      <w:r>
        <w:rPr>
          <w:rFonts w:eastAsia="Times New Roman" w:cs="Helvetica"/>
          <w:szCs w:val="24"/>
          <w:lang w:eastAsia="en-AU"/>
        </w:rPr>
        <w:t> </w:t>
      </w:r>
      <w:r w:rsidRPr="00D3467A">
        <w:rPr>
          <w:rFonts w:eastAsia="Times New Roman" w:cs="Helvetica"/>
          <w:szCs w:val="24"/>
          <w:lang w:eastAsia="en-AU"/>
        </w:rPr>
        <w:t>months and this property will be sold or otherwise disposed of in a manner as determined by the Commissioner of Police, if after twenty-eight (28) days from the publication of this notice the property remains unclaimed</w:t>
      </w:r>
      <w:r w:rsidRPr="00D3467A">
        <w:rPr>
          <w:rFonts w:eastAsia="Times New Roman" w:cs="Helvetica"/>
          <w:szCs w:val="24"/>
          <w:lang w:val="en-AU" w:eastAsia="en-AU"/>
        </w:rPr>
        <w:t>.</w:t>
      </w:r>
    </w:p>
    <w:p w:rsidR="00D3467A" w:rsidRPr="00D3467A" w:rsidRDefault="00095229" w:rsidP="00095229">
      <w:pPr>
        <w:spacing w:before="240"/>
        <w:rPr>
          <w:rFonts w:eastAsia="Times New Roman" w:cs="Helvetica"/>
          <w:szCs w:val="24"/>
          <w:lang w:eastAsia="en-AU"/>
        </w:rPr>
      </w:pPr>
      <w:r w:rsidRPr="00D3467A">
        <w:rPr>
          <w:rFonts w:eastAsia="Times New Roman" w:cs="Helvetica"/>
          <w:szCs w:val="24"/>
          <w:lang w:eastAsia="en-AU"/>
        </w:rPr>
        <w:t>K.</w:t>
      </w:r>
      <w:r>
        <w:rPr>
          <w:rFonts w:eastAsia="Times New Roman" w:cs="Helvetica"/>
          <w:szCs w:val="24"/>
          <w:lang w:eastAsia="en-AU"/>
        </w:rPr>
        <w:t xml:space="preserve"> </w:t>
      </w:r>
      <w:r w:rsidRPr="00D3467A">
        <w:rPr>
          <w:rFonts w:eastAsia="Times New Roman" w:cs="Helvetica"/>
          <w:szCs w:val="24"/>
          <w:lang w:eastAsia="en-AU"/>
        </w:rPr>
        <w:t>Hoskins</w:t>
      </w:r>
    </w:p>
    <w:p w:rsidR="00D3467A" w:rsidRPr="00D3467A" w:rsidRDefault="00095229" w:rsidP="00D3467A">
      <w:pPr>
        <w:rPr>
          <w:rFonts w:eastAsia="Times New Roman" w:cs="Helvetica"/>
          <w:szCs w:val="24"/>
          <w:lang w:eastAsia="en-AU"/>
        </w:rPr>
      </w:pPr>
      <w:r w:rsidRPr="00D3467A">
        <w:rPr>
          <w:rFonts w:eastAsia="Times New Roman" w:cs="Helvetica"/>
          <w:szCs w:val="24"/>
          <w:lang w:eastAsia="en-AU"/>
        </w:rPr>
        <w:t>Superintendent</w:t>
      </w:r>
    </w:p>
    <w:p w:rsidR="00D3467A" w:rsidRPr="00D3467A" w:rsidRDefault="00095229" w:rsidP="00D3467A">
      <w:pPr>
        <w:rPr>
          <w:rFonts w:eastAsia="Times New Roman" w:cs="Helvetica"/>
          <w:szCs w:val="24"/>
          <w:lang w:eastAsia="en-AU"/>
        </w:rPr>
      </w:pPr>
      <w:r w:rsidRPr="00D3467A">
        <w:rPr>
          <w:rFonts w:eastAsia="Times New Roman" w:cs="Helvetica"/>
          <w:szCs w:val="24"/>
          <w:lang w:eastAsia="en-AU"/>
        </w:rPr>
        <w:t>Tennant Creek And Barkly Division.</w:t>
      </w:r>
    </w:p>
    <w:p w:rsidR="00D3467A" w:rsidRPr="00D3467A" w:rsidRDefault="00095229" w:rsidP="00095229">
      <w:pPr>
        <w:spacing w:before="240"/>
        <w:rPr>
          <w:rFonts w:eastAsia="Times New Roman" w:cs="Helvetica"/>
          <w:szCs w:val="24"/>
          <w:lang w:eastAsia="en-AU"/>
        </w:rPr>
      </w:pPr>
      <w:r>
        <w:rPr>
          <w:rFonts w:eastAsia="Times New Roman" w:cs="Helvetica"/>
          <w:szCs w:val="24"/>
          <w:lang w:eastAsia="en-AU"/>
        </w:rPr>
        <w:t>22 January 2016</w:t>
      </w:r>
    </w:p>
    <w:p w:rsidR="00D3467A" w:rsidRPr="00D3467A" w:rsidRDefault="00D3467A" w:rsidP="00095229">
      <w:pPr>
        <w:spacing w:before="480" w:after="120"/>
        <w:jc w:val="center"/>
        <w:rPr>
          <w:rFonts w:eastAsia="Times New Roman" w:cs="Helvetica"/>
          <w:b/>
          <w:szCs w:val="24"/>
          <w:lang w:val="en-AU" w:eastAsia="en-AU"/>
        </w:rPr>
      </w:pPr>
      <w:r w:rsidRPr="00D3467A">
        <w:rPr>
          <w:rFonts w:eastAsia="Times New Roman" w:cs="Helvetica"/>
          <w:b/>
          <w:szCs w:val="24"/>
          <w:lang w:val="en-AU" w:eastAsia="en-AU"/>
        </w:rPr>
        <w:t>Exhibit/MPR Destruction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hibit/MPR Destruction"/>
      </w:tblPr>
      <w:tblGrid>
        <w:gridCol w:w="1039"/>
        <w:gridCol w:w="1763"/>
        <w:gridCol w:w="3870"/>
        <w:gridCol w:w="2729"/>
      </w:tblGrid>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1</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6241345/003</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Back pack/Bum bag</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Purple suitcase</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2</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6241345/004</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Back pack/Bum bag</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Purple luggage bag</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3</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6241345/006</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 xml:space="preserve">Clothing - </w:t>
            </w:r>
            <w:proofErr w:type="spellStart"/>
            <w:r w:rsidRPr="00D3467A">
              <w:rPr>
                <w:rFonts w:eastAsia="Times New Roman" w:cs="Helvetica"/>
                <w:szCs w:val="24"/>
                <w:lang w:val="en-AU" w:eastAsia="en-AU"/>
              </w:rPr>
              <w:t>Mens</w:t>
            </w:r>
            <w:proofErr w:type="spellEnd"/>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 xml:space="preserve">Pair </w:t>
            </w:r>
            <w:proofErr w:type="spellStart"/>
            <w:r w:rsidRPr="00D3467A">
              <w:rPr>
                <w:rFonts w:eastAsia="Times New Roman" w:cs="Helvetica"/>
                <w:szCs w:val="24"/>
                <w:lang w:val="en-AU" w:eastAsia="en-AU"/>
              </w:rPr>
              <w:t>mens</w:t>
            </w:r>
            <w:proofErr w:type="spellEnd"/>
            <w:r w:rsidRPr="00D3467A">
              <w:rPr>
                <w:rFonts w:eastAsia="Times New Roman" w:cs="Helvetica"/>
                <w:szCs w:val="24"/>
                <w:lang w:val="en-AU" w:eastAsia="en-AU"/>
              </w:rPr>
              <w:t xml:space="preserve"> red runners</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4</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6241345/011</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Computer tablet</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 xml:space="preserve">Apple </w:t>
            </w:r>
            <w:proofErr w:type="spellStart"/>
            <w:r w:rsidRPr="00D3467A">
              <w:rPr>
                <w:rFonts w:eastAsia="Times New Roman" w:cs="Helvetica"/>
                <w:szCs w:val="24"/>
                <w:lang w:val="en-AU" w:eastAsia="en-AU"/>
              </w:rPr>
              <w:t>ipad</w:t>
            </w:r>
            <w:proofErr w:type="spellEnd"/>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5</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6241345/017</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Keys Key rings</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Key on green lanyard</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6241345/010</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Mobile Phone accessories</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 xml:space="preserve">Various phone and tablet </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7</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6241345/015</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Mobile telephone</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Black Telstra next G</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8</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6241345/019</w:t>
            </w:r>
          </w:p>
        </w:tc>
        <w:tc>
          <w:tcPr>
            <w:tcW w:w="3870" w:type="dxa"/>
            <w:shd w:val="clear" w:color="auto" w:fill="auto"/>
          </w:tcPr>
          <w:p w:rsidR="00D3467A" w:rsidRPr="00D3467A" w:rsidRDefault="00FC7E20" w:rsidP="00D3467A">
            <w:pPr>
              <w:rPr>
                <w:rFonts w:eastAsia="Times New Roman" w:cs="Helvetica"/>
                <w:szCs w:val="24"/>
                <w:lang w:val="en-AU" w:eastAsia="en-AU"/>
              </w:rPr>
            </w:pPr>
            <w:r>
              <w:rPr>
                <w:rFonts w:eastAsia="Times New Roman" w:cs="Helvetica"/>
                <w:szCs w:val="24"/>
                <w:lang w:val="en-AU" w:eastAsia="en-AU"/>
              </w:rPr>
              <w:t>N</w:t>
            </w:r>
            <w:r w:rsidR="00D3467A" w:rsidRPr="00D3467A">
              <w:rPr>
                <w:rFonts w:eastAsia="Times New Roman" w:cs="Helvetica"/>
                <w:szCs w:val="24"/>
                <w:lang w:val="en-AU" w:eastAsia="en-AU"/>
              </w:rPr>
              <w:t>ecklace</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Necklace</w:t>
            </w:r>
          </w:p>
        </w:tc>
      </w:tr>
      <w:tr w:rsidR="00D3467A" w:rsidRPr="00D3467A" w:rsidTr="00FC7E20">
        <w:tc>
          <w:tcPr>
            <w:tcW w:w="103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9</w:t>
            </w:r>
          </w:p>
        </w:tc>
        <w:tc>
          <w:tcPr>
            <w:tcW w:w="1763" w:type="dxa"/>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6241345/012</w:t>
            </w:r>
          </w:p>
        </w:tc>
        <w:tc>
          <w:tcPr>
            <w:tcW w:w="3870"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TV set top box</w:t>
            </w:r>
          </w:p>
        </w:tc>
        <w:tc>
          <w:tcPr>
            <w:tcW w:w="2729" w:type="dxa"/>
            <w:shd w:val="clear" w:color="auto" w:fill="auto"/>
          </w:tcPr>
          <w:p w:rsidR="00D3467A" w:rsidRPr="00D3467A" w:rsidRDefault="00D3467A" w:rsidP="00D3467A">
            <w:pPr>
              <w:rPr>
                <w:rFonts w:eastAsia="Times New Roman" w:cs="Helvetica"/>
                <w:szCs w:val="24"/>
                <w:lang w:val="en-AU" w:eastAsia="en-AU"/>
              </w:rPr>
            </w:pPr>
            <w:r w:rsidRPr="00D3467A">
              <w:rPr>
                <w:rFonts w:eastAsia="Times New Roman" w:cs="Helvetica"/>
                <w:szCs w:val="24"/>
                <w:lang w:val="en-AU" w:eastAsia="en-AU"/>
              </w:rPr>
              <w:t>Apple TV</w:t>
            </w:r>
          </w:p>
        </w:tc>
      </w:tr>
    </w:tbl>
    <w:p w:rsidR="00CD2038" w:rsidRPr="00885E2B" w:rsidRDefault="00885E2B" w:rsidP="00885E2B">
      <w:pPr>
        <w:pStyle w:val="Title"/>
        <w:keepNext w:val="0"/>
        <w:pageBreakBefore/>
        <w:widowControl w:val="0"/>
        <w:spacing w:before="0" w:line="360" w:lineRule="auto"/>
        <w:rPr>
          <w:rFonts w:cs="Helvetica"/>
          <w:b w:val="0"/>
          <w:i/>
          <w:sz w:val="24"/>
          <w:szCs w:val="24"/>
        </w:rPr>
      </w:pPr>
      <w:r w:rsidRPr="00885E2B">
        <w:rPr>
          <w:rFonts w:cs="Helvetica"/>
          <w:b w:val="0"/>
          <w:i/>
          <w:sz w:val="24"/>
          <w:szCs w:val="24"/>
        </w:rPr>
        <w:lastRenderedPageBreak/>
        <w:t>Police Administration Act</w:t>
      </w:r>
    </w:p>
    <w:p w:rsidR="00CD2038" w:rsidRPr="00885E2B" w:rsidRDefault="00885E2B" w:rsidP="00885E2B">
      <w:pPr>
        <w:pStyle w:val="Heading1"/>
        <w:spacing w:before="0" w:line="360" w:lineRule="auto"/>
        <w:jc w:val="center"/>
        <w:rPr>
          <w:rFonts w:cs="Helvetica"/>
          <w:b w:val="0"/>
          <w:sz w:val="24"/>
          <w:szCs w:val="24"/>
        </w:rPr>
      </w:pPr>
      <w:r w:rsidRPr="00885E2B">
        <w:rPr>
          <w:rFonts w:cs="Helvetica"/>
          <w:b w:val="0"/>
          <w:sz w:val="24"/>
          <w:szCs w:val="24"/>
        </w:rPr>
        <w:t>Sale of Goods</w:t>
      </w:r>
    </w:p>
    <w:p w:rsidR="00CD2038" w:rsidRPr="001A5215" w:rsidRDefault="00CD2038" w:rsidP="00CD2038">
      <w:pPr>
        <w:jc w:val="both"/>
        <w:rPr>
          <w:rFonts w:cs="Helvetica"/>
          <w:szCs w:val="24"/>
        </w:rPr>
      </w:pPr>
      <w:r w:rsidRPr="001A5215">
        <w:rPr>
          <w:rFonts w:cs="Helvetica"/>
          <w:szCs w:val="24"/>
        </w:rPr>
        <w:t xml:space="preserve">Notice is hereby given that pursuant to Section 166 of the </w:t>
      </w:r>
      <w:r w:rsidRPr="001A5215">
        <w:rPr>
          <w:rFonts w:cs="Helvetica"/>
          <w:i/>
          <w:szCs w:val="24"/>
        </w:rPr>
        <w:t>Police Administration Act</w:t>
      </w:r>
      <w:r w:rsidRPr="001A5215">
        <w:rPr>
          <w:rFonts w:cs="Helvetica"/>
          <w:szCs w:val="24"/>
        </w:rPr>
        <w:t xml:space="preserve">, the following property as shown on the attached schedule has been in the possession of the Officer in Charge, Police Station, Peter </w:t>
      </w:r>
      <w:proofErr w:type="spellStart"/>
      <w:r w:rsidRPr="001A5215">
        <w:rPr>
          <w:rFonts w:cs="Helvetica"/>
          <w:szCs w:val="24"/>
        </w:rPr>
        <w:t>McAulay</w:t>
      </w:r>
      <w:proofErr w:type="spellEnd"/>
      <w:r w:rsidRPr="001A5215">
        <w:rPr>
          <w:rFonts w:cs="Helvetica"/>
          <w:szCs w:val="24"/>
        </w:rPr>
        <w:t xml:space="preserve"> Centre, for a period in excess of 3 months and this property will be sold or otherwise disposed of in a manner as determined by the Commissioner of Police, if after twenty-eight (28) days from the publication of this notice the property remains unclaimed.</w:t>
      </w:r>
    </w:p>
    <w:p w:rsidR="00CD2038" w:rsidRPr="001A5215" w:rsidRDefault="00885E2B" w:rsidP="0076669E">
      <w:pPr>
        <w:spacing w:before="240"/>
        <w:rPr>
          <w:rFonts w:cs="Helvetica"/>
          <w:szCs w:val="24"/>
        </w:rPr>
      </w:pPr>
      <w:r>
        <w:rPr>
          <w:rFonts w:cs="Helvetica"/>
          <w:szCs w:val="24"/>
        </w:rPr>
        <w:t>S.</w:t>
      </w:r>
      <w:r w:rsidR="00CD2038" w:rsidRPr="001A5215">
        <w:rPr>
          <w:rFonts w:cs="Helvetica"/>
          <w:szCs w:val="24"/>
        </w:rPr>
        <w:t xml:space="preserve"> </w:t>
      </w:r>
      <w:r w:rsidRPr="001A5215">
        <w:rPr>
          <w:rFonts w:cs="Helvetica"/>
          <w:szCs w:val="24"/>
        </w:rPr>
        <w:t>Pollock</w:t>
      </w:r>
    </w:p>
    <w:p w:rsidR="00CD2038" w:rsidRPr="001A5215" w:rsidRDefault="00885E2B" w:rsidP="00CD2038">
      <w:pPr>
        <w:rPr>
          <w:rFonts w:cs="Helvetica"/>
          <w:szCs w:val="24"/>
        </w:rPr>
      </w:pPr>
      <w:r w:rsidRPr="001A5215">
        <w:rPr>
          <w:rFonts w:cs="Helvetica"/>
          <w:szCs w:val="24"/>
        </w:rPr>
        <w:t>Superintendent</w:t>
      </w:r>
    </w:p>
    <w:p w:rsidR="00CD2038" w:rsidRDefault="00885E2B" w:rsidP="00CD2038">
      <w:pPr>
        <w:rPr>
          <w:rFonts w:cs="Helvetica"/>
          <w:szCs w:val="24"/>
        </w:rPr>
      </w:pPr>
      <w:proofErr w:type="spellStart"/>
      <w:r w:rsidRPr="001A5215">
        <w:rPr>
          <w:rFonts w:cs="Helvetica"/>
          <w:szCs w:val="24"/>
        </w:rPr>
        <w:t>Casuarina</w:t>
      </w:r>
      <w:proofErr w:type="spellEnd"/>
      <w:r w:rsidRPr="001A5215">
        <w:rPr>
          <w:rFonts w:cs="Helvetica"/>
          <w:szCs w:val="24"/>
        </w:rPr>
        <w:t xml:space="preserve"> Division</w:t>
      </w:r>
    </w:p>
    <w:p w:rsidR="0076669E" w:rsidRPr="001A5215" w:rsidRDefault="0076669E" w:rsidP="000B64AF">
      <w:pPr>
        <w:spacing w:before="120"/>
        <w:rPr>
          <w:rFonts w:cs="Helvetica"/>
          <w:szCs w:val="24"/>
        </w:rPr>
      </w:pPr>
      <w:r>
        <w:rPr>
          <w:rFonts w:cs="Helvetica"/>
          <w:szCs w:val="24"/>
        </w:rPr>
        <w:t>25 January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ized/found goods for disposal"/>
        <w:tblDescription w:val="Exhibit number/description"/>
      </w:tblPr>
      <w:tblGrid>
        <w:gridCol w:w="2235"/>
        <w:gridCol w:w="6662"/>
      </w:tblGrid>
      <w:tr w:rsidR="00CD2038" w:rsidRPr="001A5215" w:rsidTr="005D2631">
        <w:tc>
          <w:tcPr>
            <w:tcW w:w="2235"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76669E">
            <w:pPr>
              <w:pageBreakBefore/>
              <w:widowControl w:val="0"/>
              <w:jc w:val="center"/>
              <w:rPr>
                <w:rFonts w:cs="Helvetica"/>
                <w:b/>
                <w:szCs w:val="24"/>
              </w:rPr>
            </w:pPr>
            <w:r w:rsidRPr="001A5215">
              <w:rPr>
                <w:rFonts w:cs="Helvetica"/>
                <w:b/>
                <w:szCs w:val="24"/>
              </w:rPr>
              <w:lastRenderedPageBreak/>
              <w:t>Exhibit number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b/>
                <w:szCs w:val="24"/>
              </w:rPr>
            </w:pPr>
            <w:r w:rsidRPr="001A5215">
              <w:rPr>
                <w:rFonts w:cs="Helvetica"/>
                <w:b/>
                <w:szCs w:val="24"/>
              </w:rPr>
              <w:t>Item Description</w:t>
            </w:r>
          </w:p>
        </w:tc>
      </w:tr>
      <w:tr w:rsidR="00CD2038" w:rsidRPr="001A5215" w:rsidTr="005D2631">
        <w:tc>
          <w:tcPr>
            <w:tcW w:w="2235"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447381/002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 xml:space="preserve">Gold Fujifilm </w:t>
            </w:r>
            <w:r w:rsidR="005D2631" w:rsidRPr="001A5215">
              <w:rPr>
                <w:rFonts w:cs="Helvetica"/>
                <w:szCs w:val="24"/>
              </w:rPr>
              <w:t>c</w:t>
            </w:r>
            <w:r w:rsidRPr="001A5215">
              <w:rPr>
                <w:rFonts w:cs="Helvetica"/>
                <w:szCs w:val="24"/>
              </w:rPr>
              <w:t>amera</w:t>
            </w:r>
          </w:p>
        </w:tc>
      </w:tr>
      <w:tr w:rsidR="00CD2038" w:rsidRPr="001A5215" w:rsidTr="005D2631">
        <w:tc>
          <w:tcPr>
            <w:tcW w:w="2235"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447137/001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 xml:space="preserve">Red Milwaukee </w:t>
            </w:r>
            <w:r w:rsidR="005D2631" w:rsidRPr="001A5215">
              <w:rPr>
                <w:rFonts w:cs="Helvetica"/>
                <w:szCs w:val="24"/>
              </w:rPr>
              <w:t>b</w:t>
            </w:r>
            <w:r w:rsidRPr="001A5215">
              <w:rPr>
                <w:rFonts w:cs="Helvetica"/>
                <w:szCs w:val="24"/>
              </w:rPr>
              <w:t xml:space="preserve">attery </w:t>
            </w:r>
            <w:r w:rsidR="005D2631" w:rsidRPr="001A5215">
              <w:rPr>
                <w:rFonts w:cs="Helvetica"/>
                <w:szCs w:val="24"/>
              </w:rPr>
              <w:t>o</w:t>
            </w:r>
            <w:r w:rsidRPr="001A5215">
              <w:rPr>
                <w:rFonts w:cs="Helvetica"/>
                <w:szCs w:val="24"/>
              </w:rPr>
              <w:t xml:space="preserve">perated </w:t>
            </w:r>
            <w:r w:rsidR="005D2631" w:rsidRPr="001A5215">
              <w:rPr>
                <w:rFonts w:cs="Helvetica"/>
                <w:szCs w:val="24"/>
              </w:rPr>
              <w:t>g</w:t>
            </w:r>
            <w:r w:rsidRPr="001A5215">
              <w:rPr>
                <w:rFonts w:cs="Helvetica"/>
                <w:szCs w:val="24"/>
              </w:rPr>
              <w:t>rinder</w:t>
            </w:r>
          </w:p>
        </w:tc>
      </w:tr>
      <w:tr w:rsidR="00CD2038" w:rsidRPr="001A5215" w:rsidTr="005D2631">
        <w:tc>
          <w:tcPr>
            <w:tcW w:w="2235"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446564/001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D2038" w:rsidRPr="001A5215" w:rsidRDefault="00CD2038" w:rsidP="005D2631">
            <w:pPr>
              <w:jc w:val="center"/>
              <w:rPr>
                <w:rFonts w:cs="Helvetica"/>
                <w:szCs w:val="24"/>
              </w:rPr>
            </w:pPr>
            <w:r w:rsidRPr="001A5215">
              <w:rPr>
                <w:rFonts w:cs="Helvetica"/>
                <w:szCs w:val="24"/>
              </w:rPr>
              <w:t xml:space="preserve">Gold </w:t>
            </w:r>
            <w:r w:rsidR="005D2631" w:rsidRPr="001A5215">
              <w:rPr>
                <w:rFonts w:cs="Helvetica"/>
                <w:szCs w:val="24"/>
              </w:rPr>
              <w:t>r</w:t>
            </w:r>
            <w:r w:rsidRPr="001A5215">
              <w:rPr>
                <w:rFonts w:cs="Helvetica"/>
                <w:szCs w:val="24"/>
              </w:rPr>
              <w:t>ing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426377/010</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2 x US $1 </w:t>
            </w:r>
            <w:r w:rsidR="005D2631" w:rsidRPr="001A5215">
              <w:rPr>
                <w:rFonts w:cs="Helvetica"/>
                <w:szCs w:val="24"/>
              </w:rPr>
              <w:t>n</w:t>
            </w:r>
            <w:r w:rsidRPr="001A5215">
              <w:rPr>
                <w:rFonts w:cs="Helvetica"/>
                <w:szCs w:val="24"/>
              </w:rPr>
              <w:t>otes</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448080/001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$4.75</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446768/002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$66.60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446573/002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$ 55.65</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447553/002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$221.70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447554/002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$21.50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446736/002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$14.60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448133/002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0.20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447384/002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0.45</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448352/002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$18.45</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446766/001/001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$12.20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447372/002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$57.95</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447158/002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$18.10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446899/002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$53.20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446958/002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0.60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448050/002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$100.00</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438390/001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T </w:t>
            </w:r>
            <w:r w:rsidR="005D2631" w:rsidRPr="001A5215">
              <w:rPr>
                <w:rFonts w:cs="Helvetica"/>
                <w:szCs w:val="24"/>
              </w:rPr>
              <w:t>m</w:t>
            </w:r>
            <w:r w:rsidRPr="001A5215">
              <w:rPr>
                <w:rFonts w:cs="Helvetica"/>
                <w:szCs w:val="24"/>
              </w:rPr>
              <w:t>obile phone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437712/001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Red LG Nexus </w:t>
            </w:r>
            <w:r w:rsidR="0043514C" w:rsidRPr="001A5215">
              <w:rPr>
                <w:rFonts w:cs="Helvetica"/>
                <w:szCs w:val="24"/>
              </w:rPr>
              <w:t>in</w:t>
            </w:r>
            <w:r w:rsidRPr="001A5215">
              <w:rPr>
                <w:rFonts w:cs="Helvetica"/>
                <w:szCs w:val="24"/>
              </w:rPr>
              <w:t xml:space="preserve"> </w:t>
            </w:r>
            <w:proofErr w:type="spellStart"/>
            <w:r w:rsidR="005D2631" w:rsidRPr="001A5215">
              <w:rPr>
                <w:rFonts w:cs="Helvetica"/>
                <w:szCs w:val="24"/>
              </w:rPr>
              <w:t>f</w:t>
            </w:r>
            <w:r w:rsidRPr="001A5215">
              <w:rPr>
                <w:rFonts w:cs="Helvetica"/>
                <w:szCs w:val="24"/>
              </w:rPr>
              <w:t>luro</w:t>
            </w:r>
            <w:proofErr w:type="spellEnd"/>
            <w:r w:rsidRPr="001A5215">
              <w:rPr>
                <w:rFonts w:cs="Helvetica"/>
                <w:szCs w:val="24"/>
              </w:rPr>
              <w:t xml:space="preserve"> </w:t>
            </w:r>
            <w:r w:rsidR="005D2631" w:rsidRPr="001A5215">
              <w:rPr>
                <w:rFonts w:cs="Helvetica"/>
                <w:szCs w:val="24"/>
              </w:rPr>
              <w:t>g</w:t>
            </w:r>
            <w:r w:rsidRPr="001A5215">
              <w:rPr>
                <w:rFonts w:cs="Helvetica"/>
                <w:szCs w:val="24"/>
              </w:rPr>
              <w:t xml:space="preserve">reen </w:t>
            </w:r>
            <w:r w:rsidR="005D2631" w:rsidRPr="001A5215">
              <w:rPr>
                <w:rFonts w:cs="Helvetica"/>
                <w:szCs w:val="24"/>
              </w:rPr>
              <w:t>c</w:t>
            </w:r>
            <w:r w:rsidRPr="001A5215">
              <w:rPr>
                <w:rFonts w:cs="Helvetica"/>
                <w:szCs w:val="24"/>
              </w:rPr>
              <w:t>ase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433005/001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White Huawei </w:t>
            </w:r>
            <w:r w:rsidR="005D2631" w:rsidRPr="001A5215">
              <w:rPr>
                <w:rFonts w:cs="Helvetica"/>
                <w:szCs w:val="24"/>
              </w:rPr>
              <w:t>m</w:t>
            </w:r>
            <w:r w:rsidRPr="001A5215">
              <w:rPr>
                <w:rFonts w:cs="Helvetica"/>
                <w:szCs w:val="24"/>
              </w:rPr>
              <w:t xml:space="preserve">obile </w:t>
            </w:r>
            <w:r w:rsidR="005D2631" w:rsidRPr="001A5215">
              <w:rPr>
                <w:rFonts w:cs="Helvetica"/>
                <w:szCs w:val="24"/>
              </w:rPr>
              <w:t>p</w:t>
            </w:r>
            <w:r w:rsidRPr="001A5215">
              <w:rPr>
                <w:rFonts w:cs="Helvetica"/>
                <w:szCs w:val="24"/>
              </w:rPr>
              <w:t>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430446/001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Sony </w:t>
            </w:r>
            <w:proofErr w:type="spellStart"/>
            <w:r w:rsidRPr="001A5215">
              <w:rPr>
                <w:rFonts w:cs="Helvetica"/>
                <w:szCs w:val="24"/>
              </w:rPr>
              <w:t>Xperia</w:t>
            </w:r>
            <w:proofErr w:type="spellEnd"/>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420815/002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Nokia 1112</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420579/001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Dark </w:t>
            </w:r>
            <w:r w:rsidR="005D2631" w:rsidRPr="001A5215">
              <w:rPr>
                <w:rFonts w:cs="Helvetica"/>
                <w:szCs w:val="24"/>
              </w:rPr>
              <w:t>b</w:t>
            </w:r>
            <w:r w:rsidRPr="001A5215">
              <w:rPr>
                <w:rFonts w:cs="Helvetica"/>
                <w:szCs w:val="24"/>
              </w:rPr>
              <w:t xml:space="preserve">lue Telstra </w:t>
            </w:r>
            <w:r w:rsidR="005D2631" w:rsidRPr="001A5215">
              <w:rPr>
                <w:rFonts w:cs="Helvetica"/>
                <w:szCs w:val="24"/>
              </w:rPr>
              <w:t>m</w:t>
            </w:r>
            <w:r w:rsidRPr="001A5215">
              <w:rPr>
                <w:rFonts w:cs="Helvetica"/>
                <w:szCs w:val="24"/>
              </w:rPr>
              <w:t>obile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394529/008</w:t>
            </w:r>
          </w:p>
          <w:p w:rsidR="00CD2038" w:rsidRPr="001A5215" w:rsidRDefault="00CD2038" w:rsidP="005D2631">
            <w:pPr>
              <w:jc w:val="center"/>
              <w:rPr>
                <w:rFonts w:cs="Helvetica"/>
                <w:szCs w:val="24"/>
              </w:rPr>
            </w:pPr>
            <w:r w:rsidRPr="001A5215">
              <w:rPr>
                <w:rFonts w:cs="Helvetica"/>
                <w:szCs w:val="24"/>
              </w:rPr>
              <w:t>394529/009</w:t>
            </w:r>
          </w:p>
          <w:p w:rsidR="00CD2038" w:rsidRPr="001A5215" w:rsidRDefault="00CD2038" w:rsidP="005D2631">
            <w:pPr>
              <w:jc w:val="center"/>
              <w:rPr>
                <w:rFonts w:cs="Helvetica"/>
                <w:szCs w:val="24"/>
              </w:rPr>
            </w:pPr>
            <w:r w:rsidRPr="001A5215">
              <w:rPr>
                <w:rFonts w:cs="Helvetica"/>
                <w:szCs w:val="24"/>
              </w:rPr>
              <w:t>394529/010</w:t>
            </w:r>
          </w:p>
          <w:p w:rsidR="00CD2038" w:rsidRPr="001A5215" w:rsidRDefault="00CD2038" w:rsidP="005D2631">
            <w:pPr>
              <w:jc w:val="center"/>
              <w:rPr>
                <w:rFonts w:cs="Helvetica"/>
                <w:szCs w:val="24"/>
              </w:rPr>
            </w:pPr>
            <w:r w:rsidRPr="001A5215">
              <w:rPr>
                <w:rFonts w:cs="Helvetica"/>
                <w:szCs w:val="24"/>
              </w:rPr>
              <w:t>394529/013</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Samsung </w:t>
            </w:r>
            <w:r w:rsidR="005D2631" w:rsidRPr="001A5215">
              <w:rPr>
                <w:rFonts w:cs="Helvetica"/>
                <w:szCs w:val="24"/>
              </w:rPr>
              <w:t>f</w:t>
            </w:r>
            <w:r w:rsidRPr="001A5215">
              <w:rPr>
                <w:rFonts w:cs="Helvetica"/>
                <w:szCs w:val="24"/>
              </w:rPr>
              <w:t xml:space="preserve">lip </w:t>
            </w:r>
            <w:r w:rsidR="005D2631" w:rsidRPr="001A5215">
              <w:rPr>
                <w:rFonts w:cs="Helvetica"/>
                <w:szCs w:val="24"/>
              </w:rPr>
              <w:t>p</w:t>
            </w:r>
            <w:r w:rsidRPr="001A5215">
              <w:rPr>
                <w:rFonts w:cs="Helvetica"/>
                <w:szCs w:val="24"/>
              </w:rPr>
              <w:t>hone</w:t>
            </w:r>
          </w:p>
          <w:p w:rsidR="00CD2038" w:rsidRPr="001A5215" w:rsidRDefault="00CD2038" w:rsidP="005D2631">
            <w:pPr>
              <w:jc w:val="center"/>
              <w:rPr>
                <w:rFonts w:cs="Helvetica"/>
                <w:szCs w:val="24"/>
              </w:rPr>
            </w:pPr>
            <w:r w:rsidRPr="001A5215">
              <w:rPr>
                <w:rFonts w:cs="Helvetica"/>
                <w:szCs w:val="24"/>
              </w:rPr>
              <w:t xml:space="preserve">White Apple </w:t>
            </w:r>
            <w:r w:rsidR="000B64AF" w:rsidRPr="001A5215">
              <w:rPr>
                <w:rFonts w:cs="Helvetica"/>
                <w:szCs w:val="24"/>
              </w:rPr>
              <w:t>IPhone</w:t>
            </w:r>
          </w:p>
          <w:p w:rsidR="00CD2038" w:rsidRPr="001A5215" w:rsidRDefault="00CD2038" w:rsidP="005D2631">
            <w:pPr>
              <w:jc w:val="center"/>
              <w:rPr>
                <w:rFonts w:cs="Helvetica"/>
                <w:szCs w:val="24"/>
              </w:rPr>
            </w:pPr>
            <w:r w:rsidRPr="001A5215">
              <w:rPr>
                <w:rFonts w:cs="Helvetica"/>
                <w:szCs w:val="24"/>
              </w:rPr>
              <w:t xml:space="preserve">White Apple </w:t>
            </w:r>
            <w:r w:rsidR="000B64AF" w:rsidRPr="001A5215">
              <w:rPr>
                <w:rFonts w:cs="Helvetica"/>
                <w:szCs w:val="24"/>
              </w:rPr>
              <w:t>IPhone</w:t>
            </w:r>
            <w:r w:rsidRPr="001A5215">
              <w:rPr>
                <w:rFonts w:cs="Helvetica"/>
                <w:szCs w:val="24"/>
              </w:rPr>
              <w:t xml:space="preserve"> in </w:t>
            </w:r>
            <w:r w:rsidR="005D2631" w:rsidRPr="001A5215">
              <w:rPr>
                <w:rFonts w:cs="Helvetica"/>
                <w:szCs w:val="24"/>
              </w:rPr>
              <w:t>b</w:t>
            </w:r>
            <w:r w:rsidRPr="001A5215">
              <w:rPr>
                <w:rFonts w:cs="Helvetica"/>
                <w:szCs w:val="24"/>
              </w:rPr>
              <w:t xml:space="preserve">lack </w:t>
            </w:r>
            <w:r w:rsidR="005D2631" w:rsidRPr="001A5215">
              <w:rPr>
                <w:rFonts w:cs="Helvetica"/>
                <w:szCs w:val="24"/>
              </w:rPr>
              <w:t>c</w:t>
            </w:r>
            <w:r w:rsidRPr="001A5215">
              <w:rPr>
                <w:rFonts w:cs="Helvetica"/>
                <w:szCs w:val="24"/>
              </w:rPr>
              <w:t>over</w:t>
            </w:r>
          </w:p>
          <w:p w:rsidR="00CD2038" w:rsidRPr="001A5215" w:rsidRDefault="00CD2038" w:rsidP="005D2631">
            <w:pPr>
              <w:jc w:val="center"/>
              <w:rPr>
                <w:rFonts w:cs="Helvetica"/>
                <w:szCs w:val="24"/>
              </w:rPr>
            </w:pPr>
            <w:r w:rsidRPr="001A5215">
              <w:rPr>
                <w:rFonts w:cs="Helvetica"/>
                <w:szCs w:val="24"/>
              </w:rPr>
              <w:t xml:space="preserve">Apple Iphone-4 </w:t>
            </w:r>
            <w:r w:rsidR="005D2631" w:rsidRPr="001A5215">
              <w:rPr>
                <w:rFonts w:cs="Helvetica"/>
                <w:szCs w:val="24"/>
              </w:rPr>
              <w:t>p</w:t>
            </w:r>
            <w:r w:rsidRPr="001A5215">
              <w:rPr>
                <w:rFonts w:cs="Helvetica"/>
                <w:szCs w:val="24"/>
              </w:rPr>
              <w:t xml:space="preserve">hones (2 x </w:t>
            </w:r>
            <w:r w:rsidR="005D2631" w:rsidRPr="001A5215">
              <w:rPr>
                <w:rFonts w:cs="Helvetica"/>
                <w:szCs w:val="24"/>
              </w:rPr>
              <w:t>b</w:t>
            </w:r>
            <w:r w:rsidRPr="001A5215">
              <w:rPr>
                <w:rFonts w:cs="Helvetica"/>
                <w:szCs w:val="24"/>
              </w:rPr>
              <w:t xml:space="preserve">roken </w:t>
            </w:r>
            <w:r w:rsidR="005D2631" w:rsidRPr="001A5215">
              <w:rPr>
                <w:rFonts w:cs="Helvetica"/>
                <w:szCs w:val="24"/>
              </w:rPr>
              <w:t>s</w:t>
            </w:r>
            <w:r w:rsidRPr="001A5215">
              <w:rPr>
                <w:rFonts w:cs="Helvetica"/>
                <w:szCs w:val="24"/>
              </w:rPr>
              <w:t xml:space="preserve">creens) </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394531/002</w:t>
            </w:r>
          </w:p>
          <w:p w:rsidR="00CD2038" w:rsidRPr="001A5215" w:rsidRDefault="00CD2038" w:rsidP="005D2631">
            <w:pPr>
              <w:jc w:val="center"/>
              <w:rPr>
                <w:rFonts w:cs="Helvetica"/>
                <w:szCs w:val="24"/>
              </w:rPr>
            </w:pPr>
            <w:r w:rsidRPr="001A5215">
              <w:rPr>
                <w:rFonts w:cs="Helvetica"/>
                <w:szCs w:val="24"/>
              </w:rPr>
              <w:t>394531/003</w:t>
            </w:r>
          </w:p>
          <w:p w:rsidR="00CD2038" w:rsidRPr="001A5215" w:rsidRDefault="00CD2038" w:rsidP="005D2631">
            <w:pPr>
              <w:jc w:val="center"/>
              <w:rPr>
                <w:rFonts w:cs="Helvetica"/>
                <w:szCs w:val="24"/>
              </w:rPr>
            </w:pPr>
            <w:r w:rsidRPr="001A5215">
              <w:rPr>
                <w:rFonts w:cs="Helvetica"/>
                <w:szCs w:val="24"/>
              </w:rPr>
              <w:t>394531/004</w:t>
            </w:r>
          </w:p>
          <w:p w:rsidR="00CD2038" w:rsidRPr="001A5215" w:rsidRDefault="00CD2038" w:rsidP="005D2631">
            <w:pPr>
              <w:jc w:val="center"/>
              <w:rPr>
                <w:rFonts w:cs="Helvetica"/>
                <w:szCs w:val="24"/>
              </w:rPr>
            </w:pPr>
            <w:r w:rsidRPr="001A5215">
              <w:rPr>
                <w:rFonts w:cs="Helvetica"/>
                <w:szCs w:val="24"/>
              </w:rPr>
              <w:t>394531/007</w:t>
            </w:r>
          </w:p>
          <w:p w:rsidR="00CD2038" w:rsidRPr="001A5215" w:rsidRDefault="00CD2038" w:rsidP="005D2631">
            <w:pPr>
              <w:jc w:val="center"/>
              <w:rPr>
                <w:rFonts w:cs="Helvetica"/>
                <w:szCs w:val="24"/>
              </w:rPr>
            </w:pPr>
            <w:r w:rsidRPr="001A5215">
              <w:rPr>
                <w:rFonts w:cs="Helvetica"/>
                <w:szCs w:val="24"/>
              </w:rPr>
              <w:t>394531/008</w:t>
            </w:r>
          </w:p>
          <w:p w:rsidR="00CD2038" w:rsidRPr="001A5215" w:rsidRDefault="00CD2038" w:rsidP="005D2631">
            <w:pPr>
              <w:jc w:val="center"/>
              <w:rPr>
                <w:rFonts w:cs="Helvetica"/>
                <w:szCs w:val="24"/>
              </w:rPr>
            </w:pPr>
            <w:r w:rsidRPr="001A5215">
              <w:rPr>
                <w:rFonts w:cs="Helvetica"/>
                <w:szCs w:val="24"/>
              </w:rPr>
              <w:t>394531/010</w:t>
            </w:r>
          </w:p>
          <w:p w:rsidR="00CD2038" w:rsidRPr="001A5215" w:rsidRDefault="00CD2038" w:rsidP="005D2631">
            <w:pPr>
              <w:jc w:val="center"/>
              <w:rPr>
                <w:rFonts w:cs="Helvetica"/>
                <w:szCs w:val="24"/>
              </w:rPr>
            </w:pPr>
            <w:r w:rsidRPr="001A5215">
              <w:rPr>
                <w:rFonts w:cs="Helvetica"/>
                <w:szCs w:val="24"/>
              </w:rPr>
              <w:t>394531/015</w:t>
            </w:r>
          </w:p>
          <w:p w:rsidR="00CD2038" w:rsidRPr="001A5215" w:rsidRDefault="00CD2038" w:rsidP="005D2631">
            <w:pPr>
              <w:jc w:val="center"/>
              <w:rPr>
                <w:rFonts w:cs="Helvetica"/>
                <w:szCs w:val="24"/>
              </w:rPr>
            </w:pPr>
            <w:r w:rsidRPr="001A5215">
              <w:rPr>
                <w:rFonts w:cs="Helvetica"/>
                <w:szCs w:val="24"/>
              </w:rPr>
              <w:t>394531/017</w:t>
            </w:r>
          </w:p>
          <w:p w:rsidR="00CD2038" w:rsidRPr="001A5215" w:rsidRDefault="00CD2038" w:rsidP="005D2631">
            <w:pPr>
              <w:jc w:val="center"/>
              <w:rPr>
                <w:rFonts w:cs="Helvetica"/>
                <w:szCs w:val="24"/>
              </w:rPr>
            </w:pPr>
            <w:r w:rsidRPr="001A5215">
              <w:rPr>
                <w:rFonts w:cs="Helvetica"/>
                <w:szCs w:val="24"/>
              </w:rPr>
              <w:t>394531/018</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Telstra Next G</w:t>
            </w:r>
          </w:p>
          <w:p w:rsidR="00CD2038" w:rsidRPr="001A5215" w:rsidRDefault="00CD2038" w:rsidP="005D2631">
            <w:pPr>
              <w:jc w:val="center"/>
              <w:rPr>
                <w:rFonts w:cs="Helvetica"/>
                <w:szCs w:val="24"/>
              </w:rPr>
            </w:pPr>
            <w:r w:rsidRPr="001A5215">
              <w:rPr>
                <w:rFonts w:cs="Helvetica"/>
                <w:szCs w:val="24"/>
              </w:rPr>
              <w:t xml:space="preserve">Black Samsung </w:t>
            </w:r>
            <w:r w:rsidR="005D2631" w:rsidRPr="001A5215">
              <w:rPr>
                <w:rFonts w:cs="Helvetica"/>
                <w:szCs w:val="24"/>
              </w:rPr>
              <w:t>f</w:t>
            </w:r>
            <w:r w:rsidRPr="001A5215">
              <w:rPr>
                <w:rFonts w:cs="Helvetica"/>
                <w:szCs w:val="24"/>
              </w:rPr>
              <w:t>lip</w:t>
            </w:r>
          </w:p>
          <w:p w:rsidR="00CD2038" w:rsidRPr="001A5215" w:rsidRDefault="00CD2038" w:rsidP="005D2631">
            <w:pPr>
              <w:jc w:val="center"/>
              <w:rPr>
                <w:rFonts w:cs="Helvetica"/>
                <w:szCs w:val="24"/>
              </w:rPr>
            </w:pPr>
            <w:r w:rsidRPr="001A5215">
              <w:rPr>
                <w:rFonts w:cs="Helvetica"/>
                <w:szCs w:val="24"/>
              </w:rPr>
              <w:t xml:space="preserve">Samsung Smart </w:t>
            </w:r>
            <w:r w:rsidR="005D2631" w:rsidRPr="001A5215">
              <w:rPr>
                <w:rFonts w:cs="Helvetica"/>
                <w:szCs w:val="24"/>
              </w:rPr>
              <w:t>p</w:t>
            </w:r>
            <w:r w:rsidRPr="001A5215">
              <w:rPr>
                <w:rFonts w:cs="Helvetica"/>
                <w:szCs w:val="24"/>
              </w:rPr>
              <w:t>hone</w:t>
            </w:r>
          </w:p>
          <w:p w:rsidR="00CD2038" w:rsidRPr="001A5215" w:rsidRDefault="00CD2038" w:rsidP="005D2631">
            <w:pPr>
              <w:jc w:val="center"/>
              <w:rPr>
                <w:rFonts w:cs="Helvetica"/>
                <w:szCs w:val="24"/>
              </w:rPr>
            </w:pPr>
            <w:r w:rsidRPr="001A5215">
              <w:rPr>
                <w:rFonts w:cs="Helvetica"/>
                <w:szCs w:val="24"/>
              </w:rPr>
              <w:t xml:space="preserve">Nokia </w:t>
            </w:r>
            <w:r w:rsidR="005D2631" w:rsidRPr="001A5215">
              <w:rPr>
                <w:rFonts w:cs="Helvetica"/>
                <w:szCs w:val="24"/>
              </w:rPr>
              <w:t>m</w:t>
            </w:r>
            <w:r w:rsidRPr="001A5215">
              <w:rPr>
                <w:rFonts w:cs="Helvetica"/>
                <w:szCs w:val="24"/>
              </w:rPr>
              <w:t xml:space="preserve">obile </w:t>
            </w:r>
            <w:r w:rsidR="005D2631" w:rsidRPr="001A5215">
              <w:rPr>
                <w:rFonts w:cs="Helvetica"/>
                <w:szCs w:val="24"/>
              </w:rPr>
              <w:t>p</w:t>
            </w:r>
            <w:r w:rsidRPr="001A5215">
              <w:rPr>
                <w:rFonts w:cs="Helvetica"/>
                <w:szCs w:val="24"/>
              </w:rPr>
              <w:t>hone</w:t>
            </w:r>
          </w:p>
          <w:p w:rsidR="00CD2038" w:rsidRPr="001A5215" w:rsidRDefault="00CD2038" w:rsidP="005D2631">
            <w:pPr>
              <w:jc w:val="center"/>
              <w:rPr>
                <w:rFonts w:cs="Helvetica"/>
                <w:szCs w:val="24"/>
              </w:rPr>
            </w:pPr>
            <w:r w:rsidRPr="001A5215">
              <w:rPr>
                <w:rFonts w:cs="Helvetica"/>
                <w:szCs w:val="24"/>
              </w:rPr>
              <w:t xml:space="preserve">Nokia </w:t>
            </w:r>
            <w:r w:rsidR="005D2631" w:rsidRPr="001A5215">
              <w:rPr>
                <w:rFonts w:cs="Helvetica"/>
                <w:szCs w:val="24"/>
              </w:rPr>
              <w:t>m</w:t>
            </w:r>
            <w:r w:rsidRPr="001A5215">
              <w:rPr>
                <w:rFonts w:cs="Helvetica"/>
                <w:szCs w:val="24"/>
              </w:rPr>
              <w:t xml:space="preserve">obile </w:t>
            </w:r>
            <w:r w:rsidR="005D2631" w:rsidRPr="001A5215">
              <w:rPr>
                <w:rFonts w:cs="Helvetica"/>
                <w:szCs w:val="24"/>
              </w:rPr>
              <w:t>p</w:t>
            </w:r>
            <w:r w:rsidRPr="001A5215">
              <w:rPr>
                <w:rFonts w:cs="Helvetica"/>
                <w:szCs w:val="24"/>
              </w:rPr>
              <w:t>hone</w:t>
            </w:r>
          </w:p>
          <w:p w:rsidR="00CD2038" w:rsidRPr="001A5215" w:rsidRDefault="00CD2038" w:rsidP="005D2631">
            <w:pPr>
              <w:jc w:val="center"/>
              <w:rPr>
                <w:rFonts w:cs="Helvetica"/>
                <w:szCs w:val="24"/>
              </w:rPr>
            </w:pPr>
            <w:r w:rsidRPr="001A5215">
              <w:rPr>
                <w:rFonts w:cs="Helvetica"/>
                <w:szCs w:val="24"/>
              </w:rPr>
              <w:t xml:space="preserve">Optus Sim </w:t>
            </w:r>
            <w:r w:rsidR="005D2631" w:rsidRPr="001A5215">
              <w:rPr>
                <w:rFonts w:cs="Helvetica"/>
                <w:szCs w:val="24"/>
              </w:rPr>
              <w:t>c</w:t>
            </w:r>
            <w:r w:rsidRPr="001A5215">
              <w:rPr>
                <w:rFonts w:cs="Helvetica"/>
                <w:szCs w:val="24"/>
              </w:rPr>
              <w:t>ard</w:t>
            </w:r>
          </w:p>
          <w:p w:rsidR="00CD2038" w:rsidRPr="001A5215" w:rsidRDefault="00A104FB" w:rsidP="005D2631">
            <w:pPr>
              <w:jc w:val="center"/>
              <w:rPr>
                <w:rFonts w:cs="Helvetica"/>
                <w:szCs w:val="24"/>
              </w:rPr>
            </w:pPr>
            <w:r w:rsidRPr="001A5215">
              <w:rPr>
                <w:rFonts w:cs="Helvetica"/>
                <w:szCs w:val="24"/>
              </w:rPr>
              <w:t>Black</w:t>
            </w:r>
            <w:r w:rsidR="00CD2038" w:rsidRPr="001A5215">
              <w:rPr>
                <w:rFonts w:cs="Helvetica"/>
                <w:szCs w:val="24"/>
              </w:rPr>
              <w:t xml:space="preserve"> </w:t>
            </w:r>
            <w:proofErr w:type="spellStart"/>
            <w:r w:rsidR="00CD2038" w:rsidRPr="001A5215">
              <w:rPr>
                <w:rFonts w:cs="Helvetica"/>
                <w:szCs w:val="24"/>
              </w:rPr>
              <w:t>Caribee</w:t>
            </w:r>
            <w:proofErr w:type="spellEnd"/>
            <w:r w:rsidR="00CD2038" w:rsidRPr="001A5215">
              <w:rPr>
                <w:rFonts w:cs="Helvetica"/>
                <w:szCs w:val="24"/>
              </w:rPr>
              <w:t xml:space="preserve"> </w:t>
            </w:r>
            <w:r w:rsidR="005D2631" w:rsidRPr="001A5215">
              <w:rPr>
                <w:rFonts w:cs="Helvetica"/>
                <w:szCs w:val="24"/>
              </w:rPr>
              <w:t>b</w:t>
            </w:r>
            <w:r w:rsidR="00CD2038" w:rsidRPr="001A5215">
              <w:rPr>
                <w:rFonts w:cs="Helvetica"/>
                <w:szCs w:val="24"/>
              </w:rPr>
              <w:t xml:space="preserve">um </w:t>
            </w:r>
            <w:r w:rsidR="005D2631" w:rsidRPr="001A5215">
              <w:rPr>
                <w:rFonts w:cs="Helvetica"/>
                <w:szCs w:val="24"/>
              </w:rPr>
              <w:t>b</w:t>
            </w:r>
            <w:r w:rsidR="00CD2038" w:rsidRPr="001A5215">
              <w:rPr>
                <w:rFonts w:cs="Helvetica"/>
                <w:szCs w:val="24"/>
              </w:rPr>
              <w:t>ag</w:t>
            </w:r>
          </w:p>
          <w:p w:rsidR="00CD2038" w:rsidRPr="001A5215" w:rsidRDefault="00CD2038" w:rsidP="005D2631">
            <w:pPr>
              <w:jc w:val="center"/>
              <w:rPr>
                <w:rFonts w:cs="Helvetica"/>
                <w:szCs w:val="24"/>
              </w:rPr>
            </w:pPr>
            <w:r w:rsidRPr="001A5215">
              <w:rPr>
                <w:rFonts w:cs="Helvetica"/>
                <w:szCs w:val="24"/>
              </w:rPr>
              <w:t xml:space="preserve">Pink Nokia </w:t>
            </w:r>
            <w:r w:rsidR="005D2631" w:rsidRPr="001A5215">
              <w:rPr>
                <w:rFonts w:cs="Helvetica"/>
                <w:szCs w:val="24"/>
              </w:rPr>
              <w:t>s</w:t>
            </w:r>
            <w:r w:rsidRPr="001A5215">
              <w:rPr>
                <w:rFonts w:cs="Helvetica"/>
                <w:szCs w:val="24"/>
              </w:rPr>
              <w:t xml:space="preserve">lide </w:t>
            </w:r>
            <w:r w:rsidR="005D2631" w:rsidRPr="001A5215">
              <w:rPr>
                <w:rFonts w:cs="Helvetica"/>
                <w:szCs w:val="24"/>
              </w:rPr>
              <w:t>p</w:t>
            </w:r>
            <w:r w:rsidRPr="001A5215">
              <w:rPr>
                <w:rFonts w:cs="Helvetica"/>
                <w:szCs w:val="24"/>
              </w:rPr>
              <w:t>hone</w:t>
            </w:r>
          </w:p>
          <w:p w:rsidR="00CD2038" w:rsidRPr="001A5215" w:rsidRDefault="00CD2038" w:rsidP="005D2631">
            <w:pPr>
              <w:jc w:val="center"/>
              <w:rPr>
                <w:rFonts w:cs="Helvetica"/>
                <w:szCs w:val="24"/>
              </w:rPr>
            </w:pPr>
            <w:r w:rsidRPr="001A5215">
              <w:rPr>
                <w:rFonts w:cs="Helvetica"/>
                <w:szCs w:val="24"/>
              </w:rPr>
              <w:t xml:space="preserve">Nokia </w:t>
            </w:r>
            <w:r w:rsidR="005D2631" w:rsidRPr="001A5215">
              <w:rPr>
                <w:rFonts w:cs="Helvetica"/>
                <w:szCs w:val="24"/>
              </w:rPr>
              <w:t>p</w:t>
            </w:r>
            <w:r w:rsidRPr="001A5215">
              <w:rPr>
                <w:rFonts w:cs="Helvetica"/>
                <w:szCs w:val="24"/>
              </w:rPr>
              <w:t>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447381/001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Black ZTE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448134/001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Toshiba </w:t>
            </w:r>
            <w:r w:rsidR="005D2631" w:rsidRPr="001A5215">
              <w:rPr>
                <w:rFonts w:cs="Helvetica"/>
                <w:szCs w:val="24"/>
              </w:rPr>
              <w:t>h</w:t>
            </w:r>
            <w:r w:rsidRPr="001A5215">
              <w:rPr>
                <w:rFonts w:cs="Helvetica"/>
                <w:szCs w:val="24"/>
              </w:rPr>
              <w:t xml:space="preserve">ard </w:t>
            </w:r>
            <w:r w:rsidR="005D2631" w:rsidRPr="001A5215">
              <w:rPr>
                <w:rFonts w:cs="Helvetica"/>
                <w:szCs w:val="24"/>
              </w:rPr>
              <w:t>d</w:t>
            </w:r>
            <w:r w:rsidRPr="001A5215">
              <w:rPr>
                <w:rFonts w:cs="Helvetica"/>
                <w:szCs w:val="24"/>
              </w:rPr>
              <w:t>rive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448118/001</w:t>
            </w:r>
          </w:p>
          <w:p w:rsidR="00CD2038" w:rsidRPr="001A5215" w:rsidRDefault="00CD2038" w:rsidP="005D2631">
            <w:pPr>
              <w:jc w:val="center"/>
              <w:rPr>
                <w:rFonts w:cs="Helvetica"/>
                <w:szCs w:val="24"/>
              </w:rPr>
            </w:pPr>
            <w:r w:rsidRPr="001A5215">
              <w:rPr>
                <w:rFonts w:cs="Helvetica"/>
                <w:szCs w:val="24"/>
              </w:rPr>
              <w:t>448118/002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Khaki </w:t>
            </w:r>
            <w:r w:rsidR="0043514C" w:rsidRPr="001A5215">
              <w:rPr>
                <w:rFonts w:cs="Helvetica"/>
                <w:szCs w:val="24"/>
              </w:rPr>
              <w:t>d</w:t>
            </w:r>
            <w:r w:rsidRPr="001A5215">
              <w:rPr>
                <w:rFonts w:cs="Helvetica"/>
                <w:szCs w:val="24"/>
              </w:rPr>
              <w:t xml:space="preserve">uffle </w:t>
            </w:r>
            <w:r w:rsidR="005D2631" w:rsidRPr="001A5215">
              <w:rPr>
                <w:rFonts w:cs="Helvetica"/>
                <w:szCs w:val="24"/>
              </w:rPr>
              <w:t>b</w:t>
            </w:r>
            <w:r w:rsidRPr="001A5215">
              <w:rPr>
                <w:rFonts w:cs="Helvetica"/>
                <w:szCs w:val="24"/>
              </w:rPr>
              <w:t xml:space="preserve">ag and </w:t>
            </w:r>
            <w:r w:rsidR="005D2631" w:rsidRPr="001A5215">
              <w:rPr>
                <w:rFonts w:cs="Helvetica"/>
                <w:szCs w:val="24"/>
              </w:rPr>
              <w:t>c</w:t>
            </w:r>
            <w:r w:rsidRPr="001A5215">
              <w:rPr>
                <w:rFonts w:cs="Helvetica"/>
                <w:szCs w:val="24"/>
              </w:rPr>
              <w:t>ontents</w:t>
            </w:r>
          </w:p>
          <w:p w:rsidR="00CD2038" w:rsidRPr="001A5215" w:rsidRDefault="00CD2038" w:rsidP="005D2631">
            <w:pPr>
              <w:jc w:val="center"/>
              <w:rPr>
                <w:rFonts w:cs="Helvetica"/>
                <w:szCs w:val="24"/>
              </w:rPr>
            </w:pPr>
            <w:r w:rsidRPr="001A5215">
              <w:rPr>
                <w:rFonts w:cs="Helvetica"/>
                <w:szCs w:val="24"/>
              </w:rPr>
              <w:t xml:space="preserve">Blue </w:t>
            </w:r>
            <w:r w:rsidR="005D2631" w:rsidRPr="001A5215">
              <w:rPr>
                <w:rFonts w:cs="Helvetica"/>
                <w:szCs w:val="24"/>
              </w:rPr>
              <w:t>c</w:t>
            </w:r>
            <w:r w:rsidRPr="001A5215">
              <w:rPr>
                <w:rFonts w:cs="Helvetica"/>
                <w:szCs w:val="24"/>
              </w:rPr>
              <w:t xml:space="preserve">ordless </w:t>
            </w:r>
            <w:r w:rsidR="005D2631" w:rsidRPr="001A5215">
              <w:rPr>
                <w:rFonts w:cs="Helvetica"/>
                <w:szCs w:val="24"/>
              </w:rPr>
              <w:t>d</w:t>
            </w:r>
            <w:r w:rsidRPr="001A5215">
              <w:rPr>
                <w:rFonts w:cs="Helvetica"/>
                <w:szCs w:val="24"/>
              </w:rPr>
              <w:t>rill (</w:t>
            </w:r>
            <w:r w:rsidR="005D2631" w:rsidRPr="001A5215">
              <w:rPr>
                <w:rFonts w:cs="Helvetica"/>
                <w:szCs w:val="24"/>
              </w:rPr>
              <w:t>p</w:t>
            </w:r>
            <w:r w:rsidRPr="001A5215">
              <w:rPr>
                <w:rFonts w:cs="Helvetica"/>
                <w:szCs w:val="24"/>
              </w:rPr>
              <w:t xml:space="preserve">oor </w:t>
            </w:r>
            <w:r w:rsidR="005D2631" w:rsidRPr="001A5215">
              <w:rPr>
                <w:rFonts w:cs="Helvetica"/>
                <w:szCs w:val="24"/>
              </w:rPr>
              <w:t>c</w:t>
            </w:r>
            <w:r w:rsidRPr="001A5215">
              <w:rPr>
                <w:rFonts w:cs="Helvetica"/>
                <w:szCs w:val="24"/>
              </w:rPr>
              <w:t>ondition)</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447519/001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Grey Eftpos </w:t>
            </w:r>
            <w:r w:rsidR="005D2631" w:rsidRPr="001A5215">
              <w:rPr>
                <w:rFonts w:cs="Helvetica"/>
                <w:szCs w:val="24"/>
              </w:rPr>
              <w:t>m</w:t>
            </w:r>
            <w:r w:rsidRPr="001A5215">
              <w:rPr>
                <w:rFonts w:cs="Helvetica"/>
                <w:szCs w:val="24"/>
              </w:rPr>
              <w:t xml:space="preserve">achine </w:t>
            </w:r>
            <w:r w:rsidR="005D2631" w:rsidRPr="001A5215">
              <w:rPr>
                <w:rFonts w:cs="Helvetica"/>
                <w:szCs w:val="24"/>
              </w:rPr>
              <w:t>h</w:t>
            </w:r>
            <w:r w:rsidRPr="001A5215">
              <w:rPr>
                <w:rFonts w:cs="Helvetica"/>
                <w:szCs w:val="24"/>
              </w:rPr>
              <w:t xml:space="preserve">and </w:t>
            </w:r>
            <w:r w:rsidR="005D2631" w:rsidRPr="001A5215">
              <w:rPr>
                <w:rFonts w:cs="Helvetica"/>
                <w:szCs w:val="24"/>
              </w:rPr>
              <w:t>s</w:t>
            </w:r>
            <w:r w:rsidRPr="001A5215">
              <w:rPr>
                <w:rFonts w:cs="Helvetica"/>
                <w:szCs w:val="24"/>
              </w:rPr>
              <w:t>et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448080/002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Brown </w:t>
            </w:r>
            <w:r w:rsidR="005D2631" w:rsidRPr="001A5215">
              <w:rPr>
                <w:rFonts w:cs="Helvetica"/>
                <w:szCs w:val="24"/>
              </w:rPr>
              <w:t>h</w:t>
            </w:r>
            <w:r w:rsidRPr="001A5215">
              <w:rPr>
                <w:rFonts w:cs="Helvetica"/>
                <w:szCs w:val="24"/>
              </w:rPr>
              <w:t xml:space="preserve">and </w:t>
            </w:r>
            <w:r w:rsidR="005D2631" w:rsidRPr="001A5215">
              <w:rPr>
                <w:rFonts w:cs="Helvetica"/>
                <w:szCs w:val="24"/>
              </w:rPr>
              <w:t>b</w:t>
            </w:r>
            <w:r w:rsidRPr="001A5215">
              <w:rPr>
                <w:rFonts w:cs="Helvetica"/>
                <w:szCs w:val="24"/>
              </w:rPr>
              <w:t>ag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446573/001</w:t>
            </w:r>
          </w:p>
          <w:p w:rsidR="00CD2038" w:rsidRPr="001A5215" w:rsidRDefault="00CD2038" w:rsidP="005D2631">
            <w:pPr>
              <w:jc w:val="center"/>
              <w:rPr>
                <w:rFonts w:cs="Helvetica"/>
                <w:szCs w:val="24"/>
              </w:rPr>
            </w:pPr>
            <w:r w:rsidRPr="001A5215">
              <w:rPr>
                <w:rFonts w:cs="Helvetica"/>
                <w:szCs w:val="24"/>
              </w:rPr>
              <w:t>446573/003</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Brown </w:t>
            </w:r>
            <w:r w:rsidR="0043514C" w:rsidRPr="001A5215">
              <w:rPr>
                <w:rFonts w:cs="Helvetica"/>
                <w:szCs w:val="24"/>
              </w:rPr>
              <w:t>w</w:t>
            </w:r>
            <w:r w:rsidRPr="001A5215">
              <w:rPr>
                <w:rFonts w:cs="Helvetica"/>
                <w:szCs w:val="24"/>
              </w:rPr>
              <w:t xml:space="preserve">allet and </w:t>
            </w:r>
            <w:r w:rsidR="005D2631" w:rsidRPr="001A5215">
              <w:rPr>
                <w:rFonts w:cs="Helvetica"/>
                <w:szCs w:val="24"/>
              </w:rPr>
              <w:t>c</w:t>
            </w:r>
            <w:r w:rsidRPr="001A5215">
              <w:rPr>
                <w:rFonts w:cs="Helvetica"/>
                <w:szCs w:val="24"/>
              </w:rPr>
              <w:t>ards</w:t>
            </w:r>
          </w:p>
          <w:p w:rsidR="00CD2038" w:rsidRPr="001A5215" w:rsidRDefault="00CD2038" w:rsidP="005D2631">
            <w:pPr>
              <w:jc w:val="center"/>
              <w:rPr>
                <w:rFonts w:cs="Helvetica"/>
                <w:szCs w:val="24"/>
              </w:rPr>
            </w:pPr>
            <w:r w:rsidRPr="001A5215">
              <w:rPr>
                <w:rFonts w:cs="Helvetica"/>
                <w:szCs w:val="24"/>
              </w:rPr>
              <w:t xml:space="preserve">18 + </w:t>
            </w:r>
            <w:r w:rsidR="005D2631" w:rsidRPr="001A5215">
              <w:rPr>
                <w:rFonts w:cs="Helvetica"/>
                <w:szCs w:val="24"/>
              </w:rPr>
              <w:t>c</w:t>
            </w:r>
            <w:r w:rsidRPr="001A5215">
              <w:rPr>
                <w:rFonts w:cs="Helvetica"/>
                <w:szCs w:val="24"/>
              </w:rPr>
              <w:t>ard</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447553/001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Guess </w:t>
            </w:r>
            <w:r w:rsidR="005D2631" w:rsidRPr="001A5215">
              <w:rPr>
                <w:rFonts w:cs="Helvetica"/>
                <w:szCs w:val="24"/>
              </w:rPr>
              <w:t>p</w:t>
            </w:r>
            <w:r w:rsidRPr="001A5215">
              <w:rPr>
                <w:rFonts w:cs="Helvetica"/>
                <w:szCs w:val="24"/>
              </w:rPr>
              <w:t>urse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447554/001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Quiksilver </w:t>
            </w:r>
            <w:r w:rsidR="005D2631" w:rsidRPr="001A5215">
              <w:rPr>
                <w:rFonts w:cs="Helvetica"/>
                <w:szCs w:val="24"/>
              </w:rPr>
              <w:t>w</w:t>
            </w:r>
            <w:r w:rsidRPr="001A5215">
              <w:rPr>
                <w:rFonts w:cs="Helvetica"/>
                <w:szCs w:val="24"/>
              </w:rPr>
              <w:t>allet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lastRenderedPageBreak/>
              <w:t>446736/001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Black </w:t>
            </w:r>
            <w:r w:rsidR="005D2631" w:rsidRPr="001A5215">
              <w:rPr>
                <w:rFonts w:cs="Helvetica"/>
                <w:szCs w:val="24"/>
              </w:rPr>
              <w:t>s</w:t>
            </w:r>
            <w:r w:rsidRPr="001A5215">
              <w:rPr>
                <w:rFonts w:cs="Helvetica"/>
                <w:szCs w:val="24"/>
              </w:rPr>
              <w:t xml:space="preserve">tubby </w:t>
            </w:r>
            <w:r w:rsidR="005D2631" w:rsidRPr="001A5215">
              <w:rPr>
                <w:rFonts w:cs="Helvetica"/>
                <w:szCs w:val="24"/>
              </w:rPr>
              <w:t>c</w:t>
            </w:r>
            <w:r w:rsidRPr="001A5215">
              <w:rPr>
                <w:rFonts w:cs="Helvetica"/>
                <w:szCs w:val="24"/>
              </w:rPr>
              <w:t>ooler</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448133/001</w:t>
            </w:r>
          </w:p>
        </w:tc>
        <w:tc>
          <w:tcPr>
            <w:tcW w:w="6662" w:type="dxa"/>
            <w:shd w:val="clear" w:color="auto" w:fill="auto"/>
          </w:tcPr>
          <w:p w:rsidR="00CD2038" w:rsidRPr="001A5215" w:rsidRDefault="00CD2038" w:rsidP="0039295A">
            <w:pPr>
              <w:tabs>
                <w:tab w:val="left" w:pos="1785"/>
              </w:tabs>
              <w:jc w:val="center"/>
              <w:rPr>
                <w:rFonts w:cs="Helvetica"/>
                <w:szCs w:val="24"/>
              </w:rPr>
            </w:pPr>
            <w:r w:rsidRPr="001A5215">
              <w:rPr>
                <w:rFonts w:cs="Helvetica"/>
                <w:szCs w:val="24"/>
              </w:rPr>
              <w:t xml:space="preserve">Black </w:t>
            </w:r>
            <w:r w:rsidR="005D2631" w:rsidRPr="001A5215">
              <w:rPr>
                <w:rFonts w:cs="Helvetica"/>
                <w:szCs w:val="24"/>
              </w:rPr>
              <w:t>w</w:t>
            </w:r>
            <w:r w:rsidRPr="001A5215">
              <w:rPr>
                <w:rFonts w:cs="Helvetica"/>
                <w:szCs w:val="24"/>
              </w:rPr>
              <w:t xml:space="preserve">allet and </w:t>
            </w:r>
            <w:r w:rsidR="005D2631" w:rsidRPr="001A5215">
              <w:rPr>
                <w:rFonts w:cs="Helvetica"/>
                <w:szCs w:val="24"/>
              </w:rPr>
              <w:t>c</w:t>
            </w:r>
            <w:r w:rsidRPr="001A5215">
              <w:rPr>
                <w:rFonts w:cs="Helvetica"/>
                <w:szCs w:val="24"/>
              </w:rPr>
              <w:t>ontents</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447384/001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Beige </w:t>
            </w:r>
            <w:r w:rsidR="005D2631" w:rsidRPr="001A5215">
              <w:rPr>
                <w:rFonts w:cs="Helvetica"/>
                <w:szCs w:val="24"/>
              </w:rPr>
              <w:t>c</w:t>
            </w:r>
            <w:r w:rsidRPr="001A5215">
              <w:rPr>
                <w:rFonts w:cs="Helvetica"/>
                <w:szCs w:val="24"/>
              </w:rPr>
              <w:t xml:space="preserve">anvas </w:t>
            </w:r>
            <w:r w:rsidR="005D2631" w:rsidRPr="001A5215">
              <w:rPr>
                <w:rFonts w:cs="Helvetica"/>
                <w:szCs w:val="24"/>
              </w:rPr>
              <w:t>b</w:t>
            </w:r>
            <w:r w:rsidRPr="001A5215">
              <w:rPr>
                <w:rFonts w:cs="Helvetica"/>
                <w:szCs w:val="24"/>
              </w:rPr>
              <w:t>ag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448352/001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w:t>
            </w:r>
            <w:r w:rsidR="005D2631" w:rsidRPr="001A5215">
              <w:rPr>
                <w:rFonts w:cs="Helvetica"/>
                <w:szCs w:val="24"/>
              </w:rPr>
              <w:t>w</w:t>
            </w:r>
            <w:r w:rsidRPr="001A5215">
              <w:rPr>
                <w:rFonts w:cs="Helvetica"/>
                <w:szCs w:val="24"/>
              </w:rPr>
              <w:t>allet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446766/001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w:t>
            </w:r>
            <w:r w:rsidR="005D2631" w:rsidRPr="001A5215">
              <w:rPr>
                <w:rFonts w:cs="Helvetica"/>
                <w:szCs w:val="24"/>
              </w:rPr>
              <w:t>k</w:t>
            </w:r>
            <w:r w:rsidRPr="001A5215">
              <w:rPr>
                <w:rFonts w:cs="Helvetica"/>
                <w:szCs w:val="24"/>
              </w:rPr>
              <w:t xml:space="preserve">ey </w:t>
            </w:r>
            <w:r w:rsidR="005D2631" w:rsidRPr="001A5215">
              <w:rPr>
                <w:rFonts w:cs="Helvetica"/>
                <w:szCs w:val="24"/>
              </w:rPr>
              <w:t>c</w:t>
            </w:r>
            <w:r w:rsidRPr="001A5215">
              <w:rPr>
                <w:rFonts w:cs="Helvetica"/>
                <w:szCs w:val="24"/>
              </w:rPr>
              <w:t>ase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447372/001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w:t>
            </w:r>
            <w:r w:rsidR="005D2631" w:rsidRPr="001A5215">
              <w:rPr>
                <w:rFonts w:cs="Helvetica"/>
                <w:szCs w:val="24"/>
              </w:rPr>
              <w:t>l</w:t>
            </w:r>
            <w:r w:rsidRPr="001A5215">
              <w:rPr>
                <w:rFonts w:cs="Helvetica"/>
                <w:szCs w:val="24"/>
              </w:rPr>
              <w:t xml:space="preserve">adies </w:t>
            </w:r>
            <w:r w:rsidR="005D2631" w:rsidRPr="001A5215">
              <w:rPr>
                <w:rFonts w:cs="Helvetica"/>
                <w:szCs w:val="24"/>
              </w:rPr>
              <w:t>w</w:t>
            </w:r>
            <w:r w:rsidRPr="001A5215">
              <w:rPr>
                <w:rFonts w:cs="Helvetica"/>
                <w:szCs w:val="24"/>
              </w:rPr>
              <w:t>allet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447158/001</w:t>
            </w:r>
          </w:p>
          <w:p w:rsidR="00CD2038" w:rsidRPr="001A5215" w:rsidRDefault="00CD2038" w:rsidP="005D2631">
            <w:pPr>
              <w:jc w:val="center"/>
              <w:rPr>
                <w:rFonts w:cs="Helvetica"/>
                <w:szCs w:val="24"/>
              </w:rPr>
            </w:pPr>
            <w:r w:rsidRPr="001A5215">
              <w:rPr>
                <w:rFonts w:cs="Helvetica"/>
                <w:szCs w:val="24"/>
              </w:rPr>
              <w:t>447158/003</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White Billabong </w:t>
            </w:r>
            <w:r w:rsidR="005D2631" w:rsidRPr="001A5215">
              <w:rPr>
                <w:rFonts w:cs="Helvetica"/>
                <w:szCs w:val="24"/>
              </w:rPr>
              <w:t>w</w:t>
            </w:r>
            <w:r w:rsidRPr="001A5215">
              <w:rPr>
                <w:rFonts w:cs="Helvetica"/>
                <w:szCs w:val="24"/>
              </w:rPr>
              <w:t>allet</w:t>
            </w:r>
          </w:p>
          <w:p w:rsidR="00CD2038" w:rsidRPr="001A5215" w:rsidRDefault="00CD2038" w:rsidP="005D2631">
            <w:pPr>
              <w:tabs>
                <w:tab w:val="left" w:pos="1785"/>
              </w:tabs>
              <w:jc w:val="center"/>
              <w:rPr>
                <w:rFonts w:cs="Helvetica"/>
                <w:szCs w:val="24"/>
              </w:rPr>
            </w:pPr>
            <w:r w:rsidRPr="001A5215">
              <w:rPr>
                <w:rFonts w:cs="Helvetica"/>
                <w:szCs w:val="24"/>
              </w:rPr>
              <w:t xml:space="preserve">Key on </w:t>
            </w:r>
            <w:r w:rsidR="005D2631" w:rsidRPr="001A5215">
              <w:rPr>
                <w:rFonts w:cs="Helvetica"/>
                <w:szCs w:val="24"/>
              </w:rPr>
              <w:t>y</w:t>
            </w:r>
            <w:r w:rsidRPr="001A5215">
              <w:rPr>
                <w:rFonts w:cs="Helvetica"/>
                <w:szCs w:val="24"/>
              </w:rPr>
              <w:t xml:space="preserve">ellow </w:t>
            </w:r>
            <w:r w:rsidR="005D2631" w:rsidRPr="001A5215">
              <w:rPr>
                <w:rFonts w:cs="Helvetica"/>
                <w:szCs w:val="24"/>
              </w:rPr>
              <w:t>t</w:t>
            </w:r>
            <w:r w:rsidRPr="001A5215">
              <w:rPr>
                <w:rFonts w:cs="Helvetica"/>
                <w:szCs w:val="24"/>
              </w:rPr>
              <w:t>ag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446899/001</w:t>
            </w:r>
          </w:p>
          <w:p w:rsidR="00CD2038" w:rsidRPr="001A5215" w:rsidRDefault="00CD2038" w:rsidP="005D2631">
            <w:pPr>
              <w:jc w:val="center"/>
              <w:rPr>
                <w:rFonts w:cs="Helvetica"/>
                <w:szCs w:val="24"/>
              </w:rPr>
            </w:pPr>
            <w:r w:rsidRPr="001A5215">
              <w:rPr>
                <w:rFonts w:cs="Helvetica"/>
                <w:szCs w:val="24"/>
              </w:rPr>
              <w:t>446899/003</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w:t>
            </w:r>
            <w:r w:rsidR="005D2631" w:rsidRPr="001A5215">
              <w:rPr>
                <w:rFonts w:cs="Helvetica"/>
                <w:szCs w:val="24"/>
              </w:rPr>
              <w:t>h</w:t>
            </w:r>
            <w:r w:rsidRPr="001A5215">
              <w:rPr>
                <w:rFonts w:cs="Helvetica"/>
                <w:szCs w:val="24"/>
              </w:rPr>
              <w:t>andbag</w:t>
            </w:r>
          </w:p>
          <w:p w:rsidR="00CD2038" w:rsidRPr="001A5215" w:rsidRDefault="00CD2038" w:rsidP="005D2631">
            <w:pPr>
              <w:tabs>
                <w:tab w:val="left" w:pos="1785"/>
              </w:tabs>
              <w:jc w:val="center"/>
              <w:rPr>
                <w:rFonts w:cs="Helvetica"/>
                <w:szCs w:val="24"/>
              </w:rPr>
            </w:pPr>
            <w:r w:rsidRPr="001A5215">
              <w:rPr>
                <w:rFonts w:cs="Helvetica"/>
                <w:szCs w:val="24"/>
              </w:rPr>
              <w:t xml:space="preserve">Pink </w:t>
            </w:r>
            <w:r w:rsidR="005D2631" w:rsidRPr="001A5215">
              <w:rPr>
                <w:rFonts w:cs="Helvetica"/>
                <w:szCs w:val="24"/>
              </w:rPr>
              <w:t>p</w:t>
            </w:r>
            <w:r w:rsidRPr="001A5215">
              <w:rPr>
                <w:rFonts w:cs="Helvetica"/>
                <w:szCs w:val="24"/>
              </w:rPr>
              <w:t>urse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446958/001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Grey/</w:t>
            </w:r>
            <w:r w:rsidR="005D2631" w:rsidRPr="001A5215">
              <w:rPr>
                <w:rFonts w:cs="Helvetica"/>
                <w:szCs w:val="24"/>
              </w:rPr>
              <w:t>b</w:t>
            </w:r>
            <w:r w:rsidRPr="001A5215">
              <w:rPr>
                <w:rFonts w:cs="Helvetica"/>
                <w:szCs w:val="24"/>
              </w:rPr>
              <w:t xml:space="preserve">lue </w:t>
            </w:r>
            <w:r w:rsidR="005D2631" w:rsidRPr="001A5215">
              <w:rPr>
                <w:rFonts w:cs="Helvetica"/>
                <w:szCs w:val="24"/>
              </w:rPr>
              <w:t>b</w:t>
            </w:r>
            <w:r w:rsidRPr="001A5215">
              <w:rPr>
                <w:rFonts w:cs="Helvetica"/>
                <w:szCs w:val="24"/>
              </w:rPr>
              <w:t xml:space="preserve">um </w:t>
            </w:r>
            <w:r w:rsidR="005D2631" w:rsidRPr="001A5215">
              <w:rPr>
                <w:rFonts w:cs="Helvetica"/>
                <w:szCs w:val="24"/>
              </w:rPr>
              <w:t>b</w:t>
            </w:r>
            <w:r w:rsidRPr="001A5215">
              <w:rPr>
                <w:rFonts w:cs="Helvetica"/>
                <w:szCs w:val="24"/>
              </w:rPr>
              <w:t>ag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448050/001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Planet Ocean </w:t>
            </w:r>
            <w:r w:rsidR="005D2631" w:rsidRPr="001A5215">
              <w:rPr>
                <w:rFonts w:cs="Helvetica"/>
                <w:szCs w:val="24"/>
              </w:rPr>
              <w:t>w</w:t>
            </w:r>
            <w:r w:rsidRPr="001A5215">
              <w:rPr>
                <w:rFonts w:cs="Helvetica"/>
                <w:szCs w:val="24"/>
              </w:rPr>
              <w:t>allet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447568/001</w:t>
            </w:r>
          </w:p>
          <w:p w:rsidR="00CD2038" w:rsidRPr="001A5215" w:rsidRDefault="00CD2038" w:rsidP="005D2631">
            <w:pPr>
              <w:jc w:val="center"/>
              <w:rPr>
                <w:rFonts w:cs="Helvetica"/>
                <w:szCs w:val="24"/>
              </w:rPr>
            </w:pPr>
            <w:r w:rsidRPr="001A5215">
              <w:rPr>
                <w:rFonts w:cs="Helvetica"/>
                <w:szCs w:val="24"/>
              </w:rPr>
              <w:t>447568/002</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Brown Quicksilver </w:t>
            </w:r>
            <w:r w:rsidR="005D2631" w:rsidRPr="001A5215">
              <w:rPr>
                <w:rFonts w:cs="Helvetica"/>
                <w:szCs w:val="24"/>
              </w:rPr>
              <w:t>w</w:t>
            </w:r>
            <w:r w:rsidRPr="001A5215">
              <w:rPr>
                <w:rFonts w:cs="Helvetica"/>
                <w:szCs w:val="24"/>
              </w:rPr>
              <w:t>allet</w:t>
            </w:r>
          </w:p>
          <w:p w:rsidR="00CD2038" w:rsidRPr="001A5215" w:rsidRDefault="00CD2038" w:rsidP="005D2631">
            <w:pPr>
              <w:tabs>
                <w:tab w:val="left" w:pos="1785"/>
              </w:tabs>
              <w:jc w:val="center"/>
              <w:rPr>
                <w:rFonts w:cs="Helvetica"/>
                <w:szCs w:val="24"/>
              </w:rPr>
            </w:pPr>
            <w:r w:rsidRPr="001A5215">
              <w:rPr>
                <w:rFonts w:cs="Helvetica"/>
                <w:szCs w:val="24"/>
              </w:rPr>
              <w:t xml:space="preserve">White MI </w:t>
            </w:r>
            <w:r w:rsidR="005D2631" w:rsidRPr="001A5215">
              <w:rPr>
                <w:rFonts w:cs="Helvetica"/>
                <w:szCs w:val="24"/>
              </w:rPr>
              <w:t>m</w:t>
            </w:r>
            <w:r w:rsidRPr="001A5215">
              <w:rPr>
                <w:rFonts w:cs="Helvetica"/>
                <w:szCs w:val="24"/>
              </w:rPr>
              <w:t xml:space="preserve">obile </w:t>
            </w:r>
            <w:r w:rsidR="005D2631" w:rsidRPr="001A5215">
              <w:rPr>
                <w:rFonts w:cs="Helvetica"/>
                <w:szCs w:val="24"/>
              </w:rPr>
              <w:t>p</w:t>
            </w:r>
            <w:r w:rsidRPr="001A5215">
              <w:rPr>
                <w:rFonts w:cs="Helvetica"/>
                <w:szCs w:val="24"/>
              </w:rPr>
              <w:t>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447015/001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Thor </w:t>
            </w:r>
            <w:r w:rsidR="005D2631" w:rsidRPr="001A5215">
              <w:rPr>
                <w:rFonts w:cs="Helvetica"/>
                <w:szCs w:val="24"/>
              </w:rPr>
              <w:t>b</w:t>
            </w:r>
            <w:r w:rsidRPr="001A5215">
              <w:rPr>
                <w:rFonts w:cs="Helvetica"/>
                <w:szCs w:val="24"/>
              </w:rPr>
              <w:t>oots</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446943/001</w:t>
            </w:r>
          </w:p>
          <w:p w:rsidR="00CD2038" w:rsidRPr="001A5215" w:rsidRDefault="00CD2038" w:rsidP="005D2631">
            <w:pPr>
              <w:jc w:val="center"/>
              <w:rPr>
                <w:rFonts w:cs="Helvetica"/>
                <w:szCs w:val="24"/>
              </w:rPr>
            </w:pPr>
            <w:r w:rsidRPr="001A5215">
              <w:rPr>
                <w:rFonts w:cs="Helvetica"/>
                <w:szCs w:val="24"/>
              </w:rPr>
              <w:t>446943/002</w:t>
            </w:r>
          </w:p>
          <w:p w:rsidR="00CD2038" w:rsidRPr="001A5215" w:rsidRDefault="00CD2038" w:rsidP="005D2631">
            <w:pPr>
              <w:jc w:val="center"/>
              <w:rPr>
                <w:rFonts w:cs="Helvetica"/>
                <w:szCs w:val="24"/>
              </w:rPr>
            </w:pPr>
            <w:r w:rsidRPr="001A5215">
              <w:rPr>
                <w:rFonts w:cs="Helvetica"/>
                <w:szCs w:val="24"/>
              </w:rPr>
              <w:t>443946/003</w:t>
            </w:r>
          </w:p>
          <w:p w:rsidR="00CD2038" w:rsidRPr="001A5215" w:rsidRDefault="00CD2038" w:rsidP="005D2631">
            <w:pPr>
              <w:jc w:val="center"/>
              <w:rPr>
                <w:rFonts w:cs="Helvetica"/>
                <w:szCs w:val="24"/>
              </w:rPr>
            </w:pPr>
            <w:r w:rsidRPr="001A5215">
              <w:rPr>
                <w:rFonts w:cs="Helvetica"/>
                <w:szCs w:val="24"/>
              </w:rPr>
              <w:t>446943/004</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Huawei</w:t>
            </w:r>
          </w:p>
          <w:p w:rsidR="00CD2038" w:rsidRPr="001A5215" w:rsidRDefault="00CD2038" w:rsidP="005D2631">
            <w:pPr>
              <w:tabs>
                <w:tab w:val="left" w:pos="1785"/>
              </w:tabs>
              <w:jc w:val="center"/>
              <w:rPr>
                <w:rFonts w:cs="Helvetica"/>
                <w:szCs w:val="24"/>
              </w:rPr>
            </w:pPr>
            <w:r w:rsidRPr="001A5215">
              <w:rPr>
                <w:rFonts w:cs="Helvetica"/>
                <w:szCs w:val="24"/>
              </w:rPr>
              <w:t>Blue/</w:t>
            </w:r>
            <w:r w:rsidR="00A9201D" w:rsidRPr="001A5215">
              <w:rPr>
                <w:rFonts w:cs="Helvetica"/>
                <w:szCs w:val="24"/>
              </w:rPr>
              <w:t>b</w:t>
            </w:r>
            <w:r w:rsidRPr="001A5215">
              <w:rPr>
                <w:rFonts w:cs="Helvetica"/>
                <w:szCs w:val="24"/>
              </w:rPr>
              <w:t xml:space="preserve">lack Apple </w:t>
            </w:r>
            <w:r w:rsidR="00A104FB" w:rsidRPr="001A5215">
              <w:rPr>
                <w:rFonts w:cs="Helvetica"/>
                <w:szCs w:val="24"/>
              </w:rPr>
              <w:t>IPod</w:t>
            </w:r>
          </w:p>
          <w:p w:rsidR="00CD2038" w:rsidRPr="001A5215" w:rsidRDefault="00CD2038" w:rsidP="005D2631">
            <w:pPr>
              <w:tabs>
                <w:tab w:val="left" w:pos="1785"/>
              </w:tabs>
              <w:jc w:val="center"/>
              <w:rPr>
                <w:rFonts w:cs="Helvetica"/>
                <w:szCs w:val="24"/>
              </w:rPr>
            </w:pPr>
            <w:r w:rsidRPr="001A5215">
              <w:rPr>
                <w:rFonts w:cs="Helvetica"/>
                <w:szCs w:val="24"/>
              </w:rPr>
              <w:t>Black Sony</w:t>
            </w:r>
          </w:p>
          <w:p w:rsidR="00CD2038" w:rsidRPr="001A5215" w:rsidRDefault="00CD2038" w:rsidP="005D2631">
            <w:pPr>
              <w:tabs>
                <w:tab w:val="left" w:pos="1785"/>
              </w:tabs>
              <w:jc w:val="center"/>
              <w:rPr>
                <w:rFonts w:cs="Helvetica"/>
                <w:szCs w:val="24"/>
              </w:rPr>
            </w:pPr>
            <w:r w:rsidRPr="001A5215">
              <w:rPr>
                <w:rFonts w:cs="Helvetica"/>
                <w:szCs w:val="24"/>
              </w:rPr>
              <w:t>Black Nokia</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447010/001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w:t>
            </w:r>
            <w:r w:rsidR="005D2631" w:rsidRPr="001A5215">
              <w:rPr>
                <w:rFonts w:cs="Helvetica"/>
                <w:szCs w:val="24"/>
              </w:rPr>
              <w:t>y</w:t>
            </w:r>
            <w:r w:rsidRPr="001A5215">
              <w:rPr>
                <w:rFonts w:cs="Helvetica"/>
                <w:szCs w:val="24"/>
              </w:rPr>
              <w:t xml:space="preserve">ellow </w:t>
            </w:r>
            <w:r w:rsidR="00A9201D" w:rsidRPr="001A5215">
              <w:rPr>
                <w:rFonts w:cs="Helvetica"/>
                <w:szCs w:val="24"/>
              </w:rPr>
              <w:t>S</w:t>
            </w:r>
            <w:r w:rsidRPr="001A5215">
              <w:rPr>
                <w:rFonts w:cs="Helvetica"/>
                <w:szCs w:val="24"/>
              </w:rPr>
              <w:t xml:space="preserve">ports </w:t>
            </w:r>
            <w:r w:rsidR="00A9201D" w:rsidRPr="001A5215">
              <w:rPr>
                <w:rFonts w:cs="Helvetica"/>
                <w:szCs w:val="24"/>
              </w:rPr>
              <w:t>G</w:t>
            </w:r>
            <w:r w:rsidRPr="001A5215">
              <w:rPr>
                <w:rFonts w:cs="Helvetica"/>
                <w:szCs w:val="24"/>
              </w:rPr>
              <w:t xml:space="preserve">irl </w:t>
            </w:r>
            <w:r w:rsidR="005D2631" w:rsidRPr="001A5215">
              <w:rPr>
                <w:rFonts w:cs="Helvetica"/>
                <w:szCs w:val="24"/>
              </w:rPr>
              <w:t>p</w:t>
            </w:r>
            <w:r w:rsidRPr="001A5215">
              <w:rPr>
                <w:rFonts w:cs="Helvetica"/>
                <w:szCs w:val="24"/>
              </w:rPr>
              <w:t>urse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448266/001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Telstra</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448226/001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Samsung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448071/001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White Telstra ZTE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448036/001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White/</w:t>
            </w:r>
            <w:r w:rsidR="005D2631" w:rsidRPr="001A5215">
              <w:rPr>
                <w:rFonts w:cs="Helvetica"/>
                <w:szCs w:val="24"/>
              </w:rPr>
              <w:t>b</w:t>
            </w:r>
            <w:r w:rsidRPr="001A5215">
              <w:rPr>
                <w:rFonts w:cs="Helvetica"/>
                <w:szCs w:val="24"/>
              </w:rPr>
              <w:t>lack Samsung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447716/001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Blue </w:t>
            </w:r>
            <w:r w:rsidR="005D2631" w:rsidRPr="001A5215">
              <w:rPr>
                <w:rFonts w:cs="Helvetica"/>
                <w:szCs w:val="24"/>
              </w:rPr>
              <w:t>g</w:t>
            </w:r>
            <w:r w:rsidRPr="001A5215">
              <w:rPr>
                <w:rFonts w:cs="Helvetica"/>
                <w:szCs w:val="24"/>
              </w:rPr>
              <w:t xml:space="preserve">rey </w:t>
            </w:r>
            <w:proofErr w:type="spellStart"/>
            <w:r w:rsidRPr="001A5215">
              <w:rPr>
                <w:rFonts w:cs="Helvetica"/>
                <w:szCs w:val="24"/>
              </w:rPr>
              <w:t>Cygnett</w:t>
            </w:r>
            <w:proofErr w:type="spellEnd"/>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447711/001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Telstra ZTE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447705/001</w:t>
            </w:r>
          </w:p>
          <w:p w:rsidR="00CD2038" w:rsidRPr="001A5215" w:rsidRDefault="00CD2038" w:rsidP="005D2631">
            <w:pPr>
              <w:jc w:val="center"/>
              <w:rPr>
                <w:rFonts w:cs="Helvetica"/>
                <w:szCs w:val="24"/>
              </w:rPr>
            </w:pPr>
            <w:r w:rsidRPr="001A5215">
              <w:rPr>
                <w:rFonts w:cs="Helvetica"/>
                <w:szCs w:val="24"/>
              </w:rPr>
              <w:t>447705/002</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White Telstra ZTE</w:t>
            </w:r>
          </w:p>
          <w:p w:rsidR="00CD2038" w:rsidRPr="001A5215" w:rsidRDefault="00CD2038" w:rsidP="005D2631">
            <w:pPr>
              <w:tabs>
                <w:tab w:val="left" w:pos="1785"/>
              </w:tabs>
              <w:jc w:val="center"/>
              <w:rPr>
                <w:rFonts w:cs="Helvetica"/>
                <w:szCs w:val="24"/>
              </w:rPr>
            </w:pPr>
            <w:r w:rsidRPr="001A5215">
              <w:rPr>
                <w:rFonts w:cs="Helvetica"/>
                <w:szCs w:val="24"/>
              </w:rPr>
              <w:t>Black Telstra</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447597/001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Huawei</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447340/002</w:t>
            </w:r>
          </w:p>
        </w:tc>
        <w:tc>
          <w:tcPr>
            <w:tcW w:w="6662" w:type="dxa"/>
            <w:shd w:val="clear" w:color="auto" w:fill="auto"/>
          </w:tcPr>
          <w:p w:rsidR="00CD2038" w:rsidRPr="001A5215" w:rsidRDefault="00CD2038" w:rsidP="005D2631">
            <w:pPr>
              <w:tabs>
                <w:tab w:val="left" w:pos="1785"/>
                <w:tab w:val="left" w:pos="1845"/>
                <w:tab w:val="center" w:pos="2514"/>
              </w:tabs>
              <w:jc w:val="center"/>
              <w:rPr>
                <w:rFonts w:cs="Helvetica"/>
                <w:szCs w:val="24"/>
              </w:rPr>
            </w:pPr>
            <w:r w:rsidRPr="001A5215">
              <w:rPr>
                <w:rFonts w:cs="Helvetica"/>
                <w:szCs w:val="24"/>
              </w:rPr>
              <w:t>Black Telstra</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447296/001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Apple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447122/001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w:t>
            </w:r>
            <w:proofErr w:type="spellStart"/>
            <w:r w:rsidRPr="001A5215">
              <w:rPr>
                <w:rFonts w:cs="Helvetica"/>
                <w:szCs w:val="24"/>
              </w:rPr>
              <w:t>Picxi</w:t>
            </w:r>
            <w:proofErr w:type="spellEnd"/>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446969/001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Samsung</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446845/001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Lime-</w:t>
            </w:r>
            <w:r w:rsidR="005D2631" w:rsidRPr="001A5215">
              <w:rPr>
                <w:rFonts w:cs="Helvetica"/>
                <w:szCs w:val="24"/>
              </w:rPr>
              <w:t>g</w:t>
            </w:r>
            <w:r w:rsidRPr="001A5215">
              <w:rPr>
                <w:rFonts w:cs="Helvetica"/>
                <w:szCs w:val="24"/>
              </w:rPr>
              <w:t xml:space="preserve">reen </w:t>
            </w:r>
            <w:r w:rsidR="00A104FB" w:rsidRPr="001A5215">
              <w:rPr>
                <w:rFonts w:cs="Helvetica"/>
                <w:szCs w:val="24"/>
              </w:rPr>
              <w:t>IPhone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446741/001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Black Samsung Galaxy</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446649/001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Black HTC </w:t>
            </w:r>
            <w:r w:rsidR="005D2631" w:rsidRPr="001A5215">
              <w:rPr>
                <w:rFonts w:cs="Helvetica"/>
                <w:szCs w:val="24"/>
              </w:rPr>
              <w:t>t</w:t>
            </w:r>
            <w:r w:rsidRPr="001A5215">
              <w:rPr>
                <w:rFonts w:cs="Helvetica"/>
                <w:szCs w:val="24"/>
              </w:rPr>
              <w:t xml:space="preserve">ouch </w:t>
            </w:r>
            <w:r w:rsidR="005D2631" w:rsidRPr="001A5215">
              <w:rPr>
                <w:rFonts w:cs="Helvetica"/>
                <w:szCs w:val="24"/>
              </w:rPr>
              <w:t>p</w:t>
            </w:r>
            <w:r w:rsidRPr="001A5215">
              <w:rPr>
                <w:rFonts w:cs="Helvetica"/>
                <w:szCs w:val="24"/>
              </w:rPr>
              <w:t>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396000/010</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Lap top </w:t>
            </w:r>
            <w:r w:rsidR="005D2631" w:rsidRPr="001A5215">
              <w:rPr>
                <w:rFonts w:cs="Helvetica"/>
                <w:szCs w:val="24"/>
              </w:rPr>
              <w:t>b</w:t>
            </w:r>
            <w:r w:rsidRPr="001A5215">
              <w:rPr>
                <w:rFonts w:cs="Helvetica"/>
                <w:szCs w:val="24"/>
              </w:rPr>
              <w:t xml:space="preserve">ags and </w:t>
            </w:r>
            <w:r w:rsidR="005D2631" w:rsidRPr="001A5215">
              <w:rPr>
                <w:rFonts w:cs="Helvetica"/>
                <w:szCs w:val="24"/>
              </w:rPr>
              <w:t>p</w:t>
            </w:r>
            <w:r w:rsidRPr="001A5215">
              <w:rPr>
                <w:rFonts w:cs="Helvetica"/>
                <w:szCs w:val="24"/>
              </w:rPr>
              <w:t xml:space="preserve">hone </w:t>
            </w:r>
            <w:r w:rsidR="005D2631" w:rsidRPr="001A5215">
              <w:rPr>
                <w:rFonts w:cs="Helvetica"/>
                <w:szCs w:val="24"/>
              </w:rPr>
              <w:t>c</w:t>
            </w:r>
            <w:r w:rsidRPr="001A5215">
              <w:rPr>
                <w:rFonts w:cs="Helvetica"/>
                <w:szCs w:val="24"/>
              </w:rPr>
              <w:t>ase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448427/001</w:t>
            </w:r>
          </w:p>
        </w:tc>
        <w:tc>
          <w:tcPr>
            <w:tcW w:w="6662" w:type="dxa"/>
            <w:shd w:val="clear" w:color="auto" w:fill="auto"/>
          </w:tcPr>
          <w:p w:rsidR="00CD2038" w:rsidRPr="001A5215" w:rsidRDefault="00CD2038" w:rsidP="005D2631">
            <w:pPr>
              <w:tabs>
                <w:tab w:val="left" w:pos="1785"/>
              </w:tabs>
              <w:jc w:val="center"/>
              <w:rPr>
                <w:rFonts w:cs="Helvetica"/>
                <w:szCs w:val="24"/>
              </w:rPr>
            </w:pPr>
            <w:r w:rsidRPr="001A5215">
              <w:rPr>
                <w:rFonts w:cs="Helvetica"/>
                <w:szCs w:val="24"/>
              </w:rPr>
              <w:t xml:space="preserve">Samsung </w:t>
            </w:r>
            <w:r w:rsidR="00EE5FD5" w:rsidRPr="001A5215">
              <w:rPr>
                <w:rFonts w:cs="Helvetica"/>
                <w:szCs w:val="24"/>
              </w:rPr>
              <w:t>m</w:t>
            </w:r>
            <w:r w:rsidRPr="001A5215">
              <w:rPr>
                <w:rFonts w:cs="Helvetica"/>
                <w:szCs w:val="24"/>
              </w:rPr>
              <w:t xml:space="preserve">obile </w:t>
            </w:r>
            <w:r w:rsidR="00EE5FD5" w:rsidRPr="001A5215">
              <w:rPr>
                <w:rFonts w:cs="Helvetica"/>
                <w:szCs w:val="24"/>
              </w:rPr>
              <w:t>p</w:t>
            </w:r>
            <w:r w:rsidRPr="001A5215">
              <w:rPr>
                <w:rFonts w:cs="Helvetica"/>
                <w:szCs w:val="24"/>
              </w:rPr>
              <w:t>hone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447019/001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Silver Giant </w:t>
            </w:r>
            <w:r w:rsidR="00EE5FD5" w:rsidRPr="001A5215">
              <w:rPr>
                <w:rFonts w:cs="Helvetica"/>
                <w:szCs w:val="24"/>
              </w:rPr>
              <w:t>f</w:t>
            </w:r>
            <w:r w:rsidRPr="001A5215">
              <w:rPr>
                <w:rFonts w:cs="Helvetica"/>
                <w:szCs w:val="24"/>
              </w:rPr>
              <w:t xml:space="preserve">rame </w:t>
            </w:r>
            <w:r w:rsidR="00EE5FD5" w:rsidRPr="001A5215">
              <w:rPr>
                <w:rFonts w:cs="Helvetica"/>
                <w:szCs w:val="24"/>
              </w:rPr>
              <w:t>o</w:t>
            </w:r>
            <w:r w:rsidRPr="001A5215">
              <w:rPr>
                <w:rFonts w:cs="Helvetica"/>
                <w:szCs w:val="24"/>
              </w:rPr>
              <w:t>nly</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447578/001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Silver/</w:t>
            </w:r>
            <w:r w:rsidR="00EE5FD5" w:rsidRPr="001A5215">
              <w:rPr>
                <w:rFonts w:cs="Helvetica"/>
                <w:szCs w:val="24"/>
              </w:rPr>
              <w:t>b</w:t>
            </w:r>
            <w:r w:rsidRPr="001A5215">
              <w:rPr>
                <w:rFonts w:cs="Helvetica"/>
                <w:szCs w:val="24"/>
              </w:rPr>
              <w:t>lack Diamond Back</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447318/001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White/</w:t>
            </w:r>
            <w:r w:rsidR="00EE5FD5" w:rsidRPr="001A5215">
              <w:rPr>
                <w:rFonts w:cs="Helvetica"/>
                <w:szCs w:val="24"/>
              </w:rPr>
              <w:t>p</w:t>
            </w:r>
            <w:r w:rsidRPr="001A5215">
              <w:rPr>
                <w:rFonts w:cs="Helvetica"/>
                <w:szCs w:val="24"/>
              </w:rPr>
              <w:t xml:space="preserve">urple </w:t>
            </w:r>
            <w:proofErr w:type="spellStart"/>
            <w:r w:rsidRPr="001A5215">
              <w:rPr>
                <w:rFonts w:cs="Helvetica"/>
                <w:szCs w:val="24"/>
              </w:rPr>
              <w:t>Repco</w:t>
            </w:r>
            <w:proofErr w:type="spellEnd"/>
            <w:r w:rsidRPr="001A5215">
              <w:rPr>
                <w:rFonts w:cs="Helvetica"/>
                <w:szCs w:val="24"/>
              </w:rPr>
              <w:t xml:space="preserve"> </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446850/001</w:t>
            </w:r>
          </w:p>
          <w:p w:rsidR="00CD2038" w:rsidRPr="001A5215" w:rsidRDefault="00CD2038" w:rsidP="005D2631">
            <w:pPr>
              <w:jc w:val="center"/>
              <w:rPr>
                <w:rFonts w:cs="Helvetica"/>
                <w:szCs w:val="24"/>
              </w:rPr>
            </w:pPr>
            <w:r w:rsidRPr="001A5215">
              <w:rPr>
                <w:rFonts w:cs="Helvetica"/>
                <w:szCs w:val="24"/>
              </w:rPr>
              <w:t>446850/002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Black BMX Redline</w:t>
            </w:r>
          </w:p>
          <w:p w:rsidR="00CD2038" w:rsidRPr="001A5215" w:rsidRDefault="00CD2038" w:rsidP="005D2631">
            <w:pPr>
              <w:jc w:val="center"/>
              <w:rPr>
                <w:rFonts w:cs="Helvetica"/>
                <w:szCs w:val="24"/>
              </w:rPr>
            </w:pPr>
            <w:r w:rsidRPr="001A5215">
              <w:rPr>
                <w:rFonts w:cs="Helvetica"/>
                <w:szCs w:val="24"/>
              </w:rPr>
              <w:t>Aqua Southern Star</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447186/001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Blue/</w:t>
            </w:r>
            <w:r w:rsidR="00EE5FD5" w:rsidRPr="001A5215">
              <w:rPr>
                <w:rFonts w:cs="Helvetica"/>
                <w:szCs w:val="24"/>
              </w:rPr>
              <w:t>w</w:t>
            </w:r>
            <w:r w:rsidRPr="001A5215">
              <w:rPr>
                <w:rFonts w:cs="Helvetica"/>
                <w:szCs w:val="24"/>
              </w:rPr>
              <w:t>hite Giant</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447458/001</w:t>
            </w:r>
          </w:p>
          <w:p w:rsidR="00CD2038" w:rsidRPr="001A5215" w:rsidRDefault="00CD2038" w:rsidP="005D2631">
            <w:pPr>
              <w:jc w:val="center"/>
              <w:rPr>
                <w:rFonts w:cs="Helvetica"/>
                <w:szCs w:val="24"/>
              </w:rPr>
            </w:pPr>
            <w:r w:rsidRPr="001A5215">
              <w:rPr>
                <w:rFonts w:cs="Helvetica"/>
                <w:szCs w:val="24"/>
              </w:rPr>
              <w:t>447458/002</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Grey Flight </w:t>
            </w:r>
          </w:p>
          <w:p w:rsidR="00CD2038" w:rsidRPr="001A5215" w:rsidRDefault="00CD2038" w:rsidP="005D2631">
            <w:pPr>
              <w:jc w:val="center"/>
              <w:rPr>
                <w:rFonts w:cs="Helvetica"/>
                <w:szCs w:val="24"/>
              </w:rPr>
            </w:pPr>
            <w:r w:rsidRPr="001A5215">
              <w:rPr>
                <w:rFonts w:cs="Helvetica"/>
                <w:szCs w:val="24"/>
              </w:rPr>
              <w:t xml:space="preserve">Grey </w:t>
            </w:r>
            <w:r w:rsidR="00EE5FD5" w:rsidRPr="001A5215">
              <w:rPr>
                <w:rFonts w:cs="Helvetica"/>
                <w:szCs w:val="24"/>
              </w:rPr>
              <w:t>b</w:t>
            </w:r>
            <w:r w:rsidRPr="001A5215">
              <w:rPr>
                <w:rFonts w:cs="Helvetica"/>
                <w:szCs w:val="24"/>
              </w:rPr>
              <w:t xml:space="preserve">ike </w:t>
            </w:r>
            <w:r w:rsidR="00EE5FD5" w:rsidRPr="001A5215">
              <w:rPr>
                <w:rFonts w:cs="Helvetica"/>
                <w:szCs w:val="24"/>
              </w:rPr>
              <w:t>s</w:t>
            </w:r>
            <w:r w:rsidRPr="001A5215">
              <w:rPr>
                <w:rFonts w:cs="Helvetica"/>
                <w:szCs w:val="24"/>
              </w:rPr>
              <w:t>hoes</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447774/001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White Southern Star Bella Vista</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447499/001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Blue/</w:t>
            </w:r>
            <w:r w:rsidR="00EE5FD5" w:rsidRPr="001A5215">
              <w:rPr>
                <w:rFonts w:cs="Helvetica"/>
                <w:szCs w:val="24"/>
              </w:rPr>
              <w:t>p</w:t>
            </w:r>
            <w:r w:rsidRPr="001A5215">
              <w:rPr>
                <w:rFonts w:cs="Helvetica"/>
                <w:szCs w:val="24"/>
              </w:rPr>
              <w:t xml:space="preserve">ink Frozen </w:t>
            </w:r>
            <w:proofErr w:type="spellStart"/>
            <w:r w:rsidR="00EE5FD5" w:rsidRPr="001A5215">
              <w:rPr>
                <w:rFonts w:cs="Helvetica"/>
                <w:szCs w:val="24"/>
              </w:rPr>
              <w:t>c</w:t>
            </w:r>
            <w:r w:rsidRPr="001A5215">
              <w:rPr>
                <w:rFonts w:cs="Helvetica"/>
                <w:szCs w:val="24"/>
              </w:rPr>
              <w:t>hilds</w:t>
            </w:r>
            <w:proofErr w:type="spellEnd"/>
            <w:r w:rsidRPr="001A5215">
              <w:rPr>
                <w:rFonts w:cs="Helvetica"/>
                <w:szCs w:val="24"/>
              </w:rPr>
              <w:t xml:space="preserve"> </w:t>
            </w:r>
            <w:r w:rsidR="00EE5FD5" w:rsidRPr="001A5215">
              <w:rPr>
                <w:rFonts w:cs="Helvetica"/>
                <w:szCs w:val="24"/>
              </w:rPr>
              <w:t>b</w:t>
            </w:r>
            <w:r w:rsidRPr="001A5215">
              <w:rPr>
                <w:rFonts w:cs="Helvetica"/>
                <w:szCs w:val="24"/>
              </w:rPr>
              <w:t>ike</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448119/001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Black/</w:t>
            </w:r>
            <w:r w:rsidR="00EE5FD5" w:rsidRPr="001A5215">
              <w:rPr>
                <w:rFonts w:cs="Helvetica"/>
                <w:szCs w:val="24"/>
              </w:rPr>
              <w:t>b</w:t>
            </w:r>
            <w:r w:rsidRPr="001A5215">
              <w:rPr>
                <w:rFonts w:cs="Helvetica"/>
                <w:szCs w:val="24"/>
              </w:rPr>
              <w:t>lue Merida Mattes</w:t>
            </w:r>
          </w:p>
        </w:tc>
      </w:tr>
      <w:tr w:rsidR="00CD2038" w:rsidRPr="001A5215" w:rsidTr="005D2631">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lastRenderedPageBreak/>
              <w:t>447021/001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Red/</w:t>
            </w:r>
            <w:r w:rsidR="00EE5FD5" w:rsidRPr="001A5215">
              <w:rPr>
                <w:rFonts w:cs="Helvetica"/>
                <w:szCs w:val="24"/>
              </w:rPr>
              <w:t>w</w:t>
            </w:r>
            <w:r w:rsidRPr="001A5215">
              <w:rPr>
                <w:rFonts w:cs="Helvetica"/>
                <w:szCs w:val="24"/>
              </w:rPr>
              <w:t>hite Specialized</w:t>
            </w:r>
          </w:p>
        </w:tc>
      </w:tr>
      <w:tr w:rsidR="00CD2038" w:rsidRPr="001A5215" w:rsidTr="005D2631">
        <w:tblPrEx>
          <w:tblLook w:val="04A0" w:firstRow="1" w:lastRow="0" w:firstColumn="1" w:lastColumn="0" w:noHBand="0" w:noVBand="1"/>
        </w:tblPrEx>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42851/001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 xml:space="preserve">Mitsubishi </w:t>
            </w:r>
            <w:proofErr w:type="spellStart"/>
            <w:r w:rsidRPr="001A5215">
              <w:rPr>
                <w:rFonts w:cs="Helvetica"/>
                <w:szCs w:val="24"/>
              </w:rPr>
              <w:t>Pajero</w:t>
            </w:r>
            <w:proofErr w:type="spellEnd"/>
            <w:r w:rsidRPr="001A5215">
              <w:rPr>
                <w:rFonts w:cs="Helvetica"/>
                <w:szCs w:val="24"/>
              </w:rPr>
              <w:t xml:space="preserve"> WA-1DPB890</w:t>
            </w:r>
          </w:p>
        </w:tc>
      </w:tr>
      <w:tr w:rsidR="00CD2038" w:rsidRPr="001A5215" w:rsidTr="005D2631">
        <w:tblPrEx>
          <w:tblLook w:val="04A0" w:firstRow="1" w:lastRow="0" w:firstColumn="1" w:lastColumn="0" w:noHBand="0" w:noVBand="1"/>
        </w:tblPrEx>
        <w:tc>
          <w:tcPr>
            <w:tcW w:w="2235" w:type="dxa"/>
            <w:shd w:val="clear" w:color="auto" w:fill="auto"/>
          </w:tcPr>
          <w:p w:rsidR="00CD2038" w:rsidRPr="001A5215" w:rsidRDefault="00CD2038" w:rsidP="005D2631">
            <w:pPr>
              <w:jc w:val="center"/>
              <w:rPr>
                <w:rFonts w:cs="Helvetica"/>
                <w:szCs w:val="24"/>
              </w:rPr>
            </w:pPr>
            <w:r w:rsidRPr="001A5215">
              <w:rPr>
                <w:rFonts w:cs="Helvetica"/>
                <w:szCs w:val="24"/>
              </w:rPr>
              <w:t>444325/001</w:t>
            </w:r>
          </w:p>
        </w:tc>
        <w:tc>
          <w:tcPr>
            <w:tcW w:w="6662" w:type="dxa"/>
            <w:shd w:val="clear" w:color="auto" w:fill="auto"/>
          </w:tcPr>
          <w:p w:rsidR="00CD2038" w:rsidRPr="001A5215" w:rsidRDefault="00CD2038" w:rsidP="005D2631">
            <w:pPr>
              <w:jc w:val="center"/>
              <w:rPr>
                <w:rFonts w:cs="Helvetica"/>
                <w:szCs w:val="24"/>
              </w:rPr>
            </w:pPr>
            <w:r w:rsidRPr="001A5215">
              <w:rPr>
                <w:rFonts w:cs="Helvetica"/>
                <w:szCs w:val="24"/>
              </w:rPr>
              <w:t>Nissan Pulsar Sedan NT-CB28WE</w:t>
            </w:r>
          </w:p>
        </w:tc>
      </w:tr>
    </w:tbl>
    <w:p w:rsidR="00BA79D6" w:rsidRPr="00BA79D6" w:rsidRDefault="00363816" w:rsidP="00363816">
      <w:pPr>
        <w:pageBreakBefore/>
        <w:widowControl w:val="0"/>
        <w:spacing w:line="360" w:lineRule="auto"/>
        <w:jc w:val="center"/>
        <w:rPr>
          <w:rFonts w:cs="Helvetica"/>
          <w:b/>
          <w:szCs w:val="24"/>
        </w:rPr>
      </w:pPr>
      <w:r w:rsidRPr="00BA79D6">
        <w:rPr>
          <w:rFonts w:cs="Helvetica"/>
          <w:b/>
          <w:szCs w:val="24"/>
        </w:rPr>
        <w:lastRenderedPageBreak/>
        <w:t>Northern Territory of Australia</w:t>
      </w:r>
    </w:p>
    <w:p w:rsidR="00BA79D6" w:rsidRPr="00BA79D6" w:rsidRDefault="00BA79D6" w:rsidP="00363816">
      <w:pPr>
        <w:spacing w:line="360" w:lineRule="auto"/>
        <w:jc w:val="center"/>
        <w:rPr>
          <w:rFonts w:cs="Helvetica"/>
          <w:i/>
          <w:szCs w:val="24"/>
        </w:rPr>
      </w:pPr>
      <w:r w:rsidRPr="00BA79D6">
        <w:rPr>
          <w:rFonts w:cs="Helvetica"/>
          <w:i/>
          <w:szCs w:val="24"/>
        </w:rPr>
        <w:t>Petroleum Act</w:t>
      </w:r>
    </w:p>
    <w:p w:rsidR="00BA79D6" w:rsidRPr="00BA79D6" w:rsidRDefault="00363816" w:rsidP="00363816">
      <w:pPr>
        <w:spacing w:line="360" w:lineRule="auto"/>
        <w:jc w:val="center"/>
        <w:rPr>
          <w:rFonts w:cs="Helvetica"/>
          <w:b/>
          <w:szCs w:val="24"/>
        </w:rPr>
      </w:pPr>
      <w:r w:rsidRPr="00BA79D6">
        <w:rPr>
          <w:rFonts w:cs="Helvetica"/>
          <w:b/>
          <w:szCs w:val="24"/>
        </w:rPr>
        <w:t>Notice of Invitation for Petroleum Exploration Permit Application</w:t>
      </w:r>
    </w:p>
    <w:p w:rsidR="00BA79D6" w:rsidRPr="00BA79D6" w:rsidRDefault="00363816" w:rsidP="00363816">
      <w:pPr>
        <w:spacing w:line="360" w:lineRule="auto"/>
        <w:jc w:val="center"/>
        <w:rPr>
          <w:rFonts w:cs="Helvetica"/>
          <w:szCs w:val="24"/>
        </w:rPr>
      </w:pPr>
      <w:r w:rsidRPr="00BA79D6">
        <w:rPr>
          <w:rFonts w:cs="Helvetica"/>
          <w:szCs w:val="24"/>
        </w:rPr>
        <w:t>(Re-Release Round)</w:t>
      </w:r>
    </w:p>
    <w:p w:rsidR="00BA79D6" w:rsidRPr="00BA79D6" w:rsidRDefault="00BA79D6" w:rsidP="00363816">
      <w:pPr>
        <w:spacing w:line="360" w:lineRule="auto"/>
        <w:jc w:val="center"/>
        <w:rPr>
          <w:rFonts w:cs="Helvetica"/>
          <w:szCs w:val="24"/>
        </w:rPr>
      </w:pPr>
      <w:r w:rsidRPr="00BA79D6">
        <w:rPr>
          <w:rFonts w:cs="Helvetica"/>
          <w:szCs w:val="24"/>
        </w:rPr>
        <w:t>3 February 2016</w:t>
      </w:r>
    </w:p>
    <w:p w:rsidR="00BA79D6" w:rsidRPr="00BA79D6" w:rsidRDefault="00BA79D6" w:rsidP="00BA79D6">
      <w:pPr>
        <w:spacing w:after="120"/>
        <w:jc w:val="both"/>
        <w:rPr>
          <w:rFonts w:cs="Helvetica"/>
          <w:szCs w:val="24"/>
        </w:rPr>
      </w:pPr>
      <w:r w:rsidRPr="00BA79D6">
        <w:rPr>
          <w:rFonts w:cs="Helvetica"/>
          <w:szCs w:val="24"/>
        </w:rPr>
        <w:t xml:space="preserve">Pursuant to section 16(1) of the </w:t>
      </w:r>
      <w:r w:rsidRPr="00BA79D6">
        <w:rPr>
          <w:rFonts w:cs="Helvetica"/>
          <w:i/>
          <w:szCs w:val="24"/>
        </w:rPr>
        <w:t>Petroleum Act</w:t>
      </w:r>
      <w:r w:rsidRPr="00BA79D6">
        <w:rPr>
          <w:rFonts w:cs="Helvetica"/>
          <w:szCs w:val="24"/>
        </w:rPr>
        <w:t xml:space="preserve"> of the Northern Territory, the</w:t>
      </w:r>
      <w:r w:rsidR="003B7068">
        <w:rPr>
          <w:rFonts w:cs="Helvetica"/>
          <w:szCs w:val="24"/>
        </w:rPr>
        <w:t> </w:t>
      </w:r>
      <w:r w:rsidRPr="00BA79D6">
        <w:rPr>
          <w:rFonts w:cs="Helvetica"/>
          <w:szCs w:val="24"/>
        </w:rPr>
        <w:t>Minister</w:t>
      </w:r>
      <w:r w:rsidR="003B7068">
        <w:rPr>
          <w:rFonts w:cs="Helvetica"/>
          <w:szCs w:val="24"/>
        </w:rPr>
        <w:t> </w:t>
      </w:r>
      <w:r w:rsidRPr="00BA79D6">
        <w:rPr>
          <w:rFonts w:cs="Helvetica"/>
          <w:szCs w:val="24"/>
        </w:rPr>
        <w:t>for Mines and Energy (through the Minister’s delegate) invites applications for the grant of a petroleum exploration permit for the area described below.</w:t>
      </w:r>
    </w:p>
    <w:p w:rsidR="00BA79D6" w:rsidRPr="00BA79D6" w:rsidRDefault="00BA79D6" w:rsidP="00BA79D6">
      <w:pPr>
        <w:spacing w:after="120"/>
        <w:jc w:val="both"/>
        <w:rPr>
          <w:rFonts w:cs="Helvetica"/>
          <w:szCs w:val="24"/>
        </w:rPr>
      </w:pPr>
      <w:r w:rsidRPr="00BA79D6">
        <w:rPr>
          <w:rFonts w:cs="Helvetica"/>
          <w:szCs w:val="24"/>
        </w:rPr>
        <w:t>This invitation commences on 3 February 2016 and ends on 4 August 2016.</w:t>
      </w:r>
    </w:p>
    <w:p w:rsidR="00BA79D6" w:rsidRPr="00BA79D6" w:rsidRDefault="00BA79D6" w:rsidP="00BA79D6">
      <w:pPr>
        <w:spacing w:after="120"/>
        <w:jc w:val="both"/>
        <w:rPr>
          <w:rFonts w:cs="Helvetica"/>
          <w:szCs w:val="24"/>
        </w:rPr>
      </w:pPr>
      <w:r w:rsidRPr="00BA79D6">
        <w:rPr>
          <w:rFonts w:cs="Helvetica"/>
          <w:szCs w:val="24"/>
        </w:rPr>
        <w:t xml:space="preserve">Part </w:t>
      </w:r>
      <w:proofErr w:type="spellStart"/>
      <w:r w:rsidRPr="00BA79D6">
        <w:rPr>
          <w:rFonts w:cs="Helvetica"/>
          <w:szCs w:val="24"/>
        </w:rPr>
        <w:t>llA</w:t>
      </w:r>
      <w:proofErr w:type="spellEnd"/>
      <w:r w:rsidRPr="00BA79D6">
        <w:rPr>
          <w:rFonts w:cs="Helvetica"/>
          <w:szCs w:val="24"/>
        </w:rPr>
        <w:t xml:space="preserve"> of the </w:t>
      </w:r>
      <w:r w:rsidRPr="00BA79D6">
        <w:rPr>
          <w:rFonts w:cs="Helvetica"/>
          <w:i/>
          <w:szCs w:val="24"/>
        </w:rPr>
        <w:t>Petroleum Act</w:t>
      </w:r>
      <w:r w:rsidRPr="00BA79D6">
        <w:rPr>
          <w:rFonts w:cs="Helvetica"/>
          <w:szCs w:val="24"/>
        </w:rPr>
        <w:t xml:space="preserve"> – Prescribed petroleum acts above high-water mark or for infrastructure facilities – applies to the area the subject of this invitation.</w:t>
      </w:r>
    </w:p>
    <w:p w:rsidR="00BA79D6" w:rsidRPr="00BA79D6" w:rsidRDefault="00BA79D6" w:rsidP="00BA79D6">
      <w:pPr>
        <w:spacing w:after="240"/>
        <w:jc w:val="both"/>
        <w:rPr>
          <w:rFonts w:cs="Helvetica"/>
          <w:szCs w:val="24"/>
        </w:rPr>
      </w:pPr>
      <w:r w:rsidRPr="00BA79D6">
        <w:rPr>
          <w:rFonts w:cs="Helvetica"/>
          <w:szCs w:val="24"/>
        </w:rPr>
        <w:t xml:space="preserve">Applications should be prepared in accordance with section 16(3) of the </w:t>
      </w:r>
      <w:r w:rsidRPr="00BA79D6">
        <w:rPr>
          <w:rFonts w:cs="Helvetica"/>
          <w:i/>
          <w:szCs w:val="24"/>
        </w:rPr>
        <w:t>Petroleum Act</w:t>
      </w:r>
      <w:r w:rsidRPr="00BA79D6">
        <w:rPr>
          <w:rFonts w:cs="Helvetica"/>
          <w:szCs w:val="24"/>
        </w:rPr>
        <w:t xml:space="preserve"> and submitted to the Department of Mines and Energy prior to </w:t>
      </w:r>
      <w:r w:rsidRPr="00BA79D6">
        <w:rPr>
          <w:rFonts w:cs="Helvetica"/>
          <w:b/>
          <w:szCs w:val="24"/>
        </w:rPr>
        <w:t>4:00 pm ACST on Thursday, 4 August 2016</w:t>
      </w:r>
      <w:r w:rsidRPr="00BA79D6">
        <w:rPr>
          <w:rFonts w:cs="Helvetica"/>
          <w:szCs w:val="24"/>
        </w:rPr>
        <w:t>. Further details of the requirements for applications are set out below.</w:t>
      </w:r>
    </w:p>
    <w:p w:rsidR="00BA79D6" w:rsidRPr="00BA79D6" w:rsidRDefault="003B7068" w:rsidP="00BA79D6">
      <w:pPr>
        <w:spacing w:after="120"/>
        <w:rPr>
          <w:rFonts w:cs="Helvetica"/>
          <w:b/>
          <w:szCs w:val="24"/>
        </w:rPr>
      </w:pPr>
      <w:r w:rsidRPr="00BA79D6">
        <w:rPr>
          <w:rFonts w:cs="Helvetica"/>
          <w:b/>
          <w:szCs w:val="24"/>
        </w:rPr>
        <w:t>Description of Area</w:t>
      </w:r>
    </w:p>
    <w:p w:rsidR="00BA79D6" w:rsidRPr="00BA79D6" w:rsidRDefault="00BA79D6" w:rsidP="00BA79D6">
      <w:pPr>
        <w:pStyle w:val="ListParagraph"/>
        <w:numPr>
          <w:ilvl w:val="0"/>
          <w:numId w:val="20"/>
        </w:numPr>
        <w:ind w:left="425" w:hanging="357"/>
        <w:contextualSpacing w:val="0"/>
        <w:rPr>
          <w:rFonts w:cs="Helvetica"/>
          <w:b/>
          <w:szCs w:val="24"/>
        </w:rPr>
      </w:pPr>
      <w:r w:rsidRPr="00BA79D6">
        <w:rPr>
          <w:rFonts w:cs="Helvetica"/>
          <w:b/>
          <w:szCs w:val="24"/>
        </w:rPr>
        <w:t>Re-Release Area EPNT14-3</w:t>
      </w:r>
    </w:p>
    <w:p w:rsidR="00BA79D6" w:rsidRPr="00BA79D6" w:rsidRDefault="00BA79D6" w:rsidP="00BA79D6">
      <w:pPr>
        <w:pStyle w:val="ListParagraph"/>
        <w:ind w:left="426"/>
        <w:rPr>
          <w:rFonts w:cs="Helvetica"/>
          <w:i/>
          <w:szCs w:val="24"/>
        </w:rPr>
      </w:pPr>
      <w:proofErr w:type="spellStart"/>
      <w:r w:rsidRPr="00BA79D6">
        <w:rPr>
          <w:rFonts w:cs="Helvetica"/>
          <w:i/>
          <w:szCs w:val="24"/>
        </w:rPr>
        <w:t>Beetaloo</w:t>
      </w:r>
      <w:proofErr w:type="spellEnd"/>
      <w:r w:rsidRPr="00BA79D6">
        <w:rPr>
          <w:rFonts w:cs="Helvetica"/>
          <w:i/>
          <w:szCs w:val="24"/>
        </w:rPr>
        <w:t xml:space="preserve"> Sub-basin, McArthur Basin, Northern Territory</w:t>
      </w:r>
    </w:p>
    <w:p w:rsidR="00BA79D6" w:rsidRPr="00BA79D6" w:rsidRDefault="00BA79D6" w:rsidP="00BA79D6">
      <w:pPr>
        <w:pStyle w:val="ListParagraph"/>
        <w:ind w:left="426"/>
        <w:rPr>
          <w:rFonts w:cs="Helvetica"/>
          <w:b/>
          <w:szCs w:val="24"/>
        </w:rPr>
      </w:pPr>
      <w:r w:rsidRPr="00BA79D6">
        <w:rPr>
          <w:rFonts w:cs="Helvetica"/>
          <w:b/>
          <w:szCs w:val="24"/>
        </w:rPr>
        <w:t>Map Sheet SE53 (Newcastle Waters)</w:t>
      </w:r>
    </w:p>
    <w:p w:rsidR="00BA79D6" w:rsidRPr="00BA79D6" w:rsidRDefault="00BA79D6" w:rsidP="003B7068">
      <w:pPr>
        <w:pStyle w:val="ListParagraph"/>
        <w:spacing w:after="120"/>
        <w:ind w:left="425"/>
        <w:rPr>
          <w:rFonts w:cs="Helvetica"/>
          <w:szCs w:val="24"/>
        </w:rPr>
      </w:pPr>
      <w:r w:rsidRPr="00BA79D6">
        <w:rPr>
          <w:rFonts w:cs="Helvetica"/>
          <w:szCs w:val="24"/>
        </w:rPr>
        <w:t>Block No.</w:t>
      </w:r>
      <w:r w:rsidR="003B7068">
        <w:rPr>
          <w:rFonts w:cs="Helvetica"/>
          <w:szCs w:val="24"/>
        </w:rPr>
        <w:t xml:space="preserve"> </w:t>
      </w:r>
      <w:r w:rsidRPr="00BA79D6">
        <w:rPr>
          <w:rFonts w:cs="Helvetica"/>
          <w:szCs w:val="24"/>
        </w:rPr>
        <w:t>s</w:t>
      </w:r>
    </w:p>
    <w:tbl>
      <w:tblPr>
        <w:tblStyle w:val="TableGrid"/>
        <w:tblW w:w="0" w:type="auto"/>
        <w:tblInd w:w="534" w:type="dxa"/>
        <w:tblLook w:val="04A0" w:firstRow="1" w:lastRow="0" w:firstColumn="1" w:lastColumn="0" w:noHBand="0" w:noVBand="1"/>
        <w:tblCaption w:val="Description of area"/>
        <w:tblDescription w:val="Contains 70 full blocks"/>
      </w:tblPr>
      <w:tblGrid>
        <w:gridCol w:w="1088"/>
        <w:gridCol w:w="1089"/>
        <w:gridCol w:w="1088"/>
        <w:gridCol w:w="1089"/>
        <w:gridCol w:w="1088"/>
        <w:gridCol w:w="1089"/>
        <w:gridCol w:w="1088"/>
        <w:gridCol w:w="1089"/>
      </w:tblGrid>
      <w:tr w:rsidR="00BA79D6" w:rsidRPr="00BA79D6" w:rsidTr="004956BB">
        <w:trPr>
          <w:trHeight w:val="454"/>
          <w:tblHeader/>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534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606</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678</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750</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822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894</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965</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966</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1037</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1038</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1109</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1110</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1180</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1181</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1182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1251</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1252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1253</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1254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1321</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1323</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1325</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1326</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1389</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1393</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1395</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1396</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1397</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1398</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1461</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1463</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1465</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1466</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1467</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1468</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1469</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1470</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1533</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1534</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1535</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1536</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1537</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1538</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1539</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1540</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1541</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1542</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1606</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1607</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1608</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1609</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1610</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1611</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1612</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1613</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1614</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1679</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1680</w:t>
            </w:r>
          </w:p>
        </w:tc>
      </w:tr>
      <w:tr w:rsidR="00BA79D6" w:rsidRPr="00BA79D6" w:rsidTr="005D2631">
        <w:trPr>
          <w:trHeight w:val="454"/>
        </w:trPr>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1681</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1682</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1683</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1684</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1685</w:t>
            </w:r>
          </w:p>
        </w:tc>
        <w:tc>
          <w:tcPr>
            <w:tcW w:w="1089" w:type="dxa"/>
            <w:vAlign w:val="center"/>
          </w:tcPr>
          <w:p w:rsidR="00BA79D6" w:rsidRPr="00BA79D6" w:rsidRDefault="00BA79D6" w:rsidP="005D2631">
            <w:pPr>
              <w:pStyle w:val="Subtitle"/>
              <w:jc w:val="left"/>
              <w:rPr>
                <w:rFonts w:ascii="Helvetica" w:hAnsi="Helvetica" w:cs="Helvetica"/>
                <w:i w:val="0"/>
                <w:sz w:val="24"/>
                <w:szCs w:val="24"/>
              </w:rPr>
            </w:pPr>
            <w:r w:rsidRPr="00BA79D6">
              <w:rPr>
                <w:rFonts w:ascii="Helvetica" w:hAnsi="Helvetica" w:cs="Helvetica"/>
                <w:i w:val="0"/>
                <w:sz w:val="24"/>
                <w:szCs w:val="24"/>
              </w:rPr>
              <w:t>1686</w:t>
            </w:r>
          </w:p>
        </w:tc>
        <w:tc>
          <w:tcPr>
            <w:tcW w:w="1088" w:type="dxa"/>
            <w:vAlign w:val="center"/>
          </w:tcPr>
          <w:p w:rsidR="00BA79D6" w:rsidRPr="00BA79D6" w:rsidRDefault="00BA79D6" w:rsidP="005D2631">
            <w:pPr>
              <w:pStyle w:val="Subtitle"/>
              <w:jc w:val="left"/>
              <w:rPr>
                <w:rFonts w:ascii="Helvetica" w:hAnsi="Helvetica" w:cs="Helvetica"/>
                <w:i w:val="0"/>
                <w:sz w:val="24"/>
                <w:szCs w:val="24"/>
              </w:rPr>
            </w:pPr>
          </w:p>
        </w:tc>
        <w:tc>
          <w:tcPr>
            <w:tcW w:w="1089" w:type="dxa"/>
            <w:vAlign w:val="center"/>
          </w:tcPr>
          <w:p w:rsidR="00BA79D6" w:rsidRPr="00BA79D6" w:rsidRDefault="00BA79D6" w:rsidP="005D2631">
            <w:pPr>
              <w:pStyle w:val="Subtitle"/>
              <w:jc w:val="left"/>
              <w:rPr>
                <w:rFonts w:ascii="Helvetica" w:hAnsi="Helvetica" w:cs="Helvetica"/>
                <w:i w:val="0"/>
                <w:sz w:val="24"/>
                <w:szCs w:val="24"/>
              </w:rPr>
            </w:pPr>
          </w:p>
        </w:tc>
      </w:tr>
    </w:tbl>
    <w:p w:rsidR="00BA79D6" w:rsidRPr="00BA79D6" w:rsidRDefault="00BA79D6" w:rsidP="003B7068">
      <w:pPr>
        <w:pStyle w:val="ListParagraph"/>
        <w:spacing w:before="240"/>
        <w:ind w:left="357"/>
        <w:contextualSpacing w:val="0"/>
        <w:rPr>
          <w:rFonts w:cs="Helvetica"/>
          <w:b/>
          <w:szCs w:val="24"/>
        </w:rPr>
      </w:pPr>
      <w:r w:rsidRPr="00BA79D6">
        <w:rPr>
          <w:rFonts w:cs="Helvetica"/>
          <w:szCs w:val="24"/>
        </w:rPr>
        <w:t>Assessed to contain 70 full blocks</w:t>
      </w:r>
      <w:r w:rsidRPr="00BA79D6">
        <w:rPr>
          <w:rFonts w:cs="Helvetica"/>
          <w:b/>
          <w:szCs w:val="24"/>
        </w:rPr>
        <w:t xml:space="preserve"> </w:t>
      </w:r>
    </w:p>
    <w:p w:rsidR="00BA79D6" w:rsidRPr="00BA79D6" w:rsidRDefault="003B7068" w:rsidP="003B7068">
      <w:pPr>
        <w:pageBreakBefore/>
        <w:widowControl w:val="0"/>
        <w:jc w:val="both"/>
        <w:rPr>
          <w:rFonts w:cs="Helvetica"/>
          <w:b/>
          <w:szCs w:val="24"/>
        </w:rPr>
      </w:pPr>
      <w:r w:rsidRPr="00BA79D6">
        <w:rPr>
          <w:rFonts w:cs="Helvetica"/>
          <w:b/>
          <w:szCs w:val="24"/>
        </w:rPr>
        <w:lastRenderedPageBreak/>
        <w:t>Applications</w:t>
      </w:r>
    </w:p>
    <w:p w:rsidR="00BA79D6" w:rsidRPr="00BA79D6" w:rsidRDefault="00BA79D6" w:rsidP="003B7068">
      <w:pPr>
        <w:pStyle w:val="ListParagraph"/>
        <w:spacing w:after="120"/>
        <w:ind w:left="0"/>
        <w:contextualSpacing w:val="0"/>
        <w:jc w:val="both"/>
        <w:rPr>
          <w:rFonts w:cs="Helvetica"/>
          <w:szCs w:val="24"/>
        </w:rPr>
      </w:pPr>
      <w:r w:rsidRPr="00BA79D6">
        <w:rPr>
          <w:rFonts w:cs="Helvetica"/>
          <w:szCs w:val="24"/>
        </w:rPr>
        <w:t>Applications for a petroleum exploration permit in relation to the above release area must be accompanied by:</w:t>
      </w:r>
    </w:p>
    <w:p w:rsidR="00BA79D6" w:rsidRPr="00BA79D6" w:rsidRDefault="00BA79D6" w:rsidP="003B7068">
      <w:pPr>
        <w:pStyle w:val="ListParagraph"/>
        <w:numPr>
          <w:ilvl w:val="0"/>
          <w:numId w:val="21"/>
        </w:numPr>
        <w:spacing w:after="120"/>
        <w:ind w:left="567" w:hanging="567"/>
        <w:contextualSpacing w:val="0"/>
        <w:jc w:val="both"/>
        <w:rPr>
          <w:rFonts w:cs="Helvetica"/>
          <w:szCs w:val="24"/>
        </w:rPr>
      </w:pPr>
      <w:r w:rsidRPr="00BA79D6">
        <w:rPr>
          <w:rFonts w:cs="Helvetica"/>
          <w:szCs w:val="24"/>
        </w:rPr>
        <w:t>Details of:</w:t>
      </w:r>
    </w:p>
    <w:p w:rsidR="00BA79D6" w:rsidRPr="00BA79D6" w:rsidRDefault="00BA79D6" w:rsidP="003B7068">
      <w:pPr>
        <w:pStyle w:val="ListParagraph"/>
        <w:numPr>
          <w:ilvl w:val="0"/>
          <w:numId w:val="22"/>
        </w:numPr>
        <w:spacing w:after="80"/>
        <w:ind w:left="1134" w:hanging="567"/>
        <w:contextualSpacing w:val="0"/>
        <w:jc w:val="both"/>
        <w:rPr>
          <w:rFonts w:cs="Helvetica"/>
          <w:szCs w:val="24"/>
        </w:rPr>
      </w:pPr>
      <w:r w:rsidRPr="00BA79D6">
        <w:rPr>
          <w:rFonts w:cs="Helvetica"/>
          <w:szCs w:val="24"/>
        </w:rPr>
        <w:t>The applicant’s technical assessment of the petroleum potential of the area, including the concepts underlying its proposed exploration program, with sufficient detail to support that program.</w:t>
      </w:r>
    </w:p>
    <w:p w:rsidR="00BA79D6" w:rsidRPr="00BA79D6" w:rsidRDefault="00BA79D6" w:rsidP="003B7068">
      <w:pPr>
        <w:pStyle w:val="ListParagraph"/>
        <w:numPr>
          <w:ilvl w:val="0"/>
          <w:numId w:val="22"/>
        </w:numPr>
        <w:spacing w:after="80"/>
        <w:ind w:left="1134" w:hanging="567"/>
        <w:contextualSpacing w:val="0"/>
        <w:jc w:val="both"/>
        <w:rPr>
          <w:rFonts w:cs="Helvetica"/>
          <w:szCs w:val="24"/>
        </w:rPr>
      </w:pPr>
      <w:r w:rsidRPr="00BA79D6">
        <w:rPr>
          <w:rFonts w:cs="Helvetica"/>
          <w:szCs w:val="24"/>
        </w:rPr>
        <w:t>The applicant’s minimum guaranteed proposal (including indicative defendable minimum expenditure) for exploration wells to be drilled, 3D and 2D seismic and other surveying activities, data evaluation and other work, for each year of the first two years of the permit term.  This proposal, to be known as the minimum guaranteed work program should comprise work expected to involve a substantial exploration component – normally, appraisal work should not be included</w:t>
      </w:r>
      <w:bookmarkStart w:id="0" w:name="_GoBack"/>
      <w:bookmarkEnd w:id="0"/>
      <w:r w:rsidRPr="00BA79D6">
        <w:rPr>
          <w:rFonts w:cs="Helvetica"/>
          <w:szCs w:val="24"/>
        </w:rPr>
        <w:t>.</w:t>
      </w:r>
    </w:p>
    <w:p w:rsidR="00BA79D6" w:rsidRPr="00BA79D6" w:rsidRDefault="00BA79D6" w:rsidP="003B7068">
      <w:pPr>
        <w:pStyle w:val="ListParagraph"/>
        <w:numPr>
          <w:ilvl w:val="0"/>
          <w:numId w:val="22"/>
        </w:numPr>
        <w:spacing w:after="80"/>
        <w:ind w:left="1134" w:hanging="567"/>
        <w:contextualSpacing w:val="0"/>
        <w:jc w:val="both"/>
        <w:rPr>
          <w:rFonts w:cs="Helvetica"/>
          <w:szCs w:val="24"/>
        </w:rPr>
      </w:pPr>
      <w:r w:rsidRPr="00BA79D6">
        <w:rPr>
          <w:rFonts w:cs="Helvetica"/>
          <w:szCs w:val="24"/>
        </w:rPr>
        <w:t>The applicant’s proposal (including indicative minimum defendable expenditure) for exploration wells to be drilled, 3D and 2D seismic and other surveying activities, data evaluation and other work, for each of the three remaining years of the permit term.  This proposal, to be known as the secondary work program, should comprise work expected to involve a substantial exploration component – normally, appraisal work should not be included.</w:t>
      </w:r>
    </w:p>
    <w:p w:rsidR="00BA79D6" w:rsidRPr="00BA79D6" w:rsidRDefault="00BA79D6" w:rsidP="003B7068">
      <w:pPr>
        <w:pStyle w:val="ListParagraph"/>
        <w:numPr>
          <w:ilvl w:val="0"/>
          <w:numId w:val="21"/>
        </w:numPr>
        <w:spacing w:after="120"/>
        <w:ind w:left="567" w:hanging="567"/>
        <w:contextualSpacing w:val="0"/>
        <w:jc w:val="both"/>
        <w:rPr>
          <w:rFonts w:cs="Helvetica"/>
          <w:szCs w:val="24"/>
        </w:rPr>
      </w:pPr>
      <w:r w:rsidRPr="00BA79D6">
        <w:rPr>
          <w:rFonts w:cs="Helvetica"/>
          <w:szCs w:val="24"/>
        </w:rPr>
        <w:t>Particulars of:</w:t>
      </w:r>
    </w:p>
    <w:p w:rsidR="00BA79D6" w:rsidRPr="00BA79D6" w:rsidRDefault="00BA79D6" w:rsidP="003B7068">
      <w:pPr>
        <w:pStyle w:val="ListParagraph"/>
        <w:numPr>
          <w:ilvl w:val="0"/>
          <w:numId w:val="23"/>
        </w:numPr>
        <w:spacing w:after="80"/>
        <w:contextualSpacing w:val="0"/>
        <w:jc w:val="both"/>
        <w:rPr>
          <w:rFonts w:cs="Helvetica"/>
          <w:szCs w:val="24"/>
        </w:rPr>
      </w:pPr>
      <w:r w:rsidRPr="00BA79D6">
        <w:rPr>
          <w:rFonts w:cs="Helvetica"/>
          <w:szCs w:val="24"/>
        </w:rPr>
        <w:t>The technical qualifications of the applicant and of its key employees.</w:t>
      </w:r>
    </w:p>
    <w:p w:rsidR="00BA79D6" w:rsidRPr="00BA79D6" w:rsidRDefault="00BA79D6" w:rsidP="003B7068">
      <w:pPr>
        <w:pStyle w:val="ListParagraph"/>
        <w:numPr>
          <w:ilvl w:val="0"/>
          <w:numId w:val="23"/>
        </w:numPr>
        <w:spacing w:after="80"/>
        <w:contextualSpacing w:val="0"/>
        <w:jc w:val="both"/>
        <w:rPr>
          <w:rFonts w:cs="Helvetica"/>
          <w:szCs w:val="24"/>
        </w:rPr>
      </w:pPr>
      <w:r w:rsidRPr="00BA79D6">
        <w:rPr>
          <w:rFonts w:cs="Helvetica"/>
          <w:szCs w:val="24"/>
        </w:rPr>
        <w:t>The technical advice available to the applicant.</w:t>
      </w:r>
    </w:p>
    <w:p w:rsidR="00BA79D6" w:rsidRPr="00BA79D6" w:rsidRDefault="00BA79D6" w:rsidP="003B7068">
      <w:pPr>
        <w:pStyle w:val="ListParagraph"/>
        <w:numPr>
          <w:ilvl w:val="0"/>
          <w:numId w:val="23"/>
        </w:numPr>
        <w:spacing w:after="80"/>
        <w:contextualSpacing w:val="0"/>
        <w:jc w:val="both"/>
        <w:rPr>
          <w:rFonts w:cs="Helvetica"/>
          <w:szCs w:val="24"/>
        </w:rPr>
      </w:pPr>
      <w:r w:rsidRPr="00BA79D6">
        <w:rPr>
          <w:rFonts w:cs="Helvetica"/>
          <w:szCs w:val="24"/>
        </w:rPr>
        <w:t>The financial resources available to the applicant, including evidence of the applicant’s ability to fund the work program proposed, a statement of other exploration commitments over the next five years, and a copy of the latest annual report and quarterly reports for each applicant company.</w:t>
      </w:r>
    </w:p>
    <w:p w:rsidR="00BA79D6" w:rsidRPr="00BA79D6" w:rsidRDefault="00BA79D6" w:rsidP="003B7068">
      <w:pPr>
        <w:pStyle w:val="ListParagraph"/>
        <w:numPr>
          <w:ilvl w:val="0"/>
          <w:numId w:val="23"/>
        </w:numPr>
        <w:spacing w:after="80"/>
        <w:contextualSpacing w:val="0"/>
        <w:jc w:val="both"/>
        <w:rPr>
          <w:rFonts w:cs="Helvetica"/>
          <w:szCs w:val="24"/>
        </w:rPr>
      </w:pPr>
      <w:r w:rsidRPr="00BA79D6">
        <w:rPr>
          <w:rFonts w:cs="Helvetica"/>
          <w:szCs w:val="24"/>
        </w:rPr>
        <w:t>Where relevant, the viability of the consortium lodging the application, including evidence that a satisfactory settlement has been or can be, reached on the joint Operation Agreement (</w:t>
      </w:r>
      <w:r w:rsidR="00482D70" w:rsidRPr="00BA79D6">
        <w:rPr>
          <w:rFonts w:cs="Helvetica"/>
          <w:szCs w:val="24"/>
        </w:rPr>
        <w:t>e.g.</w:t>
      </w:r>
      <w:r w:rsidRPr="00BA79D6">
        <w:rPr>
          <w:rFonts w:cs="Helvetica"/>
          <w:szCs w:val="24"/>
        </w:rPr>
        <w:t xml:space="preserve"> a copy of a signed Heads of Agreement Dealing or similar).</w:t>
      </w:r>
    </w:p>
    <w:p w:rsidR="00BA79D6" w:rsidRPr="00BA79D6" w:rsidRDefault="00BA79D6" w:rsidP="003B7068">
      <w:pPr>
        <w:pStyle w:val="ListParagraph"/>
        <w:numPr>
          <w:ilvl w:val="0"/>
          <w:numId w:val="23"/>
        </w:numPr>
        <w:spacing w:after="80"/>
        <w:contextualSpacing w:val="0"/>
        <w:jc w:val="both"/>
        <w:rPr>
          <w:rFonts w:cs="Helvetica"/>
          <w:szCs w:val="24"/>
        </w:rPr>
      </w:pPr>
      <w:r w:rsidRPr="00BA79D6">
        <w:rPr>
          <w:rFonts w:cs="Helvetica"/>
          <w:szCs w:val="24"/>
        </w:rPr>
        <w:t>The percentage participation interest of each party to the application.</w:t>
      </w:r>
    </w:p>
    <w:p w:rsidR="00BA79D6" w:rsidRPr="00BA79D6" w:rsidRDefault="00BA79D6" w:rsidP="003B7068">
      <w:pPr>
        <w:pStyle w:val="ListParagraph"/>
        <w:numPr>
          <w:ilvl w:val="0"/>
          <w:numId w:val="21"/>
        </w:numPr>
        <w:spacing w:after="120"/>
        <w:ind w:left="567" w:hanging="567"/>
        <w:contextualSpacing w:val="0"/>
        <w:jc w:val="both"/>
        <w:rPr>
          <w:rFonts w:cs="Helvetica"/>
          <w:szCs w:val="24"/>
        </w:rPr>
      </w:pPr>
      <w:r w:rsidRPr="00BA79D6">
        <w:rPr>
          <w:rFonts w:cs="Helvetica"/>
          <w:szCs w:val="24"/>
        </w:rPr>
        <w:t>Such other information as the applicant wishes to be taken into account in consideration of the application.</w:t>
      </w:r>
    </w:p>
    <w:p w:rsidR="00BA79D6" w:rsidRPr="00BA79D6" w:rsidRDefault="00BA79D6" w:rsidP="003B7068">
      <w:pPr>
        <w:jc w:val="both"/>
        <w:rPr>
          <w:rFonts w:cs="Helvetica"/>
          <w:b/>
          <w:szCs w:val="24"/>
        </w:rPr>
      </w:pPr>
      <w:r w:rsidRPr="00BA79D6">
        <w:rPr>
          <w:rFonts w:cs="Helvetica"/>
          <w:b/>
          <w:szCs w:val="24"/>
        </w:rPr>
        <w:t>F</w:t>
      </w:r>
      <w:r w:rsidR="00482D70" w:rsidRPr="00BA79D6">
        <w:rPr>
          <w:rFonts w:cs="Helvetica"/>
          <w:b/>
          <w:szCs w:val="24"/>
        </w:rPr>
        <w:t>ee</w:t>
      </w:r>
    </w:p>
    <w:p w:rsidR="00BA79D6" w:rsidRPr="00BA79D6" w:rsidRDefault="00BA79D6" w:rsidP="003B7068">
      <w:pPr>
        <w:pStyle w:val="ListParagraph"/>
        <w:spacing w:after="120"/>
        <w:ind w:left="0"/>
        <w:contextualSpacing w:val="0"/>
        <w:jc w:val="both"/>
        <w:rPr>
          <w:rFonts w:cs="Helvetica"/>
          <w:b/>
          <w:szCs w:val="24"/>
        </w:rPr>
      </w:pPr>
      <w:r w:rsidRPr="00BA79D6">
        <w:rPr>
          <w:rFonts w:cs="Helvetica"/>
          <w:szCs w:val="24"/>
        </w:rPr>
        <w:t xml:space="preserve">At the time of </w:t>
      </w:r>
      <w:proofErr w:type="spellStart"/>
      <w:r w:rsidRPr="00BA79D6">
        <w:rPr>
          <w:rFonts w:cs="Helvetica"/>
          <w:szCs w:val="24"/>
        </w:rPr>
        <w:t>lodgement</w:t>
      </w:r>
      <w:proofErr w:type="spellEnd"/>
      <w:r w:rsidRPr="00BA79D6">
        <w:rPr>
          <w:rFonts w:cs="Helvetica"/>
          <w:szCs w:val="24"/>
        </w:rPr>
        <w:t xml:space="preserve"> each application must include an Australian bank cheque or electronic funds transfer.  The fee is prescribed by the </w:t>
      </w:r>
      <w:r w:rsidRPr="00BA79D6">
        <w:rPr>
          <w:rFonts w:cs="Helvetica"/>
          <w:i/>
          <w:szCs w:val="24"/>
        </w:rPr>
        <w:t xml:space="preserve">Petroleum Act </w:t>
      </w:r>
      <w:r w:rsidRPr="00BA79D6">
        <w:rPr>
          <w:rFonts w:cs="Helvetica"/>
          <w:szCs w:val="24"/>
        </w:rPr>
        <w:t>and as at 1</w:t>
      </w:r>
      <w:r w:rsidR="00482D70">
        <w:rPr>
          <w:rFonts w:cs="Helvetica"/>
          <w:szCs w:val="24"/>
        </w:rPr>
        <w:t> </w:t>
      </w:r>
      <w:r w:rsidRPr="00BA79D6">
        <w:rPr>
          <w:rFonts w:cs="Helvetica"/>
          <w:szCs w:val="24"/>
        </w:rPr>
        <w:t>July</w:t>
      </w:r>
      <w:r w:rsidR="00482D70">
        <w:rPr>
          <w:rFonts w:cs="Helvetica"/>
          <w:szCs w:val="24"/>
        </w:rPr>
        <w:t> </w:t>
      </w:r>
      <w:r w:rsidRPr="00BA79D6">
        <w:rPr>
          <w:rFonts w:cs="Helvetica"/>
          <w:szCs w:val="24"/>
        </w:rPr>
        <w:t xml:space="preserve">2015 is </w:t>
      </w:r>
      <w:r w:rsidRPr="00BA79D6">
        <w:rPr>
          <w:rFonts w:cs="Helvetica"/>
          <w:b/>
          <w:szCs w:val="24"/>
        </w:rPr>
        <w:t xml:space="preserve">$5,280.00 </w:t>
      </w:r>
      <w:r w:rsidRPr="00BA79D6">
        <w:rPr>
          <w:rFonts w:cs="Helvetica"/>
          <w:szCs w:val="24"/>
        </w:rPr>
        <w:t>which is GST free. This amount should be checked prior to lodging an application.</w:t>
      </w:r>
    </w:p>
    <w:p w:rsidR="00BA79D6" w:rsidRPr="00BA79D6" w:rsidRDefault="00BA79D6" w:rsidP="00881BA5">
      <w:pPr>
        <w:pStyle w:val="ListParagraph"/>
        <w:pageBreakBefore/>
        <w:widowControl w:val="0"/>
        <w:spacing w:after="120"/>
        <w:ind w:left="0"/>
        <w:jc w:val="both"/>
        <w:rPr>
          <w:rFonts w:cs="Helvetica"/>
          <w:szCs w:val="24"/>
        </w:rPr>
      </w:pPr>
      <w:r w:rsidRPr="00BA79D6">
        <w:rPr>
          <w:rFonts w:cs="Helvetica"/>
          <w:szCs w:val="24"/>
        </w:rPr>
        <w:lastRenderedPageBreak/>
        <w:t>If paying by cheque please make payable to the ‘</w:t>
      </w:r>
      <w:r w:rsidRPr="00BA79D6">
        <w:rPr>
          <w:rFonts w:cs="Helvetica"/>
          <w:i/>
          <w:szCs w:val="24"/>
        </w:rPr>
        <w:t>Receiver of Territory Monies</w:t>
      </w:r>
      <w:r w:rsidRPr="00BA79D6">
        <w:rPr>
          <w:rFonts w:cs="Helvetica"/>
          <w:szCs w:val="24"/>
        </w:rPr>
        <w:t>’.  If</w:t>
      </w:r>
      <w:r w:rsidR="002E078B">
        <w:rPr>
          <w:rFonts w:cs="Helvetica"/>
          <w:szCs w:val="24"/>
        </w:rPr>
        <w:t> </w:t>
      </w:r>
      <w:r w:rsidRPr="00BA79D6">
        <w:rPr>
          <w:rFonts w:cs="Helvetica"/>
          <w:szCs w:val="24"/>
        </w:rPr>
        <w:t>paying by electronic funds transfers, please make payment to the following account:</w:t>
      </w:r>
    </w:p>
    <w:tbl>
      <w:tblPr>
        <w:tblW w:w="9214" w:type="dxa"/>
        <w:tblInd w:w="108" w:type="dxa"/>
        <w:tblLook w:val="04A0" w:firstRow="1" w:lastRow="0" w:firstColumn="1" w:lastColumn="0" w:noHBand="0" w:noVBand="1"/>
        <w:tblCaption w:val="Bank account details"/>
      </w:tblPr>
      <w:tblGrid>
        <w:gridCol w:w="2268"/>
        <w:gridCol w:w="6946"/>
      </w:tblGrid>
      <w:tr w:rsidR="00BA79D6" w:rsidRPr="00BA79D6" w:rsidTr="002E078B">
        <w:trPr>
          <w:trHeight w:val="283"/>
        </w:trPr>
        <w:tc>
          <w:tcPr>
            <w:tcW w:w="2268" w:type="dxa"/>
            <w:tcBorders>
              <w:top w:val="single" w:sz="8" w:space="0" w:color="auto"/>
              <w:left w:val="single" w:sz="8" w:space="0" w:color="auto"/>
              <w:bottom w:val="single" w:sz="8" w:space="0" w:color="auto"/>
              <w:right w:val="single" w:sz="8" w:space="0" w:color="auto"/>
            </w:tcBorders>
            <w:vAlign w:val="center"/>
            <w:hideMark/>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Bank Name</w:t>
            </w:r>
          </w:p>
        </w:tc>
        <w:tc>
          <w:tcPr>
            <w:tcW w:w="6946" w:type="dxa"/>
            <w:tcBorders>
              <w:top w:val="single" w:sz="8" w:space="0" w:color="auto"/>
              <w:left w:val="nil"/>
              <w:bottom w:val="single" w:sz="8" w:space="0" w:color="auto"/>
              <w:right w:val="single" w:sz="8" w:space="0" w:color="auto"/>
            </w:tcBorders>
            <w:vAlign w:val="center"/>
            <w:hideMark/>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 xml:space="preserve">NAB </w:t>
            </w:r>
          </w:p>
        </w:tc>
      </w:tr>
      <w:tr w:rsidR="00BA79D6" w:rsidRPr="00BA79D6" w:rsidTr="002E078B">
        <w:trPr>
          <w:trHeight w:val="283"/>
        </w:trPr>
        <w:tc>
          <w:tcPr>
            <w:tcW w:w="2268" w:type="dxa"/>
            <w:tcBorders>
              <w:top w:val="nil"/>
              <w:left w:val="single" w:sz="8" w:space="0" w:color="auto"/>
              <w:bottom w:val="single" w:sz="8" w:space="0" w:color="auto"/>
              <w:right w:val="single" w:sz="8" w:space="0" w:color="auto"/>
            </w:tcBorders>
            <w:vAlign w:val="center"/>
            <w:hideMark/>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Account Name</w:t>
            </w:r>
          </w:p>
        </w:tc>
        <w:tc>
          <w:tcPr>
            <w:tcW w:w="6946" w:type="dxa"/>
            <w:tcBorders>
              <w:top w:val="nil"/>
              <w:left w:val="nil"/>
              <w:bottom w:val="single" w:sz="8" w:space="0" w:color="auto"/>
              <w:right w:val="single" w:sz="8" w:space="0" w:color="auto"/>
            </w:tcBorders>
            <w:vAlign w:val="center"/>
            <w:hideMark/>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NT Government</w:t>
            </w:r>
          </w:p>
        </w:tc>
      </w:tr>
      <w:tr w:rsidR="00BA79D6" w:rsidRPr="00BA79D6" w:rsidTr="002E078B">
        <w:trPr>
          <w:trHeight w:val="283"/>
        </w:trPr>
        <w:tc>
          <w:tcPr>
            <w:tcW w:w="2268" w:type="dxa"/>
            <w:tcBorders>
              <w:top w:val="nil"/>
              <w:left w:val="single" w:sz="8" w:space="0" w:color="auto"/>
              <w:bottom w:val="single" w:sz="8" w:space="0" w:color="auto"/>
              <w:right w:val="single" w:sz="8" w:space="0" w:color="auto"/>
            </w:tcBorders>
            <w:vAlign w:val="center"/>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ABN</w:t>
            </w:r>
          </w:p>
        </w:tc>
        <w:tc>
          <w:tcPr>
            <w:tcW w:w="6946" w:type="dxa"/>
            <w:tcBorders>
              <w:top w:val="nil"/>
              <w:left w:val="nil"/>
              <w:bottom w:val="single" w:sz="8" w:space="0" w:color="auto"/>
              <w:right w:val="single" w:sz="8" w:space="0" w:color="auto"/>
            </w:tcBorders>
            <w:vAlign w:val="center"/>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84 085 734 992</w:t>
            </w:r>
          </w:p>
        </w:tc>
      </w:tr>
      <w:tr w:rsidR="00BA79D6" w:rsidRPr="00BA79D6" w:rsidTr="002E078B">
        <w:trPr>
          <w:trHeight w:val="283"/>
        </w:trPr>
        <w:tc>
          <w:tcPr>
            <w:tcW w:w="2268" w:type="dxa"/>
            <w:tcBorders>
              <w:top w:val="nil"/>
              <w:left w:val="single" w:sz="8" w:space="0" w:color="auto"/>
              <w:bottom w:val="single" w:sz="8" w:space="0" w:color="auto"/>
              <w:right w:val="single" w:sz="8" w:space="0" w:color="auto"/>
            </w:tcBorders>
            <w:vAlign w:val="center"/>
            <w:hideMark/>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BSB</w:t>
            </w:r>
          </w:p>
        </w:tc>
        <w:tc>
          <w:tcPr>
            <w:tcW w:w="6946" w:type="dxa"/>
            <w:tcBorders>
              <w:top w:val="nil"/>
              <w:left w:val="nil"/>
              <w:bottom w:val="single" w:sz="8" w:space="0" w:color="auto"/>
              <w:right w:val="single" w:sz="8" w:space="0" w:color="auto"/>
            </w:tcBorders>
            <w:vAlign w:val="center"/>
            <w:hideMark/>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085 461</w:t>
            </w:r>
          </w:p>
        </w:tc>
      </w:tr>
      <w:tr w:rsidR="00BA79D6" w:rsidRPr="00BA79D6" w:rsidTr="002E078B">
        <w:trPr>
          <w:trHeight w:val="283"/>
        </w:trPr>
        <w:tc>
          <w:tcPr>
            <w:tcW w:w="2268" w:type="dxa"/>
            <w:tcBorders>
              <w:top w:val="nil"/>
              <w:left w:val="single" w:sz="8" w:space="0" w:color="auto"/>
              <w:bottom w:val="single" w:sz="8" w:space="0" w:color="auto"/>
              <w:right w:val="single" w:sz="8" w:space="0" w:color="auto"/>
            </w:tcBorders>
            <w:vAlign w:val="center"/>
            <w:hideMark/>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Account Number</w:t>
            </w:r>
          </w:p>
        </w:tc>
        <w:tc>
          <w:tcPr>
            <w:tcW w:w="6946" w:type="dxa"/>
            <w:tcBorders>
              <w:top w:val="nil"/>
              <w:left w:val="nil"/>
              <w:bottom w:val="single" w:sz="8" w:space="0" w:color="auto"/>
              <w:right w:val="single" w:sz="8" w:space="0" w:color="auto"/>
            </w:tcBorders>
            <w:vAlign w:val="center"/>
            <w:hideMark/>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931610009</w:t>
            </w:r>
          </w:p>
        </w:tc>
      </w:tr>
      <w:tr w:rsidR="00BA79D6" w:rsidRPr="00BA79D6" w:rsidTr="002E078B">
        <w:trPr>
          <w:trHeight w:val="283"/>
        </w:trPr>
        <w:tc>
          <w:tcPr>
            <w:tcW w:w="2268" w:type="dxa"/>
            <w:tcBorders>
              <w:top w:val="single" w:sz="8" w:space="0" w:color="auto"/>
              <w:left w:val="single" w:sz="8" w:space="0" w:color="auto"/>
              <w:bottom w:val="single" w:sz="4" w:space="0" w:color="auto"/>
              <w:right w:val="single" w:sz="8" w:space="0" w:color="auto"/>
            </w:tcBorders>
            <w:vAlign w:val="center"/>
            <w:hideMark/>
          </w:tcPr>
          <w:p w:rsidR="00BA79D6" w:rsidRPr="00BA79D6" w:rsidRDefault="00BA79D6" w:rsidP="00881BA5">
            <w:pPr>
              <w:jc w:val="both"/>
              <w:rPr>
                <w:rFonts w:eastAsia="Times New Roman" w:cs="Helvetica"/>
                <w:b/>
                <w:color w:val="000000"/>
                <w:szCs w:val="24"/>
              </w:rPr>
            </w:pPr>
            <w:r w:rsidRPr="00BA79D6">
              <w:rPr>
                <w:rFonts w:eastAsia="Times New Roman" w:cs="Helvetica"/>
                <w:b/>
                <w:color w:val="000000"/>
                <w:szCs w:val="24"/>
              </w:rPr>
              <w:t>Swift Code</w:t>
            </w:r>
          </w:p>
        </w:tc>
        <w:tc>
          <w:tcPr>
            <w:tcW w:w="6946" w:type="dxa"/>
            <w:tcBorders>
              <w:top w:val="single" w:sz="8" w:space="0" w:color="auto"/>
              <w:left w:val="nil"/>
              <w:bottom w:val="single" w:sz="4" w:space="0" w:color="auto"/>
              <w:right w:val="single" w:sz="8" w:space="0" w:color="auto"/>
            </w:tcBorders>
            <w:vAlign w:val="center"/>
            <w:hideMark/>
          </w:tcPr>
          <w:p w:rsidR="00BA79D6" w:rsidRPr="00BA79D6" w:rsidRDefault="00BA79D6" w:rsidP="00881BA5">
            <w:pPr>
              <w:jc w:val="both"/>
              <w:rPr>
                <w:rFonts w:eastAsia="Times New Roman" w:cs="Helvetica"/>
                <w:color w:val="000000"/>
                <w:szCs w:val="24"/>
              </w:rPr>
            </w:pPr>
            <w:r w:rsidRPr="00BA79D6">
              <w:rPr>
                <w:rFonts w:eastAsia="Times New Roman" w:cs="Helvetica"/>
                <w:color w:val="000000"/>
                <w:szCs w:val="24"/>
              </w:rPr>
              <w:t>NATAAU3303M (if overseas account)</w:t>
            </w:r>
          </w:p>
        </w:tc>
      </w:tr>
    </w:tbl>
    <w:p w:rsidR="00BA79D6" w:rsidRPr="00BA79D6" w:rsidRDefault="002E078B" w:rsidP="00881BA5">
      <w:pPr>
        <w:pStyle w:val="ListParagraph"/>
        <w:spacing w:before="240"/>
        <w:ind w:left="0"/>
        <w:jc w:val="both"/>
        <w:rPr>
          <w:rFonts w:cs="Helvetica"/>
          <w:b/>
          <w:szCs w:val="24"/>
        </w:rPr>
      </w:pPr>
      <w:r w:rsidRPr="00BA79D6">
        <w:rPr>
          <w:rFonts w:cs="Helvetica"/>
          <w:b/>
          <w:szCs w:val="24"/>
        </w:rPr>
        <w:t>Submission of Applications</w:t>
      </w:r>
    </w:p>
    <w:p w:rsidR="00BA79D6" w:rsidRPr="00BA79D6" w:rsidRDefault="00BA79D6" w:rsidP="00881BA5">
      <w:pPr>
        <w:pStyle w:val="ListParagraph"/>
        <w:spacing w:before="240" w:after="240"/>
        <w:ind w:left="0"/>
        <w:contextualSpacing w:val="0"/>
        <w:jc w:val="both"/>
        <w:rPr>
          <w:rFonts w:cs="Helvetica"/>
          <w:szCs w:val="24"/>
        </w:rPr>
      </w:pPr>
      <w:r w:rsidRPr="00BA79D6">
        <w:rPr>
          <w:rFonts w:cs="Helvetica"/>
          <w:szCs w:val="24"/>
        </w:rPr>
        <w:t xml:space="preserve">Applications together with supporting data for re-release area EPNT14-3 must be lodged or received by </w:t>
      </w:r>
      <w:r w:rsidRPr="00BA79D6">
        <w:rPr>
          <w:rFonts w:cs="Helvetica"/>
          <w:b/>
          <w:szCs w:val="24"/>
        </w:rPr>
        <w:t>4.00 pm (ACST)</w:t>
      </w:r>
      <w:r w:rsidRPr="00BA79D6">
        <w:rPr>
          <w:rFonts w:cs="Helvetica"/>
          <w:szCs w:val="24"/>
        </w:rPr>
        <w:t xml:space="preserve"> on </w:t>
      </w:r>
      <w:r w:rsidRPr="00BA79D6">
        <w:rPr>
          <w:rFonts w:cs="Helvetica"/>
          <w:b/>
          <w:szCs w:val="24"/>
        </w:rPr>
        <w:t>Thursday, 4 August 2016</w:t>
      </w:r>
      <w:r w:rsidRPr="00BA79D6">
        <w:rPr>
          <w:rFonts w:cs="Helvetica"/>
          <w:szCs w:val="24"/>
        </w:rPr>
        <w:t xml:space="preserve"> at the following address:</w:t>
      </w:r>
    </w:p>
    <w:p w:rsidR="00BA79D6" w:rsidRPr="00BA79D6" w:rsidRDefault="00BA79D6" w:rsidP="00881BA5">
      <w:pPr>
        <w:pStyle w:val="ListParagraph"/>
        <w:spacing w:before="240"/>
        <w:ind w:left="425"/>
        <w:contextualSpacing w:val="0"/>
        <w:jc w:val="both"/>
        <w:rPr>
          <w:rFonts w:cs="Helvetica"/>
          <w:szCs w:val="24"/>
        </w:rPr>
      </w:pPr>
      <w:r w:rsidRPr="00BA79D6">
        <w:rPr>
          <w:rFonts w:cs="Helvetica"/>
          <w:szCs w:val="24"/>
        </w:rPr>
        <w:t>Executive Director, Energy</w:t>
      </w:r>
    </w:p>
    <w:p w:rsidR="00BA79D6" w:rsidRPr="00BA79D6" w:rsidRDefault="00BA79D6" w:rsidP="00881BA5">
      <w:pPr>
        <w:pStyle w:val="ListParagraph"/>
        <w:ind w:left="426"/>
        <w:jc w:val="both"/>
        <w:rPr>
          <w:rFonts w:cs="Helvetica"/>
          <w:szCs w:val="24"/>
        </w:rPr>
      </w:pPr>
      <w:r w:rsidRPr="00BA79D6">
        <w:rPr>
          <w:rFonts w:cs="Helvetica"/>
          <w:szCs w:val="24"/>
        </w:rPr>
        <w:t>Energy Directorate</w:t>
      </w:r>
    </w:p>
    <w:p w:rsidR="00BA79D6" w:rsidRPr="00BA79D6" w:rsidRDefault="00BA79D6" w:rsidP="00881BA5">
      <w:pPr>
        <w:pStyle w:val="ListParagraph"/>
        <w:ind w:left="426"/>
        <w:jc w:val="both"/>
        <w:rPr>
          <w:rFonts w:cs="Helvetica"/>
          <w:szCs w:val="24"/>
        </w:rPr>
      </w:pPr>
      <w:r w:rsidRPr="00BA79D6">
        <w:rPr>
          <w:rFonts w:cs="Helvetica"/>
          <w:szCs w:val="24"/>
        </w:rPr>
        <w:t>Department of Mines and Energy</w:t>
      </w:r>
    </w:p>
    <w:p w:rsidR="00BA79D6" w:rsidRPr="00BA79D6" w:rsidRDefault="00BA79D6" w:rsidP="00881BA5">
      <w:pPr>
        <w:pStyle w:val="ListParagraph"/>
        <w:ind w:left="426"/>
        <w:jc w:val="both"/>
        <w:rPr>
          <w:rFonts w:cs="Helvetica"/>
          <w:szCs w:val="24"/>
        </w:rPr>
      </w:pPr>
      <w:r w:rsidRPr="00BA79D6">
        <w:rPr>
          <w:rFonts w:cs="Helvetica"/>
          <w:szCs w:val="24"/>
        </w:rPr>
        <w:t>4</w:t>
      </w:r>
      <w:r w:rsidRPr="00BA79D6">
        <w:rPr>
          <w:rFonts w:cs="Helvetica"/>
          <w:szCs w:val="24"/>
          <w:vertAlign w:val="superscript"/>
        </w:rPr>
        <w:t>th</w:t>
      </w:r>
      <w:r w:rsidRPr="00BA79D6">
        <w:rPr>
          <w:rFonts w:cs="Helvetica"/>
          <w:szCs w:val="24"/>
        </w:rPr>
        <w:t xml:space="preserve"> Floor </w:t>
      </w:r>
      <w:proofErr w:type="spellStart"/>
      <w:r w:rsidRPr="00BA79D6">
        <w:rPr>
          <w:rFonts w:cs="Helvetica"/>
          <w:szCs w:val="24"/>
        </w:rPr>
        <w:t>Paspalis</w:t>
      </w:r>
      <w:proofErr w:type="spellEnd"/>
      <w:r w:rsidRPr="00BA79D6">
        <w:rPr>
          <w:rFonts w:cs="Helvetica"/>
          <w:szCs w:val="24"/>
        </w:rPr>
        <w:t xml:space="preserve"> </w:t>
      </w:r>
      <w:proofErr w:type="spellStart"/>
      <w:r w:rsidRPr="00BA79D6">
        <w:rPr>
          <w:rFonts w:cs="Helvetica"/>
          <w:szCs w:val="24"/>
        </w:rPr>
        <w:t>Centrepoint</w:t>
      </w:r>
      <w:proofErr w:type="spellEnd"/>
      <w:r w:rsidRPr="00BA79D6">
        <w:rPr>
          <w:rFonts w:cs="Helvetica"/>
          <w:szCs w:val="24"/>
        </w:rPr>
        <w:t xml:space="preserve"> Building</w:t>
      </w:r>
    </w:p>
    <w:p w:rsidR="00BA79D6" w:rsidRPr="00BA79D6" w:rsidRDefault="00BA79D6" w:rsidP="00881BA5">
      <w:pPr>
        <w:pStyle w:val="ListParagraph"/>
        <w:ind w:left="426"/>
        <w:jc w:val="both"/>
        <w:rPr>
          <w:rFonts w:cs="Helvetica"/>
          <w:szCs w:val="24"/>
        </w:rPr>
      </w:pPr>
      <w:r w:rsidRPr="00BA79D6">
        <w:rPr>
          <w:rFonts w:cs="Helvetica"/>
          <w:szCs w:val="24"/>
        </w:rPr>
        <w:t>48-50 Smith Street Mall, Darwin</w:t>
      </w:r>
    </w:p>
    <w:p w:rsidR="00BA79D6" w:rsidRPr="00BA79D6" w:rsidRDefault="00BA79D6" w:rsidP="00881BA5">
      <w:pPr>
        <w:pStyle w:val="ListParagraph"/>
        <w:ind w:left="426"/>
        <w:jc w:val="both"/>
        <w:rPr>
          <w:rFonts w:cs="Helvetica"/>
          <w:szCs w:val="24"/>
        </w:rPr>
      </w:pPr>
      <w:r w:rsidRPr="00BA79D6">
        <w:rPr>
          <w:rFonts w:cs="Helvetica"/>
          <w:szCs w:val="24"/>
        </w:rPr>
        <w:t>GPO Box 4550, Darwin NT 0801</w:t>
      </w:r>
    </w:p>
    <w:p w:rsidR="00BA79D6" w:rsidRPr="00BA79D6" w:rsidRDefault="00BA79D6" w:rsidP="00881BA5">
      <w:pPr>
        <w:pStyle w:val="ListParagraph"/>
        <w:spacing w:before="120"/>
        <w:ind w:left="425"/>
        <w:contextualSpacing w:val="0"/>
        <w:jc w:val="both"/>
        <w:rPr>
          <w:rFonts w:cs="Helvetica"/>
          <w:szCs w:val="24"/>
        </w:rPr>
      </w:pPr>
      <w:r w:rsidRPr="00BA79D6">
        <w:rPr>
          <w:rFonts w:cs="Helvetica"/>
          <w:szCs w:val="24"/>
        </w:rPr>
        <w:t>Attention: Director Petroleum Tenure</w:t>
      </w:r>
    </w:p>
    <w:p w:rsidR="00BA79D6" w:rsidRPr="00BA79D6" w:rsidRDefault="00BA79D6" w:rsidP="00881BA5">
      <w:pPr>
        <w:pStyle w:val="ListParagraph"/>
        <w:spacing w:before="120" w:after="120"/>
        <w:ind w:left="0"/>
        <w:contextualSpacing w:val="0"/>
        <w:jc w:val="both"/>
        <w:rPr>
          <w:rFonts w:cs="Helvetica"/>
          <w:szCs w:val="24"/>
        </w:rPr>
      </w:pPr>
      <w:r w:rsidRPr="00BA79D6">
        <w:rPr>
          <w:rFonts w:cs="Helvetica"/>
          <w:szCs w:val="24"/>
        </w:rPr>
        <w:t>The following special instructions should be observed:</w:t>
      </w:r>
    </w:p>
    <w:p w:rsidR="00BA79D6" w:rsidRPr="00BA79D6" w:rsidRDefault="00BA79D6" w:rsidP="00881BA5">
      <w:pPr>
        <w:pStyle w:val="ListParagraph"/>
        <w:numPr>
          <w:ilvl w:val="0"/>
          <w:numId w:val="20"/>
        </w:numPr>
        <w:spacing w:after="40"/>
        <w:ind w:left="425" w:hanging="357"/>
        <w:contextualSpacing w:val="0"/>
        <w:jc w:val="both"/>
        <w:rPr>
          <w:rFonts w:cs="Helvetica"/>
          <w:szCs w:val="24"/>
        </w:rPr>
      </w:pPr>
      <w:r w:rsidRPr="00BA79D6">
        <w:rPr>
          <w:rFonts w:cs="Helvetica"/>
          <w:szCs w:val="24"/>
        </w:rPr>
        <w:t>Two copies of the application and supporting data, together with the applicable fee, should be enclosed in an envelope or package.</w:t>
      </w:r>
    </w:p>
    <w:p w:rsidR="00BA79D6" w:rsidRPr="00BA79D6" w:rsidRDefault="00BA79D6" w:rsidP="00881BA5">
      <w:pPr>
        <w:pStyle w:val="ListParagraph"/>
        <w:numPr>
          <w:ilvl w:val="0"/>
          <w:numId w:val="20"/>
        </w:numPr>
        <w:spacing w:after="120"/>
        <w:ind w:left="408" w:hanging="340"/>
        <w:contextualSpacing w:val="0"/>
        <w:jc w:val="both"/>
        <w:rPr>
          <w:rFonts w:cs="Helvetica"/>
          <w:szCs w:val="24"/>
        </w:rPr>
      </w:pPr>
      <w:r w:rsidRPr="00BA79D6">
        <w:rPr>
          <w:rFonts w:cs="Helvetica"/>
          <w:szCs w:val="24"/>
        </w:rPr>
        <w:t>The application should then be sealed and clearly marked as</w:t>
      </w:r>
      <w:r w:rsidRPr="00BA79D6">
        <w:rPr>
          <w:rFonts w:cs="Helvetica"/>
          <w:szCs w:val="24"/>
        </w:rPr>
        <w:br/>
        <w:t>“Application for Re-release Area EPNT14-3 – Commercial-in-Confidence”.</w:t>
      </w:r>
    </w:p>
    <w:p w:rsidR="00BA79D6" w:rsidRPr="00BA79D6" w:rsidRDefault="00BA79D6" w:rsidP="00881BA5">
      <w:pPr>
        <w:pStyle w:val="ListParagraph"/>
        <w:spacing w:after="120"/>
        <w:ind w:left="0"/>
        <w:contextualSpacing w:val="0"/>
        <w:jc w:val="both"/>
        <w:rPr>
          <w:rFonts w:cs="Helvetica"/>
          <w:szCs w:val="24"/>
        </w:rPr>
      </w:pPr>
      <w:r w:rsidRPr="00BA79D6">
        <w:rPr>
          <w:rFonts w:cs="Helvetica"/>
          <w:szCs w:val="24"/>
        </w:rPr>
        <w:t>The envelope or package should then be enclosed in a plain covered envelope or package and delivered by hand or posted to the address above.</w:t>
      </w:r>
    </w:p>
    <w:p w:rsidR="00BA79D6" w:rsidRPr="00BA79D6" w:rsidRDefault="00BA79D6" w:rsidP="00881BA5">
      <w:pPr>
        <w:pStyle w:val="ListParagraph"/>
        <w:spacing w:before="120" w:after="120"/>
        <w:ind w:left="0"/>
        <w:contextualSpacing w:val="0"/>
        <w:jc w:val="both"/>
        <w:rPr>
          <w:rFonts w:cs="Helvetica"/>
          <w:szCs w:val="24"/>
          <w:u w:val="single"/>
        </w:rPr>
      </w:pPr>
      <w:r w:rsidRPr="00BA79D6">
        <w:rPr>
          <w:rFonts w:cs="Helvetica"/>
          <w:szCs w:val="24"/>
        </w:rPr>
        <w:t xml:space="preserve">A Re-release Package is available at </w:t>
      </w:r>
      <w:hyperlink r:id="rId17" w:history="1">
        <w:r w:rsidRPr="00BA79D6">
          <w:rPr>
            <w:rStyle w:val="Hyperlink"/>
            <w:rFonts w:cs="Helvetica"/>
            <w:szCs w:val="24"/>
          </w:rPr>
          <w:t>www.minerals.nt.gov.au</w:t>
        </w:r>
      </w:hyperlink>
    </w:p>
    <w:p w:rsidR="00BA79D6" w:rsidRPr="00BA79D6" w:rsidRDefault="00BA79D6" w:rsidP="00881BA5">
      <w:pPr>
        <w:pStyle w:val="ListParagraph"/>
        <w:ind w:left="0"/>
        <w:jc w:val="both"/>
        <w:rPr>
          <w:rFonts w:cs="Helvetica"/>
          <w:szCs w:val="24"/>
        </w:rPr>
      </w:pPr>
      <w:r w:rsidRPr="00BA79D6">
        <w:rPr>
          <w:rFonts w:cs="Helvetica"/>
          <w:szCs w:val="24"/>
        </w:rPr>
        <w:t xml:space="preserve">Enquiries may be directed to the Director Petroleum Tenure, Energy Titles, Energy Directorate on telephone + 61 8 8999 5396 or </w:t>
      </w:r>
      <w:hyperlink r:id="rId18" w:history="1">
        <w:r w:rsidRPr="00BA79D6">
          <w:rPr>
            <w:rStyle w:val="Hyperlink"/>
            <w:rFonts w:cs="Helvetica"/>
            <w:szCs w:val="24"/>
          </w:rPr>
          <w:t>energypermits@nt.gov.au</w:t>
        </w:r>
      </w:hyperlink>
      <w:r w:rsidRPr="00BA79D6">
        <w:rPr>
          <w:rFonts w:cs="Helvetica"/>
          <w:szCs w:val="24"/>
        </w:rPr>
        <w:t xml:space="preserve"> .</w:t>
      </w:r>
    </w:p>
    <w:p w:rsidR="00BA79D6" w:rsidRPr="00BA79D6" w:rsidRDefault="00363816" w:rsidP="00881BA5">
      <w:pPr>
        <w:pStyle w:val="ListParagraph"/>
        <w:spacing w:before="240" w:after="240"/>
        <w:ind w:left="0"/>
        <w:contextualSpacing w:val="0"/>
        <w:jc w:val="both"/>
        <w:rPr>
          <w:rFonts w:cs="Helvetica"/>
          <w:szCs w:val="24"/>
        </w:rPr>
      </w:pPr>
      <w:r>
        <w:rPr>
          <w:rFonts w:cs="Helvetica"/>
          <w:szCs w:val="24"/>
        </w:rPr>
        <w:t xml:space="preserve">Dated: </w:t>
      </w:r>
      <w:r w:rsidR="00BA79D6" w:rsidRPr="00BA79D6">
        <w:rPr>
          <w:rFonts w:cs="Helvetica"/>
          <w:szCs w:val="24"/>
        </w:rPr>
        <w:t>3 February 2016</w:t>
      </w:r>
    </w:p>
    <w:p w:rsidR="00BA79D6" w:rsidRDefault="00BA79D6" w:rsidP="00BA79D6">
      <w:pPr>
        <w:pStyle w:val="ListParagraph"/>
        <w:ind w:left="0"/>
        <w:jc w:val="both"/>
        <w:rPr>
          <w:rFonts w:ascii="Arial" w:hAnsi="Arial" w:cs="Arial"/>
        </w:rPr>
      </w:pPr>
      <w:r>
        <w:rPr>
          <w:rFonts w:ascii="Arial" w:hAnsi="Arial" w:cs="Arial"/>
          <w:noProof/>
          <w:lang w:val="en-AU" w:eastAsia="en-AU"/>
        </w:rPr>
        <w:drawing>
          <wp:inline distT="0" distB="0" distL="0" distR="0" wp14:anchorId="41F761F4" wp14:editId="4A75B4D1">
            <wp:extent cx="2505075" cy="704850"/>
            <wp:effectExtent l="0" t="0" r="9525" b="0"/>
            <wp:docPr id="2" name="Picture 2" descr="Vicki Lorraine Jackson, Executive Director, Energy"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1\AppData\Local\Microsoft\Windows\Temporary Internet Files\Content.Outlook\5IKXCH0D\Sig-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5075" cy="704850"/>
                    </a:xfrm>
                    <a:prstGeom prst="rect">
                      <a:avLst/>
                    </a:prstGeom>
                    <a:noFill/>
                    <a:ln>
                      <a:noFill/>
                    </a:ln>
                  </pic:spPr>
                </pic:pic>
              </a:graphicData>
            </a:graphic>
          </wp:inline>
        </w:drawing>
      </w:r>
    </w:p>
    <w:p w:rsidR="00BA79D6" w:rsidRPr="00BA79D6" w:rsidRDefault="00363816" w:rsidP="00BA79D6">
      <w:pPr>
        <w:pStyle w:val="ListParagraph"/>
        <w:ind w:left="0"/>
        <w:jc w:val="both"/>
        <w:rPr>
          <w:rFonts w:cs="Helvetica"/>
          <w:szCs w:val="24"/>
        </w:rPr>
      </w:pPr>
      <w:r w:rsidRPr="00BA79D6">
        <w:rPr>
          <w:rFonts w:cs="Helvetica"/>
          <w:szCs w:val="24"/>
        </w:rPr>
        <w:t>Vicki Lorraine Jackson</w:t>
      </w:r>
    </w:p>
    <w:p w:rsidR="00BA79D6" w:rsidRPr="00BA79D6" w:rsidRDefault="00363816" w:rsidP="00BA79D6">
      <w:pPr>
        <w:pStyle w:val="ListParagraph"/>
        <w:ind w:left="0"/>
        <w:jc w:val="both"/>
        <w:rPr>
          <w:rFonts w:cs="Helvetica"/>
          <w:szCs w:val="24"/>
        </w:rPr>
      </w:pPr>
      <w:r w:rsidRPr="00BA79D6">
        <w:rPr>
          <w:rFonts w:cs="Helvetica"/>
          <w:szCs w:val="24"/>
        </w:rPr>
        <w:t>Executive Director, Energy</w:t>
      </w:r>
    </w:p>
    <w:p w:rsidR="00BA79D6" w:rsidRPr="00BA79D6" w:rsidRDefault="00BA79D6" w:rsidP="00BA79D6">
      <w:pPr>
        <w:pStyle w:val="ListParagraph"/>
        <w:ind w:left="0"/>
        <w:jc w:val="both"/>
        <w:rPr>
          <w:rFonts w:cs="Helvetica"/>
          <w:szCs w:val="24"/>
        </w:rPr>
      </w:pPr>
      <w:r w:rsidRPr="00BA79D6">
        <w:rPr>
          <w:rFonts w:cs="Helvetica"/>
          <w:szCs w:val="24"/>
        </w:rPr>
        <w:t>Pursuant to an Instrument of Delegation dated 15 June 2015</w:t>
      </w:r>
    </w:p>
    <w:p w:rsidR="003A16DF" w:rsidRPr="003A16DF" w:rsidRDefault="003A16DF" w:rsidP="003A16DF">
      <w:pPr>
        <w:pageBreakBefore/>
        <w:widowControl w:val="0"/>
        <w:spacing w:line="480" w:lineRule="auto"/>
        <w:jc w:val="center"/>
        <w:rPr>
          <w:rFonts w:ascii="Arial" w:eastAsia="Times New Roman" w:hAnsi="Arial"/>
          <w:szCs w:val="20"/>
          <w:lang w:val="en-AU" w:eastAsia="en-AU"/>
        </w:rPr>
      </w:pPr>
      <w:r w:rsidRPr="003A16DF">
        <w:rPr>
          <w:rFonts w:ascii="Arial" w:eastAsia="Times New Roman" w:hAnsi="Arial"/>
          <w:szCs w:val="20"/>
          <w:lang w:val="en-AU" w:eastAsia="en-AU"/>
        </w:rPr>
        <w:lastRenderedPageBreak/>
        <w:t>Northern Territory of Australia</w:t>
      </w:r>
    </w:p>
    <w:p w:rsidR="003A16DF" w:rsidRPr="003A16DF" w:rsidRDefault="003A16DF" w:rsidP="003A16DF">
      <w:pPr>
        <w:spacing w:line="480" w:lineRule="auto"/>
        <w:jc w:val="center"/>
        <w:rPr>
          <w:rFonts w:ascii="Arial" w:eastAsia="Times New Roman" w:hAnsi="Arial"/>
          <w:i/>
          <w:szCs w:val="20"/>
          <w:lang w:val="en-AU" w:eastAsia="en-AU"/>
        </w:rPr>
      </w:pPr>
      <w:r w:rsidRPr="003A16DF">
        <w:rPr>
          <w:rFonts w:ascii="Arial" w:eastAsia="Times New Roman" w:hAnsi="Arial"/>
          <w:i/>
          <w:szCs w:val="20"/>
          <w:lang w:val="en-AU" w:eastAsia="en-AU"/>
        </w:rPr>
        <w:t>Law Officers Act</w:t>
      </w:r>
    </w:p>
    <w:p w:rsidR="003A16DF" w:rsidRPr="003A16DF" w:rsidRDefault="003A16DF" w:rsidP="003A16DF">
      <w:pPr>
        <w:spacing w:line="480" w:lineRule="auto"/>
        <w:jc w:val="center"/>
        <w:rPr>
          <w:rFonts w:ascii="Arial" w:eastAsia="Times New Roman" w:hAnsi="Arial"/>
          <w:szCs w:val="20"/>
          <w:lang w:val="en-AU" w:eastAsia="en-AU"/>
        </w:rPr>
      </w:pPr>
      <w:r w:rsidRPr="003A16DF">
        <w:rPr>
          <w:rFonts w:ascii="Arial" w:eastAsia="Times New Roman" w:hAnsi="Arial"/>
          <w:szCs w:val="20"/>
          <w:lang w:val="en-AU" w:eastAsia="en-AU"/>
        </w:rPr>
        <w:t>Authorisation</w:t>
      </w:r>
    </w:p>
    <w:p w:rsidR="003A16DF" w:rsidRPr="003A16DF" w:rsidRDefault="003A16DF" w:rsidP="003A16DF">
      <w:pPr>
        <w:spacing w:line="480" w:lineRule="auto"/>
        <w:jc w:val="both"/>
        <w:rPr>
          <w:rFonts w:ascii="Arial" w:eastAsia="Times New Roman" w:hAnsi="Arial"/>
          <w:szCs w:val="20"/>
          <w:lang w:val="en-AU" w:eastAsia="en-AU"/>
        </w:rPr>
      </w:pPr>
      <w:r w:rsidRPr="003A16DF">
        <w:rPr>
          <w:rFonts w:ascii="Arial" w:eastAsia="Times New Roman" w:hAnsi="Arial"/>
          <w:szCs w:val="20"/>
          <w:lang w:val="en-AU" w:eastAsia="en-AU"/>
        </w:rPr>
        <w:t xml:space="preserve">I, Gregory John Shanahan, the Chief Executive Officer of the </w:t>
      </w:r>
      <w:r w:rsidRPr="003A16DF">
        <w:rPr>
          <w:rFonts w:ascii="Arial" w:eastAsia="Times New Roman" w:hAnsi="Arial"/>
          <w:szCs w:val="20"/>
          <w:lang w:val="en-AU" w:eastAsia="en-AU"/>
        </w:rPr>
        <w:br/>
        <w:t xml:space="preserve">Department of the Attorney-General and Justice, in pursuance of section 8(4) of the </w:t>
      </w:r>
      <w:r w:rsidRPr="003A16DF">
        <w:rPr>
          <w:rFonts w:ascii="Arial" w:eastAsia="Times New Roman" w:hAnsi="Arial"/>
          <w:i/>
          <w:szCs w:val="20"/>
          <w:lang w:val="en-AU" w:eastAsia="en-AU"/>
        </w:rPr>
        <w:t>Law Officers Act</w:t>
      </w:r>
      <w:r w:rsidRPr="003A16DF">
        <w:rPr>
          <w:rFonts w:ascii="Arial" w:eastAsia="Times New Roman" w:hAnsi="Arial"/>
          <w:szCs w:val="20"/>
          <w:lang w:val="en-AU" w:eastAsia="en-AU"/>
        </w:rPr>
        <w:t>, authorise  Fiona Anne Hardy, Lachlan Sebastian Peattie</w:t>
      </w:r>
      <w:r w:rsidR="008575B6">
        <w:rPr>
          <w:rFonts w:ascii="Arial" w:eastAsia="Times New Roman" w:hAnsi="Arial"/>
          <w:szCs w:val="20"/>
          <w:lang w:val="en-AU" w:eastAsia="en-AU"/>
        </w:rPr>
        <w:t xml:space="preserve">, </w:t>
      </w:r>
      <w:r w:rsidRPr="003A16DF">
        <w:rPr>
          <w:rFonts w:ascii="Arial" w:eastAsia="Times New Roman" w:hAnsi="Arial"/>
          <w:szCs w:val="20"/>
          <w:lang w:val="en-AU" w:eastAsia="en-AU"/>
        </w:rPr>
        <w:t>o</w:t>
      </w:r>
      <w:r w:rsidR="006B6CE3">
        <w:rPr>
          <w:rFonts w:ascii="Arial" w:eastAsia="Times New Roman" w:hAnsi="Arial"/>
          <w:szCs w:val="20"/>
          <w:lang w:val="en-AU" w:eastAsia="en-AU"/>
        </w:rPr>
        <w:t xml:space="preserve">f the Department, each officer </w:t>
      </w:r>
      <w:r w:rsidRPr="003A16DF">
        <w:rPr>
          <w:rFonts w:ascii="Arial" w:eastAsia="Times New Roman" w:hAnsi="Arial"/>
          <w:szCs w:val="20"/>
          <w:lang w:val="en-AU" w:eastAsia="en-AU"/>
        </w:rPr>
        <w:t>being a legal practitioner, to act in the name of the Solicitor</w:t>
      </w:r>
      <w:r w:rsidR="008575B6">
        <w:rPr>
          <w:rFonts w:ascii="Arial" w:eastAsia="Times New Roman" w:hAnsi="Arial"/>
          <w:szCs w:val="20"/>
          <w:lang w:val="en-AU" w:eastAsia="en-AU"/>
        </w:rPr>
        <w:t> </w:t>
      </w:r>
      <w:r w:rsidRPr="003A16DF">
        <w:rPr>
          <w:rFonts w:ascii="Arial" w:eastAsia="Times New Roman" w:hAnsi="Arial"/>
          <w:szCs w:val="20"/>
          <w:lang w:val="en-AU" w:eastAsia="en-AU"/>
        </w:rPr>
        <w:t>for the Northern Territory.</w:t>
      </w:r>
    </w:p>
    <w:p w:rsidR="003A16DF" w:rsidRPr="003A16DF" w:rsidRDefault="003A16DF" w:rsidP="003A16DF">
      <w:pPr>
        <w:tabs>
          <w:tab w:val="left" w:pos="5245"/>
        </w:tabs>
        <w:rPr>
          <w:rFonts w:ascii="Arial" w:eastAsia="Times New Roman" w:hAnsi="Arial"/>
          <w:szCs w:val="20"/>
          <w:lang w:val="en-AU" w:eastAsia="en-AU"/>
        </w:rPr>
      </w:pPr>
      <w:r>
        <w:rPr>
          <w:rFonts w:ascii="Arial" w:eastAsia="Times New Roman" w:hAnsi="Arial"/>
          <w:szCs w:val="20"/>
          <w:lang w:val="en-AU" w:eastAsia="en-AU"/>
        </w:rPr>
        <w:t xml:space="preserve">Dated 22 January </w:t>
      </w:r>
      <w:r w:rsidRPr="003A16DF">
        <w:rPr>
          <w:rFonts w:ascii="Arial" w:eastAsia="Times New Roman" w:hAnsi="Arial"/>
          <w:szCs w:val="20"/>
          <w:lang w:val="en-AU" w:eastAsia="en-AU"/>
        </w:rPr>
        <w:t>2016</w:t>
      </w:r>
    </w:p>
    <w:p w:rsidR="003A16DF" w:rsidRPr="003A16DF" w:rsidRDefault="003A16DF" w:rsidP="003A16DF">
      <w:pPr>
        <w:tabs>
          <w:tab w:val="left" w:pos="5245"/>
        </w:tabs>
        <w:spacing w:before="240"/>
        <w:jc w:val="right"/>
        <w:rPr>
          <w:rFonts w:ascii="Arial" w:eastAsia="Times New Roman" w:hAnsi="Arial"/>
          <w:szCs w:val="20"/>
          <w:lang w:val="en-AU" w:eastAsia="en-AU"/>
        </w:rPr>
      </w:pPr>
      <w:r>
        <w:rPr>
          <w:rFonts w:ascii="Arial" w:eastAsia="Times New Roman" w:hAnsi="Arial"/>
          <w:szCs w:val="20"/>
          <w:lang w:val="en-AU" w:eastAsia="en-AU"/>
        </w:rPr>
        <w:t>G. J. Shanahan</w:t>
      </w:r>
    </w:p>
    <w:p w:rsidR="003A16DF" w:rsidRPr="003A16DF" w:rsidRDefault="003A16DF" w:rsidP="003A16DF">
      <w:pPr>
        <w:tabs>
          <w:tab w:val="left" w:pos="4950"/>
        </w:tabs>
        <w:jc w:val="right"/>
        <w:rPr>
          <w:rFonts w:ascii="Arial" w:eastAsia="Times New Roman" w:hAnsi="Arial"/>
          <w:szCs w:val="20"/>
          <w:lang w:val="en-AU" w:eastAsia="en-AU"/>
        </w:rPr>
      </w:pPr>
      <w:r w:rsidRPr="003A16DF">
        <w:rPr>
          <w:rFonts w:ascii="Arial" w:eastAsia="Times New Roman" w:hAnsi="Arial"/>
          <w:szCs w:val="20"/>
          <w:lang w:val="en-AU" w:eastAsia="en-AU"/>
        </w:rPr>
        <w:t>Chief Executive Officer</w:t>
      </w:r>
    </w:p>
    <w:sectPr w:rsidR="003A16DF" w:rsidRPr="003A16DF">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31" w:rsidRDefault="005D2631" w:rsidP="00262753">
      <w:r>
        <w:separator/>
      </w:r>
    </w:p>
  </w:endnote>
  <w:endnote w:type="continuationSeparator" w:id="0">
    <w:p w:rsidR="005D2631" w:rsidRDefault="005D2631"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D2631" w:rsidRDefault="005D2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rsidP="001E056E">
    <w:pPr>
      <w:pStyle w:val="Footer"/>
    </w:pPr>
    <w:r>
      <w:t xml:space="preserve">Page </w:t>
    </w:r>
    <w:r>
      <w:fldChar w:fldCharType="begin"/>
    </w:r>
    <w:r>
      <w:instrText xml:space="preserve"> PAGE   \* MERGEFORMAT </w:instrText>
    </w:r>
    <w:r>
      <w:fldChar w:fldCharType="separate"/>
    </w:r>
    <w:r w:rsidR="00A9201D">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Default="005D2631" w:rsidP="004E3F71">
    <w:pPr>
      <w:pStyle w:val="Footer"/>
      <w:spacing w:before="240"/>
    </w:pPr>
  </w:p>
  <w:p w:rsidR="005D2631" w:rsidRPr="004C6C8F" w:rsidRDefault="005D2631"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31" w:rsidRDefault="005D2631" w:rsidP="00262753">
      <w:r>
        <w:separator/>
      </w:r>
    </w:p>
  </w:footnote>
  <w:footnote w:type="continuationSeparator" w:id="0">
    <w:p w:rsidR="005D2631" w:rsidRDefault="005D2631"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31" w:rsidRPr="00217476" w:rsidRDefault="005D2631" w:rsidP="001E056E">
    <w:pPr>
      <w:pStyle w:val="Header"/>
    </w:pPr>
    <w:r w:rsidRPr="00246A76">
      <w:t xml:space="preserve">Northern Territory Government Gazette No. </w:t>
    </w:r>
    <w:r>
      <w:t>G5</w:t>
    </w:r>
    <w:r w:rsidRPr="00246A76">
      <w:t xml:space="preserve">, </w:t>
    </w:r>
    <w:r>
      <w:t>3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59F5448"/>
    <w:multiLevelType w:val="hybridMultilevel"/>
    <w:tmpl w:val="0560ACB8"/>
    <w:lvl w:ilvl="0" w:tplc="30963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3">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DA48AF"/>
    <w:multiLevelType w:val="hybridMultilevel"/>
    <w:tmpl w:val="20A81BB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68D63295"/>
    <w:multiLevelType w:val="hybridMultilevel"/>
    <w:tmpl w:val="5120C52A"/>
    <w:lvl w:ilvl="0" w:tplc="0C090013">
      <w:start w:val="1"/>
      <w:numFmt w:val="upperRoman"/>
      <w:lvlText w:val="%1."/>
      <w:lvlJc w:val="righ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19">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nsid w:val="7B067521"/>
    <w:multiLevelType w:val="hybridMultilevel"/>
    <w:tmpl w:val="5120C52A"/>
    <w:lvl w:ilvl="0" w:tplc="0C090013">
      <w:start w:val="1"/>
      <w:numFmt w:val="upperRoman"/>
      <w:lvlText w:val="%1."/>
      <w:lvlJc w:val="righ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num w:numId="1">
    <w:abstractNumId w:val="19"/>
  </w:num>
  <w:num w:numId="2">
    <w:abstractNumId w:val="14"/>
  </w:num>
  <w:num w:numId="3">
    <w:abstractNumId w:val="17"/>
  </w:num>
  <w:num w:numId="4">
    <w:abstractNumId w:val="13"/>
  </w:num>
  <w:num w:numId="5">
    <w:abstractNumId w:val="6"/>
  </w:num>
  <w:num w:numId="6">
    <w:abstractNumId w:val="10"/>
  </w:num>
  <w:num w:numId="7">
    <w:abstractNumId w:val="12"/>
  </w:num>
  <w:num w:numId="8">
    <w:abstractNumId w:val="11"/>
  </w:num>
  <w:num w:numId="9">
    <w:abstractNumId w:val="15"/>
  </w:num>
  <w:num w:numId="10">
    <w:abstractNumId w:val="21"/>
  </w:num>
  <w:num w:numId="11">
    <w:abstractNumId w:val="16"/>
  </w:num>
  <w:num w:numId="12">
    <w:abstractNumId w:val="4"/>
  </w:num>
  <w:num w:numId="13">
    <w:abstractNumId w:val="0"/>
  </w:num>
  <w:num w:numId="14">
    <w:abstractNumId w:val="2"/>
  </w:num>
  <w:num w:numId="15">
    <w:abstractNumId w:val="5"/>
  </w:num>
  <w:num w:numId="16">
    <w:abstractNumId w:val="8"/>
  </w:num>
  <w:num w:numId="17">
    <w:abstractNumId w:val="3"/>
  </w:num>
  <w:num w:numId="18">
    <w:abstractNumId w:val="7"/>
  </w:num>
  <w:num w:numId="19">
    <w:abstractNumId w:val="20"/>
  </w:num>
  <w:num w:numId="20">
    <w:abstractNumId w:val="9"/>
  </w:num>
  <w:num w:numId="21">
    <w:abstractNumId w:val="1"/>
  </w:num>
  <w:num w:numId="22">
    <w:abstractNumId w:val="18"/>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5904"/>
    <w:rsid w:val="00046708"/>
    <w:rsid w:val="00046B22"/>
    <w:rsid w:val="00046E30"/>
    <w:rsid w:val="00051F8F"/>
    <w:rsid w:val="00057342"/>
    <w:rsid w:val="00057846"/>
    <w:rsid w:val="00060E29"/>
    <w:rsid w:val="00061992"/>
    <w:rsid w:val="00061C24"/>
    <w:rsid w:val="000627F9"/>
    <w:rsid w:val="00062F32"/>
    <w:rsid w:val="00066CB2"/>
    <w:rsid w:val="00067F3C"/>
    <w:rsid w:val="00070359"/>
    <w:rsid w:val="00071527"/>
    <w:rsid w:val="00072ECA"/>
    <w:rsid w:val="000740FA"/>
    <w:rsid w:val="00074FC7"/>
    <w:rsid w:val="00075340"/>
    <w:rsid w:val="0007588F"/>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4601"/>
    <w:rsid w:val="00094856"/>
    <w:rsid w:val="00095229"/>
    <w:rsid w:val="00095585"/>
    <w:rsid w:val="000A1ADF"/>
    <w:rsid w:val="000A276F"/>
    <w:rsid w:val="000A2A63"/>
    <w:rsid w:val="000A379D"/>
    <w:rsid w:val="000A532C"/>
    <w:rsid w:val="000A5954"/>
    <w:rsid w:val="000A5FC4"/>
    <w:rsid w:val="000B0E81"/>
    <w:rsid w:val="000B2195"/>
    <w:rsid w:val="000B297F"/>
    <w:rsid w:val="000B43B1"/>
    <w:rsid w:val="000B4836"/>
    <w:rsid w:val="000B4C9C"/>
    <w:rsid w:val="000B576C"/>
    <w:rsid w:val="000B64AF"/>
    <w:rsid w:val="000B6644"/>
    <w:rsid w:val="000B7259"/>
    <w:rsid w:val="000B7FD5"/>
    <w:rsid w:val="000C0740"/>
    <w:rsid w:val="000C5035"/>
    <w:rsid w:val="000C55BA"/>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6DE7"/>
    <w:rsid w:val="00101724"/>
    <w:rsid w:val="00101D85"/>
    <w:rsid w:val="00104E14"/>
    <w:rsid w:val="00111244"/>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AF4"/>
    <w:rsid w:val="00135118"/>
    <w:rsid w:val="001361FD"/>
    <w:rsid w:val="0013661D"/>
    <w:rsid w:val="00141486"/>
    <w:rsid w:val="00141BBF"/>
    <w:rsid w:val="001420CE"/>
    <w:rsid w:val="00145491"/>
    <w:rsid w:val="00145822"/>
    <w:rsid w:val="0014643B"/>
    <w:rsid w:val="0014646B"/>
    <w:rsid w:val="00146D1A"/>
    <w:rsid w:val="00147F6D"/>
    <w:rsid w:val="001527DB"/>
    <w:rsid w:val="001549EA"/>
    <w:rsid w:val="001554F0"/>
    <w:rsid w:val="00157009"/>
    <w:rsid w:val="00157299"/>
    <w:rsid w:val="001572B3"/>
    <w:rsid w:val="001576EC"/>
    <w:rsid w:val="001601B7"/>
    <w:rsid w:val="00163D10"/>
    <w:rsid w:val="00164F43"/>
    <w:rsid w:val="001665D3"/>
    <w:rsid w:val="0016735F"/>
    <w:rsid w:val="00172820"/>
    <w:rsid w:val="001733E5"/>
    <w:rsid w:val="00176287"/>
    <w:rsid w:val="001765A6"/>
    <w:rsid w:val="00176B53"/>
    <w:rsid w:val="0017713B"/>
    <w:rsid w:val="00180A58"/>
    <w:rsid w:val="00181F1D"/>
    <w:rsid w:val="00182A13"/>
    <w:rsid w:val="00182EBD"/>
    <w:rsid w:val="00183924"/>
    <w:rsid w:val="00186538"/>
    <w:rsid w:val="001866A6"/>
    <w:rsid w:val="00186C42"/>
    <w:rsid w:val="00187D81"/>
    <w:rsid w:val="00191A18"/>
    <w:rsid w:val="001934FD"/>
    <w:rsid w:val="00193715"/>
    <w:rsid w:val="00193938"/>
    <w:rsid w:val="001955F6"/>
    <w:rsid w:val="001A0552"/>
    <w:rsid w:val="001A5215"/>
    <w:rsid w:val="001A59AA"/>
    <w:rsid w:val="001A6E25"/>
    <w:rsid w:val="001B182C"/>
    <w:rsid w:val="001B23D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358F"/>
    <w:rsid w:val="0020443B"/>
    <w:rsid w:val="00204A85"/>
    <w:rsid w:val="00204C94"/>
    <w:rsid w:val="00204D45"/>
    <w:rsid w:val="00204DEB"/>
    <w:rsid w:val="00206A07"/>
    <w:rsid w:val="002072A2"/>
    <w:rsid w:val="0021006D"/>
    <w:rsid w:val="00210494"/>
    <w:rsid w:val="00212643"/>
    <w:rsid w:val="00215F2C"/>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1F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24BF"/>
    <w:rsid w:val="00272AD5"/>
    <w:rsid w:val="00273482"/>
    <w:rsid w:val="00273EED"/>
    <w:rsid w:val="002740A0"/>
    <w:rsid w:val="00275F1A"/>
    <w:rsid w:val="002763B9"/>
    <w:rsid w:val="002771EF"/>
    <w:rsid w:val="00277DE6"/>
    <w:rsid w:val="00280981"/>
    <w:rsid w:val="00280DBA"/>
    <w:rsid w:val="00280FBB"/>
    <w:rsid w:val="00281DA8"/>
    <w:rsid w:val="00281FB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979FD"/>
    <w:rsid w:val="002A04B6"/>
    <w:rsid w:val="002A1662"/>
    <w:rsid w:val="002A238A"/>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7D6"/>
    <w:rsid w:val="002E078B"/>
    <w:rsid w:val="002E1782"/>
    <w:rsid w:val="002E3060"/>
    <w:rsid w:val="002E46B3"/>
    <w:rsid w:val="002E4FB1"/>
    <w:rsid w:val="002E60B0"/>
    <w:rsid w:val="002E6826"/>
    <w:rsid w:val="002E6AE1"/>
    <w:rsid w:val="002F0C64"/>
    <w:rsid w:val="002F1388"/>
    <w:rsid w:val="002F2B0D"/>
    <w:rsid w:val="002F2E73"/>
    <w:rsid w:val="002F478E"/>
    <w:rsid w:val="002F48D7"/>
    <w:rsid w:val="002F498C"/>
    <w:rsid w:val="002F553C"/>
    <w:rsid w:val="002F606E"/>
    <w:rsid w:val="002F70E8"/>
    <w:rsid w:val="002F7FAB"/>
    <w:rsid w:val="0030097E"/>
    <w:rsid w:val="00300E07"/>
    <w:rsid w:val="00301321"/>
    <w:rsid w:val="0030161B"/>
    <w:rsid w:val="0030185F"/>
    <w:rsid w:val="00301D8F"/>
    <w:rsid w:val="00302AB6"/>
    <w:rsid w:val="00302EC4"/>
    <w:rsid w:val="003034C7"/>
    <w:rsid w:val="0030503A"/>
    <w:rsid w:val="00306FA4"/>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1A03"/>
    <w:rsid w:val="003520F6"/>
    <w:rsid w:val="0035606A"/>
    <w:rsid w:val="00356682"/>
    <w:rsid w:val="003574F2"/>
    <w:rsid w:val="0035781D"/>
    <w:rsid w:val="003618FF"/>
    <w:rsid w:val="00362117"/>
    <w:rsid w:val="00363816"/>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295A"/>
    <w:rsid w:val="00394871"/>
    <w:rsid w:val="00395124"/>
    <w:rsid w:val="00395152"/>
    <w:rsid w:val="00397746"/>
    <w:rsid w:val="00397875"/>
    <w:rsid w:val="00397F9E"/>
    <w:rsid w:val="003A16DF"/>
    <w:rsid w:val="003A3280"/>
    <w:rsid w:val="003A476C"/>
    <w:rsid w:val="003A50EC"/>
    <w:rsid w:val="003A7C8A"/>
    <w:rsid w:val="003A7F71"/>
    <w:rsid w:val="003B0921"/>
    <w:rsid w:val="003B169E"/>
    <w:rsid w:val="003B174F"/>
    <w:rsid w:val="003B2A45"/>
    <w:rsid w:val="003B3D0A"/>
    <w:rsid w:val="003B430C"/>
    <w:rsid w:val="003B51B0"/>
    <w:rsid w:val="003B5B7B"/>
    <w:rsid w:val="003B7068"/>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620"/>
    <w:rsid w:val="003E38CC"/>
    <w:rsid w:val="003E76A4"/>
    <w:rsid w:val="003F403B"/>
    <w:rsid w:val="003F4510"/>
    <w:rsid w:val="003F4D08"/>
    <w:rsid w:val="003F6E3B"/>
    <w:rsid w:val="003F7D38"/>
    <w:rsid w:val="003F7DE3"/>
    <w:rsid w:val="004007D0"/>
    <w:rsid w:val="00400A4E"/>
    <w:rsid w:val="00404DE3"/>
    <w:rsid w:val="0040745A"/>
    <w:rsid w:val="00410677"/>
    <w:rsid w:val="00410733"/>
    <w:rsid w:val="004112B2"/>
    <w:rsid w:val="00411493"/>
    <w:rsid w:val="004116D2"/>
    <w:rsid w:val="00412187"/>
    <w:rsid w:val="0041271A"/>
    <w:rsid w:val="00412EE5"/>
    <w:rsid w:val="0041548E"/>
    <w:rsid w:val="004155AA"/>
    <w:rsid w:val="00417F83"/>
    <w:rsid w:val="00421A88"/>
    <w:rsid w:val="00422B03"/>
    <w:rsid w:val="00423295"/>
    <w:rsid w:val="004235A5"/>
    <w:rsid w:val="004240C7"/>
    <w:rsid w:val="0042431F"/>
    <w:rsid w:val="00426569"/>
    <w:rsid w:val="00427D51"/>
    <w:rsid w:val="00432413"/>
    <w:rsid w:val="0043241B"/>
    <w:rsid w:val="0043394C"/>
    <w:rsid w:val="00434201"/>
    <w:rsid w:val="004349A5"/>
    <w:rsid w:val="0043514C"/>
    <w:rsid w:val="00435239"/>
    <w:rsid w:val="00436805"/>
    <w:rsid w:val="004406BF"/>
    <w:rsid w:val="00441431"/>
    <w:rsid w:val="004425C0"/>
    <w:rsid w:val="00442E4B"/>
    <w:rsid w:val="00443A52"/>
    <w:rsid w:val="004441DA"/>
    <w:rsid w:val="00444573"/>
    <w:rsid w:val="00446378"/>
    <w:rsid w:val="00446798"/>
    <w:rsid w:val="00446B85"/>
    <w:rsid w:val="00447912"/>
    <w:rsid w:val="0045149D"/>
    <w:rsid w:val="00451D8B"/>
    <w:rsid w:val="00452A46"/>
    <w:rsid w:val="00452DCF"/>
    <w:rsid w:val="0045470C"/>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826F5"/>
    <w:rsid w:val="00482D70"/>
    <w:rsid w:val="00482E23"/>
    <w:rsid w:val="0048403E"/>
    <w:rsid w:val="00484B29"/>
    <w:rsid w:val="00486425"/>
    <w:rsid w:val="004901D5"/>
    <w:rsid w:val="004912BA"/>
    <w:rsid w:val="0049207B"/>
    <w:rsid w:val="00492EC0"/>
    <w:rsid w:val="00493A86"/>
    <w:rsid w:val="00493D30"/>
    <w:rsid w:val="004946D4"/>
    <w:rsid w:val="00494ED6"/>
    <w:rsid w:val="004952A9"/>
    <w:rsid w:val="004956BB"/>
    <w:rsid w:val="00496104"/>
    <w:rsid w:val="0049791D"/>
    <w:rsid w:val="004A00F2"/>
    <w:rsid w:val="004A230F"/>
    <w:rsid w:val="004A3A05"/>
    <w:rsid w:val="004A4589"/>
    <w:rsid w:val="004A4D0F"/>
    <w:rsid w:val="004A5301"/>
    <w:rsid w:val="004A560D"/>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541B"/>
    <w:rsid w:val="004E6247"/>
    <w:rsid w:val="004E6500"/>
    <w:rsid w:val="004E7A9D"/>
    <w:rsid w:val="004F09C2"/>
    <w:rsid w:val="004F0A1E"/>
    <w:rsid w:val="004F2069"/>
    <w:rsid w:val="004F4D05"/>
    <w:rsid w:val="004F4FBA"/>
    <w:rsid w:val="004F54B4"/>
    <w:rsid w:val="004F5A08"/>
    <w:rsid w:val="004F5D0E"/>
    <w:rsid w:val="004F63C6"/>
    <w:rsid w:val="004F7DE0"/>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2A19"/>
    <w:rsid w:val="005350EA"/>
    <w:rsid w:val="00535465"/>
    <w:rsid w:val="0054295D"/>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80811"/>
    <w:rsid w:val="00580B8D"/>
    <w:rsid w:val="00580C8C"/>
    <w:rsid w:val="00581974"/>
    <w:rsid w:val="005820BB"/>
    <w:rsid w:val="00584823"/>
    <w:rsid w:val="005858CC"/>
    <w:rsid w:val="00586648"/>
    <w:rsid w:val="005866DD"/>
    <w:rsid w:val="00590E1F"/>
    <w:rsid w:val="00591898"/>
    <w:rsid w:val="00593BCF"/>
    <w:rsid w:val="005943AA"/>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2631"/>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5049"/>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57FF"/>
    <w:rsid w:val="00641320"/>
    <w:rsid w:val="0064187A"/>
    <w:rsid w:val="00641EBB"/>
    <w:rsid w:val="0064349A"/>
    <w:rsid w:val="006450FE"/>
    <w:rsid w:val="0064539C"/>
    <w:rsid w:val="00647617"/>
    <w:rsid w:val="00652206"/>
    <w:rsid w:val="0065281B"/>
    <w:rsid w:val="00652BEB"/>
    <w:rsid w:val="00655BC9"/>
    <w:rsid w:val="00655C50"/>
    <w:rsid w:val="00660D60"/>
    <w:rsid w:val="00660DCA"/>
    <w:rsid w:val="00663234"/>
    <w:rsid w:val="0066369C"/>
    <w:rsid w:val="00676A92"/>
    <w:rsid w:val="00677C27"/>
    <w:rsid w:val="006802A2"/>
    <w:rsid w:val="00681B10"/>
    <w:rsid w:val="0068315E"/>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B6CE3"/>
    <w:rsid w:val="006C0736"/>
    <w:rsid w:val="006C0F05"/>
    <w:rsid w:val="006C3531"/>
    <w:rsid w:val="006C503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755C"/>
    <w:rsid w:val="006F7E5D"/>
    <w:rsid w:val="00701DE4"/>
    <w:rsid w:val="00701F76"/>
    <w:rsid w:val="007021F0"/>
    <w:rsid w:val="0070355A"/>
    <w:rsid w:val="007047CF"/>
    <w:rsid w:val="007069EF"/>
    <w:rsid w:val="00706BDA"/>
    <w:rsid w:val="00713029"/>
    <w:rsid w:val="0071319B"/>
    <w:rsid w:val="00713E04"/>
    <w:rsid w:val="00714FF5"/>
    <w:rsid w:val="0071616A"/>
    <w:rsid w:val="00720614"/>
    <w:rsid w:val="00720841"/>
    <w:rsid w:val="007211DE"/>
    <w:rsid w:val="00722808"/>
    <w:rsid w:val="00722EE3"/>
    <w:rsid w:val="007239B5"/>
    <w:rsid w:val="00724F71"/>
    <w:rsid w:val="00725AEA"/>
    <w:rsid w:val="0073023A"/>
    <w:rsid w:val="007302C9"/>
    <w:rsid w:val="0073358B"/>
    <w:rsid w:val="00733D36"/>
    <w:rsid w:val="00734877"/>
    <w:rsid w:val="00736BF1"/>
    <w:rsid w:val="0073791D"/>
    <w:rsid w:val="00737DE8"/>
    <w:rsid w:val="00740516"/>
    <w:rsid w:val="007433DD"/>
    <w:rsid w:val="0074376B"/>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6669E"/>
    <w:rsid w:val="00771908"/>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4969"/>
    <w:rsid w:val="007957DD"/>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69C"/>
    <w:rsid w:val="007E6B0B"/>
    <w:rsid w:val="007E7C4F"/>
    <w:rsid w:val="007F0485"/>
    <w:rsid w:val="007F272C"/>
    <w:rsid w:val="007F2BBE"/>
    <w:rsid w:val="007F2EDE"/>
    <w:rsid w:val="007F2F13"/>
    <w:rsid w:val="007F344C"/>
    <w:rsid w:val="007F397D"/>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AE4"/>
    <w:rsid w:val="00853750"/>
    <w:rsid w:val="008537DF"/>
    <w:rsid w:val="00853DEA"/>
    <w:rsid w:val="0085445C"/>
    <w:rsid w:val="00855435"/>
    <w:rsid w:val="00857394"/>
    <w:rsid w:val="008575B6"/>
    <w:rsid w:val="00860858"/>
    <w:rsid w:val="00862AED"/>
    <w:rsid w:val="00862B3D"/>
    <w:rsid w:val="00864248"/>
    <w:rsid w:val="00865E23"/>
    <w:rsid w:val="00871413"/>
    <w:rsid w:val="0087320E"/>
    <w:rsid w:val="00873F91"/>
    <w:rsid w:val="008760F0"/>
    <w:rsid w:val="0087630B"/>
    <w:rsid w:val="00877E1E"/>
    <w:rsid w:val="008809E6"/>
    <w:rsid w:val="008810AE"/>
    <w:rsid w:val="00881A19"/>
    <w:rsid w:val="00881BA5"/>
    <w:rsid w:val="00882631"/>
    <w:rsid w:val="00883B61"/>
    <w:rsid w:val="00884F24"/>
    <w:rsid w:val="00885E2B"/>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E72"/>
    <w:rsid w:val="009072CD"/>
    <w:rsid w:val="009077A7"/>
    <w:rsid w:val="00911618"/>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A37"/>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77CC8"/>
    <w:rsid w:val="00983322"/>
    <w:rsid w:val="00983957"/>
    <w:rsid w:val="00984887"/>
    <w:rsid w:val="009852E4"/>
    <w:rsid w:val="00987336"/>
    <w:rsid w:val="009879F4"/>
    <w:rsid w:val="00990927"/>
    <w:rsid w:val="0099146E"/>
    <w:rsid w:val="00994FE1"/>
    <w:rsid w:val="00995005"/>
    <w:rsid w:val="00995BB1"/>
    <w:rsid w:val="009A076E"/>
    <w:rsid w:val="009A1E09"/>
    <w:rsid w:val="009A1F29"/>
    <w:rsid w:val="009A2587"/>
    <w:rsid w:val="009A38BA"/>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3BB4"/>
    <w:rsid w:val="009E4020"/>
    <w:rsid w:val="009E47D4"/>
    <w:rsid w:val="009E5217"/>
    <w:rsid w:val="009E76E2"/>
    <w:rsid w:val="009E7CE7"/>
    <w:rsid w:val="009E7E2A"/>
    <w:rsid w:val="009F151C"/>
    <w:rsid w:val="009F22B2"/>
    <w:rsid w:val="009F2FBC"/>
    <w:rsid w:val="009F3255"/>
    <w:rsid w:val="009F3FD1"/>
    <w:rsid w:val="009F42D4"/>
    <w:rsid w:val="009F4319"/>
    <w:rsid w:val="009F4A3F"/>
    <w:rsid w:val="009F4CA7"/>
    <w:rsid w:val="009F4F9F"/>
    <w:rsid w:val="009F524F"/>
    <w:rsid w:val="009F7DD6"/>
    <w:rsid w:val="00A02B4D"/>
    <w:rsid w:val="00A02CD7"/>
    <w:rsid w:val="00A042A9"/>
    <w:rsid w:val="00A06B99"/>
    <w:rsid w:val="00A0765E"/>
    <w:rsid w:val="00A104FB"/>
    <w:rsid w:val="00A1072A"/>
    <w:rsid w:val="00A10EC6"/>
    <w:rsid w:val="00A1202E"/>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1770"/>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01D"/>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0984"/>
    <w:rsid w:val="00AB1324"/>
    <w:rsid w:val="00AB1AFA"/>
    <w:rsid w:val="00AB2C53"/>
    <w:rsid w:val="00AB3197"/>
    <w:rsid w:val="00AB31E6"/>
    <w:rsid w:val="00AB3FCA"/>
    <w:rsid w:val="00AB55AD"/>
    <w:rsid w:val="00AB6B4D"/>
    <w:rsid w:val="00AB79CD"/>
    <w:rsid w:val="00AB79F0"/>
    <w:rsid w:val="00AB7B4C"/>
    <w:rsid w:val="00AC026A"/>
    <w:rsid w:val="00AC0902"/>
    <w:rsid w:val="00AC2596"/>
    <w:rsid w:val="00AC2944"/>
    <w:rsid w:val="00AC5B8D"/>
    <w:rsid w:val="00AC6E6C"/>
    <w:rsid w:val="00AD0011"/>
    <w:rsid w:val="00AD16C2"/>
    <w:rsid w:val="00AD23CC"/>
    <w:rsid w:val="00AD28E7"/>
    <w:rsid w:val="00AD3782"/>
    <w:rsid w:val="00AD3885"/>
    <w:rsid w:val="00AD550C"/>
    <w:rsid w:val="00AD5FFF"/>
    <w:rsid w:val="00AD6D7B"/>
    <w:rsid w:val="00AE403F"/>
    <w:rsid w:val="00AE4C2F"/>
    <w:rsid w:val="00AE7D38"/>
    <w:rsid w:val="00AF0ABD"/>
    <w:rsid w:val="00AF370D"/>
    <w:rsid w:val="00AF377F"/>
    <w:rsid w:val="00AF3F4D"/>
    <w:rsid w:val="00AF3F9F"/>
    <w:rsid w:val="00AF5930"/>
    <w:rsid w:val="00AF627A"/>
    <w:rsid w:val="00AF71AB"/>
    <w:rsid w:val="00AF7A46"/>
    <w:rsid w:val="00B027C1"/>
    <w:rsid w:val="00B02E19"/>
    <w:rsid w:val="00B0332D"/>
    <w:rsid w:val="00B046C7"/>
    <w:rsid w:val="00B06DA0"/>
    <w:rsid w:val="00B10F9B"/>
    <w:rsid w:val="00B10FEE"/>
    <w:rsid w:val="00B11E7D"/>
    <w:rsid w:val="00B133DA"/>
    <w:rsid w:val="00B13682"/>
    <w:rsid w:val="00B1405F"/>
    <w:rsid w:val="00B141D5"/>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4B9C"/>
    <w:rsid w:val="00B54F39"/>
    <w:rsid w:val="00B5588A"/>
    <w:rsid w:val="00B6019C"/>
    <w:rsid w:val="00B60643"/>
    <w:rsid w:val="00B61DD4"/>
    <w:rsid w:val="00B621FC"/>
    <w:rsid w:val="00B630D0"/>
    <w:rsid w:val="00B639E5"/>
    <w:rsid w:val="00B640E7"/>
    <w:rsid w:val="00B65AF9"/>
    <w:rsid w:val="00B70E62"/>
    <w:rsid w:val="00B72479"/>
    <w:rsid w:val="00B731D3"/>
    <w:rsid w:val="00B74453"/>
    <w:rsid w:val="00B75024"/>
    <w:rsid w:val="00B7625C"/>
    <w:rsid w:val="00B768ED"/>
    <w:rsid w:val="00B76A39"/>
    <w:rsid w:val="00B77674"/>
    <w:rsid w:val="00B779F2"/>
    <w:rsid w:val="00B80314"/>
    <w:rsid w:val="00B80415"/>
    <w:rsid w:val="00B82D9A"/>
    <w:rsid w:val="00B834D4"/>
    <w:rsid w:val="00B843C0"/>
    <w:rsid w:val="00B853F2"/>
    <w:rsid w:val="00B90E1E"/>
    <w:rsid w:val="00B91EE9"/>
    <w:rsid w:val="00B92318"/>
    <w:rsid w:val="00B930B6"/>
    <w:rsid w:val="00B95CE7"/>
    <w:rsid w:val="00B9619C"/>
    <w:rsid w:val="00B9658F"/>
    <w:rsid w:val="00B97EAB"/>
    <w:rsid w:val="00BA0055"/>
    <w:rsid w:val="00BA20A8"/>
    <w:rsid w:val="00BA3298"/>
    <w:rsid w:val="00BA3CCC"/>
    <w:rsid w:val="00BA4F6C"/>
    <w:rsid w:val="00BA729F"/>
    <w:rsid w:val="00BA79D6"/>
    <w:rsid w:val="00BB03B4"/>
    <w:rsid w:val="00BB1489"/>
    <w:rsid w:val="00BB31E7"/>
    <w:rsid w:val="00BB3726"/>
    <w:rsid w:val="00BB4CA1"/>
    <w:rsid w:val="00BB73CF"/>
    <w:rsid w:val="00BB7CBB"/>
    <w:rsid w:val="00BC2B69"/>
    <w:rsid w:val="00BC31E4"/>
    <w:rsid w:val="00BC3240"/>
    <w:rsid w:val="00BC4667"/>
    <w:rsid w:val="00BC4721"/>
    <w:rsid w:val="00BC66D5"/>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399C"/>
    <w:rsid w:val="00C24671"/>
    <w:rsid w:val="00C249E6"/>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ACE"/>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80271"/>
    <w:rsid w:val="00C80759"/>
    <w:rsid w:val="00C807D3"/>
    <w:rsid w:val="00C814B8"/>
    <w:rsid w:val="00C8638B"/>
    <w:rsid w:val="00C90E11"/>
    <w:rsid w:val="00C91DDA"/>
    <w:rsid w:val="00C91E10"/>
    <w:rsid w:val="00C96CF5"/>
    <w:rsid w:val="00CA3330"/>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2038"/>
    <w:rsid w:val="00CD3365"/>
    <w:rsid w:val="00CD35F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467A"/>
    <w:rsid w:val="00D34A15"/>
    <w:rsid w:val="00D3687D"/>
    <w:rsid w:val="00D4196D"/>
    <w:rsid w:val="00D42502"/>
    <w:rsid w:val="00D434EC"/>
    <w:rsid w:val="00D4489B"/>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DD8"/>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2426"/>
    <w:rsid w:val="00DF2E9D"/>
    <w:rsid w:val="00DF3FA5"/>
    <w:rsid w:val="00DF4E81"/>
    <w:rsid w:val="00DF7271"/>
    <w:rsid w:val="00E00CAF"/>
    <w:rsid w:val="00E02EEA"/>
    <w:rsid w:val="00E03BDC"/>
    <w:rsid w:val="00E045F3"/>
    <w:rsid w:val="00E04D2C"/>
    <w:rsid w:val="00E051C6"/>
    <w:rsid w:val="00E06B39"/>
    <w:rsid w:val="00E1026C"/>
    <w:rsid w:val="00E11032"/>
    <w:rsid w:val="00E16259"/>
    <w:rsid w:val="00E1652A"/>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3569"/>
    <w:rsid w:val="00E349B7"/>
    <w:rsid w:val="00E3580A"/>
    <w:rsid w:val="00E364CD"/>
    <w:rsid w:val="00E37A8A"/>
    <w:rsid w:val="00E405D8"/>
    <w:rsid w:val="00E426DF"/>
    <w:rsid w:val="00E42B0B"/>
    <w:rsid w:val="00E43002"/>
    <w:rsid w:val="00E433EF"/>
    <w:rsid w:val="00E44158"/>
    <w:rsid w:val="00E44A9E"/>
    <w:rsid w:val="00E454CF"/>
    <w:rsid w:val="00E46F73"/>
    <w:rsid w:val="00E50956"/>
    <w:rsid w:val="00E53DB1"/>
    <w:rsid w:val="00E54A96"/>
    <w:rsid w:val="00E571C3"/>
    <w:rsid w:val="00E60D8E"/>
    <w:rsid w:val="00E62F10"/>
    <w:rsid w:val="00E652D6"/>
    <w:rsid w:val="00E657FC"/>
    <w:rsid w:val="00E6650E"/>
    <w:rsid w:val="00E67D29"/>
    <w:rsid w:val="00E74C94"/>
    <w:rsid w:val="00E74EFE"/>
    <w:rsid w:val="00E75450"/>
    <w:rsid w:val="00E77CDC"/>
    <w:rsid w:val="00E824B6"/>
    <w:rsid w:val="00E82A5D"/>
    <w:rsid w:val="00E82D3F"/>
    <w:rsid w:val="00E837A0"/>
    <w:rsid w:val="00E83BEC"/>
    <w:rsid w:val="00E84728"/>
    <w:rsid w:val="00E847CD"/>
    <w:rsid w:val="00E85425"/>
    <w:rsid w:val="00E912DC"/>
    <w:rsid w:val="00E91F53"/>
    <w:rsid w:val="00E9294B"/>
    <w:rsid w:val="00E92F73"/>
    <w:rsid w:val="00E9430D"/>
    <w:rsid w:val="00E943CB"/>
    <w:rsid w:val="00E944FB"/>
    <w:rsid w:val="00E9784E"/>
    <w:rsid w:val="00E9787F"/>
    <w:rsid w:val="00E97A27"/>
    <w:rsid w:val="00EA17B3"/>
    <w:rsid w:val="00EA18B2"/>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182E"/>
    <w:rsid w:val="00EE1B3D"/>
    <w:rsid w:val="00EE3048"/>
    <w:rsid w:val="00EE38CE"/>
    <w:rsid w:val="00EE3F4A"/>
    <w:rsid w:val="00EE4227"/>
    <w:rsid w:val="00EE4B08"/>
    <w:rsid w:val="00EE53A7"/>
    <w:rsid w:val="00EE5FD5"/>
    <w:rsid w:val="00EF0BA6"/>
    <w:rsid w:val="00EF14C1"/>
    <w:rsid w:val="00EF1859"/>
    <w:rsid w:val="00EF1AD4"/>
    <w:rsid w:val="00EF40B4"/>
    <w:rsid w:val="00EF72EE"/>
    <w:rsid w:val="00F004D8"/>
    <w:rsid w:val="00F006A5"/>
    <w:rsid w:val="00F0123B"/>
    <w:rsid w:val="00F03514"/>
    <w:rsid w:val="00F0383D"/>
    <w:rsid w:val="00F0431E"/>
    <w:rsid w:val="00F045B5"/>
    <w:rsid w:val="00F05437"/>
    <w:rsid w:val="00F05769"/>
    <w:rsid w:val="00F074AA"/>
    <w:rsid w:val="00F079E6"/>
    <w:rsid w:val="00F07E18"/>
    <w:rsid w:val="00F1101A"/>
    <w:rsid w:val="00F110D0"/>
    <w:rsid w:val="00F11E94"/>
    <w:rsid w:val="00F13AED"/>
    <w:rsid w:val="00F13B25"/>
    <w:rsid w:val="00F150C0"/>
    <w:rsid w:val="00F153FD"/>
    <w:rsid w:val="00F200CB"/>
    <w:rsid w:val="00F203A3"/>
    <w:rsid w:val="00F20B4C"/>
    <w:rsid w:val="00F21916"/>
    <w:rsid w:val="00F21A4C"/>
    <w:rsid w:val="00F21E1E"/>
    <w:rsid w:val="00F224A4"/>
    <w:rsid w:val="00F231C3"/>
    <w:rsid w:val="00F23B90"/>
    <w:rsid w:val="00F24085"/>
    <w:rsid w:val="00F24DCD"/>
    <w:rsid w:val="00F25949"/>
    <w:rsid w:val="00F27B5A"/>
    <w:rsid w:val="00F30FBD"/>
    <w:rsid w:val="00F40DD4"/>
    <w:rsid w:val="00F44BB5"/>
    <w:rsid w:val="00F44D48"/>
    <w:rsid w:val="00F45B0D"/>
    <w:rsid w:val="00F479F0"/>
    <w:rsid w:val="00F47FB5"/>
    <w:rsid w:val="00F51296"/>
    <w:rsid w:val="00F5579A"/>
    <w:rsid w:val="00F57385"/>
    <w:rsid w:val="00F57537"/>
    <w:rsid w:val="00F601F5"/>
    <w:rsid w:val="00F62FF2"/>
    <w:rsid w:val="00F6412E"/>
    <w:rsid w:val="00F649A7"/>
    <w:rsid w:val="00F65CA1"/>
    <w:rsid w:val="00F66924"/>
    <w:rsid w:val="00F67981"/>
    <w:rsid w:val="00F735DD"/>
    <w:rsid w:val="00F74B39"/>
    <w:rsid w:val="00F75652"/>
    <w:rsid w:val="00F761FD"/>
    <w:rsid w:val="00F811E3"/>
    <w:rsid w:val="00F8245D"/>
    <w:rsid w:val="00F83436"/>
    <w:rsid w:val="00F936A7"/>
    <w:rsid w:val="00F962C7"/>
    <w:rsid w:val="00FA0120"/>
    <w:rsid w:val="00FA126F"/>
    <w:rsid w:val="00FA1A26"/>
    <w:rsid w:val="00FA6AA7"/>
    <w:rsid w:val="00FA733B"/>
    <w:rsid w:val="00FA7BFF"/>
    <w:rsid w:val="00FA7CB4"/>
    <w:rsid w:val="00FB085E"/>
    <w:rsid w:val="00FB0FB1"/>
    <w:rsid w:val="00FB10A8"/>
    <w:rsid w:val="00FB11E9"/>
    <w:rsid w:val="00FB133C"/>
    <w:rsid w:val="00FB3872"/>
    <w:rsid w:val="00FB4ABA"/>
    <w:rsid w:val="00FB5266"/>
    <w:rsid w:val="00FB5B4E"/>
    <w:rsid w:val="00FB6624"/>
    <w:rsid w:val="00FB781A"/>
    <w:rsid w:val="00FB7C85"/>
    <w:rsid w:val="00FC0F6D"/>
    <w:rsid w:val="00FC0F6E"/>
    <w:rsid w:val="00FC10F9"/>
    <w:rsid w:val="00FC125E"/>
    <w:rsid w:val="00FC3E5F"/>
    <w:rsid w:val="00FC59A5"/>
    <w:rsid w:val="00FC5E0D"/>
    <w:rsid w:val="00FC74F3"/>
    <w:rsid w:val="00FC7E20"/>
    <w:rsid w:val="00FD0C3D"/>
    <w:rsid w:val="00FD0CE6"/>
    <w:rsid w:val="00FD0D32"/>
    <w:rsid w:val="00FD1A90"/>
    <w:rsid w:val="00FD33B1"/>
    <w:rsid w:val="00FD34B3"/>
    <w:rsid w:val="00FD4D44"/>
    <w:rsid w:val="00FD5916"/>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nergypermits@nt.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minerals.nt.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832-340F-4FC7-9BC3-4AAE4B3E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Northern Territory Government 2016 G5</vt:lpstr>
    </vt:vector>
  </TitlesOfParts>
  <Company>NTG</Company>
  <LinksUpToDate>false</LinksUpToDate>
  <CharactersWithSpaces>11613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G5</dc:title>
  <dc:creator>Northern Territory Government</dc:creator>
  <cp:lastModifiedBy>mahec</cp:lastModifiedBy>
  <cp:revision>12</cp:revision>
  <cp:lastPrinted>2016-01-28T01:44:00Z</cp:lastPrinted>
  <dcterms:created xsi:type="dcterms:W3CDTF">2016-01-22T03:54:00Z</dcterms:created>
  <dcterms:modified xsi:type="dcterms:W3CDTF">2016-01-28T23:17:00Z</dcterms:modified>
</cp:coreProperties>
</file>