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25C7" w14:textId="47D76A84" w:rsidR="00BF7FC4" w:rsidRDefault="00EA384E" w:rsidP="00BF7FC4">
      <w:pPr>
        <w:pStyle w:val="Title"/>
        <w:tabs>
          <w:tab w:val="right" w:pos="10318"/>
        </w:tabs>
        <w:spacing w:after="360"/>
        <w:sectPr w:rsidR="00BF7FC4" w:rsidSect="00CC571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sdt>
        <w:sdtPr>
          <w:alias w:val="Title"/>
          <w:tag w:val="Title"/>
          <w:id w:val="-509755993"/>
          <w:placeholder>
            <w:docPart w:val="FC4349066AFC44FEAA09508A3AC5C9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1F1F5F"/>
          <w:text w:multiLine="1"/>
        </w:sdtPr>
        <w:sdtEndPr/>
        <w:sdtContent>
          <w:r w:rsidR="00360329">
            <w:t xml:space="preserve">2024 </w:t>
          </w:r>
          <w:r w:rsidR="00BF7FC4">
            <w:t xml:space="preserve">Black Jewfish </w:t>
          </w:r>
          <w:r w:rsidR="00703758">
            <w:t>S</w:t>
          </w:r>
          <w:r w:rsidR="00BF7FC4">
            <w:t>tock Assessment</w:t>
          </w:r>
        </w:sdtContent>
      </w:sdt>
    </w:p>
    <w:p w14:paraId="75C18EF3" w14:textId="3CB09CE3" w:rsidR="005737DB" w:rsidRDefault="000070A6" w:rsidP="005737DB">
      <w:pPr>
        <w:rPr>
          <w:noProof/>
          <w:color w:val="F4551A" w:themeColor="accent1"/>
        </w:rPr>
      </w:pPr>
      <w:bookmarkStart w:id="0" w:name="_Hlk20831935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CE6599" wp14:editId="13AE47F3">
            <wp:simplePos x="0" y="0"/>
            <wp:positionH relativeFrom="margin">
              <wp:posOffset>3467100</wp:posOffset>
            </wp:positionH>
            <wp:positionV relativeFrom="paragraph">
              <wp:posOffset>15875</wp:posOffset>
            </wp:positionV>
            <wp:extent cx="3220085" cy="1345565"/>
            <wp:effectExtent l="0" t="0" r="0" b="6985"/>
            <wp:wrapSquare wrapText="bothSides"/>
            <wp:docPr id="1261190858" name="Picture 3" descr="Black jew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jewfis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1" b="7229"/>
                    <a:stretch/>
                  </pic:blipFill>
                  <pic:spPr bwMode="auto">
                    <a:xfrm>
                      <a:off x="0" y="0"/>
                      <a:ext cx="322008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15495267"/>
      <w:r w:rsidR="00444545">
        <w:rPr>
          <w:lang w:eastAsia="en-AU"/>
        </w:rPr>
        <w:t>N</w:t>
      </w:r>
      <w:r w:rsidR="00E3025A">
        <w:rPr>
          <w:lang w:eastAsia="en-AU"/>
        </w:rPr>
        <w:t>orthern Territory (N</w:t>
      </w:r>
      <w:r w:rsidR="00444545">
        <w:rPr>
          <w:lang w:eastAsia="en-AU"/>
        </w:rPr>
        <w:t>T</w:t>
      </w:r>
      <w:r w:rsidR="00E3025A">
        <w:rPr>
          <w:lang w:eastAsia="en-AU"/>
        </w:rPr>
        <w:t>)</w:t>
      </w:r>
      <w:r w:rsidR="00444545">
        <w:rPr>
          <w:lang w:eastAsia="en-AU"/>
        </w:rPr>
        <w:t xml:space="preserve"> fish stock assessments are </w:t>
      </w:r>
      <w:r w:rsidR="00444545" w:rsidRPr="00622468">
        <w:rPr>
          <w:lang w:eastAsia="en-AU"/>
        </w:rPr>
        <w:t>evidence-based</w:t>
      </w:r>
      <w:r w:rsidR="00444545">
        <w:rPr>
          <w:lang w:eastAsia="en-AU"/>
        </w:rPr>
        <w:t xml:space="preserve"> </w:t>
      </w:r>
      <w:r w:rsidR="00444545" w:rsidRPr="00622468">
        <w:rPr>
          <w:lang w:eastAsia="en-AU"/>
        </w:rPr>
        <w:t>and informed by international best practice science and modelling standards.</w:t>
      </w:r>
      <w:r w:rsidR="005737DB" w:rsidRPr="009C2CDF">
        <w:rPr>
          <w:noProof/>
          <w:color w:val="F4551A" w:themeColor="accent1"/>
        </w:rPr>
        <w:t xml:space="preserve"> </w:t>
      </w:r>
      <w:bookmarkEnd w:id="1"/>
    </w:p>
    <w:p w14:paraId="4314A96A" w14:textId="5FF2E60E" w:rsidR="00E3025A" w:rsidRDefault="00E3025A" w:rsidP="005737DB">
      <w:pPr>
        <w:rPr>
          <w:lang w:eastAsia="en-AU"/>
        </w:rPr>
      </w:pPr>
      <w:r>
        <w:rPr>
          <w:lang w:eastAsia="en-AU"/>
        </w:rPr>
        <w:t>Regular assessments of the health of Black Jewfish (</w:t>
      </w:r>
      <w:r w:rsidRPr="005737DB">
        <w:rPr>
          <w:i/>
          <w:iCs/>
          <w:lang w:eastAsia="en-AU"/>
        </w:rPr>
        <w:t>Protonibea diacanthus</w:t>
      </w:r>
      <w:r w:rsidRPr="005A7DF1">
        <w:rPr>
          <w:i/>
          <w:iCs/>
          <w:lang w:eastAsia="en-AU"/>
        </w:rPr>
        <w:t>)</w:t>
      </w:r>
      <w:r>
        <w:rPr>
          <w:i/>
          <w:iCs/>
          <w:lang w:eastAsia="en-AU"/>
        </w:rPr>
        <w:t xml:space="preserve"> </w:t>
      </w:r>
      <w:r>
        <w:rPr>
          <w:lang w:eastAsia="en-AU"/>
        </w:rPr>
        <w:t>stocks are required by the NT Coastal Line Fishery Harvest Strategy (the Harvest Strategy).</w:t>
      </w:r>
    </w:p>
    <w:p w14:paraId="6699F1DD" w14:textId="69E754A0" w:rsidR="00D61FD1" w:rsidRDefault="000070A6" w:rsidP="00F13F22">
      <w:pPr>
        <w:pStyle w:val="Heading1"/>
        <w:tabs>
          <w:tab w:val="right" w:pos="10318"/>
        </w:tabs>
        <w:spacing w:after="0"/>
        <w:rPr>
          <w:lang w:eastAsia="en-AU"/>
        </w:rPr>
      </w:pPr>
      <w:r>
        <w:rPr>
          <w:noProof/>
          <w:color w:val="F4551A" w:themeColor="accent1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ECE93" wp14:editId="1BD50E59">
                <wp:simplePos x="0" y="0"/>
                <wp:positionH relativeFrom="column">
                  <wp:posOffset>3829050</wp:posOffset>
                </wp:positionH>
                <wp:positionV relativeFrom="paragraph">
                  <wp:posOffset>192405</wp:posOffset>
                </wp:positionV>
                <wp:extent cx="2343785" cy="323850"/>
                <wp:effectExtent l="0" t="0" r="0" b="0"/>
                <wp:wrapSquare wrapText="bothSides"/>
                <wp:docPr id="1999062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9A0D0" w14:textId="076A34F1" w:rsidR="00360329" w:rsidRPr="005E1DD8" w:rsidRDefault="00360329" w:rsidP="0036032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5E1DD8">
                              <w:rPr>
                                <w:sz w:val="20"/>
                                <w:szCs w:val="20"/>
                                <w:lang w:eastAsia="en-AU"/>
                              </w:rPr>
                              <w:t xml:space="preserve">Figure 1. </w:t>
                            </w:r>
                            <w:r>
                              <w:rPr>
                                <w:sz w:val="20"/>
                                <w:szCs w:val="20"/>
                                <w:lang w:eastAsia="en-AU"/>
                              </w:rPr>
                              <w:t>Black Jewfish</w:t>
                            </w:r>
                            <w:r w:rsidRPr="005E1DD8">
                              <w:rPr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</w:p>
                          <w:p w14:paraId="397B2FD1" w14:textId="107DC4B1" w:rsidR="00360329" w:rsidRPr="00CF455F" w:rsidRDefault="00360329" w:rsidP="005E1DD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ECE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5pt;margin-top:15.15pt;width:184.5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yFFgIAACwEAAAOAAAAZHJzL2Uyb0RvYy54bWysU01vGyEQvVfqf0Dc6/Vn4q6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" filled="f" stroked="f" strokeweight=".5pt">
                <v:textbox>
                  <w:txbxContent>
                    <w:p w14:paraId="7059A0D0" w14:textId="076A34F1" w:rsidR="00360329" w:rsidRPr="005E1DD8" w:rsidRDefault="00360329" w:rsidP="00360329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eastAsia="en-AU"/>
                        </w:rPr>
                      </w:pPr>
                      <w:r w:rsidRPr="005E1DD8">
                        <w:rPr>
                          <w:sz w:val="20"/>
                          <w:szCs w:val="20"/>
                          <w:lang w:eastAsia="en-AU"/>
                        </w:rPr>
                        <w:t xml:space="preserve">Figure 1. </w:t>
                      </w:r>
                      <w:r>
                        <w:rPr>
                          <w:sz w:val="20"/>
                          <w:szCs w:val="20"/>
                          <w:lang w:eastAsia="en-AU"/>
                        </w:rPr>
                        <w:t>Black Jewfish</w:t>
                      </w:r>
                      <w:r w:rsidRPr="005E1DD8">
                        <w:rPr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</w:p>
                    <w:p w14:paraId="397B2FD1" w14:textId="107DC4B1" w:rsidR="00360329" w:rsidRPr="00CF455F" w:rsidRDefault="00360329" w:rsidP="005E1DD8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eastAsia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16A">
        <w:rPr>
          <w:lang w:eastAsia="en-AU"/>
        </w:rPr>
        <w:t>Stocks below required level</w:t>
      </w:r>
      <w:r w:rsidR="00D8683B">
        <w:rPr>
          <w:lang w:eastAsia="en-AU"/>
        </w:rPr>
        <w:t>s</w:t>
      </w:r>
      <w:r w:rsidR="00C2516A">
        <w:rPr>
          <w:lang w:eastAsia="en-AU"/>
        </w:rPr>
        <w:t xml:space="preserve"> in</w:t>
      </w:r>
      <w:r w:rsidR="001E4192">
        <w:rPr>
          <w:lang w:eastAsia="en-AU"/>
        </w:rPr>
        <w:t xml:space="preserve"> </w:t>
      </w:r>
      <w:r w:rsidR="003379B3">
        <w:rPr>
          <w:lang w:eastAsia="en-AU"/>
        </w:rPr>
        <w:t xml:space="preserve">the </w:t>
      </w:r>
      <w:r w:rsidR="001E4192">
        <w:rPr>
          <w:lang w:eastAsia="en-AU"/>
        </w:rPr>
        <w:t xml:space="preserve">Greater Darwin Region </w:t>
      </w:r>
    </w:p>
    <w:p w14:paraId="6F972666" w14:textId="77777777" w:rsidR="00802F54" w:rsidRDefault="00802F54" w:rsidP="00C8226B">
      <w:pPr>
        <w:rPr>
          <w:iCs/>
        </w:rPr>
        <w:sectPr w:rsidR="00802F54" w:rsidSect="00BF7FC4">
          <w:type w:val="continuous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6A12359C" w14:textId="2002E164" w:rsidR="00416715" w:rsidRDefault="0050518C" w:rsidP="00C248D5">
      <w:pPr>
        <w:jc w:val="both"/>
        <w:rPr>
          <w:lang w:eastAsia="en-AU"/>
        </w:rPr>
      </w:pPr>
      <w:bookmarkStart w:id="2" w:name="_Hlk210290723"/>
      <w:r w:rsidRPr="007F68D4">
        <w:rPr>
          <w:iCs/>
        </w:rPr>
        <w:t xml:space="preserve">The </w:t>
      </w:r>
      <w:r w:rsidR="00360329">
        <w:rPr>
          <w:iCs/>
        </w:rPr>
        <w:t>2024</w:t>
      </w:r>
      <w:r w:rsidR="00360329" w:rsidRPr="007F68D4">
        <w:rPr>
          <w:iCs/>
        </w:rPr>
        <w:t xml:space="preserve"> </w:t>
      </w:r>
      <w:r w:rsidRPr="007F68D4">
        <w:rPr>
          <w:iCs/>
        </w:rPr>
        <w:t>stock assessment classifie</w:t>
      </w:r>
      <w:r w:rsidR="00192F1B">
        <w:rPr>
          <w:iCs/>
        </w:rPr>
        <w:t>s</w:t>
      </w:r>
      <w:r w:rsidRPr="007F68D4">
        <w:rPr>
          <w:iCs/>
        </w:rPr>
        <w:t xml:space="preserve"> </w:t>
      </w:r>
      <w:r>
        <w:rPr>
          <w:iCs/>
        </w:rPr>
        <w:t>Black Jewfish</w:t>
      </w:r>
      <w:r w:rsidRPr="007F68D4">
        <w:rPr>
          <w:iCs/>
        </w:rPr>
        <w:t xml:space="preserve"> (</w:t>
      </w:r>
      <w:r w:rsidRPr="007F68D4">
        <w:rPr>
          <w:i/>
        </w:rPr>
        <w:t>Protonibea diacanthus</w:t>
      </w:r>
      <w:r w:rsidRPr="007F68D4">
        <w:rPr>
          <w:iCs/>
        </w:rPr>
        <w:t xml:space="preserve">) </w:t>
      </w:r>
      <w:r w:rsidRPr="004B5609">
        <w:rPr>
          <w:iCs/>
        </w:rPr>
        <w:t>as ‘sustainable’ in</w:t>
      </w:r>
      <w:r w:rsidRPr="007F68D4">
        <w:rPr>
          <w:iCs/>
        </w:rPr>
        <w:t xml:space="preserve"> </w:t>
      </w:r>
      <w:r w:rsidR="00824DF1">
        <w:rPr>
          <w:iCs/>
        </w:rPr>
        <w:t xml:space="preserve">the Northern Territory, including </w:t>
      </w:r>
      <w:r w:rsidRPr="007F68D4">
        <w:rPr>
          <w:iCs/>
        </w:rPr>
        <w:t xml:space="preserve">the Greater Darwin </w:t>
      </w:r>
      <w:r w:rsidR="00703758">
        <w:rPr>
          <w:iCs/>
        </w:rPr>
        <w:t>R</w:t>
      </w:r>
      <w:r w:rsidRPr="007F68D4">
        <w:rPr>
          <w:iCs/>
        </w:rPr>
        <w:t>egion.</w:t>
      </w:r>
      <w:r w:rsidR="00BF7FC4">
        <w:rPr>
          <w:iCs/>
        </w:rPr>
        <w:t xml:space="preserve"> </w:t>
      </w:r>
      <w:bookmarkEnd w:id="2"/>
      <w:r w:rsidR="00C2516A">
        <w:rPr>
          <w:iCs/>
        </w:rPr>
        <w:t xml:space="preserve">However, </w:t>
      </w:r>
      <w:r w:rsidR="00360329">
        <w:rPr>
          <w:lang w:eastAsia="en-AU"/>
        </w:rPr>
        <w:t>s</w:t>
      </w:r>
      <w:r w:rsidR="00360329" w:rsidRPr="00FB4CD9">
        <w:rPr>
          <w:lang w:eastAsia="en-AU"/>
        </w:rPr>
        <w:t xml:space="preserve">pawning biomass </w:t>
      </w:r>
      <w:r w:rsidR="00360329">
        <w:rPr>
          <w:lang w:eastAsia="en-AU"/>
        </w:rPr>
        <w:t xml:space="preserve">(the </w:t>
      </w:r>
      <w:r w:rsidR="00360329" w:rsidRPr="00E95E16">
        <w:rPr>
          <w:lang w:eastAsia="en-AU"/>
        </w:rPr>
        <w:t>mature fish capable of reproduc</w:t>
      </w:r>
      <w:r w:rsidR="00360329">
        <w:rPr>
          <w:lang w:eastAsia="en-AU"/>
        </w:rPr>
        <w:t>ing)</w:t>
      </w:r>
      <w:r w:rsidR="00360329" w:rsidRPr="00E95E16">
        <w:rPr>
          <w:lang w:eastAsia="en-AU"/>
        </w:rPr>
        <w:t xml:space="preserve"> </w:t>
      </w:r>
      <w:r w:rsidR="00360329">
        <w:rPr>
          <w:lang w:eastAsia="en-AU"/>
        </w:rPr>
        <w:t xml:space="preserve">in the Greater Darwin Region is at </w:t>
      </w:r>
      <w:r w:rsidR="00360329" w:rsidRPr="005E1DD8">
        <w:rPr>
          <w:b/>
          <w:bCs/>
          <w:lang w:eastAsia="en-AU"/>
        </w:rPr>
        <w:t xml:space="preserve">41% of </w:t>
      </w:r>
      <w:r w:rsidR="004B5609">
        <w:rPr>
          <w:b/>
          <w:bCs/>
          <w:lang w:eastAsia="en-AU"/>
        </w:rPr>
        <w:t>original stock</w:t>
      </w:r>
      <w:r w:rsidR="00360329" w:rsidRPr="005E1DD8">
        <w:rPr>
          <w:b/>
          <w:bCs/>
          <w:lang w:eastAsia="en-AU"/>
        </w:rPr>
        <w:t xml:space="preserve"> levels</w:t>
      </w:r>
      <w:r w:rsidR="00360329" w:rsidRPr="00FB4CD9">
        <w:rPr>
          <w:lang w:eastAsia="en-AU"/>
        </w:rPr>
        <w:t>.</w:t>
      </w:r>
      <w:r w:rsidR="00C2516A">
        <w:rPr>
          <w:lang w:eastAsia="en-AU"/>
        </w:rPr>
        <w:t xml:space="preserve"> This is below </w:t>
      </w:r>
      <w:r w:rsidR="00C2516A" w:rsidRPr="00C2516A">
        <w:rPr>
          <w:lang w:eastAsia="en-AU"/>
        </w:rPr>
        <w:t xml:space="preserve">the level that is needed </w:t>
      </w:r>
      <w:r w:rsidR="00C2516A">
        <w:rPr>
          <w:lang w:eastAsia="en-AU"/>
        </w:rPr>
        <w:t xml:space="preserve">in the Greater Darwin Region </w:t>
      </w:r>
      <w:r w:rsidR="00C2516A" w:rsidRPr="00C2516A">
        <w:rPr>
          <w:lang w:eastAsia="en-AU"/>
        </w:rPr>
        <w:t xml:space="preserve">to provide the good quality fishing that is expected by the Territory community. </w:t>
      </w:r>
      <w:r w:rsidR="00997EDE">
        <w:rPr>
          <w:lang w:eastAsia="en-AU"/>
        </w:rPr>
        <w:t xml:space="preserve">Action is required to improve stocks </w:t>
      </w:r>
      <w:r w:rsidR="00416715">
        <w:rPr>
          <w:lang w:eastAsia="en-AU"/>
        </w:rPr>
        <w:t>in the Greater Darwin Region.</w:t>
      </w:r>
      <w:r w:rsidR="005643E7">
        <w:rPr>
          <w:lang w:eastAsia="en-AU"/>
        </w:rPr>
        <w:t xml:space="preserve"> </w:t>
      </w:r>
    </w:p>
    <w:p w14:paraId="6083E25F" w14:textId="3590997F" w:rsidR="008170CF" w:rsidRPr="005E1DD8" w:rsidRDefault="003379B3" w:rsidP="005E1DD8">
      <w:pPr>
        <w:pStyle w:val="Heading1"/>
        <w:tabs>
          <w:tab w:val="right" w:pos="10318"/>
        </w:tabs>
        <w:spacing w:after="0"/>
        <w:rPr>
          <w:lang w:eastAsia="en-AU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215" behindDoc="0" locked="0" layoutInCell="1" allowOverlap="1" wp14:anchorId="21265276" wp14:editId="4AA7286E">
            <wp:simplePos x="0" y="0"/>
            <wp:positionH relativeFrom="column">
              <wp:posOffset>3378200</wp:posOffset>
            </wp:positionH>
            <wp:positionV relativeFrom="paragraph">
              <wp:posOffset>156845</wp:posOffset>
            </wp:positionV>
            <wp:extent cx="3313430" cy="3169920"/>
            <wp:effectExtent l="0" t="0" r="1270" b="0"/>
            <wp:wrapSquare wrapText="bothSides"/>
            <wp:docPr id="1792914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14913" name="Picture 179291491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9" r="5680"/>
                    <a:stretch/>
                  </pic:blipFill>
                  <pic:spPr bwMode="auto">
                    <a:xfrm>
                      <a:off x="0" y="0"/>
                      <a:ext cx="3313430" cy="316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0CF">
        <w:rPr>
          <w:lang w:eastAsia="en-AU"/>
        </w:rPr>
        <w:t>Why are Black Jewfish at risk?</w:t>
      </w:r>
    </w:p>
    <w:p w14:paraId="4B859445" w14:textId="41CE398F" w:rsidR="00DD1F73" w:rsidRDefault="00416715" w:rsidP="00416715">
      <w:pPr>
        <w:spacing w:after="0"/>
        <w:jc w:val="both"/>
        <w:rPr>
          <w:lang w:eastAsia="en-AU"/>
        </w:rPr>
      </w:pPr>
      <w:r>
        <w:rPr>
          <w:lang w:eastAsia="en-AU"/>
        </w:rPr>
        <w:t xml:space="preserve">Black Jewfish are </w:t>
      </w:r>
      <w:r w:rsidR="00947E43">
        <w:rPr>
          <w:lang w:eastAsia="en-AU"/>
        </w:rPr>
        <w:t xml:space="preserve">under a high level of fishing pressure in the </w:t>
      </w:r>
      <w:r>
        <w:rPr>
          <w:lang w:eastAsia="en-AU"/>
        </w:rPr>
        <w:t>Greater Darwin Region.</w:t>
      </w:r>
      <w:r w:rsidR="00947E43">
        <w:rPr>
          <w:lang w:eastAsia="en-AU"/>
        </w:rPr>
        <w:t xml:space="preserve"> While </w:t>
      </w:r>
      <w:proofErr w:type="gramStart"/>
      <w:r w:rsidR="00947E43">
        <w:rPr>
          <w:lang w:eastAsia="en-AU"/>
        </w:rPr>
        <w:t>the majority of</w:t>
      </w:r>
      <w:proofErr w:type="gramEnd"/>
      <w:r w:rsidR="00947E43">
        <w:rPr>
          <w:lang w:eastAsia="en-AU"/>
        </w:rPr>
        <w:t xml:space="preserve"> catch is associated with the commercial fishing sector, recreational and charter fishing also ha</w:t>
      </w:r>
      <w:r w:rsidR="009C5DAA">
        <w:rPr>
          <w:lang w:eastAsia="en-AU"/>
        </w:rPr>
        <w:t>s</w:t>
      </w:r>
      <w:r w:rsidR="00947E43">
        <w:rPr>
          <w:lang w:eastAsia="en-AU"/>
        </w:rPr>
        <w:t xml:space="preserve"> an impact.</w:t>
      </w:r>
      <w:r>
        <w:rPr>
          <w:lang w:eastAsia="en-AU"/>
        </w:rPr>
        <w:t xml:space="preserve"> </w:t>
      </w:r>
    </w:p>
    <w:p w14:paraId="435CEB1D" w14:textId="0AEAC988" w:rsidR="00DD1F73" w:rsidRDefault="00DD1F73" w:rsidP="00DD1F73">
      <w:pPr>
        <w:spacing w:after="0"/>
        <w:jc w:val="both"/>
        <w:rPr>
          <w:lang w:eastAsia="en-AU"/>
        </w:rPr>
      </w:pPr>
    </w:p>
    <w:p w14:paraId="31B47243" w14:textId="3C0A0537" w:rsidR="005643E7" w:rsidRDefault="00B45BC8" w:rsidP="005643E7">
      <w:pPr>
        <w:spacing w:after="0"/>
        <w:jc w:val="both"/>
        <w:rPr>
          <w:lang w:eastAsia="en-AU"/>
        </w:rPr>
      </w:pPr>
      <w:r w:rsidRPr="00B45BC8">
        <w:rPr>
          <w:lang w:eastAsia="en-AU"/>
        </w:rPr>
        <w:t xml:space="preserve">Black Jewfish are vulnerable to ‘hyper-stable’ catch rates that mask stock declines until it is too late. Hyper-stable catch rates occur with species that aggregate in known locations making them easier to catch. On the surface, fishers </w:t>
      </w:r>
      <w:proofErr w:type="gramStart"/>
      <w:r w:rsidRPr="00B45BC8">
        <w:rPr>
          <w:lang w:eastAsia="en-AU"/>
        </w:rPr>
        <w:t>are able to</w:t>
      </w:r>
      <w:proofErr w:type="gramEnd"/>
      <w:r w:rsidRPr="00B45BC8">
        <w:rPr>
          <w:lang w:eastAsia="en-AU"/>
        </w:rPr>
        <w:t xml:space="preserve"> maintain high catch rates, while underwater the number of fish in the stock is decreasing.</w:t>
      </w:r>
    </w:p>
    <w:p w14:paraId="0A24ACE8" w14:textId="77777777" w:rsidR="00B45BC8" w:rsidRDefault="00B45BC8" w:rsidP="005643E7">
      <w:pPr>
        <w:spacing w:after="0"/>
        <w:jc w:val="both"/>
        <w:rPr>
          <w:lang w:eastAsia="en-AU"/>
        </w:rPr>
      </w:pPr>
    </w:p>
    <w:p w14:paraId="3AC685F8" w14:textId="5FFF30B8" w:rsidR="005643E7" w:rsidRDefault="0054161F" w:rsidP="005E1DD8">
      <w:pPr>
        <w:spacing w:after="0"/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E13979" wp14:editId="7A55DA5D">
                <wp:simplePos x="0" y="0"/>
                <wp:positionH relativeFrom="column">
                  <wp:posOffset>3382010</wp:posOffset>
                </wp:positionH>
                <wp:positionV relativeFrom="paragraph">
                  <wp:posOffset>676910</wp:posOffset>
                </wp:positionV>
                <wp:extent cx="3067050" cy="590550"/>
                <wp:effectExtent l="0" t="0" r="0" b="0"/>
                <wp:wrapSquare wrapText="bothSides"/>
                <wp:docPr id="5866211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90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5E9DF7" w14:textId="71C7B5F3" w:rsidR="0054161F" w:rsidRPr="00F972F4" w:rsidRDefault="0054161F" w:rsidP="005E1DD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2: </w:t>
                            </w:r>
                            <w:r w:rsidR="003379B3">
                              <w:t xml:space="preserve">2024 </w:t>
                            </w:r>
                            <w:r>
                              <w:t xml:space="preserve">Black Jewfish catch statistics </w:t>
                            </w:r>
                            <w:r w:rsidR="003379B3">
                              <w:t xml:space="preserve">in the Greater Darwin Region </w:t>
                            </w:r>
                            <w:r>
                              <w:t xml:space="preserve">across fishing sectors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13979" id="_x0000_s1027" type="#_x0000_t202" style="position:absolute;left:0;text-align:left;margin-left:266.3pt;margin-top:53.3pt;width:241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" stroked="f">
                <v:textbox inset="0,0,0,0">
                  <w:txbxContent>
                    <w:p w14:paraId="695E9DF7" w14:textId="71C7B5F3" w:rsidR="0054161F" w:rsidRPr="00F972F4" w:rsidRDefault="0054161F" w:rsidP="005E1DD8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2: </w:t>
                      </w:r>
                      <w:r w:rsidR="003379B3">
                        <w:t xml:space="preserve">2024 </w:t>
                      </w:r>
                      <w:r>
                        <w:t xml:space="preserve">Black Jewfish catch statistics </w:t>
                      </w:r>
                      <w:r w:rsidR="003379B3">
                        <w:t xml:space="preserve">in the Greater Darwin Region </w:t>
                      </w:r>
                      <w:r>
                        <w:t xml:space="preserve">across fishing sectors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43E7" w:rsidRPr="00F13F22">
        <w:rPr>
          <w:iCs/>
        </w:rPr>
        <w:t>Known aggregations of Black Jewfish have been depleted internationally and in other parts of Australia.</w:t>
      </w:r>
      <w:r w:rsidR="00DD1F73">
        <w:rPr>
          <w:iCs/>
        </w:rPr>
        <w:t xml:space="preserve"> </w:t>
      </w:r>
      <w:r w:rsidR="000070A6" w:rsidRPr="000070A6">
        <w:rPr>
          <w:iCs/>
        </w:rPr>
        <w:t xml:space="preserve">Localised sustainability concerns have also </w:t>
      </w:r>
      <w:r w:rsidR="008B1BC2">
        <w:rPr>
          <w:iCs/>
        </w:rPr>
        <w:t xml:space="preserve">recently </w:t>
      </w:r>
      <w:r w:rsidR="000070A6" w:rsidRPr="000070A6">
        <w:rPr>
          <w:iCs/>
        </w:rPr>
        <w:t xml:space="preserve">been detected at known Black Jewfish aggregation sites around the Greater </w:t>
      </w:r>
      <w:proofErr w:type="gramStart"/>
      <w:r w:rsidR="000070A6" w:rsidRPr="000070A6">
        <w:rPr>
          <w:iCs/>
        </w:rPr>
        <w:t>Darwin Regio</w:t>
      </w:r>
      <w:r w:rsidR="008B1BC2">
        <w:rPr>
          <w:iCs/>
        </w:rPr>
        <w:t>n, and</w:t>
      </w:r>
      <w:proofErr w:type="gramEnd"/>
      <w:r w:rsidR="008B1BC2">
        <w:rPr>
          <w:iCs/>
        </w:rPr>
        <w:t xml:space="preserve"> are being managed in accordance with the Harvest Strategy.</w:t>
      </w:r>
    </w:p>
    <w:p w14:paraId="7E678FA0" w14:textId="77777777" w:rsidR="00D8683B" w:rsidRDefault="00D8683B" w:rsidP="005E1DD8">
      <w:pPr>
        <w:spacing w:after="0"/>
        <w:jc w:val="both"/>
        <w:rPr>
          <w:iCs/>
        </w:rPr>
      </w:pPr>
    </w:p>
    <w:p w14:paraId="5AF390E9" w14:textId="3CAE6FFA" w:rsidR="00D8683B" w:rsidRDefault="00D8683B" w:rsidP="005E1DD8">
      <w:pPr>
        <w:spacing w:after="0"/>
        <w:jc w:val="both"/>
        <w:rPr>
          <w:lang w:eastAsia="en-AU"/>
        </w:rPr>
      </w:pPr>
      <w:r>
        <w:rPr>
          <w:iCs/>
        </w:rPr>
        <w:t>Black Jewfish also suffer from barotrauma and low post-release survival.</w:t>
      </w:r>
    </w:p>
    <w:p w14:paraId="5B0098A5" w14:textId="7A0B46CE" w:rsidR="0054161F" w:rsidRDefault="0054161F" w:rsidP="00192F1B">
      <w:pPr>
        <w:spacing w:after="0"/>
        <w:jc w:val="both"/>
        <w:rPr>
          <w:lang w:eastAsia="en-AU"/>
        </w:rPr>
      </w:pPr>
    </w:p>
    <w:p w14:paraId="44C4DEE4" w14:textId="6B3DF4DB" w:rsidR="0054161F" w:rsidRDefault="0054161F" w:rsidP="00192F1B">
      <w:pPr>
        <w:spacing w:after="0"/>
        <w:jc w:val="both"/>
        <w:rPr>
          <w:lang w:eastAsia="en-AU"/>
        </w:rPr>
      </w:pPr>
    </w:p>
    <w:p w14:paraId="2E657474" w14:textId="77777777" w:rsidR="00C2516A" w:rsidRDefault="00C2516A" w:rsidP="00192F1B">
      <w:pPr>
        <w:spacing w:after="0"/>
        <w:jc w:val="both"/>
        <w:rPr>
          <w:lang w:eastAsia="en-AU"/>
        </w:rPr>
      </w:pPr>
    </w:p>
    <w:p w14:paraId="2FFE0853" w14:textId="6EC9F399" w:rsidR="00192F1B" w:rsidRPr="005E1DD8" w:rsidRDefault="00192F1B" w:rsidP="005E1DD8">
      <w:pPr>
        <w:pStyle w:val="Heading1"/>
        <w:tabs>
          <w:tab w:val="right" w:pos="10318"/>
        </w:tabs>
        <w:spacing w:after="0"/>
        <w:rPr>
          <w:lang w:eastAsia="en-AU"/>
        </w:rPr>
      </w:pPr>
      <w:r w:rsidRPr="005E1DD8">
        <w:rPr>
          <w:lang w:eastAsia="en-AU"/>
        </w:rPr>
        <w:lastRenderedPageBreak/>
        <w:t xml:space="preserve">Data sources </w:t>
      </w:r>
    </w:p>
    <w:p w14:paraId="3F922E18" w14:textId="55FB7053" w:rsidR="00192F1B" w:rsidRDefault="00192F1B" w:rsidP="00192F1B">
      <w:pPr>
        <w:spacing w:after="0"/>
        <w:jc w:val="both"/>
        <w:rPr>
          <w:lang w:eastAsia="en-AU"/>
        </w:rPr>
      </w:pPr>
      <w:r w:rsidRPr="00E35403">
        <w:rPr>
          <w:lang w:eastAsia="en-AU"/>
        </w:rPr>
        <w:t xml:space="preserve">NT Fisheries uses the latest </w:t>
      </w:r>
      <w:r>
        <w:rPr>
          <w:lang w:eastAsia="en-AU"/>
        </w:rPr>
        <w:t xml:space="preserve">available </w:t>
      </w:r>
      <w:r w:rsidRPr="00E35403">
        <w:rPr>
          <w:lang w:eastAsia="en-AU"/>
        </w:rPr>
        <w:t xml:space="preserve">information and science to </w:t>
      </w:r>
      <w:r>
        <w:rPr>
          <w:lang w:eastAsia="en-AU"/>
        </w:rPr>
        <w:t>undertake stock assessments</w:t>
      </w:r>
      <w:r w:rsidRPr="00E35403">
        <w:rPr>
          <w:lang w:eastAsia="en-AU"/>
        </w:rPr>
        <w:t>.</w:t>
      </w:r>
      <w:r>
        <w:rPr>
          <w:lang w:eastAsia="en-AU"/>
        </w:rPr>
        <w:t xml:space="preserve"> The 2024 stock assessment uses</w:t>
      </w:r>
      <w:r w:rsidRPr="006347AD">
        <w:rPr>
          <w:lang w:eastAsia="en-AU"/>
        </w:rPr>
        <w:t xml:space="preserve"> </w:t>
      </w:r>
      <w:r>
        <w:rPr>
          <w:lang w:eastAsia="en-AU"/>
        </w:rPr>
        <w:t xml:space="preserve">fisheries data up to </w:t>
      </w:r>
      <w:r w:rsidR="00B14B34">
        <w:rPr>
          <w:lang w:eastAsia="en-AU"/>
        </w:rPr>
        <w:t>June</w:t>
      </w:r>
      <w:r>
        <w:rPr>
          <w:lang w:eastAsia="en-AU"/>
        </w:rPr>
        <w:t xml:space="preserve"> 2024. This includes: </w:t>
      </w:r>
    </w:p>
    <w:p w14:paraId="65FF35AB" w14:textId="569B9B5A" w:rsidR="00192F1B" w:rsidRDefault="00192F1B" w:rsidP="00192F1B">
      <w:pPr>
        <w:pStyle w:val="ListParagraph"/>
        <w:numPr>
          <w:ilvl w:val="0"/>
          <w:numId w:val="11"/>
        </w:numPr>
        <w:spacing w:after="0"/>
        <w:jc w:val="both"/>
        <w:rPr>
          <w:lang w:eastAsia="en-AU"/>
        </w:rPr>
      </w:pPr>
      <w:r>
        <w:rPr>
          <w:lang w:eastAsia="en-AU"/>
        </w:rPr>
        <w:t xml:space="preserve">long term </w:t>
      </w:r>
      <w:proofErr w:type="gramStart"/>
      <w:r>
        <w:rPr>
          <w:lang w:eastAsia="en-AU"/>
        </w:rPr>
        <w:t>catch</w:t>
      </w:r>
      <w:proofErr w:type="gramEnd"/>
      <w:r>
        <w:rPr>
          <w:lang w:eastAsia="en-AU"/>
        </w:rPr>
        <w:t xml:space="preserve"> records of commercial fishing licence holders, fishing tour operator licence holders</w:t>
      </w:r>
      <w:r w:rsidR="0054161F">
        <w:rPr>
          <w:lang w:eastAsia="en-AU"/>
        </w:rPr>
        <w:t>, and recreational fishers</w:t>
      </w:r>
    </w:p>
    <w:p w14:paraId="0ABAD0FE" w14:textId="77777777" w:rsidR="00192F1B" w:rsidRDefault="00192F1B" w:rsidP="00192F1B">
      <w:pPr>
        <w:pStyle w:val="ListParagraph"/>
        <w:numPr>
          <w:ilvl w:val="0"/>
          <w:numId w:val="11"/>
        </w:numPr>
        <w:spacing w:after="0"/>
        <w:jc w:val="both"/>
        <w:rPr>
          <w:lang w:eastAsia="en-AU"/>
        </w:rPr>
      </w:pPr>
      <w:r>
        <w:rPr>
          <w:lang w:eastAsia="en-AU"/>
        </w:rPr>
        <w:t xml:space="preserve">the </w:t>
      </w:r>
      <w:r w:rsidRPr="006347AD">
        <w:rPr>
          <w:lang w:eastAsia="en-AU"/>
        </w:rPr>
        <w:t>length</w:t>
      </w:r>
      <w:r>
        <w:rPr>
          <w:lang w:eastAsia="en-AU"/>
        </w:rPr>
        <w:t xml:space="preserve">s and </w:t>
      </w:r>
      <w:r w:rsidRPr="006347AD">
        <w:rPr>
          <w:lang w:eastAsia="en-AU"/>
        </w:rPr>
        <w:t>age</w:t>
      </w:r>
      <w:r>
        <w:rPr>
          <w:lang w:eastAsia="en-AU"/>
        </w:rPr>
        <w:t>s of the fish being caught, which gives scientists information about g</w:t>
      </w:r>
      <w:r w:rsidRPr="0037455A">
        <w:rPr>
          <w:lang w:eastAsia="en-AU"/>
        </w:rPr>
        <w:t>rowth rate, mortality</w:t>
      </w:r>
      <w:r>
        <w:rPr>
          <w:lang w:eastAsia="en-AU"/>
        </w:rPr>
        <w:t xml:space="preserve"> rates</w:t>
      </w:r>
      <w:r w:rsidRPr="0037455A">
        <w:rPr>
          <w:lang w:eastAsia="en-AU"/>
        </w:rPr>
        <w:t>, and maturity</w:t>
      </w:r>
      <w:r>
        <w:rPr>
          <w:lang w:eastAsia="en-AU"/>
        </w:rPr>
        <w:t xml:space="preserve"> of the stock.</w:t>
      </w:r>
    </w:p>
    <w:p w14:paraId="213CCDC5" w14:textId="77777777" w:rsidR="00997EDE" w:rsidRDefault="00997EDE" w:rsidP="00997EDE">
      <w:pPr>
        <w:pStyle w:val="ListParagraph"/>
        <w:spacing w:after="0"/>
        <w:ind w:left="720"/>
        <w:jc w:val="both"/>
        <w:rPr>
          <w:lang w:eastAsia="en-AU"/>
        </w:rPr>
      </w:pPr>
    </w:p>
    <w:p w14:paraId="3A777B63" w14:textId="77777777" w:rsidR="00C2516A" w:rsidRDefault="00C2516A" w:rsidP="00C2516A">
      <w:pPr>
        <w:spacing w:after="0"/>
        <w:jc w:val="both"/>
        <w:rPr>
          <w:lang w:eastAsia="en-AU"/>
        </w:rPr>
      </w:pPr>
      <w:r w:rsidRPr="00C2516A">
        <w:rPr>
          <w:lang w:eastAsia="en-AU"/>
        </w:rPr>
        <w:t xml:space="preserve">The </w:t>
      </w:r>
      <w:r w:rsidRPr="00C2516A">
        <w:rPr>
          <w:iCs/>
        </w:rPr>
        <w:t>assessment</w:t>
      </w:r>
      <w:r w:rsidRPr="00C2516A">
        <w:rPr>
          <w:lang w:eastAsia="en-AU"/>
        </w:rPr>
        <w:t xml:space="preserve"> was independently reviewed by stock assessment experts.</w:t>
      </w:r>
    </w:p>
    <w:p w14:paraId="137A3367" w14:textId="77777777" w:rsidR="00C2516A" w:rsidRDefault="00C2516A" w:rsidP="00C2516A">
      <w:pPr>
        <w:spacing w:after="0"/>
        <w:jc w:val="both"/>
        <w:rPr>
          <w:lang w:eastAsia="en-AU"/>
        </w:rPr>
      </w:pPr>
    </w:p>
    <w:p w14:paraId="5D2588C5" w14:textId="09DB3B1D" w:rsidR="0054161F" w:rsidRDefault="0054161F" w:rsidP="0054161F">
      <w:pPr>
        <w:pStyle w:val="Heading1"/>
        <w:shd w:val="clear" w:color="auto" w:fill="FFFFFF" w:themeFill="background1"/>
        <w:spacing w:before="120" w:after="120"/>
        <w:rPr>
          <w:lang w:eastAsia="en-AU"/>
        </w:rPr>
      </w:pPr>
      <w:r>
        <w:rPr>
          <w:lang w:eastAsia="en-AU"/>
        </w:rPr>
        <w:t xml:space="preserve">Black Jewfish recovery planning </w:t>
      </w:r>
    </w:p>
    <w:p w14:paraId="21EC4A39" w14:textId="5583986B" w:rsidR="006F5C4C" w:rsidRDefault="006F5C4C" w:rsidP="0054161F">
      <w:pPr>
        <w:jc w:val="both"/>
        <w:rPr>
          <w:lang w:eastAsia="en-AU"/>
        </w:rPr>
      </w:pPr>
      <w:bookmarkStart w:id="3" w:name="_Hlk214991056"/>
      <w:bookmarkStart w:id="4" w:name="_Hlk204767559"/>
      <w:r>
        <w:rPr>
          <w:lang w:eastAsia="en-AU"/>
        </w:rPr>
        <w:t xml:space="preserve">The current </w:t>
      </w:r>
      <w:r w:rsidR="00553CA3">
        <w:rPr>
          <w:lang w:eastAsia="en-AU"/>
        </w:rPr>
        <w:t>stock health</w:t>
      </w:r>
      <w:r>
        <w:rPr>
          <w:lang w:eastAsia="en-AU"/>
        </w:rPr>
        <w:t xml:space="preserve"> of Black Jewfish in the Greater Darwin Region triggers a requirement under the Harvest Strategy to develop a Recovery Plan. </w:t>
      </w:r>
      <w:bookmarkStart w:id="5" w:name="_Hlk214991139"/>
    </w:p>
    <w:bookmarkEnd w:id="3"/>
    <w:bookmarkEnd w:id="5"/>
    <w:p w14:paraId="36056E3C" w14:textId="2FDF13F9" w:rsidR="0054161F" w:rsidRDefault="0054161F" w:rsidP="0054161F">
      <w:pPr>
        <w:jc w:val="both"/>
      </w:pPr>
      <w:r>
        <w:t>A Recovery Plan is being developed in collaboration with key stakeholders to reduce fishing pressure and rebuild stocks in the Greater Darwin Region</w:t>
      </w:r>
      <w:r w:rsidR="006F5C4C">
        <w:t xml:space="preserve"> to target biomass</w:t>
      </w:r>
      <w:r>
        <w:t>.  A draft Recovery Plan will be publicly released for consultation prior to being finalised.</w:t>
      </w:r>
    </w:p>
    <w:p w14:paraId="2AFF7FDA" w14:textId="5C9BF4C3" w:rsidR="0054161F" w:rsidRPr="005B01F5" w:rsidRDefault="0054161F" w:rsidP="0054161F">
      <w:pPr>
        <w:jc w:val="both"/>
        <w:rPr>
          <w:lang w:eastAsia="en-AU"/>
        </w:rPr>
      </w:pPr>
      <w:r>
        <w:t xml:space="preserve">While the Recovery Plan </w:t>
      </w:r>
      <w:r w:rsidR="000815B0">
        <w:t>is</w:t>
      </w:r>
      <w:r>
        <w:t xml:space="preserve"> being developed, every fisher can help </w:t>
      </w:r>
      <w:r w:rsidR="004B5609">
        <w:t>take pressure off Black Jewfish</w:t>
      </w:r>
      <w:r>
        <w:t xml:space="preserve"> stocks by using best practice reef fishing </w:t>
      </w:r>
      <w:bookmarkStart w:id="6" w:name="_Hlk207280970"/>
      <w:bookmarkEnd w:id="4"/>
      <w:r w:rsidR="004B5609">
        <w:t>methods</w:t>
      </w:r>
      <w:r w:rsidR="000815B0">
        <w:t>.</w:t>
      </w:r>
    </w:p>
    <w:p w14:paraId="3F82FC0F" w14:textId="1A99764B" w:rsidR="0054161F" w:rsidRPr="0054161F" w:rsidRDefault="0054161F" w:rsidP="000815B0">
      <w:pPr>
        <w:jc w:val="both"/>
        <w:sectPr w:rsidR="0054161F" w:rsidRPr="0054161F" w:rsidSect="00703758">
          <w:type w:val="continuous"/>
          <w:pgSz w:w="11906" w:h="16838" w:code="9"/>
          <w:pgMar w:top="794" w:right="794" w:bottom="794" w:left="794" w:header="794" w:footer="794" w:gutter="0"/>
          <w:cols w:space="0"/>
          <w:titlePg/>
          <w:docGrid w:linePitch="360"/>
        </w:sectPr>
      </w:pPr>
      <w:r>
        <w:t>Tomorrow’s fishing starts TODAY</w:t>
      </w:r>
      <w:bookmarkEnd w:id="6"/>
    </w:p>
    <w:p w14:paraId="199C1F39" w14:textId="0C71EE35" w:rsidR="003D7AD9" w:rsidRPr="005F4423" w:rsidRDefault="003D7AD9" w:rsidP="00703758">
      <w:pPr>
        <w:keepNext/>
        <w:rPr>
          <w:iCs/>
        </w:rPr>
        <w:sectPr w:rsidR="003D7AD9" w:rsidRPr="005F4423" w:rsidSect="00FA38E3">
          <w:type w:val="continuous"/>
          <w:pgSz w:w="11906" w:h="16838" w:code="9"/>
          <w:pgMar w:top="794" w:right="794" w:bottom="794" w:left="794" w:header="794" w:footer="794" w:gutter="0"/>
          <w:cols w:num="2" w:space="0" w:equalWidth="0">
            <w:col w:w="4536" w:space="0"/>
            <w:col w:w="5782"/>
          </w:cols>
          <w:titlePg/>
          <w:docGrid w:linePitch="360"/>
        </w:sectPr>
      </w:pPr>
      <w:bookmarkStart w:id="7" w:name="_Hlk210290745"/>
    </w:p>
    <w:bookmarkEnd w:id="7"/>
    <w:p w14:paraId="0DD2932F" w14:textId="72C7BB07" w:rsidR="006F182A" w:rsidRPr="00996655" w:rsidRDefault="000815B0" w:rsidP="00F13F22">
      <w:pPr>
        <w:shd w:val="clear" w:color="auto" w:fill="FFFFFF" w:themeFill="background1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3840" behindDoc="0" locked="0" layoutInCell="1" allowOverlap="1" wp14:anchorId="46FA632A" wp14:editId="0EBB1E9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None/>
            <wp:docPr id="633190355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92071" name="Picture 1" descr="A qr code with a few black squar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0987D" wp14:editId="3536B7E5">
                <wp:simplePos x="0" y="0"/>
                <wp:positionH relativeFrom="column">
                  <wp:posOffset>1066800</wp:posOffset>
                </wp:positionH>
                <wp:positionV relativeFrom="paragraph">
                  <wp:posOffset>304800</wp:posOffset>
                </wp:positionV>
                <wp:extent cx="914400" cy="323850"/>
                <wp:effectExtent l="0" t="0" r="0" b="0"/>
                <wp:wrapNone/>
                <wp:docPr id="1519786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6FB5A" w14:textId="77777777" w:rsidR="000815B0" w:rsidRPr="005B2410" w:rsidRDefault="000815B0" w:rsidP="005E1DD8">
                            <w:pPr>
                              <w:rPr>
                                <w:color w:val="0563C1" w:themeColor="hyperlink"/>
                                <w:u w:val="single"/>
                                <w:lang w:bidi="en-US"/>
                              </w:rPr>
                            </w:pPr>
                            <w:r>
                              <w:rPr>
                                <w:lang w:eastAsia="en-AU"/>
                              </w:rPr>
                              <w:t xml:space="preserve">For more information, please visit </w:t>
                            </w:r>
                            <w:r>
                              <w:rPr>
                                <w:lang w:bidi="en-US"/>
                              </w:rPr>
                              <w:t xml:space="preserve">nt.gov.au/marine </w:t>
                            </w:r>
                            <w:r w:rsidRPr="00A35252">
                              <w:rPr>
                                <w:lang w:bidi="en-US"/>
                              </w:rPr>
                              <w:t xml:space="preserve"> </w:t>
                            </w:r>
                          </w:p>
                          <w:p w14:paraId="68B551C2" w14:textId="77777777" w:rsidR="000815B0" w:rsidRDefault="000815B0" w:rsidP="000815B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987D" id="_x0000_s1028" type="#_x0000_t202" style="position:absolute;margin-left:84pt;margin-top:24pt;width:1in;height:25.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" filled="f" stroked="f" strokeweight=".5pt">
                <v:textbox>
                  <w:txbxContent>
                    <w:p w14:paraId="0C16FB5A" w14:textId="77777777" w:rsidR="000815B0" w:rsidRPr="005B2410" w:rsidRDefault="000815B0" w:rsidP="005E1DD8">
                      <w:pPr>
                        <w:rPr>
                          <w:color w:val="0563C1" w:themeColor="hyperlink"/>
                          <w:u w:val="single"/>
                          <w:lang w:bidi="en-US"/>
                        </w:rPr>
                      </w:pPr>
                      <w:r>
                        <w:rPr>
                          <w:lang w:eastAsia="en-AU"/>
                        </w:rPr>
                        <w:t xml:space="preserve">For more information, please visit </w:t>
                      </w:r>
                      <w:r>
                        <w:rPr>
                          <w:lang w:bidi="en-US"/>
                        </w:rPr>
                        <w:t xml:space="preserve">nt.gov.au/marine </w:t>
                      </w:r>
                      <w:r w:rsidRPr="00A35252">
                        <w:rPr>
                          <w:lang w:bidi="en-US"/>
                        </w:rPr>
                        <w:t xml:space="preserve"> </w:t>
                      </w:r>
                    </w:p>
                    <w:p w14:paraId="68B551C2" w14:textId="77777777" w:rsidR="000815B0" w:rsidRDefault="000815B0" w:rsidP="000815B0"/>
                  </w:txbxContent>
                </v:textbox>
              </v:shape>
            </w:pict>
          </mc:Fallback>
        </mc:AlternateContent>
      </w:r>
    </w:p>
    <w:sectPr w:rsidR="006F182A" w:rsidRPr="00996655" w:rsidSect="00802F54">
      <w:type w:val="continuous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4933" w14:textId="77777777" w:rsidR="00F743E9" w:rsidRDefault="00F743E9" w:rsidP="007332FF">
      <w:r>
        <w:separator/>
      </w:r>
    </w:p>
  </w:endnote>
  <w:endnote w:type="continuationSeparator" w:id="0">
    <w:p w14:paraId="709F6CA8" w14:textId="77777777" w:rsidR="00F743E9" w:rsidRDefault="00F743E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50E0" w14:textId="77777777"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14:paraId="66DEA6EA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024A8988" w14:textId="2E164FC4"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>Department of</w:t>
          </w:r>
          <w:r w:rsidR="00A60AF9">
            <w:rPr>
              <w:rStyle w:val="PageNumber"/>
            </w:rPr>
            <w:t xml:space="preserve"> Agriculture and Fisheries</w:t>
          </w:r>
        </w:p>
        <w:p w14:paraId="008AC61B" w14:textId="77777777"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6B65D2F" w14:textId="77777777"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C14C" w14:textId="77777777" w:rsidR="00D15D88" w:rsidRDefault="00D15D88" w:rsidP="00C0326E">
    <w:pPr>
      <w:spacing w:after="0"/>
    </w:pPr>
  </w:p>
  <w:p w14:paraId="70236F80" w14:textId="77777777"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14:paraId="6B483C2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A797B1C" w14:textId="442AF055" w:rsidR="00901430" w:rsidRPr="00901430" w:rsidRDefault="00901430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Department of</w:t>
          </w:r>
          <w:r w:rsidR="00FE5847">
            <w:rPr>
              <w:rStyle w:val="PageNumber"/>
            </w:rPr>
            <w:t xml:space="preserve"> Agriculture and Fisheries</w:t>
          </w:r>
        </w:p>
        <w:p w14:paraId="4174B385" w14:textId="77777777"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3517C0B2" w14:textId="77777777"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09FAC17" wp14:editId="6899E557">
                <wp:extent cx="1572479" cy="561600"/>
                <wp:effectExtent l="0" t="0" r="8890" b="0"/>
                <wp:docPr id="2094525443" name="Picture 209452544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D38E662" w14:textId="77777777"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11FF" w14:textId="77777777" w:rsidR="00F743E9" w:rsidRDefault="00F743E9" w:rsidP="007332FF">
      <w:r>
        <w:separator/>
      </w:r>
    </w:p>
  </w:footnote>
  <w:footnote w:type="continuationSeparator" w:id="0">
    <w:p w14:paraId="0A950D67" w14:textId="77777777" w:rsidR="00F743E9" w:rsidRDefault="00F743E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173D" w14:textId="22096093" w:rsidR="00983000" w:rsidRPr="00162207" w:rsidRDefault="00EA384E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0329">
          <w:t>2024 Black Jewfish Stock Assessment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446B" w14:textId="77777777" w:rsidR="00E908F1" w:rsidRPr="00E053DA" w:rsidRDefault="00D61FD1" w:rsidP="00EB164C">
    <w:pPr>
      <w:pStyle w:val="Subtitle0"/>
      <w:rPr>
        <w:color w:val="003251" w:themeColor="accent2"/>
      </w:rPr>
    </w:pPr>
    <w:r w:rsidRPr="00E053DA">
      <w:rPr>
        <w:color w:val="003251" w:themeColor="accent2"/>
      </w:rP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25555F9"/>
    <w:multiLevelType w:val="hybridMultilevel"/>
    <w:tmpl w:val="132E4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92910BE"/>
    <w:multiLevelType w:val="hybridMultilevel"/>
    <w:tmpl w:val="D3F05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1546C3C"/>
    <w:multiLevelType w:val="hybridMultilevel"/>
    <w:tmpl w:val="151A053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7EE576DB"/>
    <w:multiLevelType w:val="hybridMultilevel"/>
    <w:tmpl w:val="EDFED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3636">
    <w:abstractNumId w:val="20"/>
  </w:num>
  <w:num w:numId="2" w16cid:durableId="781729298">
    <w:abstractNumId w:val="11"/>
  </w:num>
  <w:num w:numId="3" w16cid:durableId="1876115533">
    <w:abstractNumId w:val="36"/>
  </w:num>
  <w:num w:numId="4" w16cid:durableId="833684541">
    <w:abstractNumId w:val="25"/>
  </w:num>
  <w:num w:numId="5" w16cid:durableId="1194229265">
    <w:abstractNumId w:val="16"/>
  </w:num>
  <w:num w:numId="6" w16cid:durableId="806977056">
    <w:abstractNumId w:val="7"/>
  </w:num>
  <w:num w:numId="7" w16cid:durableId="1077094067">
    <w:abstractNumId w:val="27"/>
  </w:num>
  <w:num w:numId="8" w16cid:durableId="559750411">
    <w:abstractNumId w:val="15"/>
  </w:num>
  <w:num w:numId="9" w16cid:durableId="1532955332">
    <w:abstractNumId w:val="12"/>
  </w:num>
  <w:num w:numId="10" w16cid:durableId="430320585">
    <w:abstractNumId w:val="23"/>
  </w:num>
  <w:num w:numId="11" w16cid:durableId="724986349">
    <w:abstractNumId w:val="38"/>
  </w:num>
  <w:num w:numId="12" w16cid:durableId="9894848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efaultTableStyle w:val="NTGmeetingagenda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09"/>
    <w:rsid w:val="00001DDF"/>
    <w:rsid w:val="0000322D"/>
    <w:rsid w:val="000070A6"/>
    <w:rsid w:val="00007670"/>
    <w:rsid w:val="00010665"/>
    <w:rsid w:val="0001458A"/>
    <w:rsid w:val="0002393A"/>
    <w:rsid w:val="0002761F"/>
    <w:rsid w:val="00027DB8"/>
    <w:rsid w:val="00031A96"/>
    <w:rsid w:val="00040BF3"/>
    <w:rsid w:val="0004211C"/>
    <w:rsid w:val="000430CC"/>
    <w:rsid w:val="000451F8"/>
    <w:rsid w:val="00046C59"/>
    <w:rsid w:val="00046E82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74E27"/>
    <w:rsid w:val="000763BF"/>
    <w:rsid w:val="00080202"/>
    <w:rsid w:val="00080DCD"/>
    <w:rsid w:val="00080E22"/>
    <w:rsid w:val="000815B0"/>
    <w:rsid w:val="00082573"/>
    <w:rsid w:val="000840A3"/>
    <w:rsid w:val="000844CD"/>
    <w:rsid w:val="00084B24"/>
    <w:rsid w:val="00085062"/>
    <w:rsid w:val="00086A5F"/>
    <w:rsid w:val="000911EF"/>
    <w:rsid w:val="0009338F"/>
    <w:rsid w:val="000947F0"/>
    <w:rsid w:val="000962C5"/>
    <w:rsid w:val="00097865"/>
    <w:rsid w:val="000A30EF"/>
    <w:rsid w:val="000A3B24"/>
    <w:rsid w:val="000A4317"/>
    <w:rsid w:val="000A559C"/>
    <w:rsid w:val="000B2CA1"/>
    <w:rsid w:val="000C4790"/>
    <w:rsid w:val="000D1F29"/>
    <w:rsid w:val="000D633D"/>
    <w:rsid w:val="000D69B6"/>
    <w:rsid w:val="000E0EE9"/>
    <w:rsid w:val="000E21AD"/>
    <w:rsid w:val="000E342B"/>
    <w:rsid w:val="000E3ED2"/>
    <w:rsid w:val="000E5DD2"/>
    <w:rsid w:val="000F2116"/>
    <w:rsid w:val="000F2958"/>
    <w:rsid w:val="000F3850"/>
    <w:rsid w:val="000F5696"/>
    <w:rsid w:val="000F604F"/>
    <w:rsid w:val="000F69E1"/>
    <w:rsid w:val="000F7BF3"/>
    <w:rsid w:val="00103C33"/>
    <w:rsid w:val="00104E7F"/>
    <w:rsid w:val="00107D09"/>
    <w:rsid w:val="00110139"/>
    <w:rsid w:val="00110C16"/>
    <w:rsid w:val="001137EC"/>
    <w:rsid w:val="00114404"/>
    <w:rsid w:val="001152F5"/>
    <w:rsid w:val="00117743"/>
    <w:rsid w:val="00117F5B"/>
    <w:rsid w:val="00120487"/>
    <w:rsid w:val="00120503"/>
    <w:rsid w:val="0012515A"/>
    <w:rsid w:val="00127715"/>
    <w:rsid w:val="00132658"/>
    <w:rsid w:val="00150DC0"/>
    <w:rsid w:val="00156CD4"/>
    <w:rsid w:val="0016153B"/>
    <w:rsid w:val="00162207"/>
    <w:rsid w:val="00164A3E"/>
    <w:rsid w:val="00166FF6"/>
    <w:rsid w:val="001741BD"/>
    <w:rsid w:val="00176123"/>
    <w:rsid w:val="00181620"/>
    <w:rsid w:val="00187130"/>
    <w:rsid w:val="00192F1B"/>
    <w:rsid w:val="0019391E"/>
    <w:rsid w:val="001957AD"/>
    <w:rsid w:val="00196F8E"/>
    <w:rsid w:val="001970D9"/>
    <w:rsid w:val="001A2B7F"/>
    <w:rsid w:val="001A3AFD"/>
    <w:rsid w:val="001A496C"/>
    <w:rsid w:val="001A576A"/>
    <w:rsid w:val="001B28DA"/>
    <w:rsid w:val="001B2B6C"/>
    <w:rsid w:val="001B2EAD"/>
    <w:rsid w:val="001C1EBE"/>
    <w:rsid w:val="001D01C4"/>
    <w:rsid w:val="001D4F99"/>
    <w:rsid w:val="001D52B0"/>
    <w:rsid w:val="001D5A18"/>
    <w:rsid w:val="001D7CA4"/>
    <w:rsid w:val="001E057F"/>
    <w:rsid w:val="001E14EB"/>
    <w:rsid w:val="001E4192"/>
    <w:rsid w:val="001F18AF"/>
    <w:rsid w:val="001F38C4"/>
    <w:rsid w:val="001F59E6"/>
    <w:rsid w:val="001F7702"/>
    <w:rsid w:val="0020176D"/>
    <w:rsid w:val="00203F1C"/>
    <w:rsid w:val="00205F5C"/>
    <w:rsid w:val="00206936"/>
    <w:rsid w:val="00206C6F"/>
    <w:rsid w:val="00206FBD"/>
    <w:rsid w:val="00207746"/>
    <w:rsid w:val="002111AE"/>
    <w:rsid w:val="00230031"/>
    <w:rsid w:val="00231E13"/>
    <w:rsid w:val="00235C01"/>
    <w:rsid w:val="00247343"/>
    <w:rsid w:val="002476AB"/>
    <w:rsid w:val="00265C56"/>
    <w:rsid w:val="00266726"/>
    <w:rsid w:val="002716CD"/>
    <w:rsid w:val="00274D4B"/>
    <w:rsid w:val="002806F5"/>
    <w:rsid w:val="00281577"/>
    <w:rsid w:val="00292224"/>
    <w:rsid w:val="002926BC"/>
    <w:rsid w:val="00293A72"/>
    <w:rsid w:val="002A0160"/>
    <w:rsid w:val="002A30C3"/>
    <w:rsid w:val="002A6F6A"/>
    <w:rsid w:val="002A7712"/>
    <w:rsid w:val="002B38F7"/>
    <w:rsid w:val="002B4F50"/>
    <w:rsid w:val="002B5465"/>
    <w:rsid w:val="002B5591"/>
    <w:rsid w:val="002B6AA4"/>
    <w:rsid w:val="002C1FE9"/>
    <w:rsid w:val="002C29B6"/>
    <w:rsid w:val="002D3A57"/>
    <w:rsid w:val="002D7D05"/>
    <w:rsid w:val="002E20C8"/>
    <w:rsid w:val="002E4290"/>
    <w:rsid w:val="002E4BFC"/>
    <w:rsid w:val="002E66A6"/>
    <w:rsid w:val="002F0DB1"/>
    <w:rsid w:val="002F2885"/>
    <w:rsid w:val="002F45A1"/>
    <w:rsid w:val="002F525F"/>
    <w:rsid w:val="002F5400"/>
    <w:rsid w:val="002F773C"/>
    <w:rsid w:val="0030203D"/>
    <w:rsid w:val="003037F9"/>
    <w:rsid w:val="0030583E"/>
    <w:rsid w:val="00307FE1"/>
    <w:rsid w:val="003164BA"/>
    <w:rsid w:val="003258E6"/>
    <w:rsid w:val="003279DE"/>
    <w:rsid w:val="003352F0"/>
    <w:rsid w:val="0033580F"/>
    <w:rsid w:val="003379B3"/>
    <w:rsid w:val="00342283"/>
    <w:rsid w:val="00343A87"/>
    <w:rsid w:val="00344A36"/>
    <w:rsid w:val="003456F4"/>
    <w:rsid w:val="00347FB6"/>
    <w:rsid w:val="003504FD"/>
    <w:rsid w:val="00350881"/>
    <w:rsid w:val="0035155E"/>
    <w:rsid w:val="00352C97"/>
    <w:rsid w:val="003570D3"/>
    <w:rsid w:val="00357D55"/>
    <w:rsid w:val="00360329"/>
    <w:rsid w:val="0036235B"/>
    <w:rsid w:val="00363513"/>
    <w:rsid w:val="00364FE8"/>
    <w:rsid w:val="003657E5"/>
    <w:rsid w:val="0036589C"/>
    <w:rsid w:val="00371312"/>
    <w:rsid w:val="00371DC7"/>
    <w:rsid w:val="003732A2"/>
    <w:rsid w:val="00377B21"/>
    <w:rsid w:val="003864D0"/>
    <w:rsid w:val="00390CE3"/>
    <w:rsid w:val="00394876"/>
    <w:rsid w:val="00394AAF"/>
    <w:rsid w:val="00394CE5"/>
    <w:rsid w:val="003A5B52"/>
    <w:rsid w:val="003A6341"/>
    <w:rsid w:val="003B073E"/>
    <w:rsid w:val="003B1BD6"/>
    <w:rsid w:val="003B5AB3"/>
    <w:rsid w:val="003B67FD"/>
    <w:rsid w:val="003B6A61"/>
    <w:rsid w:val="003D0F63"/>
    <w:rsid w:val="003D42C0"/>
    <w:rsid w:val="003D5B29"/>
    <w:rsid w:val="003D7818"/>
    <w:rsid w:val="003D7AD9"/>
    <w:rsid w:val="003E2445"/>
    <w:rsid w:val="003E3BB2"/>
    <w:rsid w:val="003E7D26"/>
    <w:rsid w:val="003F05E4"/>
    <w:rsid w:val="003F5B58"/>
    <w:rsid w:val="0040222A"/>
    <w:rsid w:val="004047BC"/>
    <w:rsid w:val="00405EBC"/>
    <w:rsid w:val="004100F7"/>
    <w:rsid w:val="00414CB3"/>
    <w:rsid w:val="00415601"/>
    <w:rsid w:val="0041563D"/>
    <w:rsid w:val="00416715"/>
    <w:rsid w:val="0042226F"/>
    <w:rsid w:val="00423B0B"/>
    <w:rsid w:val="00426E25"/>
    <w:rsid w:val="0042758B"/>
    <w:rsid w:val="00427D9C"/>
    <w:rsid w:val="00427E7E"/>
    <w:rsid w:val="0043465D"/>
    <w:rsid w:val="00443B6E"/>
    <w:rsid w:val="00444545"/>
    <w:rsid w:val="0044701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3CEB"/>
    <w:rsid w:val="004864DE"/>
    <w:rsid w:val="00494BE5"/>
    <w:rsid w:val="004A0EBA"/>
    <w:rsid w:val="004A2538"/>
    <w:rsid w:val="004A331E"/>
    <w:rsid w:val="004B0C15"/>
    <w:rsid w:val="004B35EA"/>
    <w:rsid w:val="004B5609"/>
    <w:rsid w:val="004B69E4"/>
    <w:rsid w:val="004C3ACC"/>
    <w:rsid w:val="004C676F"/>
    <w:rsid w:val="004C6C39"/>
    <w:rsid w:val="004D075F"/>
    <w:rsid w:val="004D1B76"/>
    <w:rsid w:val="004D31E1"/>
    <w:rsid w:val="004D344E"/>
    <w:rsid w:val="004E019E"/>
    <w:rsid w:val="004E06EC"/>
    <w:rsid w:val="004E0A3F"/>
    <w:rsid w:val="004E178A"/>
    <w:rsid w:val="004E2CB7"/>
    <w:rsid w:val="004E47C2"/>
    <w:rsid w:val="004E4C2C"/>
    <w:rsid w:val="004E6604"/>
    <w:rsid w:val="004F016A"/>
    <w:rsid w:val="004F4F3C"/>
    <w:rsid w:val="00500F94"/>
    <w:rsid w:val="00501A22"/>
    <w:rsid w:val="00502FB3"/>
    <w:rsid w:val="00503DE9"/>
    <w:rsid w:val="0050518C"/>
    <w:rsid w:val="0050530C"/>
    <w:rsid w:val="00505DEA"/>
    <w:rsid w:val="00507782"/>
    <w:rsid w:val="00512A04"/>
    <w:rsid w:val="00520499"/>
    <w:rsid w:val="005249F5"/>
    <w:rsid w:val="005260F7"/>
    <w:rsid w:val="0054161F"/>
    <w:rsid w:val="00543BD1"/>
    <w:rsid w:val="00551C72"/>
    <w:rsid w:val="00553CA3"/>
    <w:rsid w:val="00554F68"/>
    <w:rsid w:val="00555E28"/>
    <w:rsid w:val="00556113"/>
    <w:rsid w:val="005643E7"/>
    <w:rsid w:val="00564C12"/>
    <w:rsid w:val="005654B8"/>
    <w:rsid w:val="005724B3"/>
    <w:rsid w:val="00573773"/>
    <w:rsid w:val="005737DB"/>
    <w:rsid w:val="005762CC"/>
    <w:rsid w:val="005779C4"/>
    <w:rsid w:val="00582D3D"/>
    <w:rsid w:val="00585566"/>
    <w:rsid w:val="00590040"/>
    <w:rsid w:val="00590D75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D4E38"/>
    <w:rsid w:val="005E144D"/>
    <w:rsid w:val="005E1500"/>
    <w:rsid w:val="005E1DD8"/>
    <w:rsid w:val="005E1E9F"/>
    <w:rsid w:val="005E3A43"/>
    <w:rsid w:val="005E3FC4"/>
    <w:rsid w:val="005F0172"/>
    <w:rsid w:val="005F05FD"/>
    <w:rsid w:val="005F0B17"/>
    <w:rsid w:val="005F4423"/>
    <w:rsid w:val="005F77C7"/>
    <w:rsid w:val="00605BE9"/>
    <w:rsid w:val="00606F6F"/>
    <w:rsid w:val="0061016C"/>
    <w:rsid w:val="00614215"/>
    <w:rsid w:val="006159A8"/>
    <w:rsid w:val="00620675"/>
    <w:rsid w:val="00622910"/>
    <w:rsid w:val="006254B6"/>
    <w:rsid w:val="00627FC8"/>
    <w:rsid w:val="00631C8E"/>
    <w:rsid w:val="0064056C"/>
    <w:rsid w:val="006433C3"/>
    <w:rsid w:val="006441B6"/>
    <w:rsid w:val="00650F5B"/>
    <w:rsid w:val="00664E79"/>
    <w:rsid w:val="006670D7"/>
    <w:rsid w:val="006719EA"/>
    <w:rsid w:val="00671F13"/>
    <w:rsid w:val="006728AA"/>
    <w:rsid w:val="0067400A"/>
    <w:rsid w:val="006832FD"/>
    <w:rsid w:val="006847AD"/>
    <w:rsid w:val="00687ED4"/>
    <w:rsid w:val="0069114B"/>
    <w:rsid w:val="006944C1"/>
    <w:rsid w:val="006A2F2D"/>
    <w:rsid w:val="006A72AC"/>
    <w:rsid w:val="006A756A"/>
    <w:rsid w:val="006B4EFC"/>
    <w:rsid w:val="006C5BD9"/>
    <w:rsid w:val="006D25AF"/>
    <w:rsid w:val="006D3F81"/>
    <w:rsid w:val="006D66F7"/>
    <w:rsid w:val="006F182A"/>
    <w:rsid w:val="006F51F7"/>
    <w:rsid w:val="006F5C4C"/>
    <w:rsid w:val="00703758"/>
    <w:rsid w:val="00705C9D"/>
    <w:rsid w:val="00705F13"/>
    <w:rsid w:val="00714F1D"/>
    <w:rsid w:val="00715225"/>
    <w:rsid w:val="00720CC6"/>
    <w:rsid w:val="00722DDB"/>
    <w:rsid w:val="00724728"/>
    <w:rsid w:val="00724F98"/>
    <w:rsid w:val="00730019"/>
    <w:rsid w:val="00730B9B"/>
    <w:rsid w:val="0073182E"/>
    <w:rsid w:val="007332FF"/>
    <w:rsid w:val="007408F5"/>
    <w:rsid w:val="00741EAE"/>
    <w:rsid w:val="0074264D"/>
    <w:rsid w:val="00743D8C"/>
    <w:rsid w:val="00744ADE"/>
    <w:rsid w:val="00750D2F"/>
    <w:rsid w:val="00754E43"/>
    <w:rsid w:val="00755248"/>
    <w:rsid w:val="0076190B"/>
    <w:rsid w:val="00763448"/>
    <w:rsid w:val="0076355D"/>
    <w:rsid w:val="00763A2D"/>
    <w:rsid w:val="007670BC"/>
    <w:rsid w:val="0076731F"/>
    <w:rsid w:val="007676A4"/>
    <w:rsid w:val="0077572B"/>
    <w:rsid w:val="00777795"/>
    <w:rsid w:val="00783A57"/>
    <w:rsid w:val="00784C92"/>
    <w:rsid w:val="007859CD"/>
    <w:rsid w:val="00785C24"/>
    <w:rsid w:val="007907E4"/>
    <w:rsid w:val="00791B8C"/>
    <w:rsid w:val="00793B3C"/>
    <w:rsid w:val="00796461"/>
    <w:rsid w:val="007A6A4F"/>
    <w:rsid w:val="007A7C2A"/>
    <w:rsid w:val="007B03F5"/>
    <w:rsid w:val="007B5C09"/>
    <w:rsid w:val="007B5DA2"/>
    <w:rsid w:val="007C0966"/>
    <w:rsid w:val="007C19E7"/>
    <w:rsid w:val="007C23FA"/>
    <w:rsid w:val="007C5CFD"/>
    <w:rsid w:val="007C6D9F"/>
    <w:rsid w:val="007D4893"/>
    <w:rsid w:val="007E128D"/>
    <w:rsid w:val="007E707D"/>
    <w:rsid w:val="007E70CF"/>
    <w:rsid w:val="007E74A4"/>
    <w:rsid w:val="007F1B6F"/>
    <w:rsid w:val="007F263F"/>
    <w:rsid w:val="00800F49"/>
    <w:rsid w:val="008015A8"/>
    <w:rsid w:val="00802F54"/>
    <w:rsid w:val="008047AE"/>
    <w:rsid w:val="0080766E"/>
    <w:rsid w:val="00811169"/>
    <w:rsid w:val="008137D4"/>
    <w:rsid w:val="00815297"/>
    <w:rsid w:val="008170CF"/>
    <w:rsid w:val="008170DB"/>
    <w:rsid w:val="00817BA1"/>
    <w:rsid w:val="00823022"/>
    <w:rsid w:val="00824DF1"/>
    <w:rsid w:val="0082634E"/>
    <w:rsid w:val="008313C4"/>
    <w:rsid w:val="00835434"/>
    <w:rsid w:val="008358C0"/>
    <w:rsid w:val="00837842"/>
    <w:rsid w:val="008415E3"/>
    <w:rsid w:val="00842838"/>
    <w:rsid w:val="00854EC1"/>
    <w:rsid w:val="0085797F"/>
    <w:rsid w:val="00861DC3"/>
    <w:rsid w:val="00865EA6"/>
    <w:rsid w:val="00867019"/>
    <w:rsid w:val="00867C16"/>
    <w:rsid w:val="00872EF1"/>
    <w:rsid w:val="008735A9"/>
    <w:rsid w:val="00877BC5"/>
    <w:rsid w:val="00877D20"/>
    <w:rsid w:val="00881C48"/>
    <w:rsid w:val="00883AB7"/>
    <w:rsid w:val="00885B80"/>
    <w:rsid w:val="00885C30"/>
    <w:rsid w:val="00885E9B"/>
    <w:rsid w:val="00893C96"/>
    <w:rsid w:val="0089500A"/>
    <w:rsid w:val="00896F92"/>
    <w:rsid w:val="00897C94"/>
    <w:rsid w:val="008A2075"/>
    <w:rsid w:val="008A7C12"/>
    <w:rsid w:val="008B03CE"/>
    <w:rsid w:val="008B1BC2"/>
    <w:rsid w:val="008B2879"/>
    <w:rsid w:val="008B336E"/>
    <w:rsid w:val="008B529E"/>
    <w:rsid w:val="008C0D34"/>
    <w:rsid w:val="008C17FB"/>
    <w:rsid w:val="008C611F"/>
    <w:rsid w:val="008C70BB"/>
    <w:rsid w:val="008D1B00"/>
    <w:rsid w:val="008D278B"/>
    <w:rsid w:val="008D3689"/>
    <w:rsid w:val="008D57B8"/>
    <w:rsid w:val="008E03FC"/>
    <w:rsid w:val="008E475C"/>
    <w:rsid w:val="008E510B"/>
    <w:rsid w:val="008E5FD2"/>
    <w:rsid w:val="008F10AF"/>
    <w:rsid w:val="008F30DE"/>
    <w:rsid w:val="008F3A7E"/>
    <w:rsid w:val="008F422B"/>
    <w:rsid w:val="008F766C"/>
    <w:rsid w:val="00901430"/>
    <w:rsid w:val="00902B13"/>
    <w:rsid w:val="00911941"/>
    <w:rsid w:val="0092024D"/>
    <w:rsid w:val="00925146"/>
    <w:rsid w:val="00925F0F"/>
    <w:rsid w:val="00932F6B"/>
    <w:rsid w:val="009378BE"/>
    <w:rsid w:val="009468BC"/>
    <w:rsid w:val="00946CCD"/>
    <w:rsid w:val="00947E43"/>
    <w:rsid w:val="00947FAE"/>
    <w:rsid w:val="00953762"/>
    <w:rsid w:val="009616DF"/>
    <w:rsid w:val="00963E4F"/>
    <w:rsid w:val="0096542F"/>
    <w:rsid w:val="00966883"/>
    <w:rsid w:val="00967FA7"/>
    <w:rsid w:val="00971645"/>
    <w:rsid w:val="00971ACD"/>
    <w:rsid w:val="00977919"/>
    <w:rsid w:val="00983000"/>
    <w:rsid w:val="00984327"/>
    <w:rsid w:val="009870FA"/>
    <w:rsid w:val="00991F90"/>
    <w:rsid w:val="009921C3"/>
    <w:rsid w:val="0099551D"/>
    <w:rsid w:val="00996655"/>
    <w:rsid w:val="00997EDE"/>
    <w:rsid w:val="009A165B"/>
    <w:rsid w:val="009A5897"/>
    <w:rsid w:val="009A5F24"/>
    <w:rsid w:val="009A5FC5"/>
    <w:rsid w:val="009B0B3E"/>
    <w:rsid w:val="009B1913"/>
    <w:rsid w:val="009B6657"/>
    <w:rsid w:val="009B6966"/>
    <w:rsid w:val="009C5DAA"/>
    <w:rsid w:val="009D04C9"/>
    <w:rsid w:val="009D0838"/>
    <w:rsid w:val="009D0EB5"/>
    <w:rsid w:val="009D14F9"/>
    <w:rsid w:val="009D2B74"/>
    <w:rsid w:val="009D63FF"/>
    <w:rsid w:val="009E0BC3"/>
    <w:rsid w:val="009E175D"/>
    <w:rsid w:val="009E3CC2"/>
    <w:rsid w:val="009F06BD"/>
    <w:rsid w:val="009F2A4D"/>
    <w:rsid w:val="009F4425"/>
    <w:rsid w:val="009F4EC0"/>
    <w:rsid w:val="009F7FF0"/>
    <w:rsid w:val="00A00828"/>
    <w:rsid w:val="00A03290"/>
    <w:rsid w:val="00A0387E"/>
    <w:rsid w:val="00A05BFD"/>
    <w:rsid w:val="00A07490"/>
    <w:rsid w:val="00A10655"/>
    <w:rsid w:val="00A12B64"/>
    <w:rsid w:val="00A22660"/>
    <w:rsid w:val="00A22C38"/>
    <w:rsid w:val="00A25193"/>
    <w:rsid w:val="00A26E80"/>
    <w:rsid w:val="00A27FB3"/>
    <w:rsid w:val="00A31AE8"/>
    <w:rsid w:val="00A34542"/>
    <w:rsid w:val="00A362EB"/>
    <w:rsid w:val="00A3739D"/>
    <w:rsid w:val="00A37DDA"/>
    <w:rsid w:val="00A45005"/>
    <w:rsid w:val="00A47230"/>
    <w:rsid w:val="00A54285"/>
    <w:rsid w:val="00A55A62"/>
    <w:rsid w:val="00A60AF9"/>
    <w:rsid w:val="00A610DE"/>
    <w:rsid w:val="00A640FC"/>
    <w:rsid w:val="00A66857"/>
    <w:rsid w:val="00A67648"/>
    <w:rsid w:val="00A67839"/>
    <w:rsid w:val="00A76790"/>
    <w:rsid w:val="00A81395"/>
    <w:rsid w:val="00A925EC"/>
    <w:rsid w:val="00A929AA"/>
    <w:rsid w:val="00A92B6B"/>
    <w:rsid w:val="00AA4D9D"/>
    <w:rsid w:val="00AA541E"/>
    <w:rsid w:val="00AB5413"/>
    <w:rsid w:val="00AD00AE"/>
    <w:rsid w:val="00AD0DA4"/>
    <w:rsid w:val="00AD1517"/>
    <w:rsid w:val="00AD4169"/>
    <w:rsid w:val="00AD6A85"/>
    <w:rsid w:val="00AE1C68"/>
    <w:rsid w:val="00AE25C6"/>
    <w:rsid w:val="00AE306C"/>
    <w:rsid w:val="00AF28C1"/>
    <w:rsid w:val="00AF4D72"/>
    <w:rsid w:val="00B02EF1"/>
    <w:rsid w:val="00B052CD"/>
    <w:rsid w:val="00B061EB"/>
    <w:rsid w:val="00B07C97"/>
    <w:rsid w:val="00B105F6"/>
    <w:rsid w:val="00B10DCF"/>
    <w:rsid w:val="00B11C67"/>
    <w:rsid w:val="00B14B34"/>
    <w:rsid w:val="00B15754"/>
    <w:rsid w:val="00B2046E"/>
    <w:rsid w:val="00B20E8B"/>
    <w:rsid w:val="00B21334"/>
    <w:rsid w:val="00B257E1"/>
    <w:rsid w:val="00B2599A"/>
    <w:rsid w:val="00B2765B"/>
    <w:rsid w:val="00B27AC4"/>
    <w:rsid w:val="00B30DC3"/>
    <w:rsid w:val="00B30DEB"/>
    <w:rsid w:val="00B343CC"/>
    <w:rsid w:val="00B45BC8"/>
    <w:rsid w:val="00B5084A"/>
    <w:rsid w:val="00B606A1"/>
    <w:rsid w:val="00B614F7"/>
    <w:rsid w:val="00B61B26"/>
    <w:rsid w:val="00B65E6B"/>
    <w:rsid w:val="00B675B2"/>
    <w:rsid w:val="00B73242"/>
    <w:rsid w:val="00B77254"/>
    <w:rsid w:val="00B80AA7"/>
    <w:rsid w:val="00B81261"/>
    <w:rsid w:val="00B8223E"/>
    <w:rsid w:val="00B832AE"/>
    <w:rsid w:val="00B86678"/>
    <w:rsid w:val="00B86775"/>
    <w:rsid w:val="00B87BBA"/>
    <w:rsid w:val="00B92F9B"/>
    <w:rsid w:val="00B93DB1"/>
    <w:rsid w:val="00B941B3"/>
    <w:rsid w:val="00B96513"/>
    <w:rsid w:val="00BA1D47"/>
    <w:rsid w:val="00BA66F0"/>
    <w:rsid w:val="00BB0797"/>
    <w:rsid w:val="00BB1C2A"/>
    <w:rsid w:val="00BB2239"/>
    <w:rsid w:val="00BB2AE7"/>
    <w:rsid w:val="00BB6464"/>
    <w:rsid w:val="00BC1BB8"/>
    <w:rsid w:val="00BC4A31"/>
    <w:rsid w:val="00BD7FE1"/>
    <w:rsid w:val="00BE37CA"/>
    <w:rsid w:val="00BE480C"/>
    <w:rsid w:val="00BE6144"/>
    <w:rsid w:val="00BE635A"/>
    <w:rsid w:val="00BF17E9"/>
    <w:rsid w:val="00BF2ABB"/>
    <w:rsid w:val="00BF3822"/>
    <w:rsid w:val="00BF5099"/>
    <w:rsid w:val="00BF7FC4"/>
    <w:rsid w:val="00C0326E"/>
    <w:rsid w:val="00C062C4"/>
    <w:rsid w:val="00C10D86"/>
    <w:rsid w:val="00C10F10"/>
    <w:rsid w:val="00C15689"/>
    <w:rsid w:val="00C15D4D"/>
    <w:rsid w:val="00C175DC"/>
    <w:rsid w:val="00C248D5"/>
    <w:rsid w:val="00C2516A"/>
    <w:rsid w:val="00C25AEB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2B6B"/>
    <w:rsid w:val="00C64BEE"/>
    <w:rsid w:val="00C64EA3"/>
    <w:rsid w:val="00C72867"/>
    <w:rsid w:val="00C75E81"/>
    <w:rsid w:val="00C8226B"/>
    <w:rsid w:val="00C86609"/>
    <w:rsid w:val="00C92B4C"/>
    <w:rsid w:val="00C92C5E"/>
    <w:rsid w:val="00C954F6"/>
    <w:rsid w:val="00CA36A0"/>
    <w:rsid w:val="00CA3CD3"/>
    <w:rsid w:val="00CA6BC5"/>
    <w:rsid w:val="00CC0D52"/>
    <w:rsid w:val="00CC571B"/>
    <w:rsid w:val="00CC61CD"/>
    <w:rsid w:val="00CC6C02"/>
    <w:rsid w:val="00CC737B"/>
    <w:rsid w:val="00CD0908"/>
    <w:rsid w:val="00CD5011"/>
    <w:rsid w:val="00CD5E64"/>
    <w:rsid w:val="00CE640F"/>
    <w:rsid w:val="00CE76BC"/>
    <w:rsid w:val="00CF410C"/>
    <w:rsid w:val="00CF540E"/>
    <w:rsid w:val="00D01707"/>
    <w:rsid w:val="00D02F07"/>
    <w:rsid w:val="00D15D88"/>
    <w:rsid w:val="00D27EBE"/>
    <w:rsid w:val="00D36A49"/>
    <w:rsid w:val="00D43C69"/>
    <w:rsid w:val="00D446C7"/>
    <w:rsid w:val="00D47262"/>
    <w:rsid w:val="00D517C6"/>
    <w:rsid w:val="00D61FD1"/>
    <w:rsid w:val="00D71D43"/>
    <w:rsid w:val="00D71D84"/>
    <w:rsid w:val="00D72464"/>
    <w:rsid w:val="00D72A57"/>
    <w:rsid w:val="00D768EB"/>
    <w:rsid w:val="00D81E17"/>
    <w:rsid w:val="00D82D1E"/>
    <w:rsid w:val="00D832D9"/>
    <w:rsid w:val="00D8683B"/>
    <w:rsid w:val="00D86E6C"/>
    <w:rsid w:val="00D90F00"/>
    <w:rsid w:val="00D96303"/>
    <w:rsid w:val="00D975C0"/>
    <w:rsid w:val="00DA31DE"/>
    <w:rsid w:val="00DA5285"/>
    <w:rsid w:val="00DB191D"/>
    <w:rsid w:val="00DB2E79"/>
    <w:rsid w:val="00DB4F91"/>
    <w:rsid w:val="00DB5689"/>
    <w:rsid w:val="00DB6D0A"/>
    <w:rsid w:val="00DC06BE"/>
    <w:rsid w:val="00DC1F0F"/>
    <w:rsid w:val="00DC3117"/>
    <w:rsid w:val="00DC5DD9"/>
    <w:rsid w:val="00DC6D2D"/>
    <w:rsid w:val="00DD1F73"/>
    <w:rsid w:val="00DD30E2"/>
    <w:rsid w:val="00DD4815"/>
    <w:rsid w:val="00DD4E59"/>
    <w:rsid w:val="00DE33B5"/>
    <w:rsid w:val="00DE5883"/>
    <w:rsid w:val="00DE5E18"/>
    <w:rsid w:val="00DF0487"/>
    <w:rsid w:val="00DF5EA4"/>
    <w:rsid w:val="00E02681"/>
    <w:rsid w:val="00E02792"/>
    <w:rsid w:val="00E034D8"/>
    <w:rsid w:val="00E04CC0"/>
    <w:rsid w:val="00E053DA"/>
    <w:rsid w:val="00E152A3"/>
    <w:rsid w:val="00E15816"/>
    <w:rsid w:val="00E160D5"/>
    <w:rsid w:val="00E16B1A"/>
    <w:rsid w:val="00E2351D"/>
    <w:rsid w:val="00E239FF"/>
    <w:rsid w:val="00E27D7B"/>
    <w:rsid w:val="00E3025A"/>
    <w:rsid w:val="00E30556"/>
    <w:rsid w:val="00E30981"/>
    <w:rsid w:val="00E33136"/>
    <w:rsid w:val="00E34D7C"/>
    <w:rsid w:val="00E36941"/>
    <w:rsid w:val="00E3723D"/>
    <w:rsid w:val="00E37648"/>
    <w:rsid w:val="00E44B8A"/>
    <w:rsid w:val="00E44C89"/>
    <w:rsid w:val="00E457A6"/>
    <w:rsid w:val="00E52375"/>
    <w:rsid w:val="00E52C0A"/>
    <w:rsid w:val="00E61BA2"/>
    <w:rsid w:val="00E63864"/>
    <w:rsid w:val="00E6403F"/>
    <w:rsid w:val="00E71453"/>
    <w:rsid w:val="00E724BF"/>
    <w:rsid w:val="00E74945"/>
    <w:rsid w:val="00E75451"/>
    <w:rsid w:val="00E770C4"/>
    <w:rsid w:val="00E82514"/>
    <w:rsid w:val="00E836B0"/>
    <w:rsid w:val="00E84C5A"/>
    <w:rsid w:val="00E861DB"/>
    <w:rsid w:val="00E908F1"/>
    <w:rsid w:val="00E93406"/>
    <w:rsid w:val="00E93B78"/>
    <w:rsid w:val="00E9402C"/>
    <w:rsid w:val="00E956C5"/>
    <w:rsid w:val="00E95C39"/>
    <w:rsid w:val="00E95D32"/>
    <w:rsid w:val="00E95E16"/>
    <w:rsid w:val="00EA0628"/>
    <w:rsid w:val="00EA2C39"/>
    <w:rsid w:val="00EA384E"/>
    <w:rsid w:val="00EA49ED"/>
    <w:rsid w:val="00EB0A3C"/>
    <w:rsid w:val="00EB0A96"/>
    <w:rsid w:val="00EB164C"/>
    <w:rsid w:val="00EB1D82"/>
    <w:rsid w:val="00EB370C"/>
    <w:rsid w:val="00EB77F9"/>
    <w:rsid w:val="00EC46CB"/>
    <w:rsid w:val="00EC5769"/>
    <w:rsid w:val="00EC5ED7"/>
    <w:rsid w:val="00EC7D00"/>
    <w:rsid w:val="00ED0304"/>
    <w:rsid w:val="00ED3AEE"/>
    <w:rsid w:val="00ED5B7B"/>
    <w:rsid w:val="00EE16C8"/>
    <w:rsid w:val="00EE1ED2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1211D"/>
    <w:rsid w:val="00F13E64"/>
    <w:rsid w:val="00F13F22"/>
    <w:rsid w:val="00F500B0"/>
    <w:rsid w:val="00F5696E"/>
    <w:rsid w:val="00F60EFF"/>
    <w:rsid w:val="00F6252A"/>
    <w:rsid w:val="00F67D2D"/>
    <w:rsid w:val="00F743E9"/>
    <w:rsid w:val="00F858F2"/>
    <w:rsid w:val="00F860CC"/>
    <w:rsid w:val="00F94398"/>
    <w:rsid w:val="00FA38E3"/>
    <w:rsid w:val="00FB2B56"/>
    <w:rsid w:val="00FB3AA9"/>
    <w:rsid w:val="00FB4970"/>
    <w:rsid w:val="00FB55D5"/>
    <w:rsid w:val="00FC036D"/>
    <w:rsid w:val="00FC12BF"/>
    <w:rsid w:val="00FC26F1"/>
    <w:rsid w:val="00FC2C60"/>
    <w:rsid w:val="00FD0A50"/>
    <w:rsid w:val="00FD3E6F"/>
    <w:rsid w:val="00FD51B9"/>
    <w:rsid w:val="00FD5849"/>
    <w:rsid w:val="00FD5A53"/>
    <w:rsid w:val="00FE2A39"/>
    <w:rsid w:val="00FE3FE5"/>
    <w:rsid w:val="00FE584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DFCC"/>
  <w15:docId w15:val="{04A95210-B608-46F4-A11F-E92BA5A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6F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93B78"/>
    <w:pPr>
      <w:keepNext/>
      <w:keepLines/>
      <w:spacing w:before="240"/>
      <w:outlineLvl w:val="0"/>
    </w:pPr>
    <w:rPr>
      <w:rFonts w:ascii="Lato Semibold" w:eastAsia="Times New Roman" w:hAnsi="Lato Semibold"/>
      <w:color w:val="008387" w:themeColor="accent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93B78"/>
    <w:rPr>
      <w:rFonts w:ascii="Lato Semibold" w:eastAsia="Times New Roman" w:hAnsi="Lato Semibold"/>
      <w:color w:val="008387" w:themeColor="accent3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B370C"/>
    <w:pPr>
      <w:spacing w:after="800"/>
    </w:pPr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B370C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93B78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Bullet point,列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415601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343741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basedOn w:val="DefaultParagraphFont"/>
    <w:link w:val="ListParagraph"/>
    <w:uiPriority w:val="34"/>
    <w:locked/>
    <w:rsid w:val="00A27FB3"/>
    <w:rPr>
      <w:rFonts w:ascii="Lato" w:eastAsiaTheme="minorEastAsia" w:hAnsi="Lato"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66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883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83"/>
    <w:rPr>
      <w:rFonts w:ascii="Lato" w:hAnsi="Lato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02F54"/>
  </w:style>
  <w:style w:type="table" w:styleId="ListTable3-Accent3">
    <w:name w:val="List Table 3 Accent 3"/>
    <w:basedOn w:val="TableNormal"/>
    <w:uiPriority w:val="48"/>
    <w:rsid w:val="00802F54"/>
    <w:pPr>
      <w:spacing w:after="0"/>
    </w:pPr>
    <w:tblPr>
      <w:tblStyleRowBandSize w:val="1"/>
      <w:tblStyleColBandSize w:val="1"/>
      <w:tblBorders>
        <w:top w:val="single" w:sz="4" w:space="0" w:color="008387" w:themeColor="accent3"/>
        <w:left w:val="single" w:sz="4" w:space="0" w:color="008387" w:themeColor="accent3"/>
        <w:bottom w:val="single" w:sz="4" w:space="0" w:color="008387" w:themeColor="accent3"/>
        <w:right w:val="single" w:sz="4" w:space="0" w:color="0083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387" w:themeFill="accent3"/>
      </w:tcPr>
    </w:tblStylePr>
    <w:tblStylePr w:type="lastRow">
      <w:rPr>
        <w:b/>
        <w:bCs/>
      </w:rPr>
      <w:tblPr/>
      <w:tcPr>
        <w:tcBorders>
          <w:top w:val="double" w:sz="4" w:space="0" w:color="0083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87" w:themeColor="accent3"/>
          <w:right w:val="single" w:sz="4" w:space="0" w:color="008387" w:themeColor="accent3"/>
        </w:tcBorders>
      </w:tcPr>
    </w:tblStylePr>
    <w:tblStylePr w:type="band1Horz">
      <w:tblPr/>
      <w:tcPr>
        <w:tcBorders>
          <w:top w:val="single" w:sz="4" w:space="0" w:color="008387" w:themeColor="accent3"/>
          <w:bottom w:val="single" w:sz="4" w:space="0" w:color="0083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87" w:themeColor="accent3"/>
          <w:left w:val="nil"/>
        </w:tcBorders>
      </w:tcPr>
    </w:tblStylePr>
    <w:tblStylePr w:type="swCell">
      <w:tblPr/>
      <w:tcPr>
        <w:tcBorders>
          <w:top w:val="double" w:sz="4" w:space="0" w:color="008387" w:themeColor="accent3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6F182A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6F1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e\Documents\Custom%20Office%20Templates\docx_versions\NTG_Fact_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349066AFC44FEAA09508A3AC5C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850D-73D9-401D-82BE-F501E8CEFDC3}"/>
      </w:docPartPr>
      <w:docPartBody>
        <w:p w:rsidR="0091565B" w:rsidRDefault="0091565B" w:rsidP="0091565B">
          <w:pPr>
            <w:pStyle w:val="FC4349066AFC44FEAA09508A3AC5C973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E9"/>
    <w:rsid w:val="0002761F"/>
    <w:rsid w:val="000468B7"/>
    <w:rsid w:val="00074E27"/>
    <w:rsid w:val="0007645E"/>
    <w:rsid w:val="00110C16"/>
    <w:rsid w:val="001741BD"/>
    <w:rsid w:val="003F05E4"/>
    <w:rsid w:val="0042226F"/>
    <w:rsid w:val="004C59C1"/>
    <w:rsid w:val="004E47C2"/>
    <w:rsid w:val="00555E28"/>
    <w:rsid w:val="00585566"/>
    <w:rsid w:val="006D25AF"/>
    <w:rsid w:val="00730019"/>
    <w:rsid w:val="007C23FA"/>
    <w:rsid w:val="007E3113"/>
    <w:rsid w:val="00827D5B"/>
    <w:rsid w:val="0091565B"/>
    <w:rsid w:val="00946CCD"/>
    <w:rsid w:val="009552DF"/>
    <w:rsid w:val="00A640FC"/>
    <w:rsid w:val="00B10DCF"/>
    <w:rsid w:val="00BB0797"/>
    <w:rsid w:val="00C062C4"/>
    <w:rsid w:val="00C337E9"/>
    <w:rsid w:val="00DE5883"/>
    <w:rsid w:val="00E52C0A"/>
    <w:rsid w:val="00E82514"/>
    <w:rsid w:val="00EA0628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65B"/>
    <w:rPr>
      <w:color w:val="808080"/>
    </w:rPr>
  </w:style>
  <w:style w:type="paragraph" w:customStyle="1" w:styleId="FC4349066AFC44FEAA09508A3AC5C973">
    <w:name w:val="FC4349066AFC44FEAA09508A3AC5C973"/>
    <w:rsid w:val="00915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855B0-0AAF-47F2-BB08-C0FC8C55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NTG_Fact_Sheet.dotx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Black Jewfish Stock Assessment</vt:lpstr>
    </vt:vector>
  </TitlesOfParts>
  <Company>&lt;NAME&gt;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Black Jewfish Stock Assessment</dc:title>
  <dc:creator>Chris Frankenfeld</dc:creator>
  <cp:lastModifiedBy>Dannie OBrien</cp:lastModifiedBy>
  <cp:revision>3</cp:revision>
  <cp:lastPrinted>2025-12-03T04:59:00Z</cp:lastPrinted>
  <dcterms:created xsi:type="dcterms:W3CDTF">2025-12-03T04:59:00Z</dcterms:created>
  <dcterms:modified xsi:type="dcterms:W3CDTF">2025-12-03T04:59:00Z</dcterms:modified>
</cp:coreProperties>
</file>