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843"/>
        <w:gridCol w:w="848"/>
        <w:gridCol w:w="1279"/>
        <w:gridCol w:w="850"/>
        <w:gridCol w:w="142"/>
        <w:gridCol w:w="850"/>
        <w:gridCol w:w="851"/>
        <w:gridCol w:w="1417"/>
        <w:gridCol w:w="2552"/>
        <w:gridCol w:w="10"/>
      </w:tblGrid>
      <w:tr w:rsidR="005931BB" w:rsidRPr="00F516ED" w14:paraId="0C60746F" w14:textId="77777777" w:rsidTr="00821D2B">
        <w:trPr>
          <w:gridAfter w:val="1"/>
          <w:wAfter w:w="10" w:type="dxa"/>
          <w:trHeight w:val="204"/>
        </w:trPr>
        <w:tc>
          <w:tcPr>
            <w:tcW w:w="10632" w:type="dxa"/>
            <w:gridSpan w:val="9"/>
            <w:tcBorders>
              <w:top w:val="nil"/>
              <w:left w:val="nil"/>
              <w:bottom w:val="single" w:sz="8" w:space="0" w:color="808080" w:themeColor="background1" w:themeShade="80"/>
              <w:right w:val="nil"/>
            </w:tcBorders>
            <w:shd w:val="clear" w:color="auto" w:fill="FFFFFF" w:themeFill="background1"/>
          </w:tcPr>
          <w:p w14:paraId="2FFCB900" w14:textId="77777777" w:rsidR="005931BB" w:rsidRPr="00774BAE" w:rsidRDefault="005931BB" w:rsidP="00774BAE">
            <w:pPr>
              <w:shd w:val="clear" w:color="auto" w:fill="FFFFFF"/>
              <w:spacing w:before="120" w:after="120"/>
              <w:rPr>
                <w:rFonts w:eastAsia="Times New Roman" w:cs="Arial"/>
                <w:b/>
                <w:szCs w:val="22"/>
                <w:lang w:eastAsia="en-AU"/>
              </w:rPr>
            </w:pPr>
            <w:bookmarkStart w:id="0" w:name="_GoBack"/>
            <w:bookmarkEnd w:id="0"/>
            <w:r w:rsidRPr="00774BAE">
              <w:rPr>
                <w:rFonts w:eastAsia="Times New Roman" w:cs="Arial"/>
                <w:b/>
                <w:szCs w:val="22"/>
                <w:lang w:eastAsia="en-AU"/>
              </w:rPr>
              <w:t>PRESCRIBED WARNING</w:t>
            </w:r>
          </w:p>
          <w:p w14:paraId="0D521343" w14:textId="0113BF38" w:rsidR="00435618" w:rsidRPr="00774BAE" w:rsidRDefault="00435618" w:rsidP="00774BAE">
            <w:pPr>
              <w:spacing w:before="120" w:after="120"/>
            </w:pPr>
            <w:r w:rsidRPr="00774BAE">
              <w:t xml:space="preserve">This warning is to be read to the purchaser by an officer authorised by the Commissioner, or member of the </w:t>
            </w:r>
            <w:r w:rsidR="002F604B">
              <w:rPr>
                <w:rFonts w:eastAsia="Times New Roman" w:cs="Arial"/>
                <w:szCs w:val="22"/>
                <w:lang w:eastAsia="en-AU"/>
              </w:rPr>
              <w:t xml:space="preserve">Northern Territory Police Force </w:t>
            </w:r>
            <w:r w:rsidRPr="00774BAE">
              <w:t>who is witnessing this contract</w:t>
            </w:r>
            <w:r w:rsidR="00226D65" w:rsidRPr="00774BAE">
              <w:t xml:space="preserve"> </w:t>
            </w:r>
            <w:r w:rsidR="00226D65" w:rsidRPr="00774BAE">
              <w:rPr>
                <w:rFonts w:eastAsia="Times New Roman" w:cs="Arial"/>
                <w:szCs w:val="22"/>
                <w:lang w:eastAsia="en-AU"/>
              </w:rPr>
              <w:t xml:space="preserve">in accordance with the </w:t>
            </w:r>
            <w:hyperlink r:id="rId9" w:history="1">
              <w:r w:rsidR="00226D65" w:rsidRPr="00774BAE">
                <w:rPr>
                  <w:rStyle w:val="Hyperlink"/>
                  <w:rFonts w:eastAsia="Times New Roman" w:cs="Arial"/>
                  <w:i/>
                  <w:szCs w:val="22"/>
                  <w:u w:val="none"/>
                  <w:lang w:eastAsia="en-AU"/>
                </w:rPr>
                <w:t>Consumer Affairs and Fair Trading Act 1990</w:t>
              </w:r>
            </w:hyperlink>
            <w:r w:rsidR="00226D65" w:rsidRPr="00774BAE">
              <w:rPr>
                <w:rFonts w:eastAsia="Times New Roman" w:cs="Arial"/>
                <w:szCs w:val="22"/>
                <w:lang w:eastAsia="en-AU"/>
              </w:rPr>
              <w:t xml:space="preserve"> and the </w:t>
            </w:r>
            <w:hyperlink r:id="rId10" w:history="1">
              <w:r w:rsidR="00226D65" w:rsidRPr="00774BAE">
                <w:rPr>
                  <w:rStyle w:val="Hyperlink"/>
                  <w:rFonts w:eastAsia="Times New Roman" w:cs="Arial"/>
                  <w:szCs w:val="22"/>
                  <w:u w:val="none"/>
                  <w:lang w:eastAsia="en-AU"/>
                </w:rPr>
                <w:t>Consumer Affairs and Fair Trading (Motor Vehicle Dealers) Regulations 1992</w:t>
              </w:r>
            </w:hyperlink>
            <w:r w:rsidR="00226D65" w:rsidRPr="00774BAE">
              <w:rPr>
                <w:rFonts w:eastAsia="Times New Roman" w:cs="Arial"/>
                <w:szCs w:val="22"/>
                <w:lang w:eastAsia="en-AU"/>
              </w:rPr>
              <w:t>.</w:t>
            </w:r>
          </w:p>
          <w:p w14:paraId="20B9B826" w14:textId="370E2ECF" w:rsidR="001B520B" w:rsidRPr="00774BAE" w:rsidRDefault="007704EA" w:rsidP="00774BAE">
            <w:pPr>
              <w:spacing w:before="120" w:after="120"/>
            </w:pPr>
            <w:r>
              <w:t>“</w:t>
            </w:r>
            <w:r w:rsidR="00435618" w:rsidRPr="00774BAE">
              <w:t>This is to warn you that you are signing away many of your consumer rights and entitlements to warranty repairs to this vehicle and</w:t>
            </w:r>
            <w:r>
              <w:t>,</w:t>
            </w:r>
            <w:r w:rsidR="00435618" w:rsidRPr="00774BAE">
              <w:t xml:space="preserve"> should you experience a breakdown or require a repair that under the law the dealer is required to repair or see to, you may have to cover </w:t>
            </w:r>
            <w:r>
              <w:t>these</w:t>
            </w:r>
            <w:r w:rsidR="00435618" w:rsidRPr="00774BAE">
              <w:t xml:space="preserve"> costs yourself.  </w:t>
            </w:r>
          </w:p>
          <w:p w14:paraId="0FDA563C" w14:textId="70D4F768" w:rsidR="00435618" w:rsidRPr="00774BAE" w:rsidRDefault="00435618" w:rsidP="00774BAE">
            <w:pPr>
              <w:spacing w:before="120" w:after="120"/>
            </w:pPr>
            <w:r w:rsidRPr="00774BAE">
              <w:t>However, you can still expect the vehicle you are purchasing (the subject of this form) to be fit for its intended purpose</w:t>
            </w:r>
            <w:r w:rsidR="007704EA">
              <w:t>,</w:t>
            </w:r>
            <w:r w:rsidRPr="00774BAE">
              <w:t xml:space="preserve"> which for </w:t>
            </w:r>
            <w:r w:rsidR="007704EA">
              <w:t>example</w:t>
            </w:r>
            <w:r w:rsidRPr="00774BAE">
              <w:t xml:space="preserve"> requires the vehicle to be safe and remain registrable under Northern Territory law </w:t>
            </w:r>
            <w:r w:rsidR="003B5395">
              <w:t xml:space="preserve">for </w:t>
            </w:r>
            <w:r w:rsidRPr="00774BAE">
              <w:t>a reasonable time after you purchase it.  If you experience difficulties with this vehicle or it breaks down after purchase, contact the dealer immediately.</w:t>
            </w:r>
          </w:p>
          <w:p w14:paraId="462AF9C3" w14:textId="285A4E40" w:rsidR="00435618" w:rsidRPr="00774BAE" w:rsidRDefault="00435618" w:rsidP="00774BAE">
            <w:pPr>
              <w:spacing w:before="120" w:after="120"/>
            </w:pPr>
            <w:r w:rsidRPr="00774BAE">
              <w:t xml:space="preserve">Keep this form safe and </w:t>
            </w:r>
            <w:r w:rsidR="007704EA">
              <w:t>if</w:t>
            </w:r>
            <w:r w:rsidRPr="00774BAE">
              <w:t xml:space="preserve"> you have any further queries regarding this</w:t>
            </w:r>
            <w:r w:rsidR="007704EA">
              <w:t>,</w:t>
            </w:r>
            <w:r w:rsidRPr="00774BAE">
              <w:t xml:space="preserve"> you are advised to contact Consumer Affairs</w:t>
            </w:r>
            <w:r w:rsidR="003935EE" w:rsidRPr="00774BAE">
              <w:t>.</w:t>
            </w:r>
            <w:r w:rsidR="007704EA">
              <w:t>”</w:t>
            </w:r>
          </w:p>
          <w:p w14:paraId="79BC8FFE" w14:textId="77777777" w:rsidR="00435618" w:rsidRPr="00774BAE" w:rsidRDefault="00435618" w:rsidP="00774BAE">
            <w:pPr>
              <w:shd w:val="clear" w:color="auto" w:fill="FFFFFF"/>
              <w:spacing w:before="120" w:after="120"/>
              <w:rPr>
                <w:rFonts w:eastAsia="Times New Roman" w:cs="Arial"/>
                <w:szCs w:val="22"/>
                <w:lang w:eastAsia="en-AU"/>
              </w:rPr>
            </w:pPr>
            <w:r w:rsidRPr="00774BAE">
              <w:rPr>
                <w:rFonts w:eastAsia="Times New Roman" w:cs="Arial"/>
                <w:b/>
                <w:szCs w:val="22"/>
                <w:lang w:eastAsia="en-AU"/>
              </w:rPr>
              <w:t>Note:</w:t>
            </w:r>
            <w:r w:rsidRPr="00774BAE">
              <w:rPr>
                <w:rFonts w:eastAsia="Times New Roman" w:cs="Arial"/>
                <w:szCs w:val="22"/>
                <w:lang w:eastAsia="en-AU"/>
              </w:rPr>
              <w:t xml:space="preserve"> In this contract the name of the dealer will</w:t>
            </w:r>
            <w:r w:rsidR="00821D2B" w:rsidRPr="00774BAE">
              <w:rPr>
                <w:rFonts w:eastAsia="Times New Roman" w:cs="Arial"/>
                <w:szCs w:val="22"/>
                <w:lang w:eastAsia="en-AU"/>
              </w:rPr>
              <w:t xml:space="preserve"> be referred to as “the dealer”, </w:t>
            </w:r>
            <w:r w:rsidRPr="00774BAE">
              <w:rPr>
                <w:rFonts w:eastAsia="Times New Roman" w:cs="Arial"/>
                <w:szCs w:val="22"/>
                <w:lang w:eastAsia="en-AU"/>
              </w:rPr>
              <w:t>the name of the purchaser is “the purchaser</w:t>
            </w:r>
            <w:r w:rsidR="00821D2B" w:rsidRPr="00774BAE">
              <w:rPr>
                <w:rFonts w:eastAsia="Times New Roman" w:cs="Arial"/>
                <w:szCs w:val="22"/>
                <w:lang w:eastAsia="en-AU"/>
              </w:rPr>
              <w:t xml:space="preserve"> and the V.I.N is called “the vehicle”</w:t>
            </w:r>
            <w:r w:rsidRPr="00774BAE">
              <w:rPr>
                <w:rFonts w:eastAsia="Times New Roman" w:cs="Arial"/>
                <w:szCs w:val="22"/>
                <w:lang w:eastAsia="en-AU"/>
              </w:rPr>
              <w:t>.</w:t>
            </w:r>
          </w:p>
          <w:p w14:paraId="51ED0187" w14:textId="77777777" w:rsidR="005931BB" w:rsidRPr="00774BAE" w:rsidRDefault="005931BB" w:rsidP="00774BAE">
            <w:pPr>
              <w:keepNext/>
              <w:spacing w:before="120" w:after="120"/>
              <w:rPr>
                <w:rFonts w:cs="Arial"/>
              </w:rPr>
            </w:pPr>
            <w:r w:rsidRPr="00774BAE">
              <w:rPr>
                <w:rFonts w:cs="Arial"/>
              </w:rPr>
              <w:t xml:space="preserve">See the </w:t>
            </w:r>
            <w:hyperlink r:id="rId11" w:history="1">
              <w:r w:rsidRPr="00774BAE">
                <w:rPr>
                  <w:rStyle w:val="Hyperlink"/>
                  <w:rFonts w:cs="Arial"/>
                  <w:u w:val="none"/>
                </w:rPr>
                <w:t>motor vehicle dealer licences</w:t>
              </w:r>
            </w:hyperlink>
            <w:r w:rsidRPr="00774BAE">
              <w:rPr>
                <w:rFonts w:cs="Arial"/>
              </w:rPr>
              <w:t xml:space="preserve"> </w:t>
            </w:r>
            <w:r w:rsidRPr="00774BAE">
              <w:t xml:space="preserve">webpage for </w:t>
            </w:r>
            <w:r w:rsidRPr="00774BAE">
              <w:rPr>
                <w:rFonts w:cs="Arial"/>
              </w:rPr>
              <w:t xml:space="preserve">further information. </w:t>
            </w:r>
          </w:p>
        </w:tc>
      </w:tr>
      <w:tr w:rsidR="00D44B68" w:rsidRPr="00D27744" w14:paraId="5270ABFB" w14:textId="77777777" w:rsidTr="00821D2B">
        <w:trPr>
          <w:gridAfter w:val="1"/>
          <w:wAfter w:w="10" w:type="dxa"/>
          <w:trHeight w:val="295"/>
        </w:trPr>
        <w:tc>
          <w:tcPr>
            <w:tcW w:w="3970"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5F7860" w14:textId="77777777" w:rsidR="005931BB" w:rsidRPr="00BE7A56" w:rsidRDefault="005931BB" w:rsidP="0016610B">
            <w:pPr>
              <w:spacing w:before="60" w:after="60"/>
            </w:pPr>
            <w:r w:rsidRPr="00BE7A56">
              <w:rPr>
                <w:b/>
              </w:rPr>
              <w:t>AGREEMENT</w:t>
            </w:r>
            <w:r w:rsidRPr="00BE7A56">
              <w:t xml:space="preserve"> made on (insert date):</w:t>
            </w:r>
          </w:p>
        </w:tc>
        <w:tc>
          <w:tcPr>
            <w:tcW w:w="6662"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899E19A" w14:textId="77777777" w:rsidR="005931BB" w:rsidRPr="00BE7A56" w:rsidRDefault="005931BB" w:rsidP="0016610B">
            <w:pPr>
              <w:spacing w:before="60" w:after="60"/>
            </w:pPr>
          </w:p>
        </w:tc>
      </w:tr>
      <w:tr w:rsidR="00D44B68" w:rsidRPr="00D27744" w14:paraId="5C3D9CC5" w14:textId="77777777" w:rsidTr="00821D2B">
        <w:trPr>
          <w:gridAfter w:val="1"/>
          <w:wAfter w:w="10" w:type="dxa"/>
          <w:trHeight w:val="163"/>
        </w:trPr>
        <w:tc>
          <w:tcPr>
            <w:tcW w:w="269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782B09F" w14:textId="77777777" w:rsidR="00D44B68" w:rsidRPr="00BE7A56" w:rsidRDefault="00D44B68" w:rsidP="0016610B">
            <w:pPr>
              <w:spacing w:before="60" w:after="60"/>
            </w:pPr>
            <w:r w:rsidRPr="00BE7A56">
              <w:t>Between (dealer name):</w:t>
            </w:r>
          </w:p>
        </w:tc>
        <w:tc>
          <w:tcPr>
            <w:tcW w:w="79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BBEA7F0" w14:textId="77777777" w:rsidR="00D44B68" w:rsidRPr="00BE7A56" w:rsidRDefault="00D44B68" w:rsidP="0016610B">
            <w:pPr>
              <w:spacing w:before="60" w:after="60"/>
            </w:pPr>
          </w:p>
        </w:tc>
      </w:tr>
      <w:tr w:rsidR="00D44B68" w:rsidRPr="00D27744" w14:paraId="5B500858" w14:textId="77777777" w:rsidTr="00821D2B">
        <w:trPr>
          <w:gridAfter w:val="1"/>
          <w:wAfter w:w="10" w:type="dxa"/>
          <w:trHeight w:val="163"/>
        </w:trPr>
        <w:tc>
          <w:tcPr>
            <w:tcW w:w="269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B411B3" w14:textId="77777777" w:rsidR="00D44B68" w:rsidRPr="00BE7A56" w:rsidRDefault="00D44B68" w:rsidP="0016610B">
            <w:pPr>
              <w:spacing w:before="60" w:after="60"/>
            </w:pPr>
            <w:r w:rsidRPr="00BE7A56">
              <w:t>Trading name:</w:t>
            </w:r>
          </w:p>
        </w:tc>
        <w:tc>
          <w:tcPr>
            <w:tcW w:w="79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117DB98" w14:textId="77777777" w:rsidR="00D44B68" w:rsidRPr="00BE7A56" w:rsidRDefault="00D44B68" w:rsidP="0016610B">
            <w:pPr>
              <w:spacing w:before="60" w:after="60"/>
            </w:pPr>
          </w:p>
        </w:tc>
      </w:tr>
      <w:tr w:rsidR="00D44B68" w:rsidRPr="00D27744" w14:paraId="40A8D86D" w14:textId="77777777" w:rsidTr="00821D2B">
        <w:trPr>
          <w:gridAfter w:val="1"/>
          <w:wAfter w:w="10" w:type="dxa"/>
          <w:trHeight w:val="163"/>
        </w:trPr>
        <w:tc>
          <w:tcPr>
            <w:tcW w:w="269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5D05AA" w14:textId="77777777" w:rsidR="00D44B68" w:rsidRPr="00BE7A56" w:rsidRDefault="00D44B68" w:rsidP="0016610B">
            <w:pPr>
              <w:spacing w:before="60" w:after="60"/>
            </w:pPr>
            <w:r w:rsidRPr="00BE7A56">
              <w:t>And (name of purchaser):</w:t>
            </w:r>
          </w:p>
        </w:tc>
        <w:tc>
          <w:tcPr>
            <w:tcW w:w="79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3AF219A" w14:textId="77777777" w:rsidR="00D44B68" w:rsidRPr="00BE7A56" w:rsidRDefault="00D44B68" w:rsidP="0016610B">
            <w:pPr>
              <w:spacing w:before="60" w:after="60"/>
            </w:pPr>
          </w:p>
        </w:tc>
      </w:tr>
      <w:tr w:rsidR="00D44B68" w:rsidRPr="00D27744" w14:paraId="5F5EF27A" w14:textId="77777777" w:rsidTr="00821D2B">
        <w:trPr>
          <w:gridAfter w:val="1"/>
          <w:wAfter w:w="10" w:type="dxa"/>
          <w:trHeight w:val="294"/>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2883B261" w14:textId="77777777" w:rsidR="00D44B68" w:rsidRPr="00BE7A56" w:rsidRDefault="00D44B68" w:rsidP="0016610B">
            <w:pPr>
              <w:spacing w:before="60" w:after="60"/>
              <w:rPr>
                <w:b/>
              </w:rPr>
            </w:pPr>
            <w:r w:rsidRPr="00BE7A56">
              <w:rPr>
                <w:b/>
              </w:rPr>
              <w:t>WHEREAS</w:t>
            </w:r>
          </w:p>
        </w:tc>
      </w:tr>
      <w:tr w:rsidR="00D44B68" w:rsidRPr="00D27744" w14:paraId="1E64BE65" w14:textId="77777777" w:rsidTr="00821D2B">
        <w:trPr>
          <w:gridAfter w:val="1"/>
          <w:wAfter w:w="10" w:type="dxa"/>
          <w:trHeight w:val="309"/>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88917D9" w14:textId="77777777" w:rsidR="00D44B68" w:rsidRPr="00BE7A56" w:rsidRDefault="00D44B68" w:rsidP="0016610B">
            <w:pPr>
              <w:spacing w:before="60" w:after="60"/>
            </w:pPr>
            <w:r w:rsidRPr="00BE7A56">
              <w:t>The dealer and the purchaser have entered into a contract for the sale and purchase of a</w:t>
            </w:r>
            <w:r w:rsidR="00F21C69" w:rsidRPr="00BE7A56">
              <w:t xml:space="preserve"> </w:t>
            </w:r>
          </w:p>
        </w:tc>
      </w:tr>
      <w:tr w:rsidR="00F21C69" w:rsidRPr="00D27744" w14:paraId="2908A059" w14:textId="77777777" w:rsidTr="00821D2B">
        <w:trPr>
          <w:gridAfter w:val="1"/>
          <w:wAfter w:w="10" w:type="dxa"/>
          <w:trHeight w:val="309"/>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E8E503" w14:textId="77777777" w:rsidR="00F21C69" w:rsidRPr="00BE7A56" w:rsidRDefault="00F21C69" w:rsidP="0016610B">
            <w:pPr>
              <w:spacing w:before="60" w:after="60"/>
            </w:pPr>
            <w:r w:rsidRPr="00BE7A56">
              <w:t>Vehicle make:</w:t>
            </w:r>
          </w:p>
        </w:tc>
        <w:tc>
          <w:tcPr>
            <w:tcW w:w="31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16A66009" w14:textId="77777777" w:rsidR="00F21C69" w:rsidRPr="00BE7A56" w:rsidRDefault="00F21C69" w:rsidP="0016610B">
            <w:pPr>
              <w:spacing w:before="60" w:after="60"/>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7BEF8BD" w14:textId="77777777" w:rsidR="00F21C69" w:rsidRPr="00BE7A56" w:rsidRDefault="00F21C69" w:rsidP="0016610B">
            <w:pPr>
              <w:spacing w:before="60" w:after="60"/>
            </w:pPr>
            <w:r w:rsidRPr="00BE7A56">
              <w:t>Vehicle model:</w:t>
            </w:r>
          </w:p>
        </w:tc>
        <w:tc>
          <w:tcPr>
            <w:tcW w:w="39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459185E" w14:textId="77777777" w:rsidR="00F21C69" w:rsidRPr="00BE7A56" w:rsidRDefault="00F21C69" w:rsidP="0016610B">
            <w:pPr>
              <w:spacing w:before="60" w:after="60"/>
            </w:pPr>
          </w:p>
        </w:tc>
      </w:tr>
      <w:tr w:rsidR="00F21C69" w:rsidRPr="00D27744" w14:paraId="47F49DC5" w14:textId="77777777" w:rsidTr="00821D2B">
        <w:trPr>
          <w:gridAfter w:val="1"/>
          <w:wAfter w:w="10" w:type="dxa"/>
          <w:trHeight w:val="309"/>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FC33C6" w14:textId="77777777" w:rsidR="00F21C69" w:rsidRPr="00BE7A56" w:rsidRDefault="00F21C69" w:rsidP="0016610B">
            <w:pPr>
              <w:spacing w:before="60" w:after="60"/>
            </w:pPr>
            <w:r w:rsidRPr="00BE7A56">
              <w:t>Registration no:</w:t>
            </w:r>
          </w:p>
        </w:tc>
        <w:tc>
          <w:tcPr>
            <w:tcW w:w="31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485B0AAC" w14:textId="77777777" w:rsidR="00F21C69" w:rsidRPr="00BE7A56" w:rsidRDefault="00F21C69" w:rsidP="0016610B">
            <w:pPr>
              <w:spacing w:before="60" w:after="60"/>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67B536DB" w14:textId="77777777" w:rsidR="00F21C69" w:rsidRPr="00BE7A56" w:rsidRDefault="00F21C69" w:rsidP="0016610B">
            <w:pPr>
              <w:spacing w:before="60" w:after="60"/>
            </w:pPr>
            <w:r w:rsidRPr="00BE7A56">
              <w:t>Engine no:</w:t>
            </w:r>
          </w:p>
        </w:tc>
        <w:tc>
          <w:tcPr>
            <w:tcW w:w="39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2E066F9D" w14:textId="77777777" w:rsidR="00F21C69" w:rsidRPr="00BE7A56" w:rsidRDefault="00F21C69" w:rsidP="0016610B">
            <w:pPr>
              <w:spacing w:before="60" w:after="60"/>
            </w:pPr>
          </w:p>
        </w:tc>
      </w:tr>
      <w:tr w:rsidR="003935EE" w:rsidRPr="00D27744" w14:paraId="5F2B5328" w14:textId="77777777" w:rsidTr="001B1BE2">
        <w:trPr>
          <w:gridAfter w:val="1"/>
          <w:wAfter w:w="10" w:type="dxa"/>
          <w:trHeight w:val="309"/>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557034" w14:textId="77777777" w:rsidR="003935EE" w:rsidRPr="00BE7A56" w:rsidRDefault="003935EE" w:rsidP="0016610B">
            <w:pPr>
              <w:spacing w:before="60" w:after="60"/>
            </w:pPr>
            <w:r w:rsidRPr="00BE7A56">
              <w:t>Chassis no:</w:t>
            </w:r>
          </w:p>
        </w:tc>
        <w:tc>
          <w:tcPr>
            <w:tcW w:w="878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EBE2200" w14:textId="77777777" w:rsidR="003935EE" w:rsidRPr="00BE7A56" w:rsidRDefault="003935EE" w:rsidP="0016610B">
            <w:pPr>
              <w:spacing w:before="60" w:after="60"/>
            </w:pPr>
          </w:p>
        </w:tc>
      </w:tr>
      <w:tr w:rsidR="00F21C69" w:rsidRPr="00D27744" w14:paraId="636AC1D9" w14:textId="77777777" w:rsidTr="00821D2B">
        <w:trPr>
          <w:gridAfter w:val="1"/>
          <w:wAfter w:w="10" w:type="dxa"/>
          <w:trHeight w:val="350"/>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1C221ACC" w14:textId="77777777" w:rsidR="00F21C69" w:rsidRPr="00BE7A56" w:rsidRDefault="00AE0DB0" w:rsidP="0016610B">
            <w:pPr>
              <w:spacing w:before="60" w:after="60"/>
              <w:rPr>
                <w:b/>
              </w:rPr>
            </w:pPr>
            <w:r w:rsidRPr="00BE7A56">
              <w:rPr>
                <w:b/>
              </w:rPr>
              <w:t>AND</w:t>
            </w:r>
          </w:p>
        </w:tc>
      </w:tr>
      <w:tr w:rsidR="00F21C69" w14:paraId="18C11AAC" w14:textId="77777777" w:rsidTr="0016610B">
        <w:trPr>
          <w:gridAfter w:val="1"/>
          <w:wAfter w:w="10" w:type="dxa"/>
          <w:trHeight w:val="824"/>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19B9573" w14:textId="77777777" w:rsidR="00F21C69" w:rsidRPr="00BE7A56" w:rsidRDefault="009B47E2" w:rsidP="0016610B">
            <w:pPr>
              <w:spacing w:before="60" w:after="60"/>
            </w:pPr>
            <w:r w:rsidRPr="00BE7A56">
              <w:t xml:space="preserve">Section 168 of the </w:t>
            </w:r>
            <w:r w:rsidRPr="00821D2B">
              <w:rPr>
                <w:i/>
              </w:rPr>
              <w:t>Consumer Affairs and Fair Trading Act 1990</w:t>
            </w:r>
            <w:r w:rsidRPr="00BE7A56">
              <w:t xml:space="preserve"> deems the obligation of the dealer to repair and make good, or cause to be repaired and made good, defects in the vehicle to be an express term of the contract.</w:t>
            </w:r>
          </w:p>
        </w:tc>
      </w:tr>
      <w:tr w:rsidR="00745F2F" w14:paraId="1424CBB7" w14:textId="77777777" w:rsidTr="00821D2B">
        <w:trPr>
          <w:gridAfter w:val="1"/>
          <w:wAfter w:w="10" w:type="dxa"/>
          <w:trHeight w:val="350"/>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4328ED4F" w14:textId="77777777" w:rsidR="00745F2F" w:rsidRPr="00BE7A56" w:rsidRDefault="00745F2F" w:rsidP="0016610B">
            <w:pPr>
              <w:spacing w:before="60" w:after="60"/>
              <w:rPr>
                <w:b/>
              </w:rPr>
            </w:pPr>
            <w:r w:rsidRPr="00BE7A56">
              <w:rPr>
                <w:b/>
              </w:rPr>
              <w:t>AND</w:t>
            </w:r>
          </w:p>
        </w:tc>
      </w:tr>
      <w:tr w:rsidR="00745F2F" w14:paraId="5D71AB0E" w14:textId="77777777" w:rsidTr="00821D2B">
        <w:trPr>
          <w:gridAfter w:val="1"/>
          <w:wAfter w:w="10" w:type="dxa"/>
          <w:trHeight w:val="350"/>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2A7E10D" w14:textId="77777777" w:rsidR="00745F2F" w:rsidRPr="009B47E2" w:rsidRDefault="009B47E2" w:rsidP="0016610B">
            <w:pPr>
              <w:spacing w:before="60" w:after="60"/>
            </w:pPr>
            <w:r w:rsidRPr="008700BB">
              <w:t xml:space="preserve">Section 169(1)(c) of the Act states that the statutory warranty deemed to be a term of the contract by section 168 may be excluded by a contract which complies with the </w:t>
            </w:r>
            <w:r>
              <w:t>requirements of section 169(4).</w:t>
            </w:r>
          </w:p>
        </w:tc>
      </w:tr>
      <w:tr w:rsidR="00745F2F" w:rsidRPr="00D27744" w14:paraId="05EBC411" w14:textId="77777777" w:rsidTr="00875CBF">
        <w:trPr>
          <w:gridAfter w:val="1"/>
          <w:wAfter w:w="10" w:type="dxa"/>
          <w:trHeight w:val="294"/>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CBC112C" w14:textId="77777777" w:rsidR="00745F2F" w:rsidRPr="00BE7A56" w:rsidRDefault="00745F2F" w:rsidP="0016610B">
            <w:pPr>
              <w:spacing w:before="60" w:after="60"/>
              <w:rPr>
                <w:b/>
              </w:rPr>
            </w:pPr>
            <w:r w:rsidRPr="00BE7A56">
              <w:rPr>
                <w:b/>
              </w:rPr>
              <w:t>IT IS AGREED:</w:t>
            </w:r>
          </w:p>
        </w:tc>
      </w:tr>
      <w:tr w:rsidR="00BE7A56" w14:paraId="3AECE27F" w14:textId="77777777" w:rsidTr="00875CBF">
        <w:trPr>
          <w:gridAfter w:val="1"/>
          <w:wAfter w:w="10" w:type="dxa"/>
          <w:trHeight w:val="1424"/>
        </w:trPr>
        <w:tc>
          <w:tcPr>
            <w:tcW w:w="10632"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0CD760D" w14:textId="77777777" w:rsidR="00BE7A56" w:rsidRDefault="00BE7A56" w:rsidP="0016610B">
            <w:pPr>
              <w:pStyle w:val="ListParagraph"/>
              <w:numPr>
                <w:ilvl w:val="0"/>
                <w:numId w:val="45"/>
              </w:numPr>
              <w:spacing w:before="60" w:after="60"/>
              <w:ind w:left="457"/>
            </w:pPr>
            <w:r w:rsidRPr="008700BB">
              <w:t>THAT the term implied by section 168 of the Act is excluded from the contract of sale and purchase of the vehicle made between the dealer and the purchaser.*</w:t>
            </w:r>
          </w:p>
          <w:p w14:paraId="02C7194D" w14:textId="6AA4769E" w:rsidR="00BE7A56" w:rsidRPr="009B2AF5" w:rsidRDefault="00BE7A56" w:rsidP="009B2AF5">
            <w:pPr>
              <w:pStyle w:val="ListParagraph"/>
              <w:numPr>
                <w:ilvl w:val="0"/>
                <w:numId w:val="45"/>
              </w:numPr>
              <w:spacing w:before="60" w:after="60"/>
              <w:ind w:left="457"/>
            </w:pPr>
            <w:r w:rsidRPr="008700BB">
              <w:t>THAT the purchaser will not take any action to enforce against the dealer any obligation to repair and make good, or cause to be repaired and make good, certain defects in the vehicle which is deemed to be a term of the contract by section 168 of the Act.</w:t>
            </w:r>
          </w:p>
        </w:tc>
      </w:tr>
      <w:tr w:rsidR="009B47E2" w14:paraId="7612D6D8" w14:textId="77777777" w:rsidTr="00875CBF">
        <w:trPr>
          <w:gridAfter w:val="1"/>
          <w:wAfter w:w="10" w:type="dxa"/>
          <w:trHeight w:val="294"/>
        </w:trPr>
        <w:tc>
          <w:tcPr>
            <w:tcW w:w="10632" w:type="dxa"/>
            <w:gridSpan w:val="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2CB9FC5A" w14:textId="77777777" w:rsidR="009B47E2" w:rsidRPr="00EA588B" w:rsidRDefault="009B47E2" w:rsidP="00875CBF">
            <w:pPr>
              <w:keepNext/>
              <w:spacing w:before="60" w:after="60"/>
              <w:rPr>
                <w:b/>
              </w:rPr>
            </w:pPr>
            <w:r w:rsidRPr="00EA588B">
              <w:rPr>
                <w:b/>
              </w:rPr>
              <w:lastRenderedPageBreak/>
              <w:t>Signed by:</w:t>
            </w:r>
          </w:p>
        </w:tc>
      </w:tr>
      <w:tr w:rsidR="00875CBF" w:rsidRPr="00D27744" w14:paraId="359FE494" w14:textId="77777777" w:rsidTr="00875CBF">
        <w:trPr>
          <w:gridAfter w:val="1"/>
          <w:wAfter w:w="10" w:type="dxa"/>
          <w:trHeight w:val="294"/>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C9079E" w14:textId="77777777" w:rsidR="00875CBF" w:rsidRPr="00D27744" w:rsidRDefault="00875CBF" w:rsidP="00875CBF">
            <w:pPr>
              <w:pStyle w:val="TableParagraph"/>
              <w:keepNext/>
              <w:spacing w:before="60" w:after="60"/>
              <w:rPr>
                <w:rFonts w:eastAsia="Arial" w:cs="Arial"/>
              </w:rPr>
            </w:pPr>
            <w:r>
              <w:rPr>
                <w:rFonts w:eastAsia="Arial" w:cs="Arial"/>
              </w:rPr>
              <w:t>Dealer name:</w:t>
            </w:r>
          </w:p>
        </w:tc>
        <w:tc>
          <w:tcPr>
            <w:tcW w:w="396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608A5" w14:textId="77777777" w:rsidR="00875CBF" w:rsidRPr="00D27744" w:rsidRDefault="00875CBF" w:rsidP="00875CBF">
            <w:pPr>
              <w:keepNext/>
              <w:spacing w:before="60" w:after="60"/>
              <w:rPr>
                <w:rFonts w:asciiTheme="minorHAnsi" w:eastAsia="Arial" w:hAnsiTheme="minorHAnsi" w:cs="Arial"/>
                <w:szCs w:val="22"/>
              </w:rPr>
            </w:pP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F69064" w14:textId="59B693D9" w:rsidR="00875CBF" w:rsidRPr="00D27744" w:rsidRDefault="00875CBF" w:rsidP="00875CBF">
            <w:pPr>
              <w:keepNext/>
              <w:spacing w:before="60" w:after="60"/>
              <w:rPr>
                <w:rFonts w:asciiTheme="minorHAnsi" w:eastAsia="Arial" w:hAnsiTheme="minorHAnsi" w:cs="Arial"/>
                <w:szCs w:val="22"/>
              </w:rPr>
            </w:pPr>
            <w:r>
              <w:rPr>
                <w:rFonts w:eastAsia="Arial" w:cs="Arial"/>
              </w:rPr>
              <w:t>Dealer signature:</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F0DF5E9" w14:textId="77777777" w:rsidR="00875CBF" w:rsidRPr="00D27744" w:rsidRDefault="00875CBF" w:rsidP="00875CBF">
            <w:pPr>
              <w:keepNext/>
              <w:spacing w:before="60" w:after="60"/>
              <w:rPr>
                <w:rFonts w:asciiTheme="minorHAnsi" w:eastAsia="Arial" w:hAnsiTheme="minorHAnsi" w:cs="Arial"/>
                <w:szCs w:val="22"/>
              </w:rPr>
            </w:pPr>
          </w:p>
        </w:tc>
      </w:tr>
      <w:tr w:rsidR="00875CBF" w:rsidRPr="00D27744" w14:paraId="5B91136B" w14:textId="77777777" w:rsidTr="00875CBF">
        <w:trPr>
          <w:gridAfter w:val="1"/>
          <w:wAfter w:w="10" w:type="dxa"/>
          <w:trHeight w:val="294"/>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407438" w14:textId="07804D95" w:rsidR="00875CBF" w:rsidRDefault="00875CBF" w:rsidP="00875CBF">
            <w:pPr>
              <w:pStyle w:val="TableParagraph"/>
              <w:keepNext/>
              <w:spacing w:before="60" w:after="60"/>
              <w:rPr>
                <w:rFonts w:eastAsia="Arial" w:cs="Arial"/>
              </w:rPr>
            </w:pPr>
            <w:r>
              <w:rPr>
                <w:rFonts w:eastAsia="Arial" w:cs="Arial"/>
              </w:rPr>
              <w:t>Purchaser name:</w:t>
            </w:r>
          </w:p>
        </w:tc>
        <w:tc>
          <w:tcPr>
            <w:tcW w:w="396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B75837" w14:textId="77777777" w:rsidR="00875CBF" w:rsidRPr="00D27744" w:rsidRDefault="00875CBF" w:rsidP="00875CBF">
            <w:pPr>
              <w:keepNext/>
              <w:spacing w:before="60" w:after="60"/>
              <w:rPr>
                <w:rFonts w:asciiTheme="minorHAnsi" w:eastAsia="Arial" w:hAnsiTheme="minorHAnsi" w:cs="Arial"/>
                <w:szCs w:val="22"/>
              </w:rPr>
            </w:pP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C027F2" w14:textId="5B1D8954" w:rsidR="00875CBF" w:rsidRDefault="00875CBF" w:rsidP="00875CBF">
            <w:pPr>
              <w:keepNext/>
              <w:spacing w:before="60" w:after="60"/>
              <w:rPr>
                <w:rFonts w:asciiTheme="minorHAnsi" w:eastAsia="Arial" w:hAnsiTheme="minorHAnsi" w:cs="Arial"/>
                <w:szCs w:val="22"/>
              </w:rPr>
            </w:pPr>
            <w:r>
              <w:rPr>
                <w:rFonts w:asciiTheme="minorHAnsi" w:eastAsia="Arial" w:hAnsiTheme="minorHAnsi" w:cs="Arial"/>
                <w:szCs w:val="22"/>
              </w:rPr>
              <w:t>Purchaser signature:</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9C95365" w14:textId="77777777" w:rsidR="00875CBF" w:rsidRPr="00D27744" w:rsidRDefault="00875CBF" w:rsidP="00875CBF">
            <w:pPr>
              <w:keepNext/>
              <w:spacing w:before="60" w:after="60"/>
              <w:rPr>
                <w:rFonts w:asciiTheme="minorHAnsi" w:eastAsia="Arial" w:hAnsiTheme="minorHAnsi" w:cs="Arial"/>
                <w:szCs w:val="22"/>
              </w:rPr>
            </w:pPr>
          </w:p>
        </w:tc>
      </w:tr>
      <w:tr w:rsidR="00875CBF" w:rsidRPr="00D27744" w14:paraId="59B807AF" w14:textId="77777777" w:rsidTr="00875CBF">
        <w:trPr>
          <w:gridAfter w:val="1"/>
          <w:wAfter w:w="10" w:type="dxa"/>
          <w:trHeight w:val="294"/>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737FB7F" w14:textId="77777777" w:rsidR="00875CBF" w:rsidRPr="009B47E2" w:rsidRDefault="00875CBF" w:rsidP="00875CBF">
            <w:pPr>
              <w:spacing w:before="60" w:after="60"/>
            </w:pPr>
            <w:r w:rsidRPr="00511B6F">
              <w:t>I have read the prescribed warning to the purchaser and am satisfied that the purchaser understands the effect of the exclusio</w:t>
            </w:r>
            <w:r w:rsidRPr="009B47E2">
              <w:t>n.</w:t>
            </w:r>
          </w:p>
        </w:tc>
      </w:tr>
      <w:tr w:rsidR="00875CBF" w:rsidRPr="00D27744" w14:paraId="4E4D28B8" w14:textId="77777777" w:rsidTr="001B520B">
        <w:trPr>
          <w:gridAfter w:val="1"/>
          <w:wAfter w:w="10" w:type="dxa"/>
          <w:trHeight w:val="294"/>
        </w:trPr>
        <w:tc>
          <w:tcPr>
            <w:tcW w:w="106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040BA888" w14:textId="77777777" w:rsidR="00875CBF" w:rsidRPr="009B47E2" w:rsidRDefault="00875CBF" w:rsidP="00875CBF">
            <w:pPr>
              <w:spacing w:before="60" w:after="60"/>
              <w:rPr>
                <w:b/>
              </w:rPr>
            </w:pPr>
            <w:r w:rsidRPr="009B47E2">
              <w:rPr>
                <w:b/>
              </w:rPr>
              <w:t>Witnessed by:</w:t>
            </w:r>
          </w:p>
        </w:tc>
      </w:tr>
      <w:tr w:rsidR="00875CBF" w:rsidRPr="00D27744" w14:paraId="0B9EDC0E" w14:textId="77777777" w:rsidTr="001B520B">
        <w:trPr>
          <w:gridAfter w:val="1"/>
          <w:wAfter w:w="10" w:type="dxa"/>
          <w:trHeight w:val="294"/>
        </w:trPr>
        <w:tc>
          <w:tcPr>
            <w:tcW w:w="482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200758" w14:textId="77777777" w:rsidR="00875CBF" w:rsidRPr="00D27744" w:rsidRDefault="00875CBF" w:rsidP="00875CBF">
            <w:pPr>
              <w:spacing w:before="120" w:after="120"/>
              <w:rPr>
                <w:rFonts w:asciiTheme="minorHAnsi" w:hAnsiTheme="minorHAnsi" w:cs="Arial"/>
                <w:szCs w:val="22"/>
              </w:rPr>
            </w:pPr>
            <w:r>
              <w:rPr>
                <w:rFonts w:asciiTheme="minorHAnsi" w:hAnsiTheme="minorHAnsi" w:cs="Arial"/>
                <w:szCs w:val="22"/>
              </w:rPr>
              <w:t>Signature of authorised officer or police officer:</w:t>
            </w:r>
          </w:p>
        </w:tc>
        <w:tc>
          <w:tcPr>
            <w:tcW w:w="58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4C66F0B" w14:textId="77777777" w:rsidR="00875CBF" w:rsidRPr="00D27744" w:rsidRDefault="00875CBF" w:rsidP="00875CBF">
            <w:pPr>
              <w:spacing w:before="120" w:after="120"/>
              <w:rPr>
                <w:rFonts w:asciiTheme="minorHAnsi" w:hAnsiTheme="minorHAnsi" w:cs="Arial"/>
                <w:szCs w:val="22"/>
              </w:rPr>
            </w:pPr>
          </w:p>
        </w:tc>
      </w:tr>
      <w:tr w:rsidR="00875CBF" w:rsidRPr="004E34B8" w14:paraId="0175F2D3" w14:textId="77777777" w:rsidTr="001B520B">
        <w:trPr>
          <w:trHeight w:val="1382"/>
        </w:trPr>
        <w:tc>
          <w:tcPr>
            <w:tcW w:w="10642"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86CC8F8" w14:textId="77777777" w:rsidR="00875CBF" w:rsidRPr="00BE7A56" w:rsidRDefault="00875CBF" w:rsidP="00875CBF">
            <w:pPr>
              <w:spacing w:before="60" w:after="60"/>
            </w:pPr>
            <w:r w:rsidRPr="00BE7A56">
              <w:t xml:space="preserve">NOTE: </w:t>
            </w:r>
          </w:p>
          <w:p w14:paraId="3066C1AA" w14:textId="1702E65A" w:rsidR="00875CBF" w:rsidRPr="00BE7A56" w:rsidRDefault="00875CBF" w:rsidP="00875CBF">
            <w:pPr>
              <w:spacing w:before="60" w:after="60"/>
            </w:pPr>
            <w:r w:rsidRPr="00BE7A56">
              <w:t xml:space="preserve">This contract is not valid unless witnessed by an officer authorised by the Commissioner or a </w:t>
            </w:r>
            <w:r w:rsidRPr="002F604B">
              <w:t xml:space="preserve">member of the </w:t>
            </w:r>
            <w:r>
              <w:rPr>
                <w:rFonts w:eastAsia="Times New Roman" w:cs="Arial"/>
                <w:szCs w:val="22"/>
                <w:lang w:eastAsia="en-AU"/>
              </w:rPr>
              <w:t>Northern Territory Police Force</w:t>
            </w:r>
            <w:r w:rsidRPr="00A93944">
              <w:t xml:space="preserve"> who has read to the purchaser the prescribed</w:t>
            </w:r>
            <w:r w:rsidRPr="00BE7A56">
              <w:t xml:space="preserve"> warning and is satisfied the purchaser understands the effects of the exclusion.</w:t>
            </w:r>
          </w:p>
          <w:p w14:paraId="71205BFD" w14:textId="77777777" w:rsidR="00875CBF" w:rsidRPr="00BE7A56" w:rsidRDefault="00875CBF" w:rsidP="00875CBF">
            <w:pPr>
              <w:spacing w:before="60" w:after="60"/>
            </w:pPr>
            <w:r w:rsidRPr="00BE7A56">
              <w:t>*</w:t>
            </w:r>
            <w:r w:rsidRPr="008700BB">
              <w:t xml:space="preserve"> This contract does not restrict or otherwise affect any rights or remedies of the purchaser other than his right to take action under section 168 of the Act.</w:t>
            </w:r>
          </w:p>
        </w:tc>
      </w:tr>
    </w:tbl>
    <w:p w14:paraId="539C0381" w14:textId="6E69660B" w:rsidR="004F5739" w:rsidRPr="00D64C39" w:rsidRDefault="00D64C39" w:rsidP="00D64C39">
      <w:pPr>
        <w:tabs>
          <w:tab w:val="left" w:pos="3735"/>
        </w:tabs>
      </w:pPr>
      <w:r>
        <w:tab/>
      </w:r>
    </w:p>
    <w:sectPr w:rsidR="004F5739" w:rsidRPr="00D64C39" w:rsidSect="0016610B">
      <w:headerReference w:type="default" r:id="rId12"/>
      <w:footerReference w:type="default" r:id="rId13"/>
      <w:headerReference w:type="first" r:id="rId14"/>
      <w:footerReference w:type="first" r:id="rId15"/>
      <w:pgSz w:w="11906" w:h="16838" w:code="9"/>
      <w:pgMar w:top="568" w:right="794" w:bottom="567" w:left="794" w:header="284"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03E0" w14:textId="77777777" w:rsidR="001E19D9" w:rsidRDefault="001E19D9" w:rsidP="007332FF">
      <w:r>
        <w:separator/>
      </w:r>
    </w:p>
  </w:endnote>
  <w:endnote w:type="continuationSeparator" w:id="0">
    <w:p w14:paraId="214543B0" w14:textId="77777777" w:rsidR="001E19D9" w:rsidRDefault="001E19D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2B9EE8A" w14:textId="77777777" w:rsidTr="005C15BF">
      <w:trPr>
        <w:cantSplit/>
        <w:trHeight w:hRule="exact" w:val="850"/>
      </w:trPr>
      <w:tc>
        <w:tcPr>
          <w:tcW w:w="10318" w:type="dxa"/>
          <w:vAlign w:val="bottom"/>
        </w:tcPr>
        <w:p w14:paraId="1FA91BCC" w14:textId="37080CD0" w:rsidR="005C15BF" w:rsidRPr="001B3D22" w:rsidRDefault="001E19D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9B2AF5">
                <w:rPr>
                  <w:rStyle w:val="PageNumber"/>
                </w:rPr>
                <w:t>24 February 2023</w:t>
              </w:r>
            </w:sdtContent>
          </w:sdt>
          <w:r w:rsidR="005C15BF">
            <w:rPr>
              <w:rStyle w:val="PageNumber"/>
            </w:rPr>
            <w:t xml:space="preserve"> | Version </w:t>
          </w:r>
          <w:r w:rsidR="00BE7A56">
            <w:rPr>
              <w:rStyle w:val="PageNumber"/>
            </w:rPr>
            <w:t>1</w:t>
          </w:r>
          <w:r w:rsidR="00D02192">
            <w:rPr>
              <w:rStyle w:val="PageNumber"/>
            </w:rPr>
            <w:t>.0</w:t>
          </w:r>
        </w:p>
        <w:p w14:paraId="359C2811" w14:textId="52C25AE1"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61C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61CA">
            <w:rPr>
              <w:rStyle w:val="PageNumber"/>
              <w:noProof/>
            </w:rPr>
            <w:t>2</w:t>
          </w:r>
          <w:r w:rsidRPr="00AC4488">
            <w:rPr>
              <w:rStyle w:val="PageNumber"/>
            </w:rPr>
            <w:fldChar w:fldCharType="end"/>
          </w:r>
        </w:p>
      </w:tc>
    </w:tr>
  </w:tbl>
  <w:p w14:paraId="72010038"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6711AA32" w14:textId="77777777" w:rsidTr="005C15BF">
      <w:trPr>
        <w:cantSplit/>
        <w:trHeight w:hRule="exact" w:val="850"/>
      </w:trPr>
      <w:tc>
        <w:tcPr>
          <w:tcW w:w="10318" w:type="dxa"/>
          <w:vAlign w:val="bottom"/>
        </w:tcPr>
        <w:p w14:paraId="73CC130D" w14:textId="2EFFF882"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76478F59" wp14:editId="5CFC662F">
                <wp:simplePos x="0" y="0"/>
                <wp:positionH relativeFrom="column">
                  <wp:posOffset>5250815</wp:posOffset>
                </wp:positionH>
                <wp:positionV relativeFrom="margin">
                  <wp:posOffset>-96520</wp:posOffset>
                </wp:positionV>
                <wp:extent cx="1224915" cy="436245"/>
                <wp:effectExtent l="0" t="0" r="0" b="1905"/>
                <wp:wrapNone/>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9B2AF5">
                <w:rPr>
                  <w:rStyle w:val="PageNumber"/>
                </w:rPr>
                <w:t>24 February 2023</w:t>
              </w:r>
            </w:sdtContent>
          </w:sdt>
          <w:r w:rsidR="00C650E2">
            <w:rPr>
              <w:rStyle w:val="PageNumber"/>
            </w:rPr>
            <w:t xml:space="preserve"> | Version </w:t>
          </w:r>
          <w:r w:rsidR="00F96709">
            <w:rPr>
              <w:rStyle w:val="PageNumber"/>
            </w:rPr>
            <w:t>1</w:t>
          </w:r>
          <w:r w:rsidR="00C650E2">
            <w:rPr>
              <w:rStyle w:val="PageNumber"/>
            </w:rPr>
            <w:t>.0</w:t>
          </w:r>
        </w:p>
        <w:p w14:paraId="7703C7B7" w14:textId="7920A373"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61C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61CA">
            <w:rPr>
              <w:rStyle w:val="PageNumber"/>
              <w:noProof/>
            </w:rPr>
            <w:t>2</w:t>
          </w:r>
          <w:r w:rsidRPr="00AC4488">
            <w:rPr>
              <w:rStyle w:val="PageNumber"/>
            </w:rPr>
            <w:fldChar w:fldCharType="end"/>
          </w:r>
        </w:p>
      </w:tc>
    </w:tr>
  </w:tbl>
  <w:p w14:paraId="2BBB1D9A"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10F8" w14:textId="77777777" w:rsidR="001E19D9" w:rsidRDefault="001E19D9" w:rsidP="007332FF">
      <w:r>
        <w:separator/>
      </w:r>
    </w:p>
  </w:footnote>
  <w:footnote w:type="continuationSeparator" w:id="0">
    <w:p w14:paraId="4815AD0B" w14:textId="77777777" w:rsidR="001E19D9" w:rsidRDefault="001E19D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83C0" w14:textId="7A302BEE" w:rsidR="005C15BF" w:rsidRPr="00162207" w:rsidRDefault="001E19D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93944">
          <w:rPr>
            <w:rStyle w:val="HeaderChar"/>
          </w:rPr>
          <w:t>Notice to purchaser: Sale excluding statutory warranties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3319" w14:textId="714AAD4D" w:rsidR="005C15BF" w:rsidRPr="00623768" w:rsidRDefault="001E19D9" w:rsidP="00BE7A56">
    <w:pPr>
      <w:pStyle w:val="Title"/>
      <w:spacing w:before="120" w:after="120"/>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93944">
          <w:rPr>
            <w:rStyle w:val="TitleChar"/>
            <w:sz w:val="52"/>
            <w:szCs w:val="52"/>
          </w:rPr>
          <w:t>Notice to purchaser: Sale excluding statutory warranties</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A671124"/>
    <w:multiLevelType w:val="hybridMultilevel"/>
    <w:tmpl w:val="79EE0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6"/>
  </w:num>
  <w:num w:numId="4">
    <w:abstractNumId w:val="43"/>
  </w:num>
  <w:num w:numId="5">
    <w:abstractNumId w:val="31"/>
  </w:num>
  <w:num w:numId="6">
    <w:abstractNumId w:val="14"/>
  </w:num>
  <w:num w:numId="7">
    <w:abstractNumId w:val="45"/>
  </w:num>
  <w:num w:numId="8">
    <w:abstractNumId w:val="27"/>
  </w:num>
  <w:num w:numId="9">
    <w:abstractNumId w:val="65"/>
  </w:num>
  <w:num w:numId="10">
    <w:abstractNumId w:val="37"/>
  </w:num>
  <w:num w:numId="11">
    <w:abstractNumId w:val="59"/>
  </w:num>
  <w:num w:numId="12">
    <w:abstractNumId w:val="9"/>
  </w:num>
  <w:num w:numId="13">
    <w:abstractNumId w:val="39"/>
  </w:num>
  <w:num w:numId="14">
    <w:abstractNumId w:val="22"/>
  </w:num>
  <w:num w:numId="15">
    <w:abstractNumId w:val="67"/>
  </w:num>
  <w:num w:numId="16">
    <w:abstractNumId w:val="60"/>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0"/>
  </w:num>
  <w:num w:numId="21">
    <w:abstractNumId w:val="24"/>
  </w:num>
  <w:num w:numId="22">
    <w:abstractNumId w:val="56"/>
  </w:num>
  <w:num w:numId="23">
    <w:abstractNumId w:val="68"/>
  </w:num>
  <w:num w:numId="24">
    <w:abstractNumId w:val="23"/>
  </w:num>
  <w:num w:numId="25">
    <w:abstractNumId w:val="10"/>
  </w:num>
  <w:num w:numId="26">
    <w:abstractNumId w:val="6"/>
  </w:num>
  <w:num w:numId="27">
    <w:abstractNumId w:val="55"/>
  </w:num>
  <w:num w:numId="28">
    <w:abstractNumId w:val="15"/>
  </w:num>
  <w:num w:numId="29">
    <w:abstractNumId w:val="52"/>
  </w:num>
  <w:num w:numId="30">
    <w:abstractNumId w:val="64"/>
  </w:num>
  <w:num w:numId="31">
    <w:abstractNumId w:val="7"/>
  </w:num>
  <w:num w:numId="32">
    <w:abstractNumId w:val="40"/>
  </w:num>
  <w:num w:numId="33">
    <w:abstractNumId w:val="29"/>
  </w:num>
  <w:num w:numId="34">
    <w:abstractNumId w:val="69"/>
  </w:num>
  <w:num w:numId="35">
    <w:abstractNumId w:val="61"/>
  </w:num>
  <w:num w:numId="36">
    <w:abstractNumId w:val="2"/>
  </w:num>
  <w:num w:numId="37">
    <w:abstractNumId w:val="20"/>
  </w:num>
  <w:num w:numId="38">
    <w:abstractNumId w:val="46"/>
  </w:num>
  <w:num w:numId="39">
    <w:abstractNumId w:val="30"/>
  </w:num>
  <w:num w:numId="40">
    <w:abstractNumId w:val="57"/>
  </w:num>
  <w:num w:numId="41">
    <w:abstractNumId w:val="28"/>
  </w:num>
  <w:num w:numId="42">
    <w:abstractNumId w:val="53"/>
  </w:num>
  <w:num w:numId="43">
    <w:abstractNumId w:val="11"/>
  </w:num>
  <w:num w:numId="44">
    <w:abstractNumId w:val="38"/>
  </w:num>
  <w:num w:numId="4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3719B"/>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02D0"/>
    <w:rsid w:val="000D1F29"/>
    <w:rsid w:val="000D633D"/>
    <w:rsid w:val="000E342B"/>
    <w:rsid w:val="000E3B99"/>
    <w:rsid w:val="000E3ED2"/>
    <w:rsid w:val="000E5DD2"/>
    <w:rsid w:val="000E694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461CA"/>
    <w:rsid w:val="0015055B"/>
    <w:rsid w:val="001507CC"/>
    <w:rsid w:val="00150DC0"/>
    <w:rsid w:val="00154E4F"/>
    <w:rsid w:val="00156CD4"/>
    <w:rsid w:val="0016153B"/>
    <w:rsid w:val="00162207"/>
    <w:rsid w:val="00164A3E"/>
    <w:rsid w:val="00165332"/>
    <w:rsid w:val="0016610B"/>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520B"/>
    <w:rsid w:val="001B7E16"/>
    <w:rsid w:val="001D01C4"/>
    <w:rsid w:val="001D49B1"/>
    <w:rsid w:val="001D4DA9"/>
    <w:rsid w:val="001D4F99"/>
    <w:rsid w:val="001D52B0"/>
    <w:rsid w:val="001D554F"/>
    <w:rsid w:val="001D5A18"/>
    <w:rsid w:val="001D7C37"/>
    <w:rsid w:val="001D7CA4"/>
    <w:rsid w:val="001E057F"/>
    <w:rsid w:val="001E14EB"/>
    <w:rsid w:val="001E19D9"/>
    <w:rsid w:val="001E687A"/>
    <w:rsid w:val="001F59E6"/>
    <w:rsid w:val="00202D7E"/>
    <w:rsid w:val="002037D8"/>
    <w:rsid w:val="00203F1C"/>
    <w:rsid w:val="002044FA"/>
    <w:rsid w:val="00206936"/>
    <w:rsid w:val="00206C6F"/>
    <w:rsid w:val="00206FBD"/>
    <w:rsid w:val="00207746"/>
    <w:rsid w:val="00213056"/>
    <w:rsid w:val="00216C3C"/>
    <w:rsid w:val="00221E3E"/>
    <w:rsid w:val="00225D9B"/>
    <w:rsid w:val="00226D65"/>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7743"/>
    <w:rsid w:val="002D3A57"/>
    <w:rsid w:val="002D3C4F"/>
    <w:rsid w:val="002D3FD4"/>
    <w:rsid w:val="002D7D05"/>
    <w:rsid w:val="002E20C8"/>
    <w:rsid w:val="002E3604"/>
    <w:rsid w:val="002E4290"/>
    <w:rsid w:val="002E66A6"/>
    <w:rsid w:val="002F0DB1"/>
    <w:rsid w:val="002F2885"/>
    <w:rsid w:val="002F45A1"/>
    <w:rsid w:val="002F604B"/>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D76"/>
    <w:rsid w:val="00387DB7"/>
    <w:rsid w:val="00390862"/>
    <w:rsid w:val="00390CE3"/>
    <w:rsid w:val="003935EE"/>
    <w:rsid w:val="00394876"/>
    <w:rsid w:val="00394AAF"/>
    <w:rsid w:val="00394CE5"/>
    <w:rsid w:val="0039602B"/>
    <w:rsid w:val="003A28A4"/>
    <w:rsid w:val="003A5DB3"/>
    <w:rsid w:val="003A6341"/>
    <w:rsid w:val="003B1174"/>
    <w:rsid w:val="003B5395"/>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6D0"/>
    <w:rsid w:val="004047BC"/>
    <w:rsid w:val="004100F7"/>
    <w:rsid w:val="00412DF4"/>
    <w:rsid w:val="004130F9"/>
    <w:rsid w:val="00413C20"/>
    <w:rsid w:val="00414CB3"/>
    <w:rsid w:val="0041563D"/>
    <w:rsid w:val="0042171A"/>
    <w:rsid w:val="00423C69"/>
    <w:rsid w:val="00425569"/>
    <w:rsid w:val="00426E25"/>
    <w:rsid w:val="00427D9C"/>
    <w:rsid w:val="00427E7E"/>
    <w:rsid w:val="00433C60"/>
    <w:rsid w:val="0043465D"/>
    <w:rsid w:val="00435618"/>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B76"/>
    <w:rsid w:val="004D344E"/>
    <w:rsid w:val="004D5EF0"/>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1B6F"/>
    <w:rsid w:val="00512A04"/>
    <w:rsid w:val="00514526"/>
    <w:rsid w:val="0051644B"/>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31BB"/>
    <w:rsid w:val="00595386"/>
    <w:rsid w:val="00597234"/>
    <w:rsid w:val="005A0ED0"/>
    <w:rsid w:val="005A0EDC"/>
    <w:rsid w:val="005A116E"/>
    <w:rsid w:val="005A4AC0"/>
    <w:rsid w:val="005A539B"/>
    <w:rsid w:val="005A5FDF"/>
    <w:rsid w:val="005A7F81"/>
    <w:rsid w:val="005B0EBD"/>
    <w:rsid w:val="005B0FB7"/>
    <w:rsid w:val="005B122A"/>
    <w:rsid w:val="005B1FCB"/>
    <w:rsid w:val="005B5AC2"/>
    <w:rsid w:val="005C15BF"/>
    <w:rsid w:val="005C2833"/>
    <w:rsid w:val="005C76D3"/>
    <w:rsid w:val="005C7C61"/>
    <w:rsid w:val="005D359B"/>
    <w:rsid w:val="005E144D"/>
    <w:rsid w:val="005E1500"/>
    <w:rsid w:val="005E3A43"/>
    <w:rsid w:val="005E4146"/>
    <w:rsid w:val="005F0B17"/>
    <w:rsid w:val="005F0EB7"/>
    <w:rsid w:val="005F77C7"/>
    <w:rsid w:val="006048D1"/>
    <w:rsid w:val="00610402"/>
    <w:rsid w:val="00620675"/>
    <w:rsid w:val="00622910"/>
    <w:rsid w:val="00623768"/>
    <w:rsid w:val="00624DE5"/>
    <w:rsid w:val="006254B6"/>
    <w:rsid w:val="00627FC8"/>
    <w:rsid w:val="00643016"/>
    <w:rsid w:val="006433C3"/>
    <w:rsid w:val="00647B44"/>
    <w:rsid w:val="00650F5B"/>
    <w:rsid w:val="006611B0"/>
    <w:rsid w:val="00661D1D"/>
    <w:rsid w:val="00665916"/>
    <w:rsid w:val="006670D7"/>
    <w:rsid w:val="006718DC"/>
    <w:rsid w:val="006719EA"/>
    <w:rsid w:val="00671F13"/>
    <w:rsid w:val="0067298A"/>
    <w:rsid w:val="0067400A"/>
    <w:rsid w:val="006847AD"/>
    <w:rsid w:val="00685ADE"/>
    <w:rsid w:val="0068741E"/>
    <w:rsid w:val="0069114B"/>
    <w:rsid w:val="006944C1"/>
    <w:rsid w:val="006A756A"/>
    <w:rsid w:val="006B03D5"/>
    <w:rsid w:val="006B29E3"/>
    <w:rsid w:val="006B4E92"/>
    <w:rsid w:val="006B7FE0"/>
    <w:rsid w:val="006C09C3"/>
    <w:rsid w:val="006D66F7"/>
    <w:rsid w:val="006E08BE"/>
    <w:rsid w:val="006E283C"/>
    <w:rsid w:val="00700DBE"/>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5F2F"/>
    <w:rsid w:val="00755248"/>
    <w:rsid w:val="0076190B"/>
    <w:rsid w:val="0076355D"/>
    <w:rsid w:val="00763A2D"/>
    <w:rsid w:val="007644D3"/>
    <w:rsid w:val="007676A4"/>
    <w:rsid w:val="0077048C"/>
    <w:rsid w:val="007704EA"/>
    <w:rsid w:val="00774BAE"/>
    <w:rsid w:val="007775C1"/>
    <w:rsid w:val="00777795"/>
    <w:rsid w:val="00783A57"/>
    <w:rsid w:val="00784C92"/>
    <w:rsid w:val="007859CD"/>
    <w:rsid w:val="00785C24"/>
    <w:rsid w:val="007907E4"/>
    <w:rsid w:val="00793D66"/>
    <w:rsid w:val="00796461"/>
    <w:rsid w:val="007A5EFD"/>
    <w:rsid w:val="007A6A4F"/>
    <w:rsid w:val="007B03F5"/>
    <w:rsid w:val="007B358F"/>
    <w:rsid w:val="007B5C09"/>
    <w:rsid w:val="007B5DA2"/>
    <w:rsid w:val="007B71C4"/>
    <w:rsid w:val="007C0966"/>
    <w:rsid w:val="007C19E7"/>
    <w:rsid w:val="007C5CFD"/>
    <w:rsid w:val="007C6D9F"/>
    <w:rsid w:val="007D3C0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70DB"/>
    <w:rsid w:val="00817BA1"/>
    <w:rsid w:val="00821701"/>
    <w:rsid w:val="00821D2B"/>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5CBF"/>
    <w:rsid w:val="00876D61"/>
    <w:rsid w:val="00877BC5"/>
    <w:rsid w:val="00877D20"/>
    <w:rsid w:val="00881C48"/>
    <w:rsid w:val="00885B80"/>
    <w:rsid w:val="00885C30"/>
    <w:rsid w:val="00885E9B"/>
    <w:rsid w:val="0088626B"/>
    <w:rsid w:val="0089368E"/>
    <w:rsid w:val="00893C96"/>
    <w:rsid w:val="0089500A"/>
    <w:rsid w:val="00897C94"/>
    <w:rsid w:val="008A71B3"/>
    <w:rsid w:val="008A7C12"/>
    <w:rsid w:val="008B03CE"/>
    <w:rsid w:val="008B521D"/>
    <w:rsid w:val="008B529E"/>
    <w:rsid w:val="008C0C9C"/>
    <w:rsid w:val="008C17FB"/>
    <w:rsid w:val="008C70BB"/>
    <w:rsid w:val="008D06AE"/>
    <w:rsid w:val="008D1B00"/>
    <w:rsid w:val="008D57B8"/>
    <w:rsid w:val="008E03FC"/>
    <w:rsid w:val="008E510B"/>
    <w:rsid w:val="008E68F2"/>
    <w:rsid w:val="008F5734"/>
    <w:rsid w:val="00902B13"/>
    <w:rsid w:val="00906B61"/>
    <w:rsid w:val="00910307"/>
    <w:rsid w:val="00911941"/>
    <w:rsid w:val="00913D45"/>
    <w:rsid w:val="0092024D"/>
    <w:rsid w:val="00925146"/>
    <w:rsid w:val="00925F0F"/>
    <w:rsid w:val="00932F6B"/>
    <w:rsid w:val="00934E50"/>
    <w:rsid w:val="00937288"/>
    <w:rsid w:val="009468BC"/>
    <w:rsid w:val="00947FAE"/>
    <w:rsid w:val="009607F0"/>
    <w:rsid w:val="009616DF"/>
    <w:rsid w:val="009623B6"/>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2AF5"/>
    <w:rsid w:val="009B47E2"/>
    <w:rsid w:val="009B53DF"/>
    <w:rsid w:val="009B6657"/>
    <w:rsid w:val="009B6966"/>
    <w:rsid w:val="009C58EC"/>
    <w:rsid w:val="009D0EB5"/>
    <w:rsid w:val="009D1165"/>
    <w:rsid w:val="009D14F9"/>
    <w:rsid w:val="009D2B74"/>
    <w:rsid w:val="009D3157"/>
    <w:rsid w:val="009D539C"/>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7517"/>
    <w:rsid w:val="00A66DD9"/>
    <w:rsid w:val="00A72A1C"/>
    <w:rsid w:val="00A7620F"/>
    <w:rsid w:val="00A76790"/>
    <w:rsid w:val="00A808FE"/>
    <w:rsid w:val="00A86E3C"/>
    <w:rsid w:val="00A925EC"/>
    <w:rsid w:val="00A929AA"/>
    <w:rsid w:val="00A92B6B"/>
    <w:rsid w:val="00A93944"/>
    <w:rsid w:val="00AA1703"/>
    <w:rsid w:val="00AA541E"/>
    <w:rsid w:val="00AB36C9"/>
    <w:rsid w:val="00AC50BB"/>
    <w:rsid w:val="00AD0DA4"/>
    <w:rsid w:val="00AD4169"/>
    <w:rsid w:val="00AE0DB0"/>
    <w:rsid w:val="00AE193F"/>
    <w:rsid w:val="00AE25C6"/>
    <w:rsid w:val="00AE2A8A"/>
    <w:rsid w:val="00AE306C"/>
    <w:rsid w:val="00AE44E4"/>
    <w:rsid w:val="00AE74C4"/>
    <w:rsid w:val="00AF28C1"/>
    <w:rsid w:val="00AF7929"/>
    <w:rsid w:val="00B01D4F"/>
    <w:rsid w:val="00B02EF1"/>
    <w:rsid w:val="00B07C97"/>
    <w:rsid w:val="00B11C67"/>
    <w:rsid w:val="00B15754"/>
    <w:rsid w:val="00B16002"/>
    <w:rsid w:val="00B16A0E"/>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59B7"/>
    <w:rsid w:val="00B81261"/>
    <w:rsid w:val="00B8223E"/>
    <w:rsid w:val="00B832AE"/>
    <w:rsid w:val="00B86678"/>
    <w:rsid w:val="00B90472"/>
    <w:rsid w:val="00B92F9B"/>
    <w:rsid w:val="00B941B3"/>
    <w:rsid w:val="00B96513"/>
    <w:rsid w:val="00BA1A56"/>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E7A56"/>
    <w:rsid w:val="00BF17E9"/>
    <w:rsid w:val="00BF2ABB"/>
    <w:rsid w:val="00BF5099"/>
    <w:rsid w:val="00C10B5E"/>
    <w:rsid w:val="00C10F10"/>
    <w:rsid w:val="00C11E6F"/>
    <w:rsid w:val="00C15D4D"/>
    <w:rsid w:val="00C175DC"/>
    <w:rsid w:val="00C30171"/>
    <w:rsid w:val="00C309D8"/>
    <w:rsid w:val="00C33E85"/>
    <w:rsid w:val="00C43519"/>
    <w:rsid w:val="00C4372E"/>
    <w:rsid w:val="00C45263"/>
    <w:rsid w:val="00C51537"/>
    <w:rsid w:val="00C52BC3"/>
    <w:rsid w:val="00C52E70"/>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E7CBD"/>
    <w:rsid w:val="00CE7FCD"/>
    <w:rsid w:val="00CF540E"/>
    <w:rsid w:val="00D00913"/>
    <w:rsid w:val="00D02192"/>
    <w:rsid w:val="00D02F07"/>
    <w:rsid w:val="00D0783C"/>
    <w:rsid w:val="00D14522"/>
    <w:rsid w:val="00D15D88"/>
    <w:rsid w:val="00D21CE4"/>
    <w:rsid w:val="00D228D7"/>
    <w:rsid w:val="00D27D49"/>
    <w:rsid w:val="00D27EBE"/>
    <w:rsid w:val="00D32BCF"/>
    <w:rsid w:val="00D34336"/>
    <w:rsid w:val="00D35D55"/>
    <w:rsid w:val="00D36A49"/>
    <w:rsid w:val="00D37219"/>
    <w:rsid w:val="00D420FE"/>
    <w:rsid w:val="00D44B68"/>
    <w:rsid w:val="00D517C6"/>
    <w:rsid w:val="00D5309E"/>
    <w:rsid w:val="00D64C39"/>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4E68"/>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191"/>
    <w:rsid w:val="00E457A6"/>
    <w:rsid w:val="00E54DB9"/>
    <w:rsid w:val="00E60F02"/>
    <w:rsid w:val="00E61BA2"/>
    <w:rsid w:val="00E63864"/>
    <w:rsid w:val="00E6392F"/>
    <w:rsid w:val="00E6403F"/>
    <w:rsid w:val="00E66932"/>
    <w:rsid w:val="00E72EF6"/>
    <w:rsid w:val="00E75451"/>
    <w:rsid w:val="00E770C4"/>
    <w:rsid w:val="00E84C5A"/>
    <w:rsid w:val="00E853CA"/>
    <w:rsid w:val="00E861DB"/>
    <w:rsid w:val="00E908F1"/>
    <w:rsid w:val="00E93406"/>
    <w:rsid w:val="00E956C5"/>
    <w:rsid w:val="00E95C39"/>
    <w:rsid w:val="00EA2C39"/>
    <w:rsid w:val="00EA588B"/>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C69"/>
    <w:rsid w:val="00F361BB"/>
    <w:rsid w:val="00F43723"/>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0000"/>
    <w:rsid w:val="00F92559"/>
    <w:rsid w:val="00F92577"/>
    <w:rsid w:val="00F94398"/>
    <w:rsid w:val="00F96709"/>
    <w:rsid w:val="00FA1312"/>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5D8E"/>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 w:type="paragraph" w:customStyle="1" w:styleId="TableParagraph">
    <w:name w:val="Table Paragraph"/>
    <w:basedOn w:val="Normal"/>
    <w:uiPriority w:val="1"/>
    <w:qFormat/>
    <w:rsid w:val="005931BB"/>
    <w:pPr>
      <w:widowControl w:val="0"/>
      <w:spacing w:after="0"/>
    </w:pPr>
    <w:rPr>
      <w:rFonts w:asciiTheme="minorHAnsi" w:eastAsiaTheme="minorHAnsi" w:hAnsiTheme="minorHAnsi" w:cstheme="minorBidi"/>
      <w:szCs w:val="22"/>
      <w:lang w:val="en-US"/>
    </w:rPr>
  </w:style>
  <w:style w:type="character" w:styleId="CommentReference">
    <w:name w:val="annotation reference"/>
    <w:basedOn w:val="DefaultParagraphFont"/>
    <w:uiPriority w:val="99"/>
    <w:semiHidden/>
    <w:unhideWhenUsed/>
    <w:rsid w:val="003B5395"/>
    <w:rPr>
      <w:sz w:val="16"/>
      <w:szCs w:val="16"/>
    </w:rPr>
  </w:style>
  <w:style w:type="paragraph" w:styleId="CommentText">
    <w:name w:val="annotation text"/>
    <w:basedOn w:val="Normal"/>
    <w:link w:val="CommentTextChar"/>
    <w:uiPriority w:val="99"/>
    <w:semiHidden/>
    <w:unhideWhenUsed/>
    <w:rsid w:val="003B5395"/>
    <w:rPr>
      <w:sz w:val="20"/>
    </w:rPr>
  </w:style>
  <w:style w:type="character" w:customStyle="1" w:styleId="CommentTextChar">
    <w:name w:val="Comment Text Char"/>
    <w:basedOn w:val="DefaultParagraphFont"/>
    <w:link w:val="CommentText"/>
    <w:uiPriority w:val="99"/>
    <w:semiHidden/>
    <w:rsid w:val="003B5395"/>
    <w:rPr>
      <w:sz w:val="20"/>
    </w:rPr>
  </w:style>
  <w:style w:type="paragraph" w:styleId="CommentSubject">
    <w:name w:val="annotation subject"/>
    <w:basedOn w:val="CommentText"/>
    <w:next w:val="CommentText"/>
    <w:link w:val="CommentSubjectChar"/>
    <w:uiPriority w:val="99"/>
    <w:semiHidden/>
    <w:unhideWhenUsed/>
    <w:rsid w:val="003B5395"/>
    <w:rPr>
      <w:b/>
      <w:bCs/>
    </w:rPr>
  </w:style>
  <w:style w:type="character" w:customStyle="1" w:styleId="CommentSubjectChar">
    <w:name w:val="Comment Subject Char"/>
    <w:basedOn w:val="CommentTextChar"/>
    <w:link w:val="CommentSubject"/>
    <w:uiPriority w:val="99"/>
    <w:semiHidden/>
    <w:rsid w:val="003B539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6">
      <w:bodyDiv w:val="1"/>
      <w:marLeft w:val="0"/>
      <w:marRight w:val="0"/>
      <w:marTop w:val="0"/>
      <w:marBottom w:val="0"/>
      <w:divBdr>
        <w:top w:val="none" w:sz="0" w:space="0" w:color="auto"/>
        <w:left w:val="none" w:sz="0" w:space="0" w:color="auto"/>
        <w:bottom w:val="none" w:sz="0" w:space="0" w:color="auto"/>
        <w:right w:val="none" w:sz="0" w:space="0" w:color="auto"/>
      </w:divBdr>
      <w:divsChild>
        <w:div w:id="196894743">
          <w:marLeft w:val="0"/>
          <w:marRight w:val="0"/>
          <w:marTop w:val="0"/>
          <w:marBottom w:val="0"/>
          <w:divBdr>
            <w:top w:val="none" w:sz="0" w:space="0" w:color="auto"/>
            <w:left w:val="none" w:sz="0" w:space="0" w:color="auto"/>
            <w:bottom w:val="none" w:sz="0" w:space="0" w:color="auto"/>
            <w:right w:val="none" w:sz="0" w:space="0" w:color="auto"/>
          </w:divBdr>
        </w:div>
        <w:div w:id="1892035780">
          <w:marLeft w:val="0"/>
          <w:marRight w:val="0"/>
          <w:marTop w:val="0"/>
          <w:marBottom w:val="0"/>
          <w:divBdr>
            <w:top w:val="none" w:sz="0" w:space="0" w:color="auto"/>
            <w:left w:val="none" w:sz="0" w:space="0" w:color="auto"/>
            <w:bottom w:val="none" w:sz="0" w:space="0" w:color="auto"/>
            <w:right w:val="none" w:sz="0" w:space="0" w:color="auto"/>
          </w:divBdr>
        </w:div>
      </w:divsChild>
    </w:div>
    <w:div w:id="12389836">
      <w:bodyDiv w:val="1"/>
      <w:marLeft w:val="0"/>
      <w:marRight w:val="0"/>
      <w:marTop w:val="0"/>
      <w:marBottom w:val="0"/>
      <w:divBdr>
        <w:top w:val="none" w:sz="0" w:space="0" w:color="auto"/>
        <w:left w:val="none" w:sz="0" w:space="0" w:color="auto"/>
        <w:bottom w:val="none" w:sz="0" w:space="0" w:color="auto"/>
        <w:right w:val="none" w:sz="0" w:space="0" w:color="auto"/>
      </w:divBdr>
      <w:divsChild>
        <w:div w:id="112359880">
          <w:marLeft w:val="0"/>
          <w:marRight w:val="0"/>
          <w:marTop w:val="0"/>
          <w:marBottom w:val="0"/>
          <w:divBdr>
            <w:top w:val="none" w:sz="0" w:space="0" w:color="auto"/>
            <w:left w:val="none" w:sz="0" w:space="0" w:color="auto"/>
            <w:bottom w:val="none" w:sz="0" w:space="0" w:color="auto"/>
            <w:right w:val="none" w:sz="0" w:space="0" w:color="auto"/>
          </w:divBdr>
        </w:div>
        <w:div w:id="432550069">
          <w:marLeft w:val="0"/>
          <w:marRight w:val="0"/>
          <w:marTop w:val="0"/>
          <w:marBottom w:val="0"/>
          <w:divBdr>
            <w:top w:val="none" w:sz="0" w:space="0" w:color="auto"/>
            <w:left w:val="none" w:sz="0" w:space="0" w:color="auto"/>
            <w:bottom w:val="none" w:sz="0" w:space="0" w:color="auto"/>
            <w:right w:val="none" w:sz="0" w:space="0" w:color="auto"/>
          </w:divBdr>
        </w:div>
        <w:div w:id="832455723">
          <w:marLeft w:val="0"/>
          <w:marRight w:val="0"/>
          <w:marTop w:val="0"/>
          <w:marBottom w:val="0"/>
          <w:divBdr>
            <w:top w:val="none" w:sz="0" w:space="0" w:color="auto"/>
            <w:left w:val="none" w:sz="0" w:space="0" w:color="auto"/>
            <w:bottom w:val="none" w:sz="0" w:space="0" w:color="auto"/>
            <w:right w:val="none" w:sz="0" w:space="0" w:color="auto"/>
          </w:divBdr>
        </w:div>
        <w:div w:id="924220057">
          <w:marLeft w:val="0"/>
          <w:marRight w:val="0"/>
          <w:marTop w:val="0"/>
          <w:marBottom w:val="0"/>
          <w:divBdr>
            <w:top w:val="none" w:sz="0" w:space="0" w:color="auto"/>
            <w:left w:val="none" w:sz="0" w:space="0" w:color="auto"/>
            <w:bottom w:val="none" w:sz="0" w:space="0" w:color="auto"/>
            <w:right w:val="none" w:sz="0" w:space="0" w:color="auto"/>
          </w:divBdr>
        </w:div>
        <w:div w:id="1665737684">
          <w:marLeft w:val="0"/>
          <w:marRight w:val="0"/>
          <w:marTop w:val="0"/>
          <w:marBottom w:val="0"/>
          <w:divBdr>
            <w:top w:val="none" w:sz="0" w:space="0" w:color="auto"/>
            <w:left w:val="none" w:sz="0" w:space="0" w:color="auto"/>
            <w:bottom w:val="none" w:sz="0" w:space="0" w:color="auto"/>
            <w:right w:val="none" w:sz="0" w:space="0" w:color="auto"/>
          </w:divBdr>
        </w:div>
        <w:div w:id="330332817">
          <w:marLeft w:val="0"/>
          <w:marRight w:val="0"/>
          <w:marTop w:val="0"/>
          <w:marBottom w:val="0"/>
          <w:divBdr>
            <w:top w:val="none" w:sz="0" w:space="0" w:color="auto"/>
            <w:left w:val="none" w:sz="0" w:space="0" w:color="auto"/>
            <w:bottom w:val="none" w:sz="0" w:space="0" w:color="auto"/>
            <w:right w:val="none" w:sz="0" w:space="0" w:color="auto"/>
          </w:divBdr>
        </w:div>
        <w:div w:id="742415413">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572368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0">
          <w:marLeft w:val="0"/>
          <w:marRight w:val="0"/>
          <w:marTop w:val="0"/>
          <w:marBottom w:val="0"/>
          <w:divBdr>
            <w:top w:val="none" w:sz="0" w:space="0" w:color="auto"/>
            <w:left w:val="none" w:sz="0" w:space="0" w:color="auto"/>
            <w:bottom w:val="none" w:sz="0" w:space="0" w:color="auto"/>
            <w:right w:val="none" w:sz="0" w:space="0" w:color="auto"/>
          </w:divBdr>
        </w:div>
        <w:div w:id="1971744798">
          <w:marLeft w:val="0"/>
          <w:marRight w:val="0"/>
          <w:marTop w:val="0"/>
          <w:marBottom w:val="0"/>
          <w:divBdr>
            <w:top w:val="none" w:sz="0" w:space="0" w:color="auto"/>
            <w:left w:val="none" w:sz="0" w:space="0" w:color="auto"/>
            <w:bottom w:val="none" w:sz="0" w:space="0" w:color="auto"/>
            <w:right w:val="none" w:sz="0" w:space="0" w:color="auto"/>
          </w:divBdr>
        </w:div>
        <w:div w:id="1765221284">
          <w:marLeft w:val="0"/>
          <w:marRight w:val="0"/>
          <w:marTop w:val="0"/>
          <w:marBottom w:val="0"/>
          <w:divBdr>
            <w:top w:val="none" w:sz="0" w:space="0" w:color="auto"/>
            <w:left w:val="none" w:sz="0" w:space="0" w:color="auto"/>
            <w:bottom w:val="none" w:sz="0" w:space="0" w:color="auto"/>
            <w:right w:val="none" w:sz="0" w:space="0" w:color="auto"/>
          </w:divBdr>
        </w:div>
        <w:div w:id="1740129399">
          <w:marLeft w:val="0"/>
          <w:marRight w:val="0"/>
          <w:marTop w:val="0"/>
          <w:marBottom w:val="0"/>
          <w:divBdr>
            <w:top w:val="none" w:sz="0" w:space="0" w:color="auto"/>
            <w:left w:val="none" w:sz="0" w:space="0" w:color="auto"/>
            <w:bottom w:val="none" w:sz="0" w:space="0" w:color="auto"/>
            <w:right w:val="none" w:sz="0" w:space="0" w:color="auto"/>
          </w:divBdr>
        </w:div>
        <w:div w:id="846864255">
          <w:marLeft w:val="0"/>
          <w:marRight w:val="0"/>
          <w:marTop w:val="0"/>
          <w:marBottom w:val="0"/>
          <w:divBdr>
            <w:top w:val="none" w:sz="0" w:space="0" w:color="auto"/>
            <w:left w:val="none" w:sz="0" w:space="0" w:color="auto"/>
            <w:bottom w:val="none" w:sz="0" w:space="0" w:color="auto"/>
            <w:right w:val="none" w:sz="0" w:space="0" w:color="auto"/>
          </w:divBdr>
        </w:div>
        <w:div w:id="1331789425">
          <w:marLeft w:val="0"/>
          <w:marRight w:val="0"/>
          <w:marTop w:val="0"/>
          <w:marBottom w:val="0"/>
          <w:divBdr>
            <w:top w:val="none" w:sz="0" w:space="0" w:color="auto"/>
            <w:left w:val="none" w:sz="0" w:space="0" w:color="auto"/>
            <w:bottom w:val="none" w:sz="0" w:space="0" w:color="auto"/>
            <w:right w:val="none" w:sz="0" w:space="0" w:color="auto"/>
          </w:divBdr>
        </w:div>
        <w:div w:id="1706104093">
          <w:marLeft w:val="0"/>
          <w:marRight w:val="0"/>
          <w:marTop w:val="0"/>
          <w:marBottom w:val="0"/>
          <w:divBdr>
            <w:top w:val="none" w:sz="0" w:space="0" w:color="auto"/>
            <w:left w:val="none" w:sz="0" w:space="0" w:color="auto"/>
            <w:bottom w:val="none" w:sz="0" w:space="0" w:color="auto"/>
            <w:right w:val="none" w:sz="0" w:space="0" w:color="auto"/>
          </w:divBdr>
        </w:div>
        <w:div w:id="2111924184">
          <w:marLeft w:val="0"/>
          <w:marRight w:val="0"/>
          <w:marTop w:val="0"/>
          <w:marBottom w:val="0"/>
          <w:divBdr>
            <w:top w:val="none" w:sz="0" w:space="0" w:color="auto"/>
            <w:left w:val="none" w:sz="0" w:space="0" w:color="auto"/>
            <w:bottom w:val="none" w:sz="0" w:space="0" w:color="auto"/>
            <w:right w:val="none" w:sz="0" w:space="0" w:color="auto"/>
          </w:divBdr>
        </w:div>
        <w:div w:id="1664891852">
          <w:marLeft w:val="0"/>
          <w:marRight w:val="0"/>
          <w:marTop w:val="0"/>
          <w:marBottom w:val="0"/>
          <w:divBdr>
            <w:top w:val="none" w:sz="0" w:space="0" w:color="auto"/>
            <w:left w:val="none" w:sz="0" w:space="0" w:color="auto"/>
            <w:bottom w:val="none" w:sz="0" w:space="0" w:color="auto"/>
            <w:right w:val="none" w:sz="0" w:space="0" w:color="auto"/>
          </w:divBdr>
        </w:div>
        <w:div w:id="625619565">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607813490">
      <w:bodyDiv w:val="1"/>
      <w:marLeft w:val="0"/>
      <w:marRight w:val="0"/>
      <w:marTop w:val="0"/>
      <w:marBottom w:val="0"/>
      <w:divBdr>
        <w:top w:val="none" w:sz="0" w:space="0" w:color="auto"/>
        <w:left w:val="none" w:sz="0" w:space="0" w:color="auto"/>
        <w:bottom w:val="none" w:sz="0" w:space="0" w:color="auto"/>
        <w:right w:val="none" w:sz="0" w:space="0" w:color="auto"/>
      </w:divBdr>
      <w:divsChild>
        <w:div w:id="1443956984">
          <w:marLeft w:val="0"/>
          <w:marRight w:val="0"/>
          <w:marTop w:val="0"/>
          <w:marBottom w:val="0"/>
          <w:divBdr>
            <w:top w:val="none" w:sz="0" w:space="0" w:color="auto"/>
            <w:left w:val="none" w:sz="0" w:space="0" w:color="auto"/>
            <w:bottom w:val="none" w:sz="0" w:space="0" w:color="auto"/>
            <w:right w:val="none" w:sz="0" w:space="0" w:color="auto"/>
          </w:divBdr>
        </w:div>
        <w:div w:id="226770849">
          <w:marLeft w:val="0"/>
          <w:marRight w:val="0"/>
          <w:marTop w:val="0"/>
          <w:marBottom w:val="0"/>
          <w:divBdr>
            <w:top w:val="none" w:sz="0" w:space="0" w:color="auto"/>
            <w:left w:val="none" w:sz="0" w:space="0" w:color="auto"/>
            <w:bottom w:val="none" w:sz="0" w:space="0" w:color="auto"/>
            <w:right w:val="none" w:sz="0" w:space="0" w:color="auto"/>
          </w:divBdr>
        </w:div>
        <w:div w:id="363791942">
          <w:marLeft w:val="0"/>
          <w:marRight w:val="0"/>
          <w:marTop w:val="0"/>
          <w:marBottom w:val="0"/>
          <w:divBdr>
            <w:top w:val="none" w:sz="0" w:space="0" w:color="auto"/>
            <w:left w:val="none" w:sz="0" w:space="0" w:color="auto"/>
            <w:bottom w:val="none" w:sz="0" w:space="0" w:color="auto"/>
            <w:right w:val="none" w:sz="0" w:space="0" w:color="auto"/>
          </w:divBdr>
        </w:div>
        <w:div w:id="1066760144">
          <w:marLeft w:val="0"/>
          <w:marRight w:val="0"/>
          <w:marTop w:val="0"/>
          <w:marBottom w:val="0"/>
          <w:divBdr>
            <w:top w:val="none" w:sz="0" w:space="0" w:color="auto"/>
            <w:left w:val="none" w:sz="0" w:space="0" w:color="auto"/>
            <w:bottom w:val="none" w:sz="0" w:space="0" w:color="auto"/>
            <w:right w:val="none" w:sz="0" w:space="0" w:color="auto"/>
          </w:divBdr>
        </w:div>
      </w:divsChild>
    </w:div>
    <w:div w:id="627079986">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2">
          <w:marLeft w:val="0"/>
          <w:marRight w:val="0"/>
          <w:marTop w:val="0"/>
          <w:marBottom w:val="0"/>
          <w:divBdr>
            <w:top w:val="none" w:sz="0" w:space="0" w:color="auto"/>
            <w:left w:val="none" w:sz="0" w:space="0" w:color="auto"/>
            <w:bottom w:val="none" w:sz="0" w:space="0" w:color="auto"/>
            <w:right w:val="none" w:sz="0" w:space="0" w:color="auto"/>
          </w:divBdr>
        </w:div>
        <w:div w:id="1598904427">
          <w:marLeft w:val="0"/>
          <w:marRight w:val="0"/>
          <w:marTop w:val="0"/>
          <w:marBottom w:val="0"/>
          <w:divBdr>
            <w:top w:val="none" w:sz="0" w:space="0" w:color="auto"/>
            <w:left w:val="none" w:sz="0" w:space="0" w:color="auto"/>
            <w:bottom w:val="none" w:sz="0" w:space="0" w:color="auto"/>
            <w:right w:val="none" w:sz="0" w:space="0" w:color="auto"/>
          </w:divBdr>
        </w:div>
        <w:div w:id="304513013">
          <w:marLeft w:val="0"/>
          <w:marRight w:val="0"/>
          <w:marTop w:val="0"/>
          <w:marBottom w:val="0"/>
          <w:divBdr>
            <w:top w:val="none" w:sz="0" w:space="0" w:color="auto"/>
            <w:left w:val="none" w:sz="0" w:space="0" w:color="auto"/>
            <w:bottom w:val="none" w:sz="0" w:space="0" w:color="auto"/>
            <w:right w:val="none" w:sz="0" w:space="0" w:color="auto"/>
          </w:divBdr>
        </w:div>
        <w:div w:id="269359915">
          <w:marLeft w:val="0"/>
          <w:marRight w:val="0"/>
          <w:marTop w:val="0"/>
          <w:marBottom w:val="0"/>
          <w:divBdr>
            <w:top w:val="none" w:sz="0" w:space="0" w:color="auto"/>
            <w:left w:val="none" w:sz="0" w:space="0" w:color="auto"/>
            <w:bottom w:val="none" w:sz="0" w:space="0" w:color="auto"/>
            <w:right w:val="none" w:sz="0" w:space="0" w:color="auto"/>
          </w:divBdr>
        </w:div>
        <w:div w:id="1375351274">
          <w:marLeft w:val="0"/>
          <w:marRight w:val="0"/>
          <w:marTop w:val="0"/>
          <w:marBottom w:val="0"/>
          <w:divBdr>
            <w:top w:val="none" w:sz="0" w:space="0" w:color="auto"/>
            <w:left w:val="none" w:sz="0" w:space="0" w:color="auto"/>
            <w:bottom w:val="none" w:sz="0" w:space="0" w:color="auto"/>
            <w:right w:val="none" w:sz="0" w:space="0" w:color="auto"/>
          </w:divBdr>
        </w:div>
        <w:div w:id="1781143148">
          <w:marLeft w:val="0"/>
          <w:marRight w:val="0"/>
          <w:marTop w:val="0"/>
          <w:marBottom w:val="0"/>
          <w:divBdr>
            <w:top w:val="none" w:sz="0" w:space="0" w:color="auto"/>
            <w:left w:val="none" w:sz="0" w:space="0" w:color="auto"/>
            <w:bottom w:val="none" w:sz="0" w:space="0" w:color="auto"/>
            <w:right w:val="none" w:sz="0" w:space="0" w:color="auto"/>
          </w:divBdr>
        </w:div>
        <w:div w:id="1137643956">
          <w:marLeft w:val="0"/>
          <w:marRight w:val="0"/>
          <w:marTop w:val="0"/>
          <w:marBottom w:val="0"/>
          <w:divBdr>
            <w:top w:val="none" w:sz="0" w:space="0" w:color="auto"/>
            <w:left w:val="none" w:sz="0" w:space="0" w:color="auto"/>
            <w:bottom w:val="none" w:sz="0" w:space="0" w:color="auto"/>
            <w:right w:val="none" w:sz="0" w:space="0" w:color="auto"/>
          </w:divBdr>
        </w:div>
        <w:div w:id="639960029">
          <w:marLeft w:val="0"/>
          <w:marRight w:val="0"/>
          <w:marTop w:val="0"/>
          <w:marBottom w:val="0"/>
          <w:divBdr>
            <w:top w:val="none" w:sz="0" w:space="0" w:color="auto"/>
            <w:left w:val="none" w:sz="0" w:space="0" w:color="auto"/>
            <w:bottom w:val="none" w:sz="0" w:space="0" w:color="auto"/>
            <w:right w:val="none" w:sz="0" w:space="0" w:color="auto"/>
          </w:divBdr>
        </w:div>
        <w:div w:id="1220091728">
          <w:marLeft w:val="0"/>
          <w:marRight w:val="0"/>
          <w:marTop w:val="0"/>
          <w:marBottom w:val="0"/>
          <w:divBdr>
            <w:top w:val="none" w:sz="0" w:space="0" w:color="auto"/>
            <w:left w:val="none" w:sz="0" w:space="0" w:color="auto"/>
            <w:bottom w:val="none" w:sz="0" w:space="0" w:color="auto"/>
            <w:right w:val="none" w:sz="0" w:space="0" w:color="auto"/>
          </w:divBdr>
        </w:div>
        <w:div w:id="1126777208">
          <w:marLeft w:val="0"/>
          <w:marRight w:val="0"/>
          <w:marTop w:val="0"/>
          <w:marBottom w:val="0"/>
          <w:divBdr>
            <w:top w:val="none" w:sz="0" w:space="0" w:color="auto"/>
            <w:left w:val="none" w:sz="0" w:space="0" w:color="auto"/>
            <w:bottom w:val="none" w:sz="0" w:space="0" w:color="auto"/>
            <w:right w:val="none" w:sz="0" w:space="0" w:color="auto"/>
          </w:divBdr>
        </w:div>
      </w:divsChild>
    </w:div>
    <w:div w:id="732200818">
      <w:bodyDiv w:val="1"/>
      <w:marLeft w:val="0"/>
      <w:marRight w:val="0"/>
      <w:marTop w:val="0"/>
      <w:marBottom w:val="0"/>
      <w:divBdr>
        <w:top w:val="none" w:sz="0" w:space="0" w:color="auto"/>
        <w:left w:val="none" w:sz="0" w:space="0" w:color="auto"/>
        <w:bottom w:val="none" w:sz="0" w:space="0" w:color="auto"/>
        <w:right w:val="none" w:sz="0" w:space="0" w:color="auto"/>
      </w:divBdr>
      <w:divsChild>
        <w:div w:id="1355812459">
          <w:marLeft w:val="0"/>
          <w:marRight w:val="0"/>
          <w:marTop w:val="0"/>
          <w:marBottom w:val="0"/>
          <w:divBdr>
            <w:top w:val="none" w:sz="0" w:space="0" w:color="auto"/>
            <w:left w:val="none" w:sz="0" w:space="0" w:color="auto"/>
            <w:bottom w:val="none" w:sz="0" w:space="0" w:color="auto"/>
            <w:right w:val="none" w:sz="0" w:space="0" w:color="auto"/>
          </w:divBdr>
        </w:div>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972634935">
      <w:bodyDiv w:val="1"/>
      <w:marLeft w:val="0"/>
      <w:marRight w:val="0"/>
      <w:marTop w:val="0"/>
      <w:marBottom w:val="0"/>
      <w:divBdr>
        <w:top w:val="none" w:sz="0" w:space="0" w:color="auto"/>
        <w:left w:val="none" w:sz="0" w:space="0" w:color="auto"/>
        <w:bottom w:val="none" w:sz="0" w:space="0" w:color="auto"/>
        <w:right w:val="none" w:sz="0" w:space="0" w:color="auto"/>
      </w:divBdr>
      <w:divsChild>
        <w:div w:id="1056928204">
          <w:marLeft w:val="0"/>
          <w:marRight w:val="0"/>
          <w:marTop w:val="0"/>
          <w:marBottom w:val="0"/>
          <w:divBdr>
            <w:top w:val="none" w:sz="0" w:space="0" w:color="auto"/>
            <w:left w:val="none" w:sz="0" w:space="0" w:color="auto"/>
            <w:bottom w:val="none" w:sz="0" w:space="0" w:color="auto"/>
            <w:right w:val="none" w:sz="0" w:space="0" w:color="auto"/>
          </w:divBdr>
        </w:div>
        <w:div w:id="1198196097">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516264555">
      <w:bodyDiv w:val="1"/>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 w:id="634261836">
          <w:marLeft w:val="0"/>
          <w:marRight w:val="0"/>
          <w:marTop w:val="0"/>
          <w:marBottom w:val="0"/>
          <w:divBdr>
            <w:top w:val="none" w:sz="0" w:space="0" w:color="auto"/>
            <w:left w:val="none" w:sz="0" w:space="0" w:color="auto"/>
            <w:bottom w:val="none" w:sz="0" w:space="0" w:color="auto"/>
            <w:right w:val="none" w:sz="0" w:space="0" w:color="auto"/>
          </w:divBdr>
        </w:div>
        <w:div w:id="373887664">
          <w:marLeft w:val="0"/>
          <w:marRight w:val="0"/>
          <w:marTop w:val="0"/>
          <w:marBottom w:val="0"/>
          <w:divBdr>
            <w:top w:val="none" w:sz="0" w:space="0" w:color="auto"/>
            <w:left w:val="none" w:sz="0" w:space="0" w:color="auto"/>
            <w:bottom w:val="none" w:sz="0" w:space="0" w:color="auto"/>
            <w:right w:val="none" w:sz="0" w:space="0" w:color="auto"/>
          </w:divBdr>
        </w:div>
        <w:div w:id="1812211138">
          <w:marLeft w:val="0"/>
          <w:marRight w:val="0"/>
          <w:marTop w:val="0"/>
          <w:marBottom w:val="0"/>
          <w:divBdr>
            <w:top w:val="none" w:sz="0" w:space="0" w:color="auto"/>
            <w:left w:val="none" w:sz="0" w:space="0" w:color="auto"/>
            <w:bottom w:val="none" w:sz="0" w:space="0" w:color="auto"/>
            <w:right w:val="none" w:sz="0" w:space="0" w:color="auto"/>
          </w:divBdr>
        </w:div>
        <w:div w:id="354500101">
          <w:marLeft w:val="0"/>
          <w:marRight w:val="0"/>
          <w:marTop w:val="0"/>
          <w:marBottom w:val="0"/>
          <w:divBdr>
            <w:top w:val="none" w:sz="0" w:space="0" w:color="auto"/>
            <w:left w:val="none" w:sz="0" w:space="0" w:color="auto"/>
            <w:bottom w:val="none" w:sz="0" w:space="0" w:color="auto"/>
            <w:right w:val="none" w:sz="0" w:space="0" w:color="auto"/>
          </w:divBdr>
        </w:div>
        <w:div w:id="1392576427">
          <w:marLeft w:val="0"/>
          <w:marRight w:val="0"/>
          <w:marTop w:val="0"/>
          <w:marBottom w:val="0"/>
          <w:divBdr>
            <w:top w:val="none" w:sz="0" w:space="0" w:color="auto"/>
            <w:left w:val="none" w:sz="0" w:space="0" w:color="auto"/>
            <w:bottom w:val="none" w:sz="0" w:space="0" w:color="auto"/>
            <w:right w:val="none" w:sz="0" w:space="0" w:color="auto"/>
          </w:divBdr>
        </w:div>
        <w:div w:id="864562972">
          <w:marLeft w:val="0"/>
          <w:marRight w:val="0"/>
          <w:marTop w:val="0"/>
          <w:marBottom w:val="0"/>
          <w:divBdr>
            <w:top w:val="none" w:sz="0" w:space="0" w:color="auto"/>
            <w:left w:val="none" w:sz="0" w:space="0" w:color="auto"/>
            <w:bottom w:val="none" w:sz="0" w:space="0" w:color="auto"/>
            <w:right w:val="none" w:sz="0" w:space="0" w:color="auto"/>
          </w:divBdr>
        </w:div>
        <w:div w:id="1355962960">
          <w:marLeft w:val="0"/>
          <w:marRight w:val="0"/>
          <w:marTop w:val="0"/>
          <w:marBottom w:val="0"/>
          <w:divBdr>
            <w:top w:val="none" w:sz="0" w:space="0" w:color="auto"/>
            <w:left w:val="none" w:sz="0" w:space="0" w:color="auto"/>
            <w:bottom w:val="none" w:sz="0" w:space="0" w:color="auto"/>
            <w:right w:val="none" w:sz="0" w:space="0" w:color="auto"/>
          </w:divBdr>
        </w:div>
        <w:div w:id="1236361921">
          <w:marLeft w:val="0"/>
          <w:marRight w:val="0"/>
          <w:marTop w:val="0"/>
          <w:marBottom w:val="0"/>
          <w:divBdr>
            <w:top w:val="none" w:sz="0" w:space="0" w:color="auto"/>
            <w:left w:val="none" w:sz="0" w:space="0" w:color="auto"/>
            <w:bottom w:val="none" w:sz="0" w:space="0" w:color="auto"/>
            <w:right w:val="none" w:sz="0" w:space="0" w:color="auto"/>
          </w:divBdr>
        </w:div>
        <w:div w:id="751239749">
          <w:marLeft w:val="0"/>
          <w:marRight w:val="0"/>
          <w:marTop w:val="0"/>
          <w:marBottom w:val="0"/>
          <w:divBdr>
            <w:top w:val="none" w:sz="0" w:space="0" w:color="auto"/>
            <w:left w:val="none" w:sz="0" w:space="0" w:color="auto"/>
            <w:bottom w:val="none" w:sz="0" w:space="0" w:color="auto"/>
            <w:right w:val="none" w:sz="0" w:space="0" w:color="auto"/>
          </w:divBdr>
        </w:div>
        <w:div w:id="648363067">
          <w:marLeft w:val="0"/>
          <w:marRight w:val="0"/>
          <w:marTop w:val="0"/>
          <w:marBottom w:val="0"/>
          <w:divBdr>
            <w:top w:val="none" w:sz="0" w:space="0" w:color="auto"/>
            <w:left w:val="none" w:sz="0" w:space="0" w:color="auto"/>
            <w:bottom w:val="none" w:sz="0" w:space="0" w:color="auto"/>
            <w:right w:val="none" w:sz="0" w:space="0" w:color="auto"/>
          </w:divBdr>
        </w:div>
        <w:div w:id="1110587844">
          <w:marLeft w:val="0"/>
          <w:marRight w:val="0"/>
          <w:marTop w:val="0"/>
          <w:marBottom w:val="0"/>
          <w:divBdr>
            <w:top w:val="none" w:sz="0" w:space="0" w:color="auto"/>
            <w:left w:val="none" w:sz="0" w:space="0" w:color="auto"/>
            <w:bottom w:val="none" w:sz="0" w:space="0" w:color="auto"/>
            <w:right w:val="none" w:sz="0" w:space="0" w:color="auto"/>
          </w:divBdr>
        </w:div>
        <w:div w:id="830022535">
          <w:marLeft w:val="0"/>
          <w:marRight w:val="0"/>
          <w:marTop w:val="0"/>
          <w:marBottom w:val="0"/>
          <w:divBdr>
            <w:top w:val="none" w:sz="0" w:space="0" w:color="auto"/>
            <w:left w:val="none" w:sz="0" w:space="0" w:color="auto"/>
            <w:bottom w:val="none" w:sz="0" w:space="0" w:color="auto"/>
            <w:right w:val="none" w:sz="0" w:space="0" w:color="auto"/>
          </w:divBdr>
        </w:div>
        <w:div w:id="42296913">
          <w:marLeft w:val="0"/>
          <w:marRight w:val="0"/>
          <w:marTop w:val="0"/>
          <w:marBottom w:val="0"/>
          <w:divBdr>
            <w:top w:val="none" w:sz="0" w:space="0" w:color="auto"/>
            <w:left w:val="none" w:sz="0" w:space="0" w:color="auto"/>
            <w:bottom w:val="none" w:sz="0" w:space="0" w:color="auto"/>
            <w:right w:val="none" w:sz="0" w:space="0" w:color="auto"/>
          </w:divBdr>
        </w:div>
        <w:div w:id="1723675489">
          <w:marLeft w:val="0"/>
          <w:marRight w:val="0"/>
          <w:marTop w:val="0"/>
          <w:marBottom w:val="0"/>
          <w:divBdr>
            <w:top w:val="none" w:sz="0" w:space="0" w:color="auto"/>
            <w:left w:val="none" w:sz="0" w:space="0" w:color="auto"/>
            <w:bottom w:val="none" w:sz="0" w:space="0" w:color="auto"/>
            <w:right w:val="none" w:sz="0" w:space="0" w:color="auto"/>
          </w:divBdr>
        </w:div>
        <w:div w:id="376659722">
          <w:marLeft w:val="0"/>
          <w:marRight w:val="0"/>
          <w:marTop w:val="0"/>
          <w:marBottom w:val="0"/>
          <w:divBdr>
            <w:top w:val="none" w:sz="0" w:space="0" w:color="auto"/>
            <w:left w:val="none" w:sz="0" w:space="0" w:color="auto"/>
            <w:bottom w:val="none" w:sz="0" w:space="0" w:color="auto"/>
            <w:right w:val="none" w:sz="0" w:space="0" w:color="auto"/>
          </w:divBdr>
        </w:div>
        <w:div w:id="715815273">
          <w:marLeft w:val="0"/>
          <w:marRight w:val="0"/>
          <w:marTop w:val="0"/>
          <w:marBottom w:val="0"/>
          <w:divBdr>
            <w:top w:val="none" w:sz="0" w:space="0" w:color="auto"/>
            <w:left w:val="none" w:sz="0" w:space="0" w:color="auto"/>
            <w:bottom w:val="none" w:sz="0" w:space="0" w:color="auto"/>
            <w:right w:val="none" w:sz="0" w:space="0" w:color="auto"/>
          </w:divBdr>
        </w:div>
        <w:div w:id="1486555472">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2601781">
      <w:bodyDiv w:val="1"/>
      <w:marLeft w:val="0"/>
      <w:marRight w:val="0"/>
      <w:marTop w:val="0"/>
      <w:marBottom w:val="0"/>
      <w:divBdr>
        <w:top w:val="none" w:sz="0" w:space="0" w:color="auto"/>
        <w:left w:val="none" w:sz="0" w:space="0" w:color="auto"/>
        <w:bottom w:val="none" w:sz="0" w:space="0" w:color="auto"/>
        <w:right w:val="none" w:sz="0" w:space="0" w:color="auto"/>
      </w:divBdr>
      <w:divsChild>
        <w:div w:id="58676445">
          <w:marLeft w:val="0"/>
          <w:marRight w:val="0"/>
          <w:marTop w:val="15"/>
          <w:marBottom w:val="0"/>
          <w:divBdr>
            <w:top w:val="single" w:sz="48" w:space="0" w:color="auto"/>
            <w:left w:val="single" w:sz="48" w:space="0" w:color="auto"/>
            <w:bottom w:val="single" w:sz="48" w:space="0" w:color="auto"/>
            <w:right w:val="single" w:sz="48" w:space="0" w:color="auto"/>
          </w:divBdr>
          <w:divsChild>
            <w:div w:id="179589659">
              <w:marLeft w:val="0"/>
              <w:marRight w:val="0"/>
              <w:marTop w:val="0"/>
              <w:marBottom w:val="0"/>
              <w:divBdr>
                <w:top w:val="none" w:sz="0" w:space="0" w:color="auto"/>
                <w:left w:val="none" w:sz="0" w:space="0" w:color="auto"/>
                <w:bottom w:val="none" w:sz="0" w:space="0" w:color="auto"/>
                <w:right w:val="none" w:sz="0" w:space="0" w:color="auto"/>
              </w:divBdr>
              <w:divsChild>
                <w:div w:id="102967158">
                  <w:marLeft w:val="0"/>
                  <w:marRight w:val="0"/>
                  <w:marTop w:val="0"/>
                  <w:marBottom w:val="0"/>
                  <w:divBdr>
                    <w:top w:val="none" w:sz="0" w:space="0" w:color="auto"/>
                    <w:left w:val="none" w:sz="0" w:space="0" w:color="auto"/>
                    <w:bottom w:val="none" w:sz="0" w:space="0" w:color="auto"/>
                    <w:right w:val="none" w:sz="0" w:space="0" w:color="auto"/>
                  </w:divBdr>
                </w:div>
                <w:div w:id="1793934855">
                  <w:marLeft w:val="0"/>
                  <w:marRight w:val="0"/>
                  <w:marTop w:val="0"/>
                  <w:marBottom w:val="0"/>
                  <w:divBdr>
                    <w:top w:val="none" w:sz="0" w:space="0" w:color="auto"/>
                    <w:left w:val="none" w:sz="0" w:space="0" w:color="auto"/>
                    <w:bottom w:val="none" w:sz="0" w:space="0" w:color="auto"/>
                    <w:right w:val="none" w:sz="0" w:space="0" w:color="auto"/>
                  </w:divBdr>
                </w:div>
                <w:div w:id="233391826">
                  <w:marLeft w:val="0"/>
                  <w:marRight w:val="0"/>
                  <w:marTop w:val="0"/>
                  <w:marBottom w:val="0"/>
                  <w:divBdr>
                    <w:top w:val="none" w:sz="0" w:space="0" w:color="auto"/>
                    <w:left w:val="none" w:sz="0" w:space="0" w:color="auto"/>
                    <w:bottom w:val="none" w:sz="0" w:space="0" w:color="auto"/>
                    <w:right w:val="none" w:sz="0" w:space="0" w:color="auto"/>
                  </w:divBdr>
                </w:div>
                <w:div w:id="2028435747">
                  <w:marLeft w:val="0"/>
                  <w:marRight w:val="0"/>
                  <w:marTop w:val="0"/>
                  <w:marBottom w:val="0"/>
                  <w:divBdr>
                    <w:top w:val="none" w:sz="0" w:space="0" w:color="auto"/>
                    <w:left w:val="none" w:sz="0" w:space="0" w:color="auto"/>
                    <w:bottom w:val="none" w:sz="0" w:space="0" w:color="auto"/>
                    <w:right w:val="none" w:sz="0" w:space="0" w:color="auto"/>
                  </w:divBdr>
                </w:div>
                <w:div w:id="1453741338">
                  <w:marLeft w:val="0"/>
                  <w:marRight w:val="0"/>
                  <w:marTop w:val="0"/>
                  <w:marBottom w:val="0"/>
                  <w:divBdr>
                    <w:top w:val="none" w:sz="0" w:space="0" w:color="auto"/>
                    <w:left w:val="none" w:sz="0" w:space="0" w:color="auto"/>
                    <w:bottom w:val="none" w:sz="0" w:space="0" w:color="auto"/>
                    <w:right w:val="none" w:sz="0" w:space="0" w:color="auto"/>
                  </w:divBdr>
                </w:div>
                <w:div w:id="1832722120">
                  <w:marLeft w:val="0"/>
                  <w:marRight w:val="0"/>
                  <w:marTop w:val="0"/>
                  <w:marBottom w:val="0"/>
                  <w:divBdr>
                    <w:top w:val="none" w:sz="0" w:space="0" w:color="auto"/>
                    <w:left w:val="none" w:sz="0" w:space="0" w:color="auto"/>
                    <w:bottom w:val="none" w:sz="0" w:space="0" w:color="auto"/>
                    <w:right w:val="none" w:sz="0" w:space="0" w:color="auto"/>
                  </w:divBdr>
                </w:div>
                <w:div w:id="36590263">
                  <w:marLeft w:val="0"/>
                  <w:marRight w:val="0"/>
                  <w:marTop w:val="0"/>
                  <w:marBottom w:val="0"/>
                  <w:divBdr>
                    <w:top w:val="none" w:sz="0" w:space="0" w:color="auto"/>
                    <w:left w:val="none" w:sz="0" w:space="0" w:color="auto"/>
                    <w:bottom w:val="none" w:sz="0" w:space="0" w:color="auto"/>
                    <w:right w:val="none" w:sz="0" w:space="0" w:color="auto"/>
                  </w:divBdr>
                </w:div>
                <w:div w:id="1725833791">
                  <w:marLeft w:val="0"/>
                  <w:marRight w:val="0"/>
                  <w:marTop w:val="0"/>
                  <w:marBottom w:val="0"/>
                  <w:divBdr>
                    <w:top w:val="none" w:sz="0" w:space="0" w:color="auto"/>
                    <w:left w:val="none" w:sz="0" w:space="0" w:color="auto"/>
                    <w:bottom w:val="none" w:sz="0" w:space="0" w:color="auto"/>
                    <w:right w:val="none" w:sz="0" w:space="0" w:color="auto"/>
                  </w:divBdr>
                </w:div>
                <w:div w:id="1357657999">
                  <w:marLeft w:val="0"/>
                  <w:marRight w:val="0"/>
                  <w:marTop w:val="0"/>
                  <w:marBottom w:val="0"/>
                  <w:divBdr>
                    <w:top w:val="none" w:sz="0" w:space="0" w:color="auto"/>
                    <w:left w:val="none" w:sz="0" w:space="0" w:color="auto"/>
                    <w:bottom w:val="none" w:sz="0" w:space="0" w:color="auto"/>
                    <w:right w:val="none" w:sz="0" w:space="0" w:color="auto"/>
                  </w:divBdr>
                </w:div>
                <w:div w:id="2046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479">
      <w:bodyDiv w:val="1"/>
      <w:marLeft w:val="0"/>
      <w:marRight w:val="0"/>
      <w:marTop w:val="0"/>
      <w:marBottom w:val="0"/>
      <w:divBdr>
        <w:top w:val="none" w:sz="0" w:space="0" w:color="auto"/>
        <w:left w:val="none" w:sz="0" w:space="0" w:color="auto"/>
        <w:bottom w:val="none" w:sz="0" w:space="0" w:color="auto"/>
        <w:right w:val="none" w:sz="0" w:space="0" w:color="auto"/>
      </w:divBdr>
      <w:divsChild>
        <w:div w:id="1580403647">
          <w:marLeft w:val="0"/>
          <w:marRight w:val="0"/>
          <w:marTop w:val="0"/>
          <w:marBottom w:val="0"/>
          <w:divBdr>
            <w:top w:val="none" w:sz="0" w:space="0" w:color="auto"/>
            <w:left w:val="none" w:sz="0" w:space="0" w:color="auto"/>
            <w:bottom w:val="none" w:sz="0" w:space="0" w:color="auto"/>
            <w:right w:val="none" w:sz="0" w:space="0" w:color="auto"/>
          </w:divBdr>
        </w:div>
        <w:div w:id="6474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islation.nt.gov.au/Legislation/CONSUMER-AFFAIRS-AND-FAIR-TRADING-MOTOR-VEHICLE-DEALERS-REGULATIONS-1992"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1BC8E-08F8-42A8-8F8B-ED132CC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to purchaser: Sale excluding statutory warranties</vt:lpstr>
    </vt:vector>
  </TitlesOfParts>
  <Company>Industry, Tourism and Trade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purchaser: Sale excluding statutory warranties</dc:title>
  <dc:creator>Northern Territory Government</dc:creator>
  <cp:lastModifiedBy>Julie-Anne Felton</cp:lastModifiedBy>
  <cp:revision>7</cp:revision>
  <cp:lastPrinted>2022-12-08T01:43:00Z</cp:lastPrinted>
  <dcterms:created xsi:type="dcterms:W3CDTF">2022-12-08T04:28:00Z</dcterms:created>
  <dcterms:modified xsi:type="dcterms:W3CDTF">2023-03-15T06:47:00Z</dcterms:modified>
</cp:coreProperties>
</file>