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764E4">
      <w:pPr>
        <w:pStyle w:val="Title"/>
        <w:keepNext w:val="0"/>
        <w:spacing w:before="24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765E">
        <w:t>2</w:t>
      </w:r>
      <w:r w:rsidR="00803CBB">
        <w:t>5</w:t>
      </w:r>
      <w:r w:rsidR="00053007">
        <w:tab/>
      </w:r>
      <w:r w:rsidR="00A936BC">
        <w:t>16</w:t>
      </w:r>
      <w:r w:rsidR="006D3847">
        <w:t xml:space="preserve"> May</w:t>
      </w:r>
      <w:r w:rsidR="003C04AD">
        <w:t xml:space="preserve"> 2017</w:t>
      </w:r>
    </w:p>
    <w:p w:rsidR="000D3956" w:rsidRPr="0010176C" w:rsidRDefault="000D3956" w:rsidP="005764E4">
      <w:pPr>
        <w:tabs>
          <w:tab w:val="left" w:pos="8640"/>
        </w:tabs>
        <w:spacing w:before="120" w:after="0" w:line="360" w:lineRule="auto"/>
        <w:jc w:val="center"/>
        <w:rPr>
          <w:spacing w:val="-3"/>
        </w:rPr>
      </w:pPr>
      <w:r w:rsidRPr="0010176C">
        <w:rPr>
          <w:spacing w:val="-3"/>
        </w:rPr>
        <w:t>Northern Territory of Australia</w:t>
      </w:r>
    </w:p>
    <w:p w:rsidR="000D3956" w:rsidRPr="0010176C" w:rsidRDefault="000D3956" w:rsidP="005764E4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10176C">
        <w:rPr>
          <w:rFonts w:cs="Helvetica"/>
          <w:i/>
        </w:rPr>
        <w:t>Medicines, Poisons and Therapeutic Goods Act</w:t>
      </w:r>
    </w:p>
    <w:p w:rsidR="000D3956" w:rsidRPr="0010176C" w:rsidRDefault="000D3956" w:rsidP="005764E4">
      <w:pPr>
        <w:spacing w:before="0"/>
        <w:jc w:val="center"/>
        <w:rPr>
          <w:b/>
          <w:spacing w:val="-3"/>
        </w:rPr>
      </w:pPr>
      <w:r w:rsidRPr="0010176C">
        <w:rPr>
          <w:b/>
          <w:spacing w:val="-3"/>
        </w:rPr>
        <w:t xml:space="preserve">Prescribed Qualifications </w:t>
      </w:r>
      <w:r>
        <w:rPr>
          <w:b/>
          <w:spacing w:val="-3"/>
        </w:rPr>
        <w:t xml:space="preserve">for </w:t>
      </w:r>
      <w:r>
        <w:rPr>
          <w:b/>
        </w:rPr>
        <w:t>Aboriginal and Torres Strait Islander</w:t>
      </w:r>
      <w:r w:rsidRPr="00574877">
        <w:rPr>
          <w:b/>
        </w:rPr>
        <w:t xml:space="preserve"> </w:t>
      </w:r>
      <w:r>
        <w:rPr>
          <w:b/>
        </w:rPr>
        <w:t>H</w:t>
      </w:r>
      <w:r w:rsidRPr="00574877">
        <w:rPr>
          <w:b/>
        </w:rPr>
        <w:t xml:space="preserve">ealth </w:t>
      </w:r>
      <w:r>
        <w:rPr>
          <w:b/>
        </w:rPr>
        <w:t>P</w:t>
      </w:r>
      <w:r w:rsidRPr="00574877">
        <w:rPr>
          <w:b/>
        </w:rPr>
        <w:t>ractitioners</w:t>
      </w:r>
      <w:r w:rsidRPr="0010176C">
        <w:rPr>
          <w:b/>
          <w:spacing w:val="-3"/>
        </w:rPr>
        <w:t xml:space="preserve"> </w:t>
      </w:r>
      <w:r>
        <w:rPr>
          <w:b/>
          <w:spacing w:val="-3"/>
        </w:rPr>
        <w:t xml:space="preserve">to </w:t>
      </w:r>
      <w:r w:rsidRPr="0010176C">
        <w:rPr>
          <w:b/>
          <w:spacing w:val="-3"/>
        </w:rPr>
        <w:t>Supply</w:t>
      </w:r>
      <w:r>
        <w:rPr>
          <w:b/>
          <w:spacing w:val="-3"/>
        </w:rPr>
        <w:t>, Administer or Possess Vaccines</w:t>
      </w:r>
      <w:r w:rsidRPr="0010176C">
        <w:rPr>
          <w:b/>
          <w:spacing w:val="-3"/>
        </w:rPr>
        <w:t xml:space="preserve"> </w:t>
      </w:r>
    </w:p>
    <w:p w:rsidR="000D3956" w:rsidRDefault="000D3956" w:rsidP="00890027">
      <w:pPr>
        <w:spacing w:after="120" w:line="360" w:lineRule="auto"/>
        <w:ind w:left="567" w:right="856"/>
        <w:jc w:val="both"/>
      </w:pPr>
      <w:r w:rsidRPr="00CE1DB8">
        <w:t xml:space="preserve">I, </w:t>
      </w:r>
      <w:r>
        <w:t>Hugh Crosbie Heggie</w:t>
      </w:r>
      <w:r w:rsidRPr="00CE1DB8">
        <w:t xml:space="preserve">, </w:t>
      </w:r>
      <w:r>
        <w:t>Chief Health Officer:</w:t>
      </w:r>
    </w:p>
    <w:p w:rsidR="000D3956" w:rsidRDefault="000D3956" w:rsidP="00890027">
      <w:pPr>
        <w:spacing w:after="120" w:line="360" w:lineRule="auto"/>
        <w:ind w:left="1276" w:hanging="720"/>
        <w:jc w:val="both"/>
      </w:pPr>
      <w:r>
        <w:t xml:space="preserve">(a) </w:t>
      </w:r>
      <w:r>
        <w:tab/>
      </w:r>
      <w:r w:rsidRPr="00CE1DB8">
        <w:t xml:space="preserve">under </w:t>
      </w:r>
      <w:r w:rsidRPr="008D4AAE">
        <w:t xml:space="preserve">section 63(2) </w:t>
      </w:r>
      <w:r w:rsidRPr="00CE1DB8">
        <w:t xml:space="preserve">of the </w:t>
      </w:r>
      <w:r>
        <w:rPr>
          <w:i/>
        </w:rPr>
        <w:t>Medicines, Poisons and Therapeutic Goods</w:t>
      </w:r>
      <w:r w:rsidR="00890027">
        <w:rPr>
          <w:i/>
        </w:rPr>
        <w:t> </w:t>
      </w:r>
      <w:r w:rsidRPr="00643A83">
        <w:rPr>
          <w:i/>
        </w:rPr>
        <w:t>Act</w:t>
      </w:r>
      <w:r>
        <w:t xml:space="preserve"> and with reference to section 43 of the </w:t>
      </w:r>
      <w:r>
        <w:rPr>
          <w:i/>
        </w:rPr>
        <w:t>Interpretation</w:t>
      </w:r>
      <w:r w:rsidR="00BF1D23">
        <w:rPr>
          <w:i/>
        </w:rPr>
        <w:t> </w:t>
      </w:r>
      <w:r>
        <w:rPr>
          <w:i/>
        </w:rPr>
        <w:t>Act</w:t>
      </w:r>
      <w:r>
        <w:t xml:space="preserve">, revoke the prescription of qualifications in relation to </w:t>
      </w:r>
      <w:r w:rsidRPr="00C07573">
        <w:t xml:space="preserve">Aboriginal and Torres Strait Islander </w:t>
      </w:r>
      <w:r>
        <w:t>h</w:t>
      </w:r>
      <w:r w:rsidRPr="00C07573">
        <w:t xml:space="preserve">ealth </w:t>
      </w:r>
      <w:r>
        <w:t>p</w:t>
      </w:r>
      <w:r w:rsidRPr="00C07573">
        <w:t>ractitioners</w:t>
      </w:r>
      <w:r>
        <w:t xml:space="preserve"> made by instrument</w:t>
      </w:r>
      <w:r w:rsidRPr="006F7888">
        <w:t xml:space="preserve"> entitled "Prescribed</w:t>
      </w:r>
      <w:r w:rsidR="00BF1D23">
        <w:t> </w:t>
      </w:r>
      <w:r w:rsidRPr="006F7888">
        <w:t>Qualifications to Supply or Administer or Possess</w:t>
      </w:r>
      <w:r w:rsidR="00890027">
        <w:t> </w:t>
      </w:r>
      <w:r w:rsidRPr="006F7888">
        <w:t xml:space="preserve">Vaccinations" dated </w:t>
      </w:r>
      <w:r>
        <w:t>9 November</w:t>
      </w:r>
      <w:r w:rsidRPr="006F7888">
        <w:t xml:space="preserve"> 2016 </w:t>
      </w:r>
      <w:r>
        <w:t xml:space="preserve">and published in </w:t>
      </w:r>
      <w:r w:rsidRPr="00574877">
        <w:rPr>
          <w:i/>
        </w:rPr>
        <w:t>Gazette</w:t>
      </w:r>
      <w:r w:rsidR="00BF1D23">
        <w:t> </w:t>
      </w:r>
      <w:r w:rsidRPr="006F7888">
        <w:t>S115 of 21 November 2016; and</w:t>
      </w:r>
    </w:p>
    <w:p w:rsidR="000D3956" w:rsidRDefault="000D3956" w:rsidP="00890027">
      <w:pPr>
        <w:spacing w:after="120" w:line="360" w:lineRule="auto"/>
        <w:ind w:left="1276" w:hanging="720"/>
        <w:jc w:val="both"/>
      </w:pPr>
      <w:r>
        <w:t>(b)</w:t>
      </w:r>
      <w:r>
        <w:tab/>
        <w:t xml:space="preserve">under section 63(2) of the </w:t>
      </w:r>
      <w:r>
        <w:rPr>
          <w:i/>
        </w:rPr>
        <w:t>Medicines, Poisons and Therapeutic Goods</w:t>
      </w:r>
      <w:r w:rsidR="00890027">
        <w:rPr>
          <w:i/>
        </w:rPr>
        <w:t> </w:t>
      </w:r>
      <w:r>
        <w:rPr>
          <w:i/>
        </w:rPr>
        <w:t>Act</w:t>
      </w:r>
      <w:r>
        <w:t xml:space="preserve">, </w:t>
      </w:r>
      <w:r w:rsidRPr="006F7888">
        <w:t>prescribe the qualifications</w:t>
      </w:r>
      <w:r>
        <w:t xml:space="preserve"> specified in the Schedule, Part A, for an</w:t>
      </w:r>
      <w:r w:rsidRPr="006F7888">
        <w:t xml:space="preserve"> </w:t>
      </w:r>
      <w:r w:rsidRPr="00C07573">
        <w:t xml:space="preserve">Aboriginal and Torres Strait Islander </w:t>
      </w:r>
      <w:r>
        <w:t>h</w:t>
      </w:r>
      <w:r w:rsidRPr="00C07573">
        <w:t xml:space="preserve">ealth </w:t>
      </w:r>
      <w:r>
        <w:t xml:space="preserve">practitioner </w:t>
      </w:r>
      <w:r w:rsidRPr="006F7888">
        <w:t>(</w:t>
      </w:r>
      <w:r w:rsidRPr="006F7888">
        <w:rPr>
          <w:b/>
          <w:i/>
        </w:rPr>
        <w:t>practitioner</w:t>
      </w:r>
      <w:r w:rsidRPr="006F7888">
        <w:t>), in the course of practi</w:t>
      </w:r>
      <w:r>
        <w:t>s</w:t>
      </w:r>
      <w:r w:rsidRPr="006F7888">
        <w:t xml:space="preserve">ing in the </w:t>
      </w:r>
      <w:r w:rsidRPr="00C07573">
        <w:t xml:space="preserve">Aboriginal and Torres Strait Islander </w:t>
      </w:r>
      <w:r>
        <w:t>h</w:t>
      </w:r>
      <w:r w:rsidRPr="00C07573">
        <w:t xml:space="preserve">ealth </w:t>
      </w:r>
      <w:r>
        <w:t xml:space="preserve">practice </w:t>
      </w:r>
      <w:r w:rsidRPr="006F7888">
        <w:t>profession</w:t>
      </w:r>
      <w:r>
        <w:t>, to supply or administer a Schedule 4 substance that is a vaccine to another person, and possess the substance for those purposes.</w:t>
      </w:r>
    </w:p>
    <w:p w:rsidR="000D3956" w:rsidRDefault="000D3956" w:rsidP="00890027">
      <w:pPr>
        <w:spacing w:before="240" w:after="240" w:line="360" w:lineRule="auto"/>
        <w:ind w:left="567"/>
      </w:pPr>
      <w:r>
        <w:t>Dated</w:t>
      </w:r>
      <w:r w:rsidR="005764E4">
        <w:t xml:space="preserve"> 15 May 2017</w:t>
      </w:r>
    </w:p>
    <w:p w:rsidR="005764E4" w:rsidRPr="008D4AAE" w:rsidRDefault="005764E4" w:rsidP="005764E4">
      <w:pPr>
        <w:spacing w:before="0" w:after="0"/>
        <w:ind w:left="567"/>
        <w:jc w:val="right"/>
      </w:pPr>
      <w:r>
        <w:lastRenderedPageBreak/>
        <w:t>H. C. Heggie</w:t>
      </w:r>
    </w:p>
    <w:p w:rsidR="000D3956" w:rsidRDefault="000D3956" w:rsidP="005764E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0D3956" w:rsidRDefault="000D3956" w:rsidP="00890027">
      <w:pPr>
        <w:pageBreakBefore/>
        <w:tabs>
          <w:tab w:val="left" w:pos="2127"/>
        </w:tabs>
        <w:spacing w:after="120" w:line="360" w:lineRule="auto"/>
        <w:ind w:left="2126" w:right="856" w:hanging="2126"/>
        <w:jc w:val="center"/>
        <w:rPr>
          <w:b/>
        </w:rPr>
      </w:pPr>
      <w:r w:rsidRPr="00597382">
        <w:rPr>
          <w:b/>
        </w:rPr>
        <w:t>Schedule</w:t>
      </w:r>
    </w:p>
    <w:p w:rsidR="000D3956" w:rsidRDefault="000D3956" w:rsidP="005764E4">
      <w:pPr>
        <w:tabs>
          <w:tab w:val="left" w:pos="2127"/>
        </w:tabs>
        <w:spacing w:before="0" w:after="120" w:line="360" w:lineRule="auto"/>
        <w:ind w:left="2126" w:right="856" w:hanging="2126"/>
        <w:jc w:val="center"/>
        <w:rPr>
          <w:b/>
        </w:rPr>
      </w:pPr>
      <w:r w:rsidRPr="00597382">
        <w:rPr>
          <w:b/>
        </w:rPr>
        <w:t>Part A</w:t>
      </w:r>
    </w:p>
    <w:p w:rsidR="000D3956" w:rsidRPr="00B00754" w:rsidRDefault="000D3956" w:rsidP="000D3956">
      <w:pPr>
        <w:tabs>
          <w:tab w:val="left" w:pos="567"/>
        </w:tabs>
        <w:spacing w:after="240"/>
        <w:ind w:left="567" w:hanging="567"/>
        <w:jc w:val="both"/>
        <w:outlineLvl w:val="0"/>
        <w:rPr>
          <w:b/>
        </w:rPr>
      </w:pPr>
      <w:r w:rsidRPr="00B00754">
        <w:rPr>
          <w:b/>
        </w:rPr>
        <w:t>1</w:t>
      </w:r>
      <w:r w:rsidRPr="00B00754">
        <w:rPr>
          <w:b/>
        </w:rPr>
        <w:tab/>
        <w:t>Definitions</w:t>
      </w:r>
    </w:p>
    <w:p w:rsidR="000D3956" w:rsidRDefault="000D3956" w:rsidP="000D3956">
      <w:pPr>
        <w:tabs>
          <w:tab w:val="left" w:pos="567"/>
        </w:tabs>
        <w:spacing w:after="240"/>
        <w:ind w:left="567"/>
        <w:jc w:val="both"/>
      </w:pPr>
      <w:r>
        <w:t>In this Schedule:</w:t>
      </w:r>
    </w:p>
    <w:p w:rsidR="000D3956" w:rsidRDefault="000D3956" w:rsidP="000D3956">
      <w:pPr>
        <w:keepNext/>
        <w:spacing w:after="120"/>
        <w:ind w:left="567"/>
        <w:jc w:val="both"/>
      </w:pPr>
      <w:r w:rsidRPr="00EA06D6">
        <w:rPr>
          <w:b/>
          <w:i/>
        </w:rPr>
        <w:t xml:space="preserve">NT up-skill course </w:t>
      </w:r>
      <w:r w:rsidRPr="00EA06D6">
        <w:t xml:space="preserve">means the About Giving Vaccines Up-Skill Course </w:t>
      </w:r>
      <w:r>
        <w:t>developed by</w:t>
      </w:r>
      <w:r w:rsidRPr="00EA06D6">
        <w:t xml:space="preserve"> the Northern Territory Centre for Disease Control.</w:t>
      </w:r>
    </w:p>
    <w:p w:rsidR="000D3956" w:rsidRPr="00B00754" w:rsidRDefault="000D3956" w:rsidP="000D3956">
      <w:pPr>
        <w:keepNext/>
        <w:spacing w:after="120"/>
        <w:ind w:left="567"/>
        <w:jc w:val="both"/>
      </w:pPr>
      <w:r w:rsidRPr="00EF008D">
        <w:rPr>
          <w:b/>
          <w:i/>
        </w:rPr>
        <w:t>refresher course</w:t>
      </w:r>
      <w:r>
        <w:t xml:space="preserve"> means an immunisation refresher course delivered by the provider of a relevant course.</w:t>
      </w:r>
    </w:p>
    <w:p w:rsidR="000D3956" w:rsidRDefault="000D3956" w:rsidP="00D41642">
      <w:pPr>
        <w:keepNext/>
        <w:spacing w:after="240"/>
        <w:ind w:left="567"/>
        <w:jc w:val="both"/>
      </w:pPr>
      <w:r w:rsidRPr="00EF008D">
        <w:rPr>
          <w:b/>
          <w:i/>
        </w:rPr>
        <w:t xml:space="preserve">relevant course </w:t>
      </w:r>
      <w:r>
        <w:t>means a course listed in the Schedule, Part B.</w:t>
      </w:r>
    </w:p>
    <w:p w:rsidR="000D3956" w:rsidRDefault="000D3956" w:rsidP="000D3956">
      <w:pPr>
        <w:keepNext/>
        <w:spacing w:before="120" w:after="240"/>
        <w:ind w:left="567" w:hanging="567"/>
        <w:jc w:val="both"/>
        <w:outlineLvl w:val="0"/>
        <w:rPr>
          <w:b/>
        </w:rPr>
      </w:pPr>
      <w:r w:rsidRPr="00B00754">
        <w:rPr>
          <w:b/>
        </w:rPr>
        <w:t>2</w:t>
      </w:r>
      <w:r w:rsidRPr="00B00754">
        <w:rPr>
          <w:b/>
        </w:rPr>
        <w:tab/>
      </w:r>
      <w:r>
        <w:rPr>
          <w:b/>
        </w:rPr>
        <w:t>Qualifications</w:t>
      </w:r>
    </w:p>
    <w:p w:rsidR="000D3956" w:rsidRDefault="000D3956" w:rsidP="000D3956">
      <w:pPr>
        <w:tabs>
          <w:tab w:val="left" w:pos="1134"/>
        </w:tabs>
        <w:spacing w:after="120"/>
        <w:ind w:left="1134" w:hanging="567"/>
        <w:jc w:val="both"/>
        <w:rPr>
          <w:szCs w:val="20"/>
        </w:rPr>
      </w:pPr>
      <w:r>
        <w:rPr>
          <w:szCs w:val="20"/>
        </w:rPr>
        <w:t>(a)</w:t>
      </w:r>
      <w:r>
        <w:rPr>
          <w:szCs w:val="20"/>
        </w:rPr>
        <w:tab/>
        <w:t xml:space="preserve">The practitioner must be registered in the </w:t>
      </w:r>
      <w:r w:rsidRPr="00C07573">
        <w:t xml:space="preserve">Aboriginal and Torres Strait Islander </w:t>
      </w:r>
      <w:r>
        <w:t>h</w:t>
      </w:r>
      <w:r w:rsidRPr="00C07573">
        <w:t xml:space="preserve">ealth </w:t>
      </w:r>
      <w:r>
        <w:t xml:space="preserve">practice </w:t>
      </w:r>
      <w:r>
        <w:rPr>
          <w:szCs w:val="20"/>
        </w:rPr>
        <w:t>profession without conditions.</w:t>
      </w:r>
    </w:p>
    <w:p w:rsidR="000D3956" w:rsidRPr="006141DC" w:rsidRDefault="000D3956" w:rsidP="000D3956">
      <w:pPr>
        <w:tabs>
          <w:tab w:val="left" w:pos="1134"/>
        </w:tabs>
        <w:spacing w:after="120"/>
        <w:ind w:left="1134" w:hanging="567"/>
        <w:jc w:val="both"/>
        <w:rPr>
          <w:szCs w:val="20"/>
        </w:rPr>
      </w:pPr>
      <w:r>
        <w:rPr>
          <w:szCs w:val="20"/>
        </w:rPr>
        <w:t>(</w:t>
      </w:r>
      <w:r w:rsidRPr="006141DC">
        <w:rPr>
          <w:szCs w:val="20"/>
        </w:rPr>
        <w:t>b)</w:t>
      </w:r>
      <w:r w:rsidRPr="006141DC">
        <w:rPr>
          <w:szCs w:val="20"/>
        </w:rPr>
        <w:tab/>
        <w:t>The practitioner must have completed:</w:t>
      </w:r>
    </w:p>
    <w:p w:rsidR="000D3956" w:rsidRPr="006141DC" w:rsidRDefault="000D3956" w:rsidP="000D3956">
      <w:pPr>
        <w:spacing w:after="120"/>
        <w:ind w:left="1560" w:hanging="426"/>
        <w:jc w:val="both"/>
        <w:rPr>
          <w:szCs w:val="20"/>
        </w:rPr>
      </w:pPr>
      <w:r w:rsidRPr="006141DC">
        <w:rPr>
          <w:szCs w:val="20"/>
        </w:rPr>
        <w:t>(</w:t>
      </w:r>
      <w:proofErr w:type="spellStart"/>
      <w:r w:rsidRPr="006141DC">
        <w:rPr>
          <w:szCs w:val="20"/>
        </w:rPr>
        <w:t>i</w:t>
      </w:r>
      <w:proofErr w:type="spellEnd"/>
      <w:r w:rsidRPr="006141DC">
        <w:rPr>
          <w:szCs w:val="20"/>
        </w:rPr>
        <w:t>)</w:t>
      </w:r>
      <w:r w:rsidRPr="006141DC">
        <w:rPr>
          <w:szCs w:val="20"/>
        </w:rPr>
        <w:tab/>
        <w:t>a relevant course; and</w:t>
      </w:r>
    </w:p>
    <w:p w:rsidR="000D3956" w:rsidRDefault="000D3956" w:rsidP="000D3956">
      <w:pPr>
        <w:spacing w:after="120"/>
        <w:ind w:left="1560" w:hanging="426"/>
        <w:jc w:val="both"/>
        <w:rPr>
          <w:szCs w:val="20"/>
        </w:rPr>
      </w:pPr>
      <w:r w:rsidRPr="006141DC">
        <w:rPr>
          <w:szCs w:val="20"/>
        </w:rPr>
        <w:t>(ii)</w:t>
      </w:r>
      <w:r w:rsidRPr="006141DC">
        <w:rPr>
          <w:szCs w:val="20"/>
        </w:rPr>
        <w:tab/>
        <w:t>a refresher course, or the NT up-skill course, at least once every 3</w:t>
      </w:r>
      <w:r w:rsidR="006B7AA3">
        <w:rPr>
          <w:szCs w:val="20"/>
        </w:rPr>
        <w:t> </w:t>
      </w:r>
      <w:bookmarkStart w:id="4" w:name="_GoBack"/>
      <w:bookmarkEnd w:id="4"/>
      <w:r w:rsidRPr="006141DC">
        <w:rPr>
          <w:szCs w:val="20"/>
        </w:rPr>
        <w:t>years after completing the relevant course.</w:t>
      </w:r>
    </w:p>
    <w:p w:rsidR="000D3956" w:rsidRDefault="000D3956" w:rsidP="004C7BE6">
      <w:pPr>
        <w:spacing w:before="0" w:after="0"/>
        <w:ind w:left="1134" w:hanging="567"/>
        <w:jc w:val="both"/>
        <w:rPr>
          <w:szCs w:val="20"/>
        </w:rPr>
      </w:pPr>
      <w:r>
        <w:rPr>
          <w:szCs w:val="20"/>
        </w:rPr>
        <w:t>(d)</w:t>
      </w:r>
      <w:r>
        <w:rPr>
          <w:szCs w:val="20"/>
        </w:rPr>
        <w:tab/>
        <w:t>The practitioner must hold a current Basic Life Support Certificate (HLTAID002) or Provide First Aid (HLTAID003) Certificate.</w:t>
      </w:r>
    </w:p>
    <w:p w:rsidR="00BF1D23" w:rsidRPr="00BF1D23" w:rsidRDefault="00BF1D23" w:rsidP="00C07430">
      <w:pPr>
        <w:pageBreakBefore/>
        <w:spacing w:before="0" w:after="0"/>
        <w:jc w:val="center"/>
        <w:rPr>
          <w:b/>
          <w:szCs w:val="20"/>
        </w:rPr>
      </w:pPr>
      <w:r>
        <w:rPr>
          <w:b/>
          <w:szCs w:val="20"/>
        </w:rPr>
        <w:lastRenderedPageBreak/>
        <w:t>Part B</w:t>
      </w:r>
    </w:p>
    <w:tbl>
      <w:tblPr>
        <w:tblpPr w:leftFromText="180" w:rightFromText="180" w:vertAnchor="page" w:horzAnchor="margin" w:tblpXSpec="center" w:tblpY="2075"/>
        <w:tblW w:w="104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4389"/>
      </w:tblGrid>
      <w:tr w:rsidR="000D3956" w:rsidRPr="0059243A" w:rsidTr="005764E4">
        <w:trPr>
          <w:trHeight w:val="2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3956" w:rsidRPr="0059243A" w:rsidRDefault="000D3956" w:rsidP="00BF1D2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b/>
                <w:bCs/>
                <w:color w:val="000000"/>
              </w:rPr>
              <w:t xml:space="preserve">State/Territory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b/>
                <w:bCs/>
                <w:color w:val="000000"/>
              </w:rPr>
              <w:t xml:space="preserve">Provider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Course</w:t>
            </w:r>
            <w:r w:rsidRPr="0059243A">
              <w:rPr>
                <w:rFonts w:cs="Helvetica"/>
                <w:b/>
                <w:bCs/>
                <w:color w:val="000000"/>
              </w:rPr>
              <w:t xml:space="preserve">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New South Wales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The Australian College of Nursing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Immunisation for Registered Nurses and Midwives </w:t>
            </w:r>
          </w:p>
        </w:tc>
      </w:tr>
      <w:tr w:rsidR="000D3956" w:rsidRPr="0059243A" w:rsidTr="005764E4">
        <w:trPr>
          <w:trHeight w:val="11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Northern Territory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Centre for Disease Control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>About Giving Vaccines Course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Australian Catholic University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The Program for Nurse Immunisers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Central Queensland Health Service District Education and Research Unit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Advanced Nursing Practice: Immunisation Course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>Queensland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Cunningham Centre –Toowoomba and Cairns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Immunisation Program – Registered Nurse Health (Drugs and Poisons) Regulation 1996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University of Southern Queensland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ANP5004 Immunisation Nursing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Yangulla Centre Rural Health Training Unit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Advanced Nursing Practice: Immunisation Course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Department of Health 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South Australian Two Day Immunisation Education Workshop </w:t>
            </w:r>
          </w:p>
        </w:tc>
      </w:tr>
      <w:tr w:rsidR="000D3956" w:rsidRPr="0059243A" w:rsidTr="005764E4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Department of Health </w:t>
            </w:r>
            <w:r>
              <w:rPr>
                <w:rFonts w:cs="Helvetica"/>
              </w:rPr>
              <w:t>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EA06D6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Immunise the Basics </w:t>
            </w:r>
          </w:p>
        </w:tc>
      </w:tr>
      <w:tr w:rsidR="000D3956" w:rsidRPr="0059243A" w:rsidTr="005764E4">
        <w:trPr>
          <w:trHeight w:val="25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Department of Health 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 Short Course on Immunology and Immunisation for Nurses </w:t>
            </w:r>
          </w:p>
        </w:tc>
      </w:tr>
      <w:tr w:rsidR="000D3956" w:rsidRPr="0059243A" w:rsidTr="005764E4">
        <w:trPr>
          <w:trHeight w:val="271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>Dep</w:t>
            </w:r>
            <w:r>
              <w:rPr>
                <w:rFonts w:cs="Helvetica"/>
                <w:color w:val="000000"/>
              </w:rPr>
              <w:t>artment of Health 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Understanding </w:t>
            </w:r>
            <w:r>
              <w:rPr>
                <w:rFonts w:cs="Helvetica"/>
                <w:color w:val="000000"/>
              </w:rPr>
              <w:t>V</w:t>
            </w:r>
            <w:r w:rsidRPr="0059243A">
              <w:rPr>
                <w:rFonts w:cs="Helvetica"/>
                <w:color w:val="000000"/>
              </w:rPr>
              <w:t xml:space="preserve">accines and the </w:t>
            </w:r>
            <w:r w:rsidRPr="00EA06D6">
              <w:rPr>
                <w:rFonts w:cs="Helvetica"/>
              </w:rPr>
              <w:t>N</w:t>
            </w:r>
            <w:r>
              <w:rPr>
                <w:rFonts w:cs="Helvetica"/>
                <w:color w:val="000000"/>
              </w:rPr>
              <w:t>ational I</w:t>
            </w:r>
            <w:r w:rsidRPr="0059243A">
              <w:rPr>
                <w:rFonts w:cs="Helvetica"/>
                <w:color w:val="000000"/>
              </w:rPr>
              <w:t xml:space="preserve">mmunisation </w:t>
            </w:r>
            <w:r>
              <w:rPr>
                <w:rFonts w:cs="Helvetica"/>
                <w:color w:val="000000"/>
              </w:rPr>
              <w:t>P</w:t>
            </w:r>
            <w:r w:rsidRPr="0059243A">
              <w:rPr>
                <w:rFonts w:cs="Helvetica"/>
                <w:color w:val="000000"/>
              </w:rPr>
              <w:t xml:space="preserve">rogram </w:t>
            </w:r>
          </w:p>
        </w:tc>
      </w:tr>
      <w:tr w:rsidR="000D3956" w:rsidRPr="0059243A" w:rsidTr="005764E4">
        <w:trPr>
          <w:trHeight w:val="25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Tasmania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University of Tasmania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Immunisation Education for Registered Nurses </w:t>
            </w:r>
          </w:p>
        </w:tc>
      </w:tr>
      <w:tr w:rsidR="000D3956" w:rsidRPr="0059243A" w:rsidTr="005764E4">
        <w:trPr>
          <w:trHeight w:val="25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Victoria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La Trobe University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Nurse Immuniser Program</w:t>
            </w:r>
          </w:p>
        </w:tc>
      </w:tr>
      <w:tr w:rsidR="000D3956" w:rsidRPr="0059243A" w:rsidTr="005764E4">
        <w:trPr>
          <w:trHeight w:val="25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Victoria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University of Melbourne General Practice and Primary Health Care Academic Centre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</w:tcBorders>
          </w:tcPr>
          <w:p w:rsidR="000D3956" w:rsidRPr="0059243A" w:rsidRDefault="000D3956" w:rsidP="004C7BE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Immunisation and Travel Health</w:t>
            </w:r>
          </w:p>
        </w:tc>
      </w:tr>
    </w:tbl>
    <w:p w:rsidR="00A75F8E" w:rsidRPr="0010176C" w:rsidRDefault="00A75F8E" w:rsidP="00D41642">
      <w:pPr>
        <w:pageBreakBefore/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r w:rsidRPr="0010176C">
        <w:rPr>
          <w:spacing w:val="-3"/>
        </w:rPr>
        <w:lastRenderedPageBreak/>
        <w:t>Northern Territory of Australia</w:t>
      </w:r>
    </w:p>
    <w:p w:rsidR="00A75F8E" w:rsidRPr="0010176C" w:rsidRDefault="00A75F8E" w:rsidP="00D41642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10176C">
        <w:rPr>
          <w:rFonts w:cs="Helvetica"/>
          <w:i/>
        </w:rPr>
        <w:t>Medicines, Poisons and Therapeutic Goods Act</w:t>
      </w:r>
    </w:p>
    <w:p w:rsidR="00A75F8E" w:rsidRPr="0010176C" w:rsidRDefault="00A75F8E" w:rsidP="00D41642">
      <w:pPr>
        <w:spacing w:before="0"/>
        <w:jc w:val="center"/>
        <w:rPr>
          <w:b/>
          <w:spacing w:val="-3"/>
        </w:rPr>
      </w:pPr>
      <w:r w:rsidRPr="0010176C">
        <w:rPr>
          <w:b/>
          <w:spacing w:val="-3"/>
        </w:rPr>
        <w:t xml:space="preserve">Prescribed Qualifications </w:t>
      </w:r>
      <w:r>
        <w:rPr>
          <w:b/>
          <w:spacing w:val="-3"/>
        </w:rPr>
        <w:t xml:space="preserve">for </w:t>
      </w:r>
      <w:r>
        <w:rPr>
          <w:b/>
        </w:rPr>
        <w:t>Nurses and Midwives</w:t>
      </w:r>
      <w:r w:rsidRPr="00574877">
        <w:rPr>
          <w:b/>
        </w:rPr>
        <w:t xml:space="preserve"> </w:t>
      </w:r>
      <w:r>
        <w:rPr>
          <w:b/>
          <w:spacing w:val="-3"/>
        </w:rPr>
        <w:t xml:space="preserve">to </w:t>
      </w:r>
      <w:r w:rsidRPr="0010176C">
        <w:rPr>
          <w:b/>
          <w:spacing w:val="-3"/>
        </w:rPr>
        <w:t>Supply</w:t>
      </w:r>
      <w:r>
        <w:rPr>
          <w:b/>
          <w:spacing w:val="-3"/>
        </w:rPr>
        <w:t>, Administer or Possess Vaccines</w:t>
      </w:r>
      <w:r w:rsidRPr="0010176C">
        <w:rPr>
          <w:b/>
          <w:spacing w:val="-3"/>
        </w:rPr>
        <w:t xml:space="preserve"> </w:t>
      </w:r>
    </w:p>
    <w:p w:rsidR="00A75F8E" w:rsidRDefault="00A75F8E" w:rsidP="00890027">
      <w:pPr>
        <w:spacing w:after="120" w:line="360" w:lineRule="auto"/>
        <w:ind w:left="567"/>
        <w:jc w:val="both"/>
      </w:pPr>
      <w:r w:rsidRPr="00CE1DB8">
        <w:t xml:space="preserve">I, </w:t>
      </w:r>
      <w:r>
        <w:t>Hugh Crosbie Heggie</w:t>
      </w:r>
      <w:r w:rsidRPr="00CE1DB8">
        <w:t xml:space="preserve">, </w:t>
      </w:r>
      <w:r>
        <w:t>Chief Health Officer:</w:t>
      </w:r>
    </w:p>
    <w:p w:rsidR="00A75F8E" w:rsidRDefault="00A75F8E" w:rsidP="00890027">
      <w:pPr>
        <w:spacing w:after="120" w:line="360" w:lineRule="auto"/>
        <w:ind w:left="1276" w:hanging="720"/>
        <w:jc w:val="both"/>
      </w:pPr>
      <w:r>
        <w:t xml:space="preserve">(a) </w:t>
      </w:r>
      <w:r>
        <w:tab/>
      </w:r>
      <w:r w:rsidRPr="00CE1DB8">
        <w:t xml:space="preserve">under </w:t>
      </w:r>
      <w:r w:rsidRPr="008D4AAE">
        <w:t>section 6</w:t>
      </w:r>
      <w:r>
        <w:t>5</w:t>
      </w:r>
      <w:r w:rsidRPr="008D4AAE">
        <w:t>(</w:t>
      </w:r>
      <w:r>
        <w:t>1A</w:t>
      </w:r>
      <w:r w:rsidRPr="008D4AAE">
        <w:t xml:space="preserve">) </w:t>
      </w:r>
      <w:r w:rsidRPr="00CE1DB8">
        <w:t xml:space="preserve">of the </w:t>
      </w:r>
      <w:r>
        <w:rPr>
          <w:i/>
        </w:rPr>
        <w:t xml:space="preserve">Medicines, Poisons and Therapeutic Goods </w:t>
      </w:r>
      <w:r w:rsidRPr="00643A83">
        <w:rPr>
          <w:i/>
        </w:rPr>
        <w:t>Act</w:t>
      </w:r>
      <w:r>
        <w:t xml:space="preserve"> and with reference to section 43 of the </w:t>
      </w:r>
      <w:r>
        <w:rPr>
          <w:i/>
        </w:rPr>
        <w:t>Interpretation</w:t>
      </w:r>
      <w:r w:rsidR="00D41642">
        <w:rPr>
          <w:i/>
        </w:rPr>
        <w:t> </w:t>
      </w:r>
      <w:r>
        <w:rPr>
          <w:i/>
        </w:rPr>
        <w:t>Act</w:t>
      </w:r>
      <w:r>
        <w:t>, revoke the prescription of qualifications in relation to nurses or midwives made by instrument</w:t>
      </w:r>
      <w:r w:rsidRPr="006F7888">
        <w:t xml:space="preserve"> entitled "Prescribed Qualifications to Supply or Administer or Possess</w:t>
      </w:r>
      <w:r w:rsidR="00D41642">
        <w:t> </w:t>
      </w:r>
      <w:r w:rsidRPr="006F7888">
        <w:t xml:space="preserve">Vaccinations" dated </w:t>
      </w:r>
      <w:r>
        <w:t>9 November</w:t>
      </w:r>
      <w:r w:rsidRPr="006F7888">
        <w:t xml:space="preserve"> 2016 </w:t>
      </w:r>
      <w:r>
        <w:t xml:space="preserve">and published in </w:t>
      </w:r>
      <w:r w:rsidRPr="00574877">
        <w:rPr>
          <w:i/>
        </w:rPr>
        <w:t>Gazette</w:t>
      </w:r>
      <w:r w:rsidRPr="006F7888">
        <w:t xml:space="preserve"> S115 of 21 November 2016; and</w:t>
      </w:r>
    </w:p>
    <w:p w:rsidR="00A75F8E" w:rsidRDefault="00A75F8E" w:rsidP="00890027">
      <w:pPr>
        <w:spacing w:after="120" w:line="360" w:lineRule="auto"/>
        <w:ind w:left="1276" w:hanging="720"/>
        <w:jc w:val="both"/>
      </w:pPr>
      <w:r>
        <w:t>(b)</w:t>
      </w:r>
      <w:r>
        <w:tab/>
        <w:t xml:space="preserve">under section 65(1A) of the </w:t>
      </w:r>
      <w:r>
        <w:rPr>
          <w:i/>
        </w:rPr>
        <w:t>Medicines, Poisons and Therapeutic Goods Act</w:t>
      </w:r>
      <w:r>
        <w:t xml:space="preserve">, </w:t>
      </w:r>
      <w:r w:rsidRPr="006F7888">
        <w:t>prescribe the qualifications</w:t>
      </w:r>
      <w:r>
        <w:t xml:space="preserve"> specified in the Schedule, Part A, for a</w:t>
      </w:r>
      <w:r w:rsidRPr="006F7888">
        <w:t xml:space="preserve"> </w:t>
      </w:r>
      <w:r>
        <w:t>nurse or midwife (</w:t>
      </w:r>
      <w:r w:rsidRPr="000D2C43">
        <w:rPr>
          <w:b/>
          <w:i/>
        </w:rPr>
        <w:t>practitioner</w:t>
      </w:r>
      <w:r>
        <w:t>)</w:t>
      </w:r>
      <w:r w:rsidRPr="006F7888">
        <w:t>, in the course of practi</w:t>
      </w:r>
      <w:r>
        <w:t>s</w:t>
      </w:r>
      <w:r w:rsidRPr="006F7888">
        <w:t xml:space="preserve">ing in the </w:t>
      </w:r>
      <w:r>
        <w:t xml:space="preserve">nursing and midwifery </w:t>
      </w:r>
      <w:r w:rsidRPr="006F7888">
        <w:t>profession</w:t>
      </w:r>
      <w:r>
        <w:t>, to supply or administer a Schedule 4 substance that is a vaccine to another person, and possess the substance for those purposes.</w:t>
      </w:r>
    </w:p>
    <w:p w:rsidR="00A75F8E" w:rsidRPr="008D4AAE" w:rsidRDefault="00A75F8E" w:rsidP="00890027">
      <w:pPr>
        <w:spacing w:before="240" w:after="240" w:line="360" w:lineRule="auto"/>
        <w:ind w:left="567"/>
      </w:pPr>
      <w:r>
        <w:t>Dated</w:t>
      </w:r>
      <w:r w:rsidR="00620E62">
        <w:t xml:space="preserve"> 15 May 2017</w:t>
      </w:r>
    </w:p>
    <w:p w:rsidR="00A75F8E" w:rsidRDefault="00620E62" w:rsidP="00620E62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A75F8E" w:rsidRPr="00CE1DB8" w:rsidRDefault="00A75F8E" w:rsidP="00620E62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A75F8E" w:rsidRDefault="00A75F8E" w:rsidP="00620E62">
      <w:pPr>
        <w:pageBreakBefore/>
        <w:tabs>
          <w:tab w:val="left" w:pos="2127"/>
        </w:tabs>
        <w:spacing w:after="120" w:line="360" w:lineRule="auto"/>
        <w:ind w:left="2126" w:right="856" w:hanging="2126"/>
        <w:jc w:val="center"/>
        <w:rPr>
          <w:b/>
        </w:rPr>
      </w:pPr>
      <w:r w:rsidRPr="00597382">
        <w:rPr>
          <w:b/>
        </w:rPr>
        <w:lastRenderedPageBreak/>
        <w:t>Schedule</w:t>
      </w:r>
    </w:p>
    <w:p w:rsidR="00A75F8E" w:rsidRDefault="00A75F8E" w:rsidP="00A75F8E">
      <w:pPr>
        <w:tabs>
          <w:tab w:val="left" w:pos="2127"/>
        </w:tabs>
        <w:spacing w:after="120" w:line="360" w:lineRule="auto"/>
        <w:ind w:left="2127" w:right="855" w:hanging="2127"/>
        <w:jc w:val="center"/>
        <w:rPr>
          <w:b/>
        </w:rPr>
      </w:pPr>
      <w:r w:rsidRPr="00597382">
        <w:rPr>
          <w:b/>
        </w:rPr>
        <w:t>Part A</w:t>
      </w:r>
    </w:p>
    <w:p w:rsidR="00A75F8E" w:rsidRPr="00B00754" w:rsidRDefault="00A75F8E" w:rsidP="00A75F8E">
      <w:pPr>
        <w:tabs>
          <w:tab w:val="left" w:pos="567"/>
        </w:tabs>
        <w:spacing w:after="240"/>
        <w:ind w:left="567" w:hanging="567"/>
        <w:jc w:val="both"/>
        <w:outlineLvl w:val="0"/>
        <w:rPr>
          <w:b/>
        </w:rPr>
      </w:pPr>
      <w:r w:rsidRPr="00B00754">
        <w:rPr>
          <w:b/>
        </w:rPr>
        <w:t>1</w:t>
      </w:r>
      <w:r w:rsidRPr="00B00754">
        <w:rPr>
          <w:b/>
        </w:rPr>
        <w:tab/>
        <w:t>Definitions</w:t>
      </w:r>
    </w:p>
    <w:p w:rsidR="00A75F8E" w:rsidRDefault="00A75F8E" w:rsidP="00A75F8E">
      <w:pPr>
        <w:tabs>
          <w:tab w:val="left" w:pos="567"/>
        </w:tabs>
        <w:spacing w:after="240"/>
        <w:ind w:left="567"/>
        <w:jc w:val="both"/>
      </w:pPr>
      <w:r>
        <w:t>In this Schedule:</w:t>
      </w:r>
    </w:p>
    <w:p w:rsidR="00A75F8E" w:rsidRDefault="00A75F8E" w:rsidP="00A75F8E">
      <w:pPr>
        <w:keepNext/>
        <w:spacing w:after="120"/>
        <w:ind w:left="567"/>
        <w:jc w:val="both"/>
      </w:pPr>
      <w:r w:rsidRPr="00EA06D6">
        <w:rPr>
          <w:b/>
          <w:i/>
        </w:rPr>
        <w:t xml:space="preserve">NT up-skill course </w:t>
      </w:r>
      <w:r w:rsidRPr="00EA06D6">
        <w:t xml:space="preserve">means the About Giving Vaccines Up-Skill Course </w:t>
      </w:r>
      <w:r>
        <w:t>developed</w:t>
      </w:r>
      <w:r w:rsidRPr="00EA06D6">
        <w:t xml:space="preserve"> by the Northern Territory Centre for Disease Control.</w:t>
      </w:r>
    </w:p>
    <w:p w:rsidR="00A75F8E" w:rsidRPr="00B00754" w:rsidRDefault="00A75F8E" w:rsidP="00A75F8E">
      <w:pPr>
        <w:keepNext/>
        <w:spacing w:after="120"/>
        <w:ind w:left="567"/>
        <w:jc w:val="both"/>
      </w:pPr>
      <w:r w:rsidRPr="00EF008D">
        <w:rPr>
          <w:b/>
          <w:i/>
        </w:rPr>
        <w:t>refresher course</w:t>
      </w:r>
      <w:r>
        <w:t xml:space="preserve"> means an immunisation refresher course delivered by the provider of a relevant course.</w:t>
      </w:r>
    </w:p>
    <w:p w:rsidR="00A75F8E" w:rsidRDefault="00A75F8E" w:rsidP="00D41642">
      <w:pPr>
        <w:keepNext/>
        <w:spacing w:after="240"/>
        <w:ind w:left="567"/>
        <w:jc w:val="both"/>
      </w:pPr>
      <w:r w:rsidRPr="00EF008D">
        <w:rPr>
          <w:b/>
          <w:i/>
        </w:rPr>
        <w:t xml:space="preserve">relevant course </w:t>
      </w:r>
      <w:r>
        <w:t>means a course listed in the Schedule, Part B.</w:t>
      </w:r>
    </w:p>
    <w:p w:rsidR="00A75F8E" w:rsidRDefault="00A75F8E" w:rsidP="00A75F8E">
      <w:pPr>
        <w:keepNext/>
        <w:spacing w:before="120" w:after="240"/>
        <w:ind w:left="567" w:hanging="567"/>
        <w:jc w:val="both"/>
        <w:outlineLvl w:val="0"/>
        <w:rPr>
          <w:b/>
        </w:rPr>
      </w:pPr>
      <w:r w:rsidRPr="00B00754">
        <w:rPr>
          <w:b/>
        </w:rPr>
        <w:t>2</w:t>
      </w:r>
      <w:r w:rsidRPr="00B00754">
        <w:rPr>
          <w:b/>
        </w:rPr>
        <w:tab/>
      </w:r>
      <w:r>
        <w:rPr>
          <w:b/>
        </w:rPr>
        <w:t>Qualifications</w:t>
      </w:r>
    </w:p>
    <w:p w:rsidR="00A75F8E" w:rsidRDefault="00A75F8E" w:rsidP="00A75F8E">
      <w:pPr>
        <w:tabs>
          <w:tab w:val="left" w:pos="1134"/>
        </w:tabs>
        <w:spacing w:after="120"/>
        <w:ind w:left="1134" w:hanging="567"/>
        <w:jc w:val="both"/>
        <w:rPr>
          <w:szCs w:val="20"/>
        </w:rPr>
      </w:pPr>
      <w:r>
        <w:rPr>
          <w:szCs w:val="20"/>
        </w:rPr>
        <w:t>(a)</w:t>
      </w:r>
      <w:r>
        <w:rPr>
          <w:szCs w:val="20"/>
        </w:rPr>
        <w:tab/>
        <w:t>The practitioner must be registered in the nursing and midwifery profession without conditions.</w:t>
      </w:r>
    </w:p>
    <w:p w:rsidR="00A75F8E" w:rsidRPr="006141DC" w:rsidRDefault="00A75F8E" w:rsidP="00A75F8E">
      <w:pPr>
        <w:tabs>
          <w:tab w:val="left" w:pos="1134"/>
        </w:tabs>
        <w:spacing w:after="120"/>
        <w:ind w:left="1134" w:hanging="567"/>
        <w:jc w:val="both"/>
        <w:rPr>
          <w:szCs w:val="20"/>
        </w:rPr>
      </w:pPr>
      <w:r>
        <w:rPr>
          <w:szCs w:val="20"/>
        </w:rPr>
        <w:t>(b</w:t>
      </w:r>
      <w:r w:rsidRPr="006141DC">
        <w:rPr>
          <w:szCs w:val="20"/>
        </w:rPr>
        <w:t>)</w:t>
      </w:r>
      <w:r w:rsidRPr="006141DC">
        <w:rPr>
          <w:szCs w:val="20"/>
        </w:rPr>
        <w:tab/>
        <w:t>The practitioner must have completed:</w:t>
      </w:r>
    </w:p>
    <w:p w:rsidR="00A75F8E" w:rsidRPr="006141DC" w:rsidRDefault="00A75F8E" w:rsidP="00A75F8E">
      <w:pPr>
        <w:spacing w:after="120"/>
        <w:ind w:left="1560" w:hanging="426"/>
        <w:jc w:val="both"/>
        <w:rPr>
          <w:szCs w:val="20"/>
        </w:rPr>
      </w:pPr>
      <w:r w:rsidRPr="006141DC">
        <w:rPr>
          <w:szCs w:val="20"/>
        </w:rPr>
        <w:t>(</w:t>
      </w:r>
      <w:proofErr w:type="spellStart"/>
      <w:r w:rsidRPr="006141DC">
        <w:rPr>
          <w:szCs w:val="20"/>
        </w:rPr>
        <w:t>i</w:t>
      </w:r>
      <w:proofErr w:type="spellEnd"/>
      <w:r w:rsidRPr="006141DC">
        <w:rPr>
          <w:szCs w:val="20"/>
        </w:rPr>
        <w:t>)</w:t>
      </w:r>
      <w:r w:rsidRPr="006141DC">
        <w:rPr>
          <w:szCs w:val="20"/>
        </w:rPr>
        <w:tab/>
        <w:t>a relevant course; and</w:t>
      </w:r>
    </w:p>
    <w:p w:rsidR="00A75F8E" w:rsidRDefault="00A75F8E" w:rsidP="00A75F8E">
      <w:pPr>
        <w:spacing w:after="120"/>
        <w:ind w:left="1560" w:hanging="426"/>
        <w:jc w:val="both"/>
        <w:rPr>
          <w:szCs w:val="20"/>
        </w:rPr>
      </w:pPr>
      <w:r w:rsidRPr="006141DC">
        <w:rPr>
          <w:szCs w:val="20"/>
        </w:rPr>
        <w:t>(ii)</w:t>
      </w:r>
      <w:r w:rsidRPr="006141DC">
        <w:rPr>
          <w:szCs w:val="20"/>
        </w:rPr>
        <w:tab/>
        <w:t>a refresher course, or the NT up-skill course, at least once every 3</w:t>
      </w:r>
      <w:r w:rsidR="00D41642">
        <w:rPr>
          <w:szCs w:val="20"/>
        </w:rPr>
        <w:t> </w:t>
      </w:r>
      <w:r w:rsidRPr="006141DC">
        <w:rPr>
          <w:szCs w:val="20"/>
        </w:rPr>
        <w:t>years after completing the relevant course.</w:t>
      </w:r>
    </w:p>
    <w:p w:rsidR="00A75F8E" w:rsidRDefault="00A75F8E" w:rsidP="00A75F8E">
      <w:pPr>
        <w:spacing w:after="120"/>
        <w:ind w:left="1134" w:hanging="567"/>
        <w:jc w:val="both"/>
        <w:rPr>
          <w:szCs w:val="20"/>
        </w:rPr>
      </w:pPr>
      <w:r>
        <w:rPr>
          <w:szCs w:val="20"/>
        </w:rPr>
        <w:t>(c)</w:t>
      </w:r>
      <w:r>
        <w:rPr>
          <w:szCs w:val="20"/>
        </w:rPr>
        <w:tab/>
        <w:t>The practitioner must hold a current Basic Life Support Certificate (HLTAID002) or Provide First Aid (HLTAID003) Certificate.</w:t>
      </w:r>
    </w:p>
    <w:p w:rsidR="00C07430" w:rsidRPr="00BF1D23" w:rsidRDefault="00C07430" w:rsidP="00C07430">
      <w:pPr>
        <w:pageBreakBefore/>
        <w:spacing w:before="0" w:after="0"/>
        <w:jc w:val="center"/>
        <w:rPr>
          <w:b/>
          <w:szCs w:val="20"/>
        </w:rPr>
      </w:pPr>
      <w:r>
        <w:rPr>
          <w:b/>
          <w:szCs w:val="20"/>
        </w:rPr>
        <w:lastRenderedPageBreak/>
        <w:t>Part B</w:t>
      </w:r>
    </w:p>
    <w:tbl>
      <w:tblPr>
        <w:tblpPr w:leftFromText="180" w:rightFromText="180" w:vertAnchor="page" w:horzAnchor="margin" w:tblpXSpec="center" w:tblpY="2075"/>
        <w:tblW w:w="104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4389"/>
      </w:tblGrid>
      <w:tr w:rsidR="00C07430" w:rsidRPr="0059243A" w:rsidTr="00576931">
        <w:trPr>
          <w:trHeight w:val="27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b/>
                <w:bCs/>
                <w:color w:val="000000"/>
              </w:rPr>
              <w:t xml:space="preserve">State/Territory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b/>
                <w:bCs/>
                <w:color w:val="000000"/>
              </w:rPr>
              <w:t xml:space="preserve">Provider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b/>
                <w:bCs/>
                <w:color w:val="000000"/>
              </w:rPr>
              <w:t>Course</w:t>
            </w:r>
            <w:r w:rsidRPr="0059243A">
              <w:rPr>
                <w:rFonts w:cs="Helvetica"/>
                <w:b/>
                <w:bCs/>
                <w:color w:val="000000"/>
              </w:rPr>
              <w:t xml:space="preserve">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New South Wales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The Australian College of Nursing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Immunisation for Registered Nurses and Midwives </w:t>
            </w:r>
          </w:p>
        </w:tc>
      </w:tr>
      <w:tr w:rsidR="00C07430" w:rsidRPr="0059243A" w:rsidTr="00576931">
        <w:trPr>
          <w:trHeight w:val="11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Northern Territory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Centre for Disease Control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>About Giving Vaccines Course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Australian Catholic University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The Program for Nurse Immunisers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Central Queensland Health Service District Education and Research Unit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Advanced Nursing Practice: Immunisation Course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>Queensland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Cunningham Centre –Toowoomba and Cairns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Immunisation Program – Registered Nurse Health (Drugs and Poisons) Regulation 1996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University of Southern Queensland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ANP5004 Immunisation Nursing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Queensland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Yangulla Centre Rural Health Training Unit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Advanced Nursing Practice: Immunisation Course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Department of Health 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South Australian Two Day Immunisation Education Workshop </w:t>
            </w:r>
          </w:p>
        </w:tc>
      </w:tr>
      <w:tr w:rsidR="00C07430" w:rsidRPr="0059243A" w:rsidTr="00576931">
        <w:trPr>
          <w:trHeight w:val="249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Department of Health </w:t>
            </w:r>
            <w:r>
              <w:rPr>
                <w:rFonts w:cs="Helvetica"/>
              </w:rPr>
              <w:t>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EA06D6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EA06D6">
              <w:rPr>
                <w:rFonts w:cs="Helvetica"/>
              </w:rPr>
              <w:t xml:space="preserve">Immunise the Basics </w:t>
            </w:r>
          </w:p>
        </w:tc>
      </w:tr>
      <w:tr w:rsidR="00C07430" w:rsidRPr="0059243A" w:rsidTr="00576931">
        <w:trPr>
          <w:trHeight w:val="25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Department of Health 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A Short Course on Immunology and Immunisation for Nurses </w:t>
            </w:r>
          </w:p>
        </w:tc>
      </w:tr>
      <w:tr w:rsidR="00C07430" w:rsidRPr="0059243A" w:rsidTr="00576931">
        <w:trPr>
          <w:trHeight w:val="271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South Australia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>Dep</w:t>
            </w:r>
            <w:r>
              <w:rPr>
                <w:rFonts w:cs="Helvetica"/>
                <w:color w:val="000000"/>
              </w:rPr>
              <w:t>artment of Health and Ageing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Understanding </w:t>
            </w:r>
            <w:r>
              <w:rPr>
                <w:rFonts w:cs="Helvetica"/>
                <w:color w:val="000000"/>
              </w:rPr>
              <w:t>V</w:t>
            </w:r>
            <w:r w:rsidRPr="0059243A">
              <w:rPr>
                <w:rFonts w:cs="Helvetica"/>
                <w:color w:val="000000"/>
              </w:rPr>
              <w:t xml:space="preserve">accines and the </w:t>
            </w:r>
            <w:r w:rsidRPr="00EA06D6">
              <w:rPr>
                <w:rFonts w:cs="Helvetica"/>
              </w:rPr>
              <w:t>N</w:t>
            </w:r>
            <w:r>
              <w:rPr>
                <w:rFonts w:cs="Helvetica"/>
                <w:color w:val="000000"/>
              </w:rPr>
              <w:t>ational I</w:t>
            </w:r>
            <w:r w:rsidRPr="0059243A">
              <w:rPr>
                <w:rFonts w:cs="Helvetica"/>
                <w:color w:val="000000"/>
              </w:rPr>
              <w:t xml:space="preserve">mmunisation </w:t>
            </w:r>
            <w:r>
              <w:rPr>
                <w:rFonts w:cs="Helvetica"/>
                <w:color w:val="000000"/>
              </w:rPr>
              <w:t>P</w:t>
            </w:r>
            <w:r w:rsidRPr="0059243A">
              <w:rPr>
                <w:rFonts w:cs="Helvetica"/>
                <w:color w:val="000000"/>
              </w:rPr>
              <w:t xml:space="preserve">rogram </w:t>
            </w:r>
          </w:p>
        </w:tc>
      </w:tr>
      <w:tr w:rsidR="00C07430" w:rsidRPr="0059243A" w:rsidTr="00576931">
        <w:trPr>
          <w:trHeight w:val="25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Tasmania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University of Tasmania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 w:rsidRPr="0059243A">
              <w:rPr>
                <w:rFonts w:cs="Helvetica"/>
                <w:color w:val="000000"/>
              </w:rPr>
              <w:t xml:space="preserve">Immunisation Education for Registered Nurses </w:t>
            </w:r>
          </w:p>
        </w:tc>
      </w:tr>
      <w:tr w:rsidR="00C07430" w:rsidRPr="0059243A" w:rsidTr="00576931">
        <w:trPr>
          <w:trHeight w:val="250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Victoria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La Trobe University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Nurse Immuniser Program</w:t>
            </w:r>
          </w:p>
        </w:tc>
      </w:tr>
      <w:tr w:rsidR="00C07430" w:rsidRPr="0059243A" w:rsidTr="00576931">
        <w:trPr>
          <w:trHeight w:val="25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Victoria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University of Melbourne General Practice and Primary Health Care Academic Centre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</w:tcBorders>
          </w:tcPr>
          <w:p w:rsidR="00C07430" w:rsidRPr="0059243A" w:rsidRDefault="00C07430" w:rsidP="00576931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Immunisation and Travel Health</w:t>
            </w:r>
          </w:p>
        </w:tc>
      </w:tr>
    </w:tbl>
    <w:p w:rsidR="00C07430" w:rsidRPr="00B93648" w:rsidRDefault="00C07430" w:rsidP="00C07430">
      <w:pPr>
        <w:spacing w:after="120"/>
        <w:ind w:left="1134" w:hanging="567"/>
        <w:jc w:val="center"/>
        <w:rPr>
          <w:b/>
          <w:szCs w:val="20"/>
        </w:rPr>
      </w:pPr>
    </w:p>
    <w:sectPr w:rsidR="00C07430" w:rsidRPr="00B9364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FF" w:rsidRDefault="00B304FF" w:rsidP="00262753">
      <w:pPr>
        <w:spacing w:before="0" w:after="0"/>
      </w:pPr>
      <w:r>
        <w:separator/>
      </w:r>
    </w:p>
  </w:endnote>
  <w:endnote w:type="continuationSeparator" w:id="0">
    <w:p w:rsidR="00B304FF" w:rsidRDefault="00B304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FF" w:rsidRPr="00E433EF" w:rsidRDefault="00B304FF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B7AA3">
      <w:rPr>
        <w:noProof/>
      </w:rPr>
      <w:t>6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FF" w:rsidRDefault="00B304FF" w:rsidP="00262753">
      <w:pPr>
        <w:spacing w:before="0" w:after="0"/>
      </w:pPr>
      <w:r>
        <w:separator/>
      </w:r>
    </w:p>
  </w:footnote>
  <w:footnote w:type="continuationSeparator" w:id="0">
    <w:p w:rsidR="00B304FF" w:rsidRDefault="00B304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FF" w:rsidRPr="00246A76" w:rsidRDefault="00B304FF" w:rsidP="00CF17A8">
    <w:pPr>
      <w:pStyle w:val="Header"/>
    </w:pPr>
    <w:r w:rsidRPr="00246A76">
      <w:t xml:space="preserve">Northern Territory Government Gazette No. </w:t>
    </w:r>
    <w:r w:rsidR="00803CBB">
      <w:t>S25</w:t>
    </w:r>
    <w:r w:rsidRPr="00246A76">
      <w:t xml:space="preserve">, </w:t>
    </w:r>
    <w:r w:rsidR="00803CBB">
      <w:t>16</w:t>
    </w:r>
    <w:r>
      <w:t xml:space="preserve">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1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3"/>
  </w:num>
  <w:num w:numId="17">
    <w:abstractNumId w:val="19"/>
  </w:num>
  <w:num w:numId="18">
    <w:abstractNumId w:val="2"/>
  </w:num>
  <w:num w:numId="19">
    <w:abstractNumId w:val="7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3956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3D6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14BE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510A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B76"/>
    <w:rsid w:val="004C7BE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2B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34EF"/>
    <w:rsid w:val="00525103"/>
    <w:rsid w:val="005254B5"/>
    <w:rsid w:val="00525F5B"/>
    <w:rsid w:val="00530930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64E4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E62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2C06"/>
    <w:rsid w:val="00672DF7"/>
    <w:rsid w:val="00672F16"/>
    <w:rsid w:val="00677C27"/>
    <w:rsid w:val="006811DB"/>
    <w:rsid w:val="006816C5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AA3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1AB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07D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3CBB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0027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1F10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3E65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5F8E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36BC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648"/>
    <w:rsid w:val="00B93AB5"/>
    <w:rsid w:val="00B9482C"/>
    <w:rsid w:val="00B966E0"/>
    <w:rsid w:val="00BA2E4C"/>
    <w:rsid w:val="00BA2EBB"/>
    <w:rsid w:val="00BA32F7"/>
    <w:rsid w:val="00BA6AB0"/>
    <w:rsid w:val="00BB1A3E"/>
    <w:rsid w:val="00BB2F05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1D23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07430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337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642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1637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44E84"/>
    <w:rsid w:val="00E44FC1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5C2C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D76D5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FCF1F67-6342-4FFF-815D-389C8C95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589-4C5A-4570-92DA-B677EFC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S25 2017</vt:lpstr>
    </vt:vector>
  </TitlesOfParts>
  <Company>NTG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S25 2017</dc:title>
  <dc:creator>Northern Territory Government</dc:creator>
  <cp:lastModifiedBy>Catherine Frances Maher</cp:lastModifiedBy>
  <cp:revision>17</cp:revision>
  <cp:lastPrinted>2017-05-16T02:31:00Z</cp:lastPrinted>
  <dcterms:created xsi:type="dcterms:W3CDTF">2017-05-15T23:59:00Z</dcterms:created>
  <dcterms:modified xsi:type="dcterms:W3CDTF">2017-05-16T03:47:00Z</dcterms:modified>
</cp:coreProperties>
</file>