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19D" w:rsidRPr="00632CDD" w:rsidRDefault="0017619D" w:rsidP="00190135">
      <w:pPr>
        <w:spacing w:after="0" w:line="240" w:lineRule="auto"/>
        <w:jc w:val="center"/>
        <w:rPr>
          <w:rFonts w:ascii="Constantia" w:hAnsi="Constantia"/>
          <w:b/>
          <w:color w:val="000000"/>
          <w:sz w:val="36"/>
          <w:szCs w:val="36"/>
          <w:lang w:eastAsia="en-AU"/>
        </w:rPr>
      </w:pPr>
      <w:bookmarkStart w:id="0" w:name="_GoBack"/>
      <w:r w:rsidRPr="00632CDD">
        <w:rPr>
          <w:rFonts w:ascii="Constantia" w:hAnsi="Constantia"/>
          <w:b/>
          <w:sz w:val="36"/>
          <w:szCs w:val="36"/>
        </w:rPr>
        <w:t>Adjudication Decision</w:t>
      </w:r>
      <w:r w:rsidRPr="00632CDD">
        <w:rPr>
          <w:rFonts w:ascii="Constantia" w:hAnsi="Constantia"/>
          <w:b/>
          <w:color w:val="000000"/>
          <w:sz w:val="36"/>
          <w:szCs w:val="36"/>
          <w:lang w:eastAsia="en-AU"/>
        </w:rPr>
        <w:t xml:space="preserve">: </w:t>
      </w:r>
      <w:r w:rsidR="00BE6FD9">
        <w:rPr>
          <w:rFonts w:ascii="Constantia" w:hAnsi="Constantia"/>
          <w:b/>
          <w:noProof/>
          <w:color w:val="000000"/>
          <w:sz w:val="36"/>
          <w:szCs w:val="36"/>
          <w:lang w:eastAsia="en-AU"/>
        </w:rPr>
        <w:t>58.</w:t>
      </w:r>
      <w:r w:rsidR="004A378D">
        <w:rPr>
          <w:rFonts w:ascii="Constantia" w:hAnsi="Constantia"/>
          <w:b/>
          <w:noProof/>
          <w:color w:val="000000"/>
          <w:sz w:val="36"/>
          <w:szCs w:val="36"/>
          <w:lang w:eastAsia="en-AU"/>
        </w:rPr>
        <w:t>16</w:t>
      </w:r>
      <w:r w:rsidR="00BE6FD9">
        <w:rPr>
          <w:rFonts w:ascii="Constantia" w:hAnsi="Constantia"/>
          <w:b/>
          <w:noProof/>
          <w:color w:val="000000"/>
          <w:sz w:val="36"/>
          <w:szCs w:val="36"/>
          <w:lang w:eastAsia="en-AU"/>
        </w:rPr>
        <w:t>.</w:t>
      </w:r>
      <w:r w:rsidR="004A378D">
        <w:rPr>
          <w:rFonts w:ascii="Constantia" w:hAnsi="Constantia"/>
          <w:b/>
          <w:noProof/>
          <w:color w:val="000000"/>
          <w:sz w:val="36"/>
          <w:szCs w:val="36"/>
          <w:lang w:eastAsia="en-AU"/>
        </w:rPr>
        <w:t>02</w:t>
      </w:r>
    </w:p>
    <w:bookmarkEnd w:id="0"/>
    <w:p w:rsidR="009D71E2" w:rsidRPr="009D71E2" w:rsidRDefault="009D71E2" w:rsidP="00190135">
      <w:pPr>
        <w:spacing w:after="0" w:line="240" w:lineRule="auto"/>
        <w:jc w:val="center"/>
        <w:rPr>
          <w:rFonts w:ascii="Constantia" w:hAnsi="Constantia" w:cs="Arial"/>
        </w:rPr>
      </w:pPr>
      <w:r>
        <w:rPr>
          <w:rFonts w:ascii="Constantia" w:hAnsi="Constantia" w:cs="Arial"/>
          <w:i/>
        </w:rPr>
        <w:t xml:space="preserve">Construction Contracts (Security of Payments) Act </w:t>
      </w:r>
      <w:r>
        <w:rPr>
          <w:rFonts w:ascii="Constantia" w:hAnsi="Constantia" w:cs="Arial"/>
        </w:rPr>
        <w:t>(NT)</w:t>
      </w:r>
    </w:p>
    <w:p w:rsidR="0017619D" w:rsidRPr="0060440A" w:rsidRDefault="0017619D" w:rsidP="00190135">
      <w:pPr>
        <w:spacing w:after="0" w:line="240" w:lineRule="auto"/>
        <w:rPr>
          <w:rFonts w:ascii="Constantia" w:hAnsi="Constantia"/>
          <w:sz w:val="18"/>
          <w:szCs w:val="18"/>
        </w:rPr>
      </w:pPr>
    </w:p>
    <w:p w:rsidR="003B157E" w:rsidRPr="003B157E" w:rsidRDefault="003B157E" w:rsidP="004D6E6E">
      <w:pPr>
        <w:tabs>
          <w:tab w:val="left" w:pos="3085"/>
          <w:tab w:val="left" w:pos="3369"/>
        </w:tabs>
        <w:spacing w:before="30" w:after="30" w:line="312" w:lineRule="auto"/>
        <w:ind w:left="-459"/>
        <w:rPr>
          <w:rFonts w:ascii="Constantia" w:hAnsi="Constantia"/>
          <w:color w:val="000000"/>
          <w:lang w:eastAsia="en-AU"/>
        </w:rPr>
      </w:pPr>
      <w:r w:rsidRPr="00D819E6">
        <w:rPr>
          <w:rFonts w:ascii="Constantia" w:hAnsi="Constantia"/>
          <w:b/>
          <w:color w:val="000000"/>
          <w:lang w:eastAsia="en-AU"/>
        </w:rPr>
        <w:t>Adjudicator</w:t>
      </w:r>
      <w:r w:rsidR="0026528D">
        <w:rPr>
          <w:rFonts w:ascii="Constantia" w:hAnsi="Constantia"/>
          <w:color w:val="000000"/>
          <w:lang w:eastAsia="en-AU"/>
        </w:rPr>
        <w:t xml:space="preserve"> (Registration No.)</w:t>
      </w:r>
      <w:r w:rsidRPr="003B157E">
        <w:rPr>
          <w:rFonts w:ascii="Constantia" w:hAnsi="Constantia"/>
          <w:color w:val="000000"/>
          <w:lang w:eastAsia="en-AU"/>
        </w:rPr>
        <w:tab/>
      </w:r>
      <w:r w:rsidRPr="003B157E">
        <w:rPr>
          <w:rFonts w:ascii="Constantia" w:hAnsi="Constantia" w:cs="Arial"/>
        </w:rPr>
        <w:t>:</w:t>
      </w:r>
      <w:r w:rsidRPr="003B157E">
        <w:rPr>
          <w:rFonts w:ascii="Constantia" w:hAnsi="Constantia" w:cs="Arial"/>
        </w:rPr>
        <w:tab/>
        <w:t>Chris Lenz (58)</w:t>
      </w:r>
    </w:p>
    <w:p w:rsidR="003B157E" w:rsidRPr="0026528D" w:rsidRDefault="003B157E" w:rsidP="0026528D">
      <w:pPr>
        <w:tabs>
          <w:tab w:val="left" w:pos="3085"/>
          <w:tab w:val="left" w:pos="3369"/>
        </w:tabs>
        <w:spacing w:before="30" w:after="30" w:line="312" w:lineRule="auto"/>
        <w:ind w:left="-459"/>
        <w:rPr>
          <w:rFonts w:ascii="Constantia" w:hAnsi="Constantia" w:cs="Arial"/>
        </w:rPr>
      </w:pPr>
      <w:r w:rsidRPr="003B157E">
        <w:rPr>
          <w:rFonts w:ascii="Constantia" w:hAnsi="Constantia"/>
        </w:rPr>
        <w:tab/>
      </w:r>
      <w:r w:rsidRPr="003B157E">
        <w:rPr>
          <w:rFonts w:ascii="Constantia" w:hAnsi="Constantia" w:cs="Arial"/>
        </w:rPr>
        <w:tab/>
      </w:r>
      <w:r w:rsidRPr="003B157E">
        <w:rPr>
          <w:rFonts w:ascii="Constantia" w:hAnsi="Constantia"/>
          <w:color w:val="000000"/>
          <w:lang w:eastAsia="en-AU"/>
        </w:rPr>
        <w:tab/>
      </w:r>
      <w:r w:rsidRPr="003B157E">
        <w:rPr>
          <w:rFonts w:ascii="Constantia" w:hAnsi="Constantia"/>
          <w:color w:val="000000"/>
          <w:lang w:eastAsia="en-AU"/>
        </w:rPr>
        <w:tab/>
      </w:r>
    </w:p>
    <w:p w:rsidR="003B157E" w:rsidRPr="003B157E" w:rsidRDefault="007F25F4" w:rsidP="004D6E6E">
      <w:pPr>
        <w:tabs>
          <w:tab w:val="left" w:pos="3085"/>
          <w:tab w:val="left" w:pos="3369"/>
        </w:tabs>
        <w:spacing w:after="0" w:line="312" w:lineRule="auto"/>
        <w:ind w:left="-459"/>
        <w:rPr>
          <w:rFonts w:ascii="Constantia" w:hAnsi="Constantia"/>
          <w:color w:val="000000"/>
          <w:lang w:eastAsia="en-AU"/>
        </w:rPr>
      </w:pPr>
      <w:r>
        <w:rPr>
          <w:rFonts w:ascii="Constantia" w:hAnsi="Constantia"/>
          <w:b/>
          <w:color w:val="000000"/>
          <w:lang w:eastAsia="en-AU"/>
        </w:rPr>
        <w:t>Applicant</w:t>
      </w:r>
      <w:r w:rsidR="00D819E6" w:rsidRPr="00D819E6">
        <w:rPr>
          <w:rFonts w:ascii="Constantia" w:hAnsi="Constantia"/>
          <w:b/>
          <w:color w:val="000000"/>
          <w:lang w:eastAsia="en-AU"/>
        </w:rPr>
        <w:t>’s</w:t>
      </w:r>
      <w:r w:rsidR="0026528D" w:rsidRPr="00D819E6">
        <w:rPr>
          <w:rFonts w:ascii="Constantia" w:hAnsi="Constantia"/>
          <w:b/>
          <w:color w:val="000000"/>
          <w:lang w:eastAsia="en-AU"/>
        </w:rPr>
        <w:t xml:space="preserve"> </w:t>
      </w:r>
      <w:r w:rsidR="003B157E" w:rsidRPr="00D819E6">
        <w:rPr>
          <w:rFonts w:ascii="Constantia" w:hAnsi="Constantia"/>
          <w:b/>
          <w:color w:val="000000"/>
          <w:lang w:eastAsia="en-AU"/>
        </w:rPr>
        <w:t>Name</w:t>
      </w:r>
      <w:r w:rsidR="003B157E" w:rsidRPr="003B157E">
        <w:rPr>
          <w:rFonts w:ascii="Constantia" w:hAnsi="Constantia"/>
          <w:color w:val="000000"/>
          <w:lang w:eastAsia="en-AU"/>
        </w:rPr>
        <w:tab/>
      </w:r>
      <w:r w:rsidR="003B157E" w:rsidRPr="003B157E">
        <w:rPr>
          <w:rFonts w:ascii="Constantia" w:eastAsia="Times New Roman" w:hAnsi="Constantia"/>
          <w:szCs w:val="20"/>
        </w:rPr>
        <w:t>:</w:t>
      </w:r>
      <w:r w:rsidR="003B157E" w:rsidRPr="003B157E">
        <w:rPr>
          <w:rFonts w:ascii="Constantia" w:eastAsia="Times New Roman" w:hAnsi="Constantia"/>
          <w:szCs w:val="20"/>
        </w:rPr>
        <w:tab/>
      </w:r>
      <w:r w:rsidR="00775027">
        <w:rPr>
          <w:rFonts w:ascii="Constantia" w:hAnsi="Constantia"/>
          <w:color w:val="000000"/>
          <w:lang w:eastAsia="en-AU"/>
        </w:rPr>
        <w:t>[</w:t>
      </w:r>
      <w:r w:rsidR="00775027" w:rsidRPr="00775027">
        <w:rPr>
          <w:rFonts w:ascii="Constantia" w:hAnsi="Constantia"/>
          <w:i/>
          <w:color w:val="000000"/>
          <w:lang w:eastAsia="en-AU"/>
        </w:rPr>
        <w:t>redacted</w:t>
      </w:r>
      <w:r w:rsidR="00775027">
        <w:rPr>
          <w:rFonts w:ascii="Constantia" w:hAnsi="Constantia"/>
          <w:color w:val="000000"/>
          <w:lang w:eastAsia="en-AU"/>
        </w:rPr>
        <w:t>]</w:t>
      </w:r>
    </w:p>
    <w:p w:rsidR="003B157E" w:rsidRPr="003B157E" w:rsidRDefault="003B157E" w:rsidP="004D6E6E">
      <w:pPr>
        <w:tabs>
          <w:tab w:val="left" w:pos="3085"/>
          <w:tab w:val="left" w:pos="3369"/>
        </w:tabs>
        <w:spacing w:after="0" w:line="312" w:lineRule="auto"/>
        <w:ind w:left="-459"/>
        <w:rPr>
          <w:rFonts w:ascii="Constantia" w:hAnsi="Constantia"/>
          <w:color w:val="000000"/>
          <w:lang w:eastAsia="en-AU"/>
        </w:rPr>
      </w:pPr>
      <w:r w:rsidRPr="003B157E">
        <w:rPr>
          <w:rFonts w:ascii="Constantia" w:hAnsi="Constantia"/>
          <w:color w:val="000000"/>
          <w:lang w:eastAsia="en-AU"/>
        </w:rPr>
        <w:t>ACN/ABN</w:t>
      </w:r>
      <w:r w:rsidRPr="003B157E">
        <w:rPr>
          <w:rFonts w:ascii="Constantia" w:hAnsi="Constantia"/>
          <w:color w:val="000000"/>
          <w:lang w:eastAsia="en-AU"/>
        </w:rPr>
        <w:tab/>
        <w:t>:</w:t>
      </w:r>
      <w:r w:rsidRPr="003B157E">
        <w:rPr>
          <w:rFonts w:ascii="Constantia" w:hAnsi="Constantia"/>
          <w:color w:val="000000"/>
          <w:lang w:eastAsia="en-AU"/>
        </w:rPr>
        <w:tab/>
      </w:r>
      <w:r w:rsidR="00775027">
        <w:rPr>
          <w:rFonts w:ascii="Constantia" w:hAnsi="Constantia"/>
          <w:color w:val="000000"/>
          <w:lang w:eastAsia="en-AU"/>
        </w:rPr>
        <w:t>[</w:t>
      </w:r>
      <w:r w:rsidR="00775027" w:rsidRPr="00775027">
        <w:rPr>
          <w:rFonts w:ascii="Constantia" w:hAnsi="Constantia"/>
          <w:i/>
          <w:color w:val="000000"/>
          <w:lang w:eastAsia="en-AU"/>
        </w:rPr>
        <w:t>redacted</w:t>
      </w:r>
      <w:r w:rsidR="00775027">
        <w:rPr>
          <w:rFonts w:ascii="Constantia" w:hAnsi="Constantia"/>
          <w:color w:val="000000"/>
          <w:lang w:eastAsia="en-AU"/>
        </w:rPr>
        <w:t>]</w:t>
      </w:r>
    </w:p>
    <w:p w:rsidR="003B157E" w:rsidRPr="003B157E" w:rsidRDefault="003B157E" w:rsidP="00B13A07">
      <w:pPr>
        <w:tabs>
          <w:tab w:val="left" w:pos="3085"/>
          <w:tab w:val="left" w:pos="3369"/>
        </w:tabs>
        <w:spacing w:after="0" w:line="312" w:lineRule="auto"/>
        <w:ind w:left="-459"/>
        <w:rPr>
          <w:rFonts w:ascii="Constantia" w:hAnsi="Constantia"/>
          <w:color w:val="000000"/>
          <w:lang w:eastAsia="en-AU"/>
        </w:rPr>
      </w:pPr>
      <w:r w:rsidRPr="003B157E">
        <w:rPr>
          <w:rFonts w:ascii="Constantia" w:hAnsi="Constantia"/>
          <w:color w:val="000000"/>
          <w:lang w:eastAsia="en-AU"/>
        </w:rPr>
        <w:t>Address</w:t>
      </w:r>
      <w:r w:rsidRPr="003B157E">
        <w:rPr>
          <w:rFonts w:ascii="Constantia" w:hAnsi="Constantia"/>
          <w:color w:val="000000"/>
          <w:lang w:eastAsia="en-AU"/>
        </w:rPr>
        <w:tab/>
      </w:r>
      <w:r w:rsidRPr="003B157E">
        <w:rPr>
          <w:rFonts w:ascii="Constantia" w:eastAsia="Times New Roman" w:hAnsi="Constantia"/>
          <w:szCs w:val="20"/>
        </w:rPr>
        <w:t>:</w:t>
      </w:r>
      <w:r w:rsidRPr="003B157E">
        <w:rPr>
          <w:rFonts w:ascii="Constantia" w:eastAsia="Times New Roman" w:hAnsi="Constantia"/>
          <w:szCs w:val="20"/>
        </w:rPr>
        <w:tab/>
      </w:r>
      <w:r w:rsidR="00775027">
        <w:rPr>
          <w:rFonts w:ascii="Constantia" w:hAnsi="Constantia"/>
          <w:color w:val="000000"/>
          <w:lang w:eastAsia="en-AU"/>
        </w:rPr>
        <w:t>[</w:t>
      </w:r>
      <w:r w:rsidR="00775027" w:rsidRPr="00775027">
        <w:rPr>
          <w:rFonts w:ascii="Constantia" w:hAnsi="Constantia"/>
          <w:i/>
          <w:color w:val="000000"/>
          <w:lang w:eastAsia="en-AU"/>
        </w:rPr>
        <w:t>redacted</w:t>
      </w:r>
      <w:r w:rsidR="00775027">
        <w:rPr>
          <w:rFonts w:ascii="Constantia" w:hAnsi="Constantia"/>
          <w:color w:val="000000"/>
          <w:lang w:eastAsia="en-AU"/>
        </w:rPr>
        <w:t>]</w:t>
      </w:r>
    </w:p>
    <w:p w:rsidR="003B157E" w:rsidRPr="003B157E" w:rsidRDefault="003B157E" w:rsidP="004D6E6E">
      <w:pPr>
        <w:tabs>
          <w:tab w:val="left" w:pos="3085"/>
          <w:tab w:val="left" w:pos="3369"/>
        </w:tabs>
        <w:spacing w:after="0" w:line="312" w:lineRule="auto"/>
        <w:ind w:left="-459"/>
        <w:rPr>
          <w:rFonts w:ascii="Constantia" w:hAnsi="Constantia"/>
          <w:color w:val="000000"/>
          <w:lang w:eastAsia="en-AU"/>
        </w:rPr>
      </w:pPr>
      <w:r w:rsidRPr="003B157E">
        <w:rPr>
          <w:rFonts w:ascii="Constantia" w:hAnsi="Constantia"/>
          <w:color w:val="000000"/>
          <w:lang w:eastAsia="en-AU"/>
        </w:rPr>
        <w:tab/>
      </w:r>
      <w:r w:rsidRPr="003B157E">
        <w:rPr>
          <w:rFonts w:ascii="Constantia" w:hAnsi="Constantia"/>
          <w:color w:val="000000"/>
          <w:lang w:eastAsia="en-AU"/>
        </w:rPr>
        <w:tab/>
      </w:r>
    </w:p>
    <w:p w:rsidR="003B157E" w:rsidRPr="003B157E" w:rsidRDefault="0026528D" w:rsidP="004D6E6E">
      <w:pPr>
        <w:tabs>
          <w:tab w:val="left" w:pos="3085"/>
          <w:tab w:val="left" w:pos="3369"/>
        </w:tabs>
        <w:spacing w:after="0" w:line="312" w:lineRule="auto"/>
        <w:ind w:left="-459"/>
        <w:rPr>
          <w:rFonts w:ascii="Constantia" w:hAnsi="Constantia"/>
          <w:color w:val="000000"/>
          <w:lang w:eastAsia="en-AU"/>
        </w:rPr>
      </w:pPr>
      <w:r w:rsidRPr="00D819E6">
        <w:rPr>
          <w:rFonts w:ascii="Constantia" w:hAnsi="Constantia"/>
          <w:b/>
          <w:color w:val="000000"/>
          <w:lang w:eastAsia="en-AU"/>
        </w:rPr>
        <w:t xml:space="preserve">Respondent’s </w:t>
      </w:r>
      <w:r w:rsidR="003B157E" w:rsidRPr="00D819E6">
        <w:rPr>
          <w:rFonts w:ascii="Constantia" w:hAnsi="Constantia"/>
          <w:b/>
          <w:color w:val="000000"/>
          <w:lang w:eastAsia="en-AU"/>
        </w:rPr>
        <w:t>Name</w:t>
      </w:r>
      <w:r w:rsidR="003B157E" w:rsidRPr="003B157E">
        <w:rPr>
          <w:rFonts w:ascii="Constantia" w:hAnsi="Constantia"/>
          <w:color w:val="000000"/>
          <w:lang w:eastAsia="en-AU"/>
        </w:rPr>
        <w:tab/>
      </w:r>
      <w:r w:rsidR="003B157E" w:rsidRPr="003B157E">
        <w:rPr>
          <w:rFonts w:ascii="Constantia" w:eastAsia="Times New Roman" w:hAnsi="Constantia"/>
          <w:szCs w:val="20"/>
        </w:rPr>
        <w:t>:</w:t>
      </w:r>
      <w:r w:rsidR="003B157E" w:rsidRPr="003B157E">
        <w:rPr>
          <w:rFonts w:ascii="Constantia" w:eastAsia="Times New Roman" w:hAnsi="Constantia"/>
          <w:szCs w:val="20"/>
        </w:rPr>
        <w:tab/>
      </w:r>
      <w:r w:rsidR="00775027">
        <w:rPr>
          <w:rFonts w:ascii="Constantia" w:hAnsi="Constantia"/>
          <w:color w:val="000000"/>
          <w:lang w:eastAsia="en-AU"/>
        </w:rPr>
        <w:t>[</w:t>
      </w:r>
      <w:r w:rsidR="00775027" w:rsidRPr="00775027">
        <w:rPr>
          <w:rFonts w:ascii="Constantia" w:hAnsi="Constantia"/>
          <w:i/>
          <w:color w:val="000000"/>
          <w:lang w:eastAsia="en-AU"/>
        </w:rPr>
        <w:t>redacted</w:t>
      </w:r>
      <w:r w:rsidR="00775027">
        <w:rPr>
          <w:rFonts w:ascii="Constantia" w:hAnsi="Constantia"/>
          <w:color w:val="000000"/>
          <w:lang w:eastAsia="en-AU"/>
        </w:rPr>
        <w:t>]</w:t>
      </w:r>
    </w:p>
    <w:p w:rsidR="003B157E" w:rsidRPr="003B157E" w:rsidRDefault="003B157E" w:rsidP="004D6E6E">
      <w:pPr>
        <w:tabs>
          <w:tab w:val="left" w:pos="3085"/>
          <w:tab w:val="left" w:pos="3369"/>
        </w:tabs>
        <w:spacing w:after="0" w:line="312" w:lineRule="auto"/>
        <w:ind w:left="-459"/>
        <w:rPr>
          <w:rFonts w:ascii="Constantia" w:hAnsi="Constantia"/>
          <w:color w:val="000000"/>
          <w:lang w:eastAsia="en-AU"/>
        </w:rPr>
      </w:pPr>
      <w:r w:rsidRPr="003B157E">
        <w:rPr>
          <w:rFonts w:ascii="Constantia" w:hAnsi="Constantia"/>
          <w:color w:val="000000"/>
          <w:lang w:eastAsia="en-AU"/>
        </w:rPr>
        <w:t>ACN/ABN</w:t>
      </w:r>
      <w:r w:rsidRPr="003B157E">
        <w:rPr>
          <w:rFonts w:ascii="Constantia" w:hAnsi="Constantia"/>
          <w:color w:val="000000"/>
          <w:lang w:eastAsia="en-AU"/>
        </w:rPr>
        <w:tab/>
        <w:t>:</w:t>
      </w:r>
      <w:r w:rsidRPr="003B157E">
        <w:rPr>
          <w:rFonts w:ascii="Constantia" w:hAnsi="Constantia"/>
          <w:color w:val="000000"/>
          <w:lang w:eastAsia="en-AU"/>
        </w:rPr>
        <w:tab/>
      </w:r>
      <w:r w:rsidR="00775027">
        <w:rPr>
          <w:rFonts w:ascii="Constantia" w:hAnsi="Constantia"/>
          <w:color w:val="000000"/>
          <w:lang w:eastAsia="en-AU"/>
        </w:rPr>
        <w:t>[</w:t>
      </w:r>
      <w:r w:rsidR="00775027" w:rsidRPr="00775027">
        <w:rPr>
          <w:rFonts w:ascii="Constantia" w:hAnsi="Constantia"/>
          <w:i/>
          <w:color w:val="000000"/>
          <w:lang w:eastAsia="en-AU"/>
        </w:rPr>
        <w:t>redacted</w:t>
      </w:r>
      <w:r w:rsidR="00775027">
        <w:rPr>
          <w:rFonts w:ascii="Constantia" w:hAnsi="Constantia"/>
          <w:color w:val="000000"/>
          <w:lang w:eastAsia="en-AU"/>
        </w:rPr>
        <w:t>]</w:t>
      </w:r>
    </w:p>
    <w:p w:rsidR="003B157E" w:rsidRPr="003B157E" w:rsidRDefault="003B157E" w:rsidP="004D6E6E">
      <w:pPr>
        <w:tabs>
          <w:tab w:val="left" w:pos="3085"/>
          <w:tab w:val="left" w:pos="3369"/>
        </w:tabs>
        <w:spacing w:after="0" w:line="312" w:lineRule="auto"/>
        <w:ind w:left="-459"/>
        <w:rPr>
          <w:rFonts w:ascii="Constantia" w:hAnsi="Constantia"/>
          <w:color w:val="000000"/>
          <w:lang w:eastAsia="en-AU"/>
        </w:rPr>
      </w:pPr>
      <w:r w:rsidRPr="003B157E">
        <w:rPr>
          <w:rFonts w:ascii="Constantia" w:hAnsi="Constantia"/>
          <w:color w:val="000000"/>
          <w:lang w:eastAsia="en-AU"/>
        </w:rPr>
        <w:t>Address</w:t>
      </w:r>
      <w:r w:rsidRPr="003B157E">
        <w:rPr>
          <w:rFonts w:ascii="Constantia" w:hAnsi="Constantia"/>
          <w:color w:val="000000"/>
          <w:lang w:eastAsia="en-AU"/>
        </w:rPr>
        <w:tab/>
      </w:r>
      <w:r w:rsidRPr="003B157E">
        <w:rPr>
          <w:rFonts w:ascii="Constantia" w:eastAsia="Times New Roman" w:hAnsi="Constantia"/>
          <w:szCs w:val="20"/>
        </w:rPr>
        <w:t>:</w:t>
      </w:r>
      <w:r w:rsidRPr="003B157E">
        <w:rPr>
          <w:rFonts w:ascii="Constantia" w:eastAsia="Times New Roman" w:hAnsi="Constantia"/>
          <w:szCs w:val="20"/>
        </w:rPr>
        <w:tab/>
      </w:r>
      <w:r w:rsidR="00775027">
        <w:rPr>
          <w:rFonts w:ascii="Constantia" w:hAnsi="Constantia"/>
          <w:color w:val="000000"/>
          <w:lang w:eastAsia="en-AU"/>
        </w:rPr>
        <w:t>[</w:t>
      </w:r>
      <w:r w:rsidR="00775027" w:rsidRPr="00775027">
        <w:rPr>
          <w:rFonts w:ascii="Constantia" w:hAnsi="Constantia"/>
          <w:i/>
          <w:color w:val="000000"/>
          <w:lang w:eastAsia="en-AU"/>
        </w:rPr>
        <w:t>redacted</w:t>
      </w:r>
      <w:r w:rsidR="00775027">
        <w:rPr>
          <w:rFonts w:ascii="Constantia" w:hAnsi="Constantia"/>
          <w:color w:val="000000"/>
          <w:lang w:eastAsia="en-AU"/>
        </w:rPr>
        <w:t>]</w:t>
      </w:r>
    </w:p>
    <w:p w:rsidR="0026528D" w:rsidRDefault="0026528D" w:rsidP="004D6E6E">
      <w:pPr>
        <w:tabs>
          <w:tab w:val="left" w:pos="3085"/>
          <w:tab w:val="left" w:pos="3369"/>
        </w:tabs>
        <w:spacing w:after="0" w:line="312" w:lineRule="auto"/>
        <w:ind w:left="-459"/>
        <w:rPr>
          <w:rFonts w:ascii="Constantia" w:hAnsi="Constantia"/>
          <w:color w:val="000000"/>
          <w:lang w:eastAsia="en-AU"/>
        </w:rPr>
      </w:pPr>
    </w:p>
    <w:p w:rsidR="003B157E" w:rsidRPr="00D819E6" w:rsidRDefault="003B157E" w:rsidP="004D6E6E">
      <w:pPr>
        <w:tabs>
          <w:tab w:val="left" w:pos="3085"/>
          <w:tab w:val="left" w:pos="3369"/>
        </w:tabs>
        <w:spacing w:after="0" w:line="312" w:lineRule="auto"/>
        <w:ind w:left="-459"/>
        <w:rPr>
          <w:rFonts w:ascii="Constantia" w:hAnsi="Constantia"/>
          <w:b/>
          <w:color w:val="000000"/>
          <w:lang w:eastAsia="en-AU"/>
        </w:rPr>
      </w:pPr>
      <w:r w:rsidRPr="00D819E6">
        <w:rPr>
          <w:rFonts w:ascii="Constantia" w:hAnsi="Constantia"/>
          <w:b/>
          <w:color w:val="000000"/>
          <w:lang w:eastAsia="en-AU"/>
        </w:rPr>
        <w:t>Work</w:t>
      </w:r>
      <w:r w:rsidRPr="00D819E6">
        <w:rPr>
          <w:rFonts w:ascii="Constantia" w:hAnsi="Constantia"/>
          <w:b/>
          <w:color w:val="000000"/>
          <w:lang w:eastAsia="en-AU"/>
        </w:rPr>
        <w:tab/>
      </w:r>
      <w:r w:rsidRPr="00D819E6">
        <w:rPr>
          <w:rFonts w:ascii="Constantia" w:hAnsi="Constantia"/>
          <w:b/>
          <w:color w:val="000000"/>
          <w:lang w:eastAsia="en-AU"/>
        </w:rPr>
        <w:tab/>
      </w:r>
    </w:p>
    <w:p w:rsidR="003B157E" w:rsidRDefault="0049430D" w:rsidP="004D6E6E">
      <w:pPr>
        <w:tabs>
          <w:tab w:val="left" w:pos="3085"/>
          <w:tab w:val="left" w:pos="3369"/>
        </w:tabs>
        <w:spacing w:after="0" w:line="312" w:lineRule="auto"/>
        <w:ind w:left="-459"/>
        <w:rPr>
          <w:rFonts w:ascii="Constantia" w:hAnsi="Constantia"/>
          <w:color w:val="000000"/>
          <w:lang w:eastAsia="en-AU"/>
        </w:rPr>
      </w:pPr>
      <w:r>
        <w:rPr>
          <w:rFonts w:ascii="Constantia" w:hAnsi="Constantia"/>
          <w:color w:val="000000"/>
          <w:lang w:eastAsia="en-AU"/>
        </w:rPr>
        <w:t>Nature of work</w:t>
      </w:r>
      <w:r w:rsidR="003B157E" w:rsidRPr="003B157E">
        <w:rPr>
          <w:rFonts w:ascii="Constantia" w:hAnsi="Constantia"/>
          <w:color w:val="000000"/>
          <w:lang w:eastAsia="en-AU"/>
        </w:rPr>
        <w:tab/>
        <w:t>:</w:t>
      </w:r>
      <w:r w:rsidR="003B157E" w:rsidRPr="003B157E">
        <w:rPr>
          <w:rFonts w:ascii="Constantia" w:hAnsi="Constantia"/>
          <w:color w:val="000000"/>
          <w:lang w:eastAsia="en-AU"/>
        </w:rPr>
        <w:tab/>
      </w:r>
      <w:r w:rsidR="00A44EE2">
        <w:rPr>
          <w:rFonts w:ascii="Constantia" w:hAnsi="Constantia"/>
          <w:color w:val="000000"/>
          <w:lang w:eastAsia="en-AU"/>
        </w:rPr>
        <w:t xml:space="preserve">Mechanical and electrical work </w:t>
      </w:r>
      <w:r w:rsidR="00775027">
        <w:rPr>
          <w:rFonts w:ascii="Constantia" w:hAnsi="Constantia"/>
          <w:color w:val="000000"/>
          <w:lang w:eastAsia="en-AU"/>
        </w:rPr>
        <w:t>[</w:t>
      </w:r>
      <w:r w:rsidR="00775027" w:rsidRPr="00775027">
        <w:rPr>
          <w:rFonts w:ascii="Constantia" w:hAnsi="Constantia"/>
          <w:i/>
          <w:color w:val="000000"/>
          <w:lang w:eastAsia="en-AU"/>
        </w:rPr>
        <w:t>redacted</w:t>
      </w:r>
      <w:r w:rsidR="00775027">
        <w:rPr>
          <w:rFonts w:ascii="Constantia" w:hAnsi="Constantia"/>
          <w:color w:val="000000"/>
          <w:lang w:eastAsia="en-AU"/>
        </w:rPr>
        <w:t>]</w:t>
      </w:r>
    </w:p>
    <w:p w:rsidR="0049430D" w:rsidRPr="003B157E" w:rsidRDefault="0049430D" w:rsidP="004D6E6E">
      <w:pPr>
        <w:tabs>
          <w:tab w:val="left" w:pos="3085"/>
          <w:tab w:val="left" w:pos="3369"/>
        </w:tabs>
        <w:spacing w:after="0" w:line="312" w:lineRule="auto"/>
        <w:ind w:left="-459"/>
        <w:rPr>
          <w:rFonts w:ascii="Constantia" w:hAnsi="Constantia"/>
          <w:color w:val="000000"/>
          <w:lang w:eastAsia="en-AU"/>
        </w:rPr>
      </w:pPr>
      <w:r>
        <w:rPr>
          <w:rFonts w:ascii="Constantia" w:hAnsi="Constantia"/>
          <w:color w:val="000000"/>
          <w:lang w:eastAsia="en-AU"/>
        </w:rPr>
        <w:t>Applicant’s trade</w:t>
      </w:r>
      <w:r>
        <w:rPr>
          <w:rFonts w:ascii="Constantia" w:hAnsi="Constantia"/>
          <w:color w:val="000000"/>
          <w:lang w:eastAsia="en-AU"/>
        </w:rPr>
        <w:tab/>
        <w:t>:</w:t>
      </w:r>
      <w:r>
        <w:rPr>
          <w:rFonts w:ascii="Constantia" w:hAnsi="Constantia"/>
          <w:color w:val="000000"/>
          <w:lang w:eastAsia="en-AU"/>
        </w:rPr>
        <w:tab/>
        <w:t>Mechanical and electrical contractor</w:t>
      </w:r>
    </w:p>
    <w:p w:rsidR="003B157E" w:rsidRPr="003B157E" w:rsidRDefault="003B157E" w:rsidP="004D6E6E">
      <w:pPr>
        <w:tabs>
          <w:tab w:val="left" w:pos="3085"/>
          <w:tab w:val="left" w:pos="3369"/>
        </w:tabs>
        <w:spacing w:after="0" w:line="312" w:lineRule="auto"/>
        <w:ind w:left="-459"/>
        <w:rPr>
          <w:rFonts w:ascii="Constantia" w:hAnsi="Constantia"/>
          <w:color w:val="000000"/>
          <w:lang w:eastAsia="en-AU"/>
        </w:rPr>
      </w:pPr>
      <w:r w:rsidRPr="003B157E">
        <w:rPr>
          <w:rFonts w:ascii="Constantia" w:hAnsi="Constantia"/>
          <w:color w:val="000000"/>
          <w:lang w:eastAsia="en-AU"/>
        </w:rPr>
        <w:t xml:space="preserve">Location of the </w:t>
      </w:r>
      <w:r w:rsidR="00A44EE2">
        <w:rPr>
          <w:rFonts w:ascii="Constantia" w:hAnsi="Constantia"/>
          <w:color w:val="000000"/>
          <w:lang w:eastAsia="en-AU"/>
        </w:rPr>
        <w:t>construction site</w:t>
      </w:r>
      <w:r w:rsidRPr="003B157E">
        <w:rPr>
          <w:rFonts w:ascii="Constantia" w:hAnsi="Constantia"/>
          <w:color w:val="000000"/>
          <w:lang w:eastAsia="en-AU"/>
        </w:rPr>
        <w:tab/>
        <w:t>:</w:t>
      </w:r>
      <w:r w:rsidRPr="003B157E">
        <w:rPr>
          <w:rFonts w:ascii="Constantia" w:hAnsi="Constantia"/>
          <w:color w:val="000000"/>
          <w:lang w:eastAsia="en-AU"/>
        </w:rPr>
        <w:tab/>
      </w:r>
      <w:r w:rsidR="00775027">
        <w:rPr>
          <w:rFonts w:ascii="Constantia" w:hAnsi="Constantia"/>
          <w:color w:val="000000"/>
          <w:lang w:eastAsia="en-AU"/>
        </w:rPr>
        <w:t>[</w:t>
      </w:r>
      <w:r w:rsidR="00775027" w:rsidRPr="00775027">
        <w:rPr>
          <w:rFonts w:ascii="Constantia" w:hAnsi="Constantia"/>
          <w:i/>
          <w:color w:val="000000"/>
          <w:lang w:eastAsia="en-AU"/>
        </w:rPr>
        <w:t>redacted</w:t>
      </w:r>
      <w:r w:rsidR="00775027">
        <w:rPr>
          <w:rFonts w:ascii="Constantia" w:hAnsi="Constantia"/>
          <w:color w:val="000000"/>
          <w:lang w:eastAsia="en-AU"/>
        </w:rPr>
        <w:t>]</w:t>
      </w:r>
    </w:p>
    <w:p w:rsidR="00E67EA0" w:rsidRDefault="00E67EA0" w:rsidP="004D6E6E">
      <w:pPr>
        <w:tabs>
          <w:tab w:val="left" w:pos="3085"/>
          <w:tab w:val="left" w:pos="3369"/>
        </w:tabs>
        <w:spacing w:after="0" w:line="312" w:lineRule="auto"/>
        <w:ind w:left="-459"/>
        <w:rPr>
          <w:rFonts w:ascii="Constantia" w:hAnsi="Constantia"/>
          <w:b/>
          <w:color w:val="000000"/>
          <w:lang w:eastAsia="en-AU"/>
        </w:rPr>
      </w:pPr>
    </w:p>
    <w:p w:rsidR="003B157E" w:rsidRPr="00E67EA0" w:rsidRDefault="003B157E" w:rsidP="004D6E6E">
      <w:pPr>
        <w:tabs>
          <w:tab w:val="left" w:pos="3085"/>
          <w:tab w:val="left" w:pos="3369"/>
        </w:tabs>
        <w:spacing w:after="0" w:line="312" w:lineRule="auto"/>
        <w:ind w:left="-459"/>
        <w:rPr>
          <w:rFonts w:ascii="Constantia" w:hAnsi="Constantia"/>
          <w:b/>
          <w:color w:val="000000"/>
          <w:lang w:eastAsia="en-AU"/>
        </w:rPr>
      </w:pPr>
      <w:r w:rsidRPr="00E67EA0">
        <w:rPr>
          <w:rFonts w:ascii="Constantia" w:hAnsi="Constantia"/>
          <w:b/>
          <w:color w:val="000000"/>
          <w:lang w:eastAsia="en-AU"/>
        </w:rPr>
        <w:t xml:space="preserve">Payment </w:t>
      </w:r>
      <w:r w:rsidR="00E67EA0">
        <w:rPr>
          <w:rFonts w:ascii="Constantia" w:hAnsi="Constantia"/>
          <w:b/>
          <w:color w:val="000000"/>
          <w:lang w:eastAsia="en-AU"/>
        </w:rPr>
        <w:t>claims</w:t>
      </w:r>
      <w:r w:rsidRPr="00E67EA0">
        <w:rPr>
          <w:rFonts w:ascii="Constantia" w:hAnsi="Constantia"/>
          <w:b/>
          <w:color w:val="000000"/>
          <w:lang w:eastAsia="en-AU"/>
        </w:rPr>
        <w:tab/>
      </w:r>
      <w:r w:rsidRPr="00E67EA0">
        <w:rPr>
          <w:rFonts w:ascii="Constantia" w:hAnsi="Constantia"/>
          <w:b/>
          <w:color w:val="000000"/>
          <w:lang w:eastAsia="en-AU"/>
        </w:rPr>
        <w:tab/>
      </w:r>
    </w:p>
    <w:p w:rsidR="003B157E" w:rsidRDefault="00E67EA0" w:rsidP="004D6E6E">
      <w:pPr>
        <w:tabs>
          <w:tab w:val="left" w:pos="3085"/>
          <w:tab w:val="left" w:pos="3369"/>
        </w:tabs>
        <w:spacing w:after="0" w:line="312" w:lineRule="auto"/>
        <w:ind w:left="-459"/>
        <w:rPr>
          <w:rFonts w:ascii="Constantia" w:hAnsi="Constantia"/>
          <w:color w:val="000000"/>
          <w:lang w:eastAsia="en-AU"/>
        </w:rPr>
      </w:pPr>
      <w:r>
        <w:rPr>
          <w:rFonts w:ascii="Constantia" w:hAnsi="Constantia"/>
          <w:color w:val="000000"/>
          <w:lang w:eastAsia="en-AU"/>
        </w:rPr>
        <w:t>Dates</w:t>
      </w:r>
      <w:r w:rsidR="003B157E" w:rsidRPr="003B157E">
        <w:rPr>
          <w:rFonts w:ascii="Constantia" w:hAnsi="Constantia"/>
          <w:color w:val="000000"/>
          <w:lang w:eastAsia="en-AU"/>
        </w:rPr>
        <w:tab/>
        <w:t>:</w:t>
      </w:r>
      <w:r w:rsidR="003B157E" w:rsidRPr="003B157E">
        <w:rPr>
          <w:rFonts w:ascii="Constantia" w:hAnsi="Constantia"/>
          <w:color w:val="000000"/>
          <w:lang w:eastAsia="en-AU"/>
        </w:rPr>
        <w:tab/>
      </w:r>
      <w:r w:rsidR="0026528D">
        <w:rPr>
          <w:rFonts w:ascii="Constantia" w:hAnsi="Constantia"/>
          <w:color w:val="000000"/>
          <w:lang w:eastAsia="en-AU"/>
        </w:rPr>
        <w:t>26 April</w:t>
      </w:r>
      <w:r w:rsidR="003B157E" w:rsidRPr="003B157E">
        <w:rPr>
          <w:rFonts w:ascii="Constantia" w:hAnsi="Constantia"/>
          <w:color w:val="000000"/>
          <w:lang w:eastAsia="en-AU"/>
        </w:rPr>
        <w:t xml:space="preserve"> 2016</w:t>
      </w:r>
      <w:r>
        <w:rPr>
          <w:rFonts w:ascii="Constantia" w:hAnsi="Constantia"/>
          <w:color w:val="000000"/>
          <w:lang w:eastAsia="en-AU"/>
        </w:rPr>
        <w:t>, 25 May 2016 &amp; 23</w:t>
      </w:r>
      <w:r w:rsidR="0049430D">
        <w:rPr>
          <w:rFonts w:ascii="Constantia" w:hAnsi="Constantia"/>
          <w:color w:val="000000"/>
          <w:lang w:eastAsia="en-AU"/>
        </w:rPr>
        <w:t xml:space="preserve"> June 2016</w:t>
      </w:r>
    </w:p>
    <w:p w:rsidR="0049430D" w:rsidRPr="003B157E" w:rsidRDefault="0049430D" w:rsidP="004D6E6E">
      <w:pPr>
        <w:tabs>
          <w:tab w:val="left" w:pos="3085"/>
          <w:tab w:val="left" w:pos="3369"/>
        </w:tabs>
        <w:spacing w:after="0" w:line="312" w:lineRule="auto"/>
        <w:ind w:left="-459"/>
        <w:rPr>
          <w:rFonts w:ascii="Constantia" w:hAnsi="Constantia"/>
          <w:color w:val="000000"/>
          <w:lang w:eastAsia="en-AU"/>
        </w:rPr>
      </w:pPr>
      <w:r>
        <w:rPr>
          <w:rFonts w:ascii="Constantia" w:hAnsi="Constantia"/>
          <w:color w:val="000000"/>
          <w:lang w:eastAsia="en-AU"/>
        </w:rPr>
        <w:t>Due date for payment for claims</w:t>
      </w:r>
      <w:r>
        <w:rPr>
          <w:rFonts w:ascii="Constantia" w:hAnsi="Constantia"/>
          <w:color w:val="000000"/>
          <w:lang w:eastAsia="en-AU"/>
        </w:rPr>
        <w:tab/>
        <w:t>:</w:t>
      </w:r>
      <w:r>
        <w:rPr>
          <w:rFonts w:ascii="Constantia" w:hAnsi="Constantia"/>
          <w:color w:val="000000"/>
          <w:lang w:eastAsia="en-AU"/>
        </w:rPr>
        <w:tab/>
        <w:t>1 June 2016, 30 June 2016, 28 July 2016</w:t>
      </w:r>
    </w:p>
    <w:p w:rsidR="003B157E" w:rsidRPr="003B157E" w:rsidRDefault="003B157E" w:rsidP="004D6E6E">
      <w:pPr>
        <w:tabs>
          <w:tab w:val="left" w:pos="3085"/>
          <w:tab w:val="left" w:pos="3369"/>
        </w:tabs>
        <w:spacing w:after="0" w:line="312" w:lineRule="auto"/>
        <w:ind w:left="-459"/>
        <w:rPr>
          <w:rFonts w:ascii="Constantia" w:hAnsi="Constantia"/>
          <w:color w:val="000000"/>
          <w:lang w:eastAsia="en-AU"/>
        </w:rPr>
      </w:pPr>
      <w:r w:rsidRPr="003B157E">
        <w:rPr>
          <w:rFonts w:ascii="Constantia" w:hAnsi="Constantia"/>
          <w:color w:val="000000"/>
          <w:lang w:eastAsia="en-AU"/>
        </w:rPr>
        <w:t>Amount</w:t>
      </w:r>
      <w:r w:rsidR="00D819E6">
        <w:rPr>
          <w:rFonts w:ascii="Constantia" w:hAnsi="Constantia"/>
          <w:color w:val="000000"/>
          <w:lang w:eastAsia="en-AU"/>
        </w:rPr>
        <w:t xml:space="preserve"> of payment dispute</w:t>
      </w:r>
      <w:r w:rsidRPr="003B157E">
        <w:rPr>
          <w:rFonts w:ascii="Constantia" w:hAnsi="Constantia"/>
          <w:color w:val="000000"/>
          <w:lang w:eastAsia="en-AU"/>
        </w:rPr>
        <w:tab/>
        <w:t>:</w:t>
      </w:r>
      <w:r w:rsidRPr="003B157E">
        <w:rPr>
          <w:rFonts w:ascii="Constantia" w:hAnsi="Constantia"/>
          <w:color w:val="000000"/>
          <w:lang w:eastAsia="en-AU"/>
        </w:rPr>
        <w:tab/>
        <w:t>$</w:t>
      </w:r>
      <w:r w:rsidR="00A44EE2">
        <w:rPr>
          <w:rFonts w:ascii="Constantia" w:hAnsi="Constantia"/>
          <w:color w:val="000000"/>
          <w:lang w:eastAsia="en-AU"/>
        </w:rPr>
        <w:t>66,740.88</w:t>
      </w:r>
      <w:r w:rsidRPr="003B157E">
        <w:rPr>
          <w:rFonts w:ascii="Constantia" w:hAnsi="Constantia"/>
          <w:color w:val="000000"/>
          <w:lang w:eastAsia="en-AU"/>
        </w:rPr>
        <w:t xml:space="preserve"> (</w:t>
      </w:r>
      <w:r w:rsidR="00D819E6">
        <w:rPr>
          <w:rFonts w:ascii="Constantia" w:hAnsi="Constantia"/>
          <w:color w:val="000000"/>
          <w:lang w:eastAsia="en-AU"/>
        </w:rPr>
        <w:t>excl</w:t>
      </w:r>
      <w:r w:rsidRPr="003B157E">
        <w:rPr>
          <w:rFonts w:ascii="Constantia" w:hAnsi="Constantia"/>
          <w:color w:val="000000"/>
          <w:lang w:eastAsia="en-AU"/>
        </w:rPr>
        <w:t xml:space="preserve"> GST)</w:t>
      </w:r>
    </w:p>
    <w:p w:rsidR="003B157E" w:rsidRPr="003B157E" w:rsidRDefault="003B157E" w:rsidP="00F472B2">
      <w:pPr>
        <w:tabs>
          <w:tab w:val="left" w:pos="3085"/>
          <w:tab w:val="left" w:pos="3369"/>
        </w:tabs>
        <w:spacing w:after="0" w:line="312" w:lineRule="auto"/>
        <w:ind w:left="-459"/>
        <w:rPr>
          <w:rFonts w:ascii="Constantia" w:hAnsi="Constantia"/>
          <w:color w:val="000000"/>
          <w:lang w:eastAsia="en-AU"/>
        </w:rPr>
      </w:pPr>
      <w:r w:rsidRPr="003B157E">
        <w:rPr>
          <w:rFonts w:ascii="Constantia" w:hAnsi="Constantia"/>
          <w:color w:val="000000"/>
          <w:lang w:eastAsia="en-AU"/>
        </w:rPr>
        <w:tab/>
      </w:r>
      <w:r w:rsidRPr="003B157E">
        <w:rPr>
          <w:rFonts w:ascii="Constantia" w:hAnsi="Constantia"/>
          <w:color w:val="000000"/>
          <w:lang w:eastAsia="en-AU"/>
        </w:rPr>
        <w:tab/>
      </w:r>
    </w:p>
    <w:p w:rsidR="003B157E" w:rsidRPr="00D819E6" w:rsidRDefault="003B157E" w:rsidP="004D6E6E">
      <w:pPr>
        <w:tabs>
          <w:tab w:val="left" w:pos="3085"/>
          <w:tab w:val="left" w:pos="3369"/>
        </w:tabs>
        <w:spacing w:after="0" w:line="312" w:lineRule="auto"/>
        <w:ind w:left="-459"/>
        <w:rPr>
          <w:rFonts w:ascii="Constantia" w:hAnsi="Constantia"/>
          <w:b/>
          <w:color w:val="000000"/>
          <w:lang w:eastAsia="en-AU"/>
        </w:rPr>
      </w:pPr>
      <w:r w:rsidRPr="00D819E6">
        <w:rPr>
          <w:rFonts w:ascii="Constantia" w:hAnsi="Constantia"/>
          <w:b/>
          <w:color w:val="000000"/>
          <w:lang w:eastAsia="en-AU"/>
        </w:rPr>
        <w:t>Application Detail</w:t>
      </w:r>
      <w:r w:rsidRPr="00D819E6">
        <w:rPr>
          <w:rFonts w:ascii="Constantia" w:hAnsi="Constantia"/>
          <w:b/>
          <w:color w:val="000000"/>
          <w:lang w:eastAsia="en-AU"/>
        </w:rPr>
        <w:tab/>
      </w:r>
      <w:r w:rsidRPr="00D819E6">
        <w:rPr>
          <w:rFonts w:ascii="Constantia" w:hAnsi="Constantia"/>
          <w:b/>
          <w:color w:val="000000"/>
          <w:lang w:eastAsia="en-AU"/>
        </w:rPr>
        <w:tab/>
      </w:r>
    </w:p>
    <w:p w:rsidR="003B157E" w:rsidRPr="003B157E" w:rsidRDefault="003B157E" w:rsidP="004D6E6E">
      <w:pPr>
        <w:tabs>
          <w:tab w:val="left" w:pos="3085"/>
          <w:tab w:val="left" w:pos="3369"/>
        </w:tabs>
        <w:spacing w:after="0" w:line="312" w:lineRule="auto"/>
        <w:ind w:left="-459"/>
        <w:rPr>
          <w:rFonts w:ascii="Constantia" w:hAnsi="Constantia"/>
          <w:color w:val="000000"/>
          <w:lang w:eastAsia="en-AU"/>
        </w:rPr>
      </w:pPr>
      <w:r w:rsidRPr="003B157E">
        <w:rPr>
          <w:rFonts w:ascii="Constantia" w:hAnsi="Constantia"/>
          <w:color w:val="000000"/>
          <w:lang w:eastAsia="en-AU"/>
        </w:rPr>
        <w:t xml:space="preserve">Application </w:t>
      </w:r>
      <w:r w:rsidR="0065267A">
        <w:rPr>
          <w:rFonts w:ascii="Constantia" w:hAnsi="Constantia"/>
          <w:color w:val="000000"/>
          <w:lang w:eastAsia="en-AU"/>
        </w:rPr>
        <w:t>service d</w:t>
      </w:r>
      <w:r w:rsidRPr="003B157E">
        <w:rPr>
          <w:rFonts w:ascii="Constantia" w:hAnsi="Constantia"/>
          <w:color w:val="000000"/>
          <w:lang w:eastAsia="en-AU"/>
        </w:rPr>
        <w:t xml:space="preserve">ate </w:t>
      </w:r>
      <w:r w:rsidRPr="003B157E">
        <w:rPr>
          <w:rFonts w:ascii="Constantia" w:hAnsi="Constantia"/>
          <w:color w:val="000000"/>
          <w:lang w:eastAsia="en-AU"/>
        </w:rPr>
        <w:tab/>
      </w:r>
      <w:r w:rsidRPr="003B157E">
        <w:rPr>
          <w:rFonts w:ascii="Constantia" w:eastAsia="Times New Roman" w:hAnsi="Constantia"/>
          <w:szCs w:val="20"/>
        </w:rPr>
        <w:t>:</w:t>
      </w:r>
      <w:r w:rsidRPr="003B157E">
        <w:rPr>
          <w:rFonts w:ascii="Constantia" w:eastAsia="Times New Roman" w:hAnsi="Constantia"/>
          <w:szCs w:val="20"/>
        </w:rPr>
        <w:tab/>
      </w:r>
      <w:r w:rsidR="00B15A1C">
        <w:rPr>
          <w:rFonts w:ascii="Constantia" w:hAnsi="Constantia"/>
          <w:color w:val="000000"/>
          <w:lang w:eastAsia="en-AU"/>
        </w:rPr>
        <w:t>1</w:t>
      </w:r>
      <w:r w:rsidRPr="003B157E">
        <w:rPr>
          <w:rFonts w:ascii="Constantia" w:hAnsi="Constantia"/>
          <w:color w:val="000000"/>
          <w:lang w:eastAsia="en-AU"/>
        </w:rPr>
        <w:t>7 A</w:t>
      </w:r>
      <w:r w:rsidR="00B15A1C">
        <w:rPr>
          <w:rFonts w:ascii="Constantia" w:hAnsi="Constantia"/>
          <w:color w:val="000000"/>
          <w:lang w:eastAsia="en-AU"/>
        </w:rPr>
        <w:t>ugust</w:t>
      </w:r>
      <w:r w:rsidRPr="003B157E">
        <w:rPr>
          <w:rFonts w:ascii="Constantia" w:hAnsi="Constantia"/>
          <w:color w:val="000000"/>
          <w:lang w:eastAsia="en-AU"/>
        </w:rPr>
        <w:t xml:space="preserve"> 2016</w:t>
      </w:r>
    </w:p>
    <w:p w:rsidR="003B157E" w:rsidRPr="003B157E" w:rsidRDefault="0065267A" w:rsidP="004D6E6E">
      <w:pPr>
        <w:tabs>
          <w:tab w:val="left" w:pos="3085"/>
          <w:tab w:val="left" w:pos="3369"/>
        </w:tabs>
        <w:spacing w:after="0" w:line="312" w:lineRule="auto"/>
        <w:ind w:left="-459"/>
        <w:rPr>
          <w:rFonts w:ascii="Constantia" w:hAnsi="Constantia"/>
          <w:color w:val="000000"/>
          <w:lang w:eastAsia="en-AU"/>
        </w:rPr>
      </w:pPr>
      <w:r>
        <w:rPr>
          <w:rFonts w:ascii="Constantia" w:hAnsi="Constantia"/>
          <w:color w:val="000000"/>
          <w:lang w:eastAsia="en-AU"/>
        </w:rPr>
        <w:t>Appointment date</w:t>
      </w:r>
      <w:r>
        <w:rPr>
          <w:rFonts w:ascii="Constantia" w:hAnsi="Constantia"/>
          <w:color w:val="000000"/>
          <w:lang w:eastAsia="en-AU"/>
        </w:rPr>
        <w:tab/>
        <w:t>:</w:t>
      </w:r>
      <w:r>
        <w:rPr>
          <w:rFonts w:ascii="Constantia" w:hAnsi="Constantia"/>
          <w:color w:val="000000"/>
          <w:lang w:eastAsia="en-AU"/>
        </w:rPr>
        <w:tab/>
        <w:t>18</w:t>
      </w:r>
      <w:r w:rsidR="003B157E" w:rsidRPr="003B157E">
        <w:rPr>
          <w:rFonts w:ascii="Constantia" w:hAnsi="Constantia"/>
          <w:color w:val="000000"/>
          <w:lang w:eastAsia="en-AU"/>
        </w:rPr>
        <w:t xml:space="preserve"> August 2016</w:t>
      </w:r>
    </w:p>
    <w:p w:rsidR="003B157E" w:rsidRPr="003B157E" w:rsidRDefault="003B157E" w:rsidP="004D6E6E">
      <w:pPr>
        <w:tabs>
          <w:tab w:val="left" w:pos="3085"/>
          <w:tab w:val="left" w:pos="3369"/>
        </w:tabs>
        <w:spacing w:after="0" w:line="312" w:lineRule="auto"/>
        <w:ind w:left="-459"/>
        <w:rPr>
          <w:rFonts w:ascii="Constantia" w:hAnsi="Constantia"/>
          <w:color w:val="000000"/>
          <w:lang w:eastAsia="en-AU"/>
        </w:rPr>
      </w:pPr>
      <w:r w:rsidRPr="003B157E">
        <w:rPr>
          <w:rFonts w:ascii="Constantia" w:hAnsi="Constantia"/>
          <w:color w:val="000000"/>
          <w:lang w:eastAsia="en-AU"/>
        </w:rPr>
        <w:t>Response Date</w:t>
      </w:r>
      <w:r w:rsidRPr="003B157E">
        <w:rPr>
          <w:rFonts w:ascii="Constantia" w:hAnsi="Constantia"/>
          <w:color w:val="000000"/>
          <w:lang w:eastAsia="en-AU"/>
        </w:rPr>
        <w:tab/>
        <w:t>:</w:t>
      </w:r>
      <w:r w:rsidRPr="003B157E">
        <w:rPr>
          <w:rFonts w:ascii="Constantia" w:hAnsi="Constantia"/>
          <w:color w:val="000000"/>
          <w:lang w:eastAsia="en-AU"/>
        </w:rPr>
        <w:tab/>
        <w:t>None provided</w:t>
      </w:r>
    </w:p>
    <w:p w:rsidR="00D819E6" w:rsidRDefault="00D819E6" w:rsidP="004D6E6E">
      <w:pPr>
        <w:tabs>
          <w:tab w:val="left" w:pos="3085"/>
          <w:tab w:val="left" w:pos="3369"/>
        </w:tabs>
        <w:spacing w:after="0" w:line="312" w:lineRule="auto"/>
        <w:ind w:left="-459"/>
        <w:rPr>
          <w:rFonts w:ascii="Constantia" w:hAnsi="Constantia"/>
          <w:b/>
          <w:color w:val="000000"/>
          <w:lang w:eastAsia="en-AU"/>
        </w:rPr>
      </w:pPr>
    </w:p>
    <w:p w:rsidR="003B157E" w:rsidRPr="003B157E" w:rsidRDefault="003B157E" w:rsidP="004D6E6E">
      <w:pPr>
        <w:tabs>
          <w:tab w:val="left" w:pos="3085"/>
          <w:tab w:val="left" w:pos="3369"/>
        </w:tabs>
        <w:spacing w:after="0" w:line="312" w:lineRule="auto"/>
        <w:ind w:left="-459"/>
        <w:rPr>
          <w:rFonts w:ascii="Constantia" w:hAnsi="Constantia"/>
          <w:color w:val="000000"/>
          <w:lang w:eastAsia="en-AU"/>
        </w:rPr>
      </w:pPr>
      <w:r w:rsidRPr="003B157E">
        <w:rPr>
          <w:rFonts w:ascii="Constantia" w:hAnsi="Constantia"/>
          <w:b/>
          <w:color w:val="000000"/>
          <w:lang w:eastAsia="en-AU"/>
        </w:rPr>
        <w:t xml:space="preserve">Adjudicator’s </w:t>
      </w:r>
      <w:r w:rsidR="00D819E6">
        <w:rPr>
          <w:rFonts w:ascii="Constantia" w:hAnsi="Constantia"/>
          <w:b/>
          <w:color w:val="000000"/>
          <w:lang w:eastAsia="en-AU"/>
        </w:rPr>
        <w:t>Determination</w:t>
      </w:r>
      <w:r w:rsidRPr="003B157E">
        <w:rPr>
          <w:rFonts w:ascii="Constantia" w:hAnsi="Constantia"/>
        </w:rPr>
        <w:tab/>
      </w:r>
      <w:r w:rsidRPr="003B157E">
        <w:rPr>
          <w:rFonts w:ascii="Constantia" w:hAnsi="Constantia"/>
          <w:color w:val="000000"/>
          <w:lang w:eastAsia="en-AU"/>
        </w:rPr>
        <w:tab/>
      </w:r>
    </w:p>
    <w:p w:rsidR="00F206BE" w:rsidRDefault="003B157E" w:rsidP="00A44B2A">
      <w:pPr>
        <w:tabs>
          <w:tab w:val="left" w:pos="3085"/>
          <w:tab w:val="left" w:pos="3369"/>
        </w:tabs>
        <w:spacing w:after="0" w:line="312" w:lineRule="auto"/>
        <w:ind w:left="-459"/>
        <w:rPr>
          <w:rFonts w:ascii="Constantia" w:hAnsi="Constantia"/>
          <w:b/>
        </w:rPr>
      </w:pPr>
      <w:r w:rsidRPr="003B157E">
        <w:rPr>
          <w:rFonts w:ascii="Constantia" w:hAnsi="Constantia"/>
          <w:color w:val="000000"/>
          <w:lang w:eastAsia="en-AU"/>
        </w:rPr>
        <w:t>Amount</w:t>
      </w:r>
      <w:r w:rsidR="00D819E6">
        <w:rPr>
          <w:rFonts w:ascii="Constantia" w:hAnsi="Constantia"/>
          <w:color w:val="000000"/>
          <w:lang w:eastAsia="en-AU"/>
        </w:rPr>
        <w:t xml:space="preserve"> to be paid</w:t>
      </w:r>
      <w:r w:rsidRPr="003B157E">
        <w:rPr>
          <w:rFonts w:ascii="Constantia" w:hAnsi="Constantia"/>
          <w:color w:val="000000"/>
          <w:lang w:eastAsia="en-AU"/>
        </w:rPr>
        <w:tab/>
        <w:t>:</w:t>
      </w:r>
      <w:r w:rsidR="00775027">
        <w:rPr>
          <w:rFonts w:ascii="Constantia" w:hAnsi="Constantia"/>
          <w:color w:val="000000"/>
          <w:lang w:eastAsia="en-AU"/>
        </w:rPr>
        <w:t xml:space="preserve"> </w:t>
      </w:r>
      <w:r w:rsidR="00F206BE" w:rsidRPr="007A59AC">
        <w:rPr>
          <w:rFonts w:ascii="Constantia" w:hAnsi="Constantia"/>
          <w:b/>
        </w:rPr>
        <w:t>$</w:t>
      </w:r>
      <w:r w:rsidR="00FF003D">
        <w:rPr>
          <w:rFonts w:ascii="Constantia" w:hAnsi="Constantia"/>
          <w:b/>
        </w:rPr>
        <w:t>29,863</w:t>
      </w:r>
      <w:r w:rsidR="00F65893">
        <w:rPr>
          <w:rFonts w:ascii="Constantia" w:hAnsi="Constantia"/>
          <w:b/>
        </w:rPr>
        <w:t xml:space="preserve"> </w:t>
      </w:r>
      <w:r w:rsidR="00FF003D">
        <w:rPr>
          <w:rFonts w:ascii="Constantia" w:hAnsi="Constantia"/>
          <w:b/>
        </w:rPr>
        <w:t>including</w:t>
      </w:r>
      <w:r w:rsidR="00F65893">
        <w:rPr>
          <w:rFonts w:ascii="Constantia" w:hAnsi="Constantia"/>
          <w:b/>
        </w:rPr>
        <w:t xml:space="preserve"> GST</w:t>
      </w:r>
    </w:p>
    <w:p w:rsidR="008B18E0" w:rsidRDefault="00A44B2A" w:rsidP="00A44B2A">
      <w:pPr>
        <w:tabs>
          <w:tab w:val="left" w:pos="3085"/>
          <w:tab w:val="left" w:pos="3369"/>
        </w:tabs>
        <w:spacing w:after="0" w:line="312" w:lineRule="auto"/>
        <w:ind w:left="-459"/>
        <w:rPr>
          <w:rFonts w:ascii="Constantia" w:hAnsi="Constantia"/>
          <w:color w:val="000000"/>
          <w:lang w:eastAsia="en-AU"/>
        </w:rPr>
      </w:pPr>
      <w:r>
        <w:rPr>
          <w:rFonts w:ascii="Constantia" w:hAnsi="Constantia"/>
          <w:color w:val="000000"/>
          <w:lang w:eastAsia="en-AU"/>
        </w:rPr>
        <w:t>Due Date for Payment</w:t>
      </w:r>
      <w:r w:rsidR="008B18E0">
        <w:rPr>
          <w:rFonts w:ascii="Constantia" w:hAnsi="Constantia"/>
          <w:color w:val="000000"/>
          <w:lang w:eastAsia="en-AU"/>
        </w:rPr>
        <w:tab/>
        <w:t>:</w:t>
      </w:r>
      <w:r w:rsidR="00AA17F4">
        <w:rPr>
          <w:rFonts w:ascii="Constantia" w:hAnsi="Constantia"/>
          <w:color w:val="000000"/>
          <w:lang w:eastAsia="en-AU"/>
        </w:rPr>
        <w:t xml:space="preserve"> </w:t>
      </w:r>
      <w:r w:rsidR="00AA17F4" w:rsidRPr="00F206BE">
        <w:rPr>
          <w:rFonts w:ascii="Constantia" w:hAnsi="Constantia"/>
          <w:b/>
          <w:color w:val="000000"/>
          <w:lang w:eastAsia="en-AU"/>
        </w:rPr>
        <w:t>24 May 2016</w:t>
      </w:r>
    </w:p>
    <w:p w:rsidR="00A44B2A" w:rsidRDefault="00A44B2A" w:rsidP="00A44B2A">
      <w:pPr>
        <w:tabs>
          <w:tab w:val="left" w:pos="3085"/>
          <w:tab w:val="left" w:pos="3369"/>
        </w:tabs>
        <w:spacing w:after="0" w:line="312" w:lineRule="auto"/>
        <w:ind w:left="-459"/>
        <w:rPr>
          <w:rFonts w:ascii="Constantia" w:hAnsi="Constantia"/>
          <w:b/>
          <w:noProof/>
        </w:rPr>
      </w:pPr>
      <w:r>
        <w:rPr>
          <w:rFonts w:ascii="Constantia" w:hAnsi="Constantia"/>
          <w:color w:val="000000"/>
          <w:lang w:eastAsia="en-AU"/>
        </w:rPr>
        <w:t>Amount of interest</w:t>
      </w:r>
      <w:r>
        <w:rPr>
          <w:rFonts w:ascii="Constantia" w:hAnsi="Constantia"/>
          <w:color w:val="000000"/>
          <w:lang w:eastAsia="en-AU"/>
        </w:rPr>
        <w:tab/>
        <w:t>:</w:t>
      </w:r>
      <w:r w:rsidR="00AA17F4" w:rsidRPr="00AA17F4">
        <w:rPr>
          <w:rFonts w:ascii="Constantia" w:hAnsi="Constantia"/>
          <w:b/>
          <w:noProof/>
        </w:rPr>
        <w:t xml:space="preserve"> </w:t>
      </w:r>
      <w:r w:rsidR="00AA17F4">
        <w:rPr>
          <w:rFonts w:ascii="Constantia" w:hAnsi="Constantia"/>
          <w:b/>
          <w:noProof/>
        </w:rPr>
        <w:t>$</w:t>
      </w:r>
      <w:r w:rsidR="00FF003D">
        <w:rPr>
          <w:rFonts w:ascii="Constantia" w:hAnsi="Constantia"/>
          <w:b/>
          <w:noProof/>
        </w:rPr>
        <w:t>1,663.64</w:t>
      </w:r>
    </w:p>
    <w:p w:rsidR="009E1F5E" w:rsidRPr="009E1F5E" w:rsidRDefault="009E1F5E" w:rsidP="00A44B2A">
      <w:pPr>
        <w:tabs>
          <w:tab w:val="left" w:pos="3085"/>
          <w:tab w:val="left" w:pos="3369"/>
        </w:tabs>
        <w:spacing w:after="0" w:line="312" w:lineRule="auto"/>
        <w:ind w:left="-459"/>
        <w:rPr>
          <w:rFonts w:ascii="Constantia" w:hAnsi="Constantia"/>
          <w:lang w:eastAsia="en-AU"/>
        </w:rPr>
      </w:pPr>
      <w:r>
        <w:rPr>
          <w:rFonts w:ascii="Constantia" w:hAnsi="Constantia"/>
          <w:lang w:eastAsia="en-AU"/>
        </w:rPr>
        <w:t xml:space="preserve">Claimant’s </w:t>
      </w:r>
      <w:r w:rsidRPr="009E1F5E">
        <w:rPr>
          <w:rFonts w:ascii="Constantia" w:hAnsi="Constantia"/>
          <w:lang w:eastAsia="en-AU"/>
        </w:rPr>
        <w:t>adjudication costs</w:t>
      </w:r>
      <w:r w:rsidRPr="009E1F5E">
        <w:rPr>
          <w:rFonts w:ascii="Constantia" w:hAnsi="Constantia"/>
          <w:lang w:eastAsia="en-AU"/>
        </w:rPr>
        <w:tab/>
        <w:t>: 25%</w:t>
      </w:r>
    </w:p>
    <w:p w:rsidR="009E1F5E" w:rsidRPr="009E1F5E" w:rsidRDefault="009E1F5E" w:rsidP="00A44B2A">
      <w:pPr>
        <w:tabs>
          <w:tab w:val="left" w:pos="3085"/>
          <w:tab w:val="left" w:pos="3369"/>
        </w:tabs>
        <w:spacing w:after="0" w:line="312" w:lineRule="auto"/>
        <w:ind w:left="-459"/>
        <w:rPr>
          <w:rFonts w:ascii="Constantia" w:hAnsi="Constantia"/>
          <w:lang w:eastAsia="en-AU"/>
        </w:rPr>
      </w:pPr>
      <w:r>
        <w:rPr>
          <w:rFonts w:ascii="Constantia" w:hAnsi="Constantia"/>
          <w:lang w:eastAsia="en-AU"/>
        </w:rPr>
        <w:t xml:space="preserve">Respondent’s </w:t>
      </w:r>
      <w:r w:rsidRPr="009E1F5E">
        <w:rPr>
          <w:rFonts w:ascii="Constantia" w:hAnsi="Constantia"/>
          <w:lang w:eastAsia="en-AU"/>
        </w:rPr>
        <w:t>adjudication costs</w:t>
      </w:r>
      <w:r w:rsidRPr="009E1F5E">
        <w:rPr>
          <w:rFonts w:ascii="Constantia" w:hAnsi="Constantia"/>
          <w:lang w:eastAsia="en-AU"/>
        </w:rPr>
        <w:tab/>
        <w:t>: 75%</w:t>
      </w:r>
    </w:p>
    <w:p w:rsidR="003B157E" w:rsidRPr="003B157E" w:rsidRDefault="003B157E" w:rsidP="009E1F5E">
      <w:pPr>
        <w:tabs>
          <w:tab w:val="left" w:pos="3085"/>
          <w:tab w:val="left" w:pos="3369"/>
        </w:tabs>
        <w:spacing w:after="0" w:line="312" w:lineRule="auto"/>
        <w:rPr>
          <w:rFonts w:ascii="Constantia" w:hAnsi="Constantia"/>
          <w:color w:val="000000"/>
          <w:lang w:eastAsia="en-AU"/>
        </w:rPr>
      </w:pPr>
    </w:p>
    <w:p w:rsidR="0017619D" w:rsidRPr="003B157E" w:rsidRDefault="00A44B2A" w:rsidP="003B157E">
      <w:pPr>
        <w:tabs>
          <w:tab w:val="left" w:pos="3085"/>
          <w:tab w:val="left" w:pos="3369"/>
        </w:tabs>
        <w:spacing w:after="0" w:line="312" w:lineRule="auto"/>
        <w:ind w:left="-459"/>
        <w:rPr>
          <w:rFonts w:ascii="Constantia" w:hAnsi="Constantia"/>
          <w:color w:val="000000"/>
          <w:lang w:eastAsia="en-AU"/>
        </w:rPr>
      </w:pPr>
      <w:r w:rsidRPr="008B18E0">
        <w:rPr>
          <w:rFonts w:ascii="Constantia" w:hAnsi="Constantia"/>
          <w:b/>
          <w:color w:val="000000"/>
          <w:lang w:eastAsia="en-AU"/>
        </w:rPr>
        <w:t>Determination</w:t>
      </w:r>
      <w:r w:rsidR="003B157E" w:rsidRPr="008B18E0">
        <w:rPr>
          <w:rFonts w:ascii="Constantia" w:hAnsi="Constantia"/>
          <w:b/>
          <w:color w:val="000000"/>
          <w:lang w:eastAsia="en-AU"/>
        </w:rPr>
        <w:t xml:space="preserve"> Date</w:t>
      </w:r>
      <w:r w:rsidR="003B157E" w:rsidRPr="003B157E">
        <w:rPr>
          <w:rFonts w:ascii="Constantia" w:hAnsi="Constantia"/>
          <w:color w:val="000000"/>
          <w:lang w:eastAsia="en-AU"/>
        </w:rPr>
        <w:tab/>
        <w:t>:</w:t>
      </w:r>
      <w:r w:rsidR="00D81EB0">
        <w:rPr>
          <w:rFonts w:ascii="Constantia" w:hAnsi="Constantia"/>
          <w:color w:val="000000"/>
          <w:lang w:eastAsia="en-AU"/>
        </w:rPr>
        <w:tab/>
      </w:r>
      <w:r w:rsidR="00F206BE">
        <w:rPr>
          <w:rFonts w:ascii="Constantia" w:hAnsi="Constantia"/>
          <w:b/>
          <w:color w:val="000000"/>
          <w:lang w:eastAsia="en-AU"/>
        </w:rPr>
        <w:t>13</w:t>
      </w:r>
      <w:r w:rsidR="00D81EB0" w:rsidRPr="00D81EB0">
        <w:rPr>
          <w:rFonts w:ascii="Constantia" w:hAnsi="Constantia"/>
          <w:b/>
          <w:color w:val="000000"/>
          <w:lang w:eastAsia="en-AU"/>
        </w:rPr>
        <w:t xml:space="preserve"> September 2016</w:t>
      </w:r>
      <w:r w:rsidR="0017619D" w:rsidRPr="00B16204">
        <w:rPr>
          <w:rFonts w:ascii="Constantia" w:hAnsi="Constantia"/>
        </w:rPr>
        <w:br w:type="page"/>
      </w:r>
      <w:r w:rsidR="0017619D" w:rsidRPr="00B16204">
        <w:rPr>
          <w:rFonts w:ascii="Constantia" w:hAnsi="Constantia"/>
          <w:b/>
        </w:rPr>
        <w:lastRenderedPageBreak/>
        <w:t>Table of Contents</w:t>
      </w:r>
    </w:p>
    <w:p w:rsidR="0017619D" w:rsidRPr="00B16204" w:rsidRDefault="0017619D" w:rsidP="00C060BE">
      <w:pPr>
        <w:ind w:right="-22"/>
        <w:rPr>
          <w:rFonts w:ascii="Constantia" w:hAnsi="Constantia"/>
        </w:rPr>
      </w:pPr>
    </w:p>
    <w:sdt>
      <w:sdtPr>
        <w:rPr>
          <w:rFonts w:ascii="Calibri" w:eastAsia="Calibri" w:hAnsi="Calibri" w:cs="Times New Roman"/>
          <w:b w:val="0"/>
          <w:bCs w:val="0"/>
          <w:color w:val="auto"/>
          <w:sz w:val="22"/>
          <w:szCs w:val="22"/>
          <w:lang w:val="en-AU"/>
        </w:rPr>
        <w:id w:val="864634544"/>
        <w:docPartObj>
          <w:docPartGallery w:val="Table of Contents"/>
          <w:docPartUnique/>
        </w:docPartObj>
      </w:sdtPr>
      <w:sdtEndPr/>
      <w:sdtContent>
        <w:p w:rsidR="00700674" w:rsidRDefault="00700674">
          <w:pPr>
            <w:pStyle w:val="TOCHeading"/>
          </w:pPr>
          <w:r>
            <w:t>Contents</w:t>
          </w:r>
        </w:p>
        <w:p w:rsidR="00B03619" w:rsidRDefault="00D344F4">
          <w:pPr>
            <w:pStyle w:val="TOC1"/>
            <w:tabs>
              <w:tab w:val="left" w:pos="480"/>
            </w:tabs>
            <w:rPr>
              <w:rFonts w:asciiTheme="minorHAnsi" w:eastAsiaTheme="minorEastAsia" w:hAnsiTheme="minorHAnsi" w:cstheme="minorBidi"/>
              <w:noProof/>
              <w:sz w:val="22"/>
              <w:szCs w:val="22"/>
              <w:lang w:eastAsia="en-AU"/>
            </w:rPr>
          </w:pPr>
          <w:r>
            <w:fldChar w:fldCharType="begin"/>
          </w:r>
          <w:r w:rsidR="00700674">
            <w:instrText xml:space="preserve"> TOC \o "1-3" \h \z \u </w:instrText>
          </w:r>
          <w:r>
            <w:fldChar w:fldCharType="separate"/>
          </w:r>
          <w:hyperlink w:anchor="_Toc461473883" w:history="1">
            <w:r w:rsidR="00B03619" w:rsidRPr="0033301B">
              <w:rPr>
                <w:rStyle w:val="Hyperlink"/>
                <w:noProof/>
              </w:rPr>
              <w:t>A.</w:t>
            </w:r>
            <w:r w:rsidR="00B03619">
              <w:rPr>
                <w:rFonts w:asciiTheme="minorHAnsi" w:eastAsiaTheme="minorEastAsia" w:hAnsiTheme="minorHAnsi" w:cstheme="minorBidi"/>
                <w:noProof/>
                <w:sz w:val="22"/>
                <w:szCs w:val="22"/>
                <w:lang w:eastAsia="en-AU"/>
              </w:rPr>
              <w:tab/>
            </w:r>
            <w:r w:rsidR="00B03619" w:rsidRPr="0033301B">
              <w:rPr>
                <w:rStyle w:val="Hyperlink"/>
                <w:noProof/>
              </w:rPr>
              <w:t>DECISION</w:t>
            </w:r>
            <w:r w:rsidR="00B03619">
              <w:rPr>
                <w:noProof/>
                <w:webHidden/>
              </w:rPr>
              <w:tab/>
            </w:r>
            <w:r>
              <w:rPr>
                <w:noProof/>
                <w:webHidden/>
              </w:rPr>
              <w:fldChar w:fldCharType="begin"/>
            </w:r>
            <w:r w:rsidR="00B03619">
              <w:rPr>
                <w:noProof/>
                <w:webHidden/>
              </w:rPr>
              <w:instrText xml:space="preserve"> PAGEREF _Toc461473883 \h </w:instrText>
            </w:r>
            <w:r>
              <w:rPr>
                <w:noProof/>
                <w:webHidden/>
              </w:rPr>
            </w:r>
            <w:r>
              <w:rPr>
                <w:noProof/>
                <w:webHidden/>
              </w:rPr>
              <w:fldChar w:fldCharType="separate"/>
            </w:r>
            <w:r w:rsidR="00135C3C">
              <w:rPr>
                <w:noProof/>
                <w:webHidden/>
              </w:rPr>
              <w:t>3</w:t>
            </w:r>
            <w:r>
              <w:rPr>
                <w:noProof/>
                <w:webHidden/>
              </w:rPr>
              <w:fldChar w:fldCharType="end"/>
            </w:r>
          </w:hyperlink>
        </w:p>
        <w:p w:rsidR="00B03619" w:rsidRDefault="002321CF">
          <w:pPr>
            <w:pStyle w:val="TOC1"/>
            <w:tabs>
              <w:tab w:val="left" w:pos="480"/>
            </w:tabs>
            <w:rPr>
              <w:rFonts w:asciiTheme="minorHAnsi" w:eastAsiaTheme="minorEastAsia" w:hAnsiTheme="minorHAnsi" w:cstheme="minorBidi"/>
              <w:noProof/>
              <w:sz w:val="22"/>
              <w:szCs w:val="22"/>
              <w:lang w:eastAsia="en-AU"/>
            </w:rPr>
          </w:pPr>
          <w:hyperlink w:anchor="_Toc461473884" w:history="1">
            <w:r w:rsidR="00B03619" w:rsidRPr="0033301B">
              <w:rPr>
                <w:rStyle w:val="Hyperlink"/>
                <w:noProof/>
              </w:rPr>
              <w:t>B.</w:t>
            </w:r>
            <w:r w:rsidR="00B03619">
              <w:rPr>
                <w:rFonts w:asciiTheme="minorHAnsi" w:eastAsiaTheme="minorEastAsia" w:hAnsiTheme="minorHAnsi" w:cstheme="minorBidi"/>
                <w:noProof/>
                <w:sz w:val="22"/>
                <w:szCs w:val="22"/>
                <w:lang w:eastAsia="en-AU"/>
              </w:rPr>
              <w:tab/>
            </w:r>
            <w:r w:rsidR="00B03619" w:rsidRPr="0033301B">
              <w:rPr>
                <w:rStyle w:val="Hyperlink"/>
                <w:noProof/>
              </w:rPr>
              <w:t>REASONS</w:t>
            </w:r>
            <w:r w:rsidR="00B03619">
              <w:rPr>
                <w:noProof/>
                <w:webHidden/>
              </w:rPr>
              <w:tab/>
            </w:r>
            <w:r w:rsidR="00D344F4">
              <w:rPr>
                <w:noProof/>
                <w:webHidden/>
              </w:rPr>
              <w:fldChar w:fldCharType="begin"/>
            </w:r>
            <w:r w:rsidR="00B03619">
              <w:rPr>
                <w:noProof/>
                <w:webHidden/>
              </w:rPr>
              <w:instrText xml:space="preserve"> PAGEREF _Toc461473884 \h </w:instrText>
            </w:r>
            <w:r w:rsidR="00D344F4">
              <w:rPr>
                <w:noProof/>
                <w:webHidden/>
              </w:rPr>
            </w:r>
            <w:r w:rsidR="00D344F4">
              <w:rPr>
                <w:noProof/>
                <w:webHidden/>
              </w:rPr>
              <w:fldChar w:fldCharType="separate"/>
            </w:r>
            <w:r w:rsidR="00135C3C">
              <w:rPr>
                <w:noProof/>
                <w:webHidden/>
              </w:rPr>
              <w:t>3</w:t>
            </w:r>
            <w:r w:rsidR="00D344F4">
              <w:rPr>
                <w:noProof/>
                <w:webHidden/>
              </w:rPr>
              <w:fldChar w:fldCharType="end"/>
            </w:r>
          </w:hyperlink>
        </w:p>
        <w:p w:rsidR="00B03619" w:rsidRDefault="002321CF">
          <w:pPr>
            <w:pStyle w:val="TOC2"/>
            <w:tabs>
              <w:tab w:val="left" w:pos="660"/>
              <w:tab w:val="right" w:leader="dot" w:pos="9606"/>
            </w:tabs>
            <w:rPr>
              <w:rFonts w:asciiTheme="minorHAnsi" w:eastAsiaTheme="minorEastAsia" w:hAnsiTheme="minorHAnsi" w:cstheme="minorBidi"/>
              <w:noProof/>
              <w:sz w:val="22"/>
              <w:szCs w:val="22"/>
              <w:lang w:eastAsia="en-AU"/>
            </w:rPr>
          </w:pPr>
          <w:hyperlink w:anchor="_Toc461473885" w:history="1">
            <w:r w:rsidR="00B03619" w:rsidRPr="0033301B">
              <w:rPr>
                <w:rStyle w:val="Hyperlink"/>
                <w:noProof/>
              </w:rPr>
              <w:t>I.</w:t>
            </w:r>
            <w:r w:rsidR="00B03619">
              <w:rPr>
                <w:rFonts w:asciiTheme="minorHAnsi" w:eastAsiaTheme="minorEastAsia" w:hAnsiTheme="minorHAnsi" w:cstheme="minorBidi"/>
                <w:noProof/>
                <w:sz w:val="22"/>
                <w:szCs w:val="22"/>
                <w:lang w:eastAsia="en-AU"/>
              </w:rPr>
              <w:tab/>
            </w:r>
            <w:r w:rsidR="00B03619" w:rsidRPr="0033301B">
              <w:rPr>
                <w:rStyle w:val="Hyperlink"/>
                <w:noProof/>
              </w:rPr>
              <w:t>Background</w:t>
            </w:r>
            <w:r w:rsidR="00B03619">
              <w:rPr>
                <w:noProof/>
                <w:webHidden/>
              </w:rPr>
              <w:tab/>
            </w:r>
            <w:r w:rsidR="00D344F4">
              <w:rPr>
                <w:noProof/>
                <w:webHidden/>
              </w:rPr>
              <w:fldChar w:fldCharType="begin"/>
            </w:r>
            <w:r w:rsidR="00B03619">
              <w:rPr>
                <w:noProof/>
                <w:webHidden/>
              </w:rPr>
              <w:instrText xml:space="preserve"> PAGEREF _Toc461473885 \h </w:instrText>
            </w:r>
            <w:r w:rsidR="00D344F4">
              <w:rPr>
                <w:noProof/>
                <w:webHidden/>
              </w:rPr>
            </w:r>
            <w:r w:rsidR="00D344F4">
              <w:rPr>
                <w:noProof/>
                <w:webHidden/>
              </w:rPr>
              <w:fldChar w:fldCharType="separate"/>
            </w:r>
            <w:r w:rsidR="00135C3C">
              <w:rPr>
                <w:noProof/>
                <w:webHidden/>
              </w:rPr>
              <w:t>3</w:t>
            </w:r>
            <w:r w:rsidR="00D344F4">
              <w:rPr>
                <w:noProof/>
                <w:webHidden/>
              </w:rPr>
              <w:fldChar w:fldCharType="end"/>
            </w:r>
          </w:hyperlink>
        </w:p>
        <w:p w:rsidR="00B03619" w:rsidRDefault="002321CF">
          <w:pPr>
            <w:pStyle w:val="TOC2"/>
            <w:tabs>
              <w:tab w:val="left" w:pos="880"/>
              <w:tab w:val="right" w:leader="dot" w:pos="9606"/>
            </w:tabs>
            <w:rPr>
              <w:rFonts w:asciiTheme="minorHAnsi" w:eastAsiaTheme="minorEastAsia" w:hAnsiTheme="minorHAnsi" w:cstheme="minorBidi"/>
              <w:noProof/>
              <w:sz w:val="22"/>
              <w:szCs w:val="22"/>
              <w:lang w:eastAsia="en-AU"/>
            </w:rPr>
          </w:pPr>
          <w:hyperlink w:anchor="_Toc461473886" w:history="1">
            <w:r w:rsidR="00B03619" w:rsidRPr="0033301B">
              <w:rPr>
                <w:rStyle w:val="Hyperlink"/>
                <w:noProof/>
              </w:rPr>
              <w:t>II.</w:t>
            </w:r>
            <w:r w:rsidR="00B03619">
              <w:rPr>
                <w:rFonts w:asciiTheme="minorHAnsi" w:eastAsiaTheme="minorEastAsia" w:hAnsiTheme="minorHAnsi" w:cstheme="minorBidi"/>
                <w:noProof/>
                <w:sz w:val="22"/>
                <w:szCs w:val="22"/>
                <w:lang w:eastAsia="en-AU"/>
              </w:rPr>
              <w:tab/>
            </w:r>
            <w:r w:rsidR="00B03619" w:rsidRPr="0033301B">
              <w:rPr>
                <w:rStyle w:val="Hyperlink"/>
                <w:noProof/>
              </w:rPr>
              <w:t>Material provided in the adjudication</w:t>
            </w:r>
            <w:r w:rsidR="00B03619">
              <w:rPr>
                <w:noProof/>
                <w:webHidden/>
              </w:rPr>
              <w:tab/>
            </w:r>
            <w:r w:rsidR="00D344F4">
              <w:rPr>
                <w:noProof/>
                <w:webHidden/>
              </w:rPr>
              <w:fldChar w:fldCharType="begin"/>
            </w:r>
            <w:r w:rsidR="00B03619">
              <w:rPr>
                <w:noProof/>
                <w:webHidden/>
              </w:rPr>
              <w:instrText xml:space="preserve"> PAGEREF _Toc461473886 \h </w:instrText>
            </w:r>
            <w:r w:rsidR="00D344F4">
              <w:rPr>
                <w:noProof/>
                <w:webHidden/>
              </w:rPr>
            </w:r>
            <w:r w:rsidR="00D344F4">
              <w:rPr>
                <w:noProof/>
                <w:webHidden/>
              </w:rPr>
              <w:fldChar w:fldCharType="separate"/>
            </w:r>
            <w:r w:rsidR="00135C3C">
              <w:rPr>
                <w:noProof/>
                <w:webHidden/>
              </w:rPr>
              <w:t>3</w:t>
            </w:r>
            <w:r w:rsidR="00D344F4">
              <w:rPr>
                <w:noProof/>
                <w:webHidden/>
              </w:rPr>
              <w:fldChar w:fldCharType="end"/>
            </w:r>
          </w:hyperlink>
        </w:p>
        <w:p w:rsidR="00B03619" w:rsidRDefault="002321CF">
          <w:pPr>
            <w:pStyle w:val="TOC2"/>
            <w:tabs>
              <w:tab w:val="left" w:pos="880"/>
              <w:tab w:val="right" w:leader="dot" w:pos="9606"/>
            </w:tabs>
            <w:rPr>
              <w:rFonts w:asciiTheme="minorHAnsi" w:eastAsiaTheme="minorEastAsia" w:hAnsiTheme="minorHAnsi" w:cstheme="minorBidi"/>
              <w:noProof/>
              <w:sz w:val="22"/>
              <w:szCs w:val="22"/>
              <w:lang w:eastAsia="en-AU"/>
            </w:rPr>
          </w:pPr>
          <w:hyperlink w:anchor="_Toc461473887" w:history="1">
            <w:r w:rsidR="00B03619" w:rsidRPr="0033301B">
              <w:rPr>
                <w:rStyle w:val="Hyperlink"/>
                <w:noProof/>
              </w:rPr>
              <w:t>III.</w:t>
            </w:r>
            <w:r w:rsidR="00B03619">
              <w:rPr>
                <w:rFonts w:asciiTheme="minorHAnsi" w:eastAsiaTheme="minorEastAsia" w:hAnsiTheme="minorHAnsi" w:cstheme="minorBidi"/>
                <w:noProof/>
                <w:sz w:val="22"/>
                <w:szCs w:val="22"/>
                <w:lang w:eastAsia="en-AU"/>
              </w:rPr>
              <w:tab/>
            </w:r>
            <w:r w:rsidR="00B03619" w:rsidRPr="0033301B">
              <w:rPr>
                <w:rStyle w:val="Hyperlink"/>
                <w:noProof/>
              </w:rPr>
              <w:t>Jurisdictional threshold matters</w:t>
            </w:r>
            <w:r w:rsidR="00B03619">
              <w:rPr>
                <w:noProof/>
                <w:webHidden/>
              </w:rPr>
              <w:tab/>
            </w:r>
            <w:r w:rsidR="00D344F4">
              <w:rPr>
                <w:noProof/>
                <w:webHidden/>
              </w:rPr>
              <w:fldChar w:fldCharType="begin"/>
            </w:r>
            <w:r w:rsidR="00B03619">
              <w:rPr>
                <w:noProof/>
                <w:webHidden/>
              </w:rPr>
              <w:instrText xml:space="preserve"> PAGEREF _Toc461473887 \h </w:instrText>
            </w:r>
            <w:r w:rsidR="00D344F4">
              <w:rPr>
                <w:noProof/>
                <w:webHidden/>
              </w:rPr>
            </w:r>
            <w:r w:rsidR="00D344F4">
              <w:rPr>
                <w:noProof/>
                <w:webHidden/>
              </w:rPr>
              <w:fldChar w:fldCharType="separate"/>
            </w:r>
            <w:r w:rsidR="00135C3C">
              <w:rPr>
                <w:noProof/>
                <w:webHidden/>
              </w:rPr>
              <w:t>5</w:t>
            </w:r>
            <w:r w:rsidR="00D344F4">
              <w:rPr>
                <w:noProof/>
                <w:webHidden/>
              </w:rPr>
              <w:fldChar w:fldCharType="end"/>
            </w:r>
          </w:hyperlink>
        </w:p>
        <w:p w:rsidR="00B03619" w:rsidRDefault="002321CF">
          <w:pPr>
            <w:pStyle w:val="TOC3"/>
            <w:tabs>
              <w:tab w:val="left" w:pos="880"/>
              <w:tab w:val="right" w:leader="dot" w:pos="9606"/>
            </w:tabs>
            <w:rPr>
              <w:rFonts w:asciiTheme="minorHAnsi" w:eastAsiaTheme="minorEastAsia" w:hAnsiTheme="minorHAnsi" w:cstheme="minorBidi"/>
              <w:noProof/>
              <w:sz w:val="22"/>
              <w:szCs w:val="22"/>
              <w:lang w:eastAsia="en-AU"/>
            </w:rPr>
          </w:pPr>
          <w:hyperlink w:anchor="_Toc461473888" w:history="1">
            <w:r w:rsidR="00B03619" w:rsidRPr="0033301B">
              <w:rPr>
                <w:rStyle w:val="Hyperlink"/>
                <w:noProof/>
              </w:rPr>
              <w:t>a.</w:t>
            </w:r>
            <w:r w:rsidR="00B03619">
              <w:rPr>
                <w:rFonts w:asciiTheme="minorHAnsi" w:eastAsiaTheme="minorEastAsia" w:hAnsiTheme="minorHAnsi" w:cstheme="minorBidi"/>
                <w:noProof/>
                <w:sz w:val="22"/>
                <w:szCs w:val="22"/>
                <w:lang w:eastAsia="en-AU"/>
              </w:rPr>
              <w:tab/>
            </w:r>
            <w:r w:rsidR="00B03619" w:rsidRPr="0033301B">
              <w:rPr>
                <w:rStyle w:val="Hyperlink"/>
                <w:noProof/>
              </w:rPr>
              <w:t>Is it a construction contract within the Act?</w:t>
            </w:r>
            <w:r w:rsidR="00B03619">
              <w:rPr>
                <w:noProof/>
                <w:webHidden/>
              </w:rPr>
              <w:tab/>
            </w:r>
            <w:r w:rsidR="00D344F4">
              <w:rPr>
                <w:noProof/>
                <w:webHidden/>
              </w:rPr>
              <w:fldChar w:fldCharType="begin"/>
            </w:r>
            <w:r w:rsidR="00B03619">
              <w:rPr>
                <w:noProof/>
                <w:webHidden/>
              </w:rPr>
              <w:instrText xml:space="preserve"> PAGEREF _Toc461473888 \h </w:instrText>
            </w:r>
            <w:r w:rsidR="00D344F4">
              <w:rPr>
                <w:noProof/>
                <w:webHidden/>
              </w:rPr>
            </w:r>
            <w:r w:rsidR="00D344F4">
              <w:rPr>
                <w:noProof/>
                <w:webHidden/>
              </w:rPr>
              <w:fldChar w:fldCharType="separate"/>
            </w:r>
            <w:r w:rsidR="00135C3C">
              <w:rPr>
                <w:noProof/>
                <w:webHidden/>
              </w:rPr>
              <w:t>5</w:t>
            </w:r>
            <w:r w:rsidR="00D344F4">
              <w:rPr>
                <w:noProof/>
                <w:webHidden/>
              </w:rPr>
              <w:fldChar w:fldCharType="end"/>
            </w:r>
          </w:hyperlink>
        </w:p>
        <w:p w:rsidR="00B03619" w:rsidRDefault="002321CF">
          <w:pPr>
            <w:pStyle w:val="TOC3"/>
            <w:tabs>
              <w:tab w:val="left" w:pos="1100"/>
              <w:tab w:val="right" w:leader="dot" w:pos="9606"/>
            </w:tabs>
            <w:rPr>
              <w:rFonts w:asciiTheme="minorHAnsi" w:eastAsiaTheme="minorEastAsia" w:hAnsiTheme="minorHAnsi" w:cstheme="minorBidi"/>
              <w:noProof/>
              <w:sz w:val="22"/>
              <w:szCs w:val="22"/>
              <w:lang w:eastAsia="en-AU"/>
            </w:rPr>
          </w:pPr>
          <w:hyperlink w:anchor="_Toc461473889" w:history="1">
            <w:r w:rsidR="00B03619" w:rsidRPr="0033301B">
              <w:rPr>
                <w:rStyle w:val="Hyperlink"/>
                <w:noProof/>
              </w:rPr>
              <w:t>b.</w:t>
            </w:r>
            <w:r w:rsidR="00B03619">
              <w:rPr>
                <w:rFonts w:asciiTheme="minorHAnsi" w:eastAsiaTheme="minorEastAsia" w:hAnsiTheme="minorHAnsi" w:cstheme="minorBidi"/>
                <w:noProof/>
                <w:sz w:val="22"/>
                <w:szCs w:val="22"/>
                <w:lang w:eastAsia="en-AU"/>
              </w:rPr>
              <w:tab/>
            </w:r>
            <w:r w:rsidR="00B03619" w:rsidRPr="0033301B">
              <w:rPr>
                <w:rStyle w:val="Hyperlink"/>
                <w:noProof/>
              </w:rPr>
              <w:t>Has it been prepared and served in accordance with s28 of the Act</w:t>
            </w:r>
            <w:r w:rsidR="00B03619">
              <w:rPr>
                <w:noProof/>
                <w:webHidden/>
              </w:rPr>
              <w:tab/>
            </w:r>
            <w:r w:rsidR="00D344F4">
              <w:rPr>
                <w:noProof/>
                <w:webHidden/>
              </w:rPr>
              <w:fldChar w:fldCharType="begin"/>
            </w:r>
            <w:r w:rsidR="00B03619">
              <w:rPr>
                <w:noProof/>
                <w:webHidden/>
              </w:rPr>
              <w:instrText xml:space="preserve"> PAGEREF _Toc461473889 \h </w:instrText>
            </w:r>
            <w:r w:rsidR="00D344F4">
              <w:rPr>
                <w:noProof/>
                <w:webHidden/>
              </w:rPr>
            </w:r>
            <w:r w:rsidR="00D344F4">
              <w:rPr>
                <w:noProof/>
                <w:webHidden/>
              </w:rPr>
              <w:fldChar w:fldCharType="separate"/>
            </w:r>
            <w:r w:rsidR="00135C3C">
              <w:rPr>
                <w:noProof/>
                <w:webHidden/>
              </w:rPr>
              <w:t>5</w:t>
            </w:r>
            <w:r w:rsidR="00D344F4">
              <w:rPr>
                <w:noProof/>
                <w:webHidden/>
              </w:rPr>
              <w:fldChar w:fldCharType="end"/>
            </w:r>
          </w:hyperlink>
        </w:p>
        <w:p w:rsidR="00B03619" w:rsidRDefault="002321CF">
          <w:pPr>
            <w:pStyle w:val="TOC3"/>
            <w:tabs>
              <w:tab w:val="left" w:pos="880"/>
              <w:tab w:val="right" w:leader="dot" w:pos="9606"/>
            </w:tabs>
            <w:rPr>
              <w:rFonts w:asciiTheme="minorHAnsi" w:eastAsiaTheme="minorEastAsia" w:hAnsiTheme="minorHAnsi" w:cstheme="minorBidi"/>
              <w:noProof/>
              <w:sz w:val="22"/>
              <w:szCs w:val="22"/>
              <w:lang w:eastAsia="en-AU"/>
            </w:rPr>
          </w:pPr>
          <w:hyperlink w:anchor="_Toc461473890" w:history="1">
            <w:r w:rsidR="00B03619" w:rsidRPr="0033301B">
              <w:rPr>
                <w:rStyle w:val="Hyperlink"/>
                <w:noProof/>
              </w:rPr>
              <w:t>c.</w:t>
            </w:r>
            <w:r w:rsidR="00B03619">
              <w:rPr>
                <w:rFonts w:asciiTheme="minorHAnsi" w:eastAsiaTheme="minorEastAsia" w:hAnsiTheme="minorHAnsi" w:cstheme="minorBidi"/>
                <w:noProof/>
                <w:sz w:val="22"/>
                <w:szCs w:val="22"/>
                <w:lang w:eastAsia="en-AU"/>
              </w:rPr>
              <w:tab/>
            </w:r>
            <w:r w:rsidR="00B03619" w:rsidRPr="0033301B">
              <w:rPr>
                <w:rStyle w:val="Hyperlink"/>
                <w:noProof/>
              </w:rPr>
              <w:t>What constitutes the payment dispute?</w:t>
            </w:r>
            <w:r w:rsidR="00B03619">
              <w:rPr>
                <w:noProof/>
                <w:webHidden/>
              </w:rPr>
              <w:tab/>
            </w:r>
            <w:r w:rsidR="00D344F4">
              <w:rPr>
                <w:noProof/>
                <w:webHidden/>
              </w:rPr>
              <w:fldChar w:fldCharType="begin"/>
            </w:r>
            <w:r w:rsidR="00B03619">
              <w:rPr>
                <w:noProof/>
                <w:webHidden/>
              </w:rPr>
              <w:instrText xml:space="preserve"> PAGEREF _Toc461473890 \h </w:instrText>
            </w:r>
            <w:r w:rsidR="00D344F4">
              <w:rPr>
                <w:noProof/>
                <w:webHidden/>
              </w:rPr>
            </w:r>
            <w:r w:rsidR="00D344F4">
              <w:rPr>
                <w:noProof/>
                <w:webHidden/>
              </w:rPr>
              <w:fldChar w:fldCharType="separate"/>
            </w:r>
            <w:r w:rsidR="00135C3C">
              <w:rPr>
                <w:noProof/>
                <w:webHidden/>
              </w:rPr>
              <w:t>6</w:t>
            </w:r>
            <w:r w:rsidR="00D344F4">
              <w:rPr>
                <w:noProof/>
                <w:webHidden/>
              </w:rPr>
              <w:fldChar w:fldCharType="end"/>
            </w:r>
          </w:hyperlink>
        </w:p>
        <w:p w:rsidR="00B03619" w:rsidRDefault="002321CF">
          <w:pPr>
            <w:pStyle w:val="TOC3"/>
            <w:tabs>
              <w:tab w:val="left" w:pos="1100"/>
              <w:tab w:val="right" w:leader="dot" w:pos="9606"/>
            </w:tabs>
            <w:rPr>
              <w:rFonts w:asciiTheme="minorHAnsi" w:eastAsiaTheme="minorEastAsia" w:hAnsiTheme="minorHAnsi" w:cstheme="minorBidi"/>
              <w:noProof/>
              <w:sz w:val="22"/>
              <w:szCs w:val="22"/>
              <w:lang w:eastAsia="en-AU"/>
            </w:rPr>
          </w:pPr>
          <w:hyperlink w:anchor="_Toc461473891" w:history="1">
            <w:r w:rsidR="00B03619" w:rsidRPr="0033301B">
              <w:rPr>
                <w:rStyle w:val="Hyperlink"/>
                <w:noProof/>
              </w:rPr>
              <w:t>d.</w:t>
            </w:r>
            <w:r w:rsidR="00B03619">
              <w:rPr>
                <w:rFonts w:asciiTheme="minorHAnsi" w:eastAsiaTheme="minorEastAsia" w:hAnsiTheme="minorHAnsi" w:cstheme="minorBidi"/>
                <w:noProof/>
                <w:sz w:val="22"/>
                <w:szCs w:val="22"/>
                <w:lang w:eastAsia="en-AU"/>
              </w:rPr>
              <w:tab/>
            </w:r>
            <w:r w:rsidR="00B03619" w:rsidRPr="0033301B">
              <w:rPr>
                <w:rStyle w:val="Hyperlink"/>
                <w:noProof/>
              </w:rPr>
              <w:t>Can there be more than one payment dispute in an adjudication?</w:t>
            </w:r>
            <w:r w:rsidR="00B03619">
              <w:rPr>
                <w:noProof/>
                <w:webHidden/>
              </w:rPr>
              <w:tab/>
            </w:r>
            <w:r w:rsidR="00D344F4">
              <w:rPr>
                <w:noProof/>
                <w:webHidden/>
              </w:rPr>
              <w:fldChar w:fldCharType="begin"/>
            </w:r>
            <w:r w:rsidR="00B03619">
              <w:rPr>
                <w:noProof/>
                <w:webHidden/>
              </w:rPr>
              <w:instrText xml:space="preserve"> PAGEREF _Toc461473891 \h </w:instrText>
            </w:r>
            <w:r w:rsidR="00D344F4">
              <w:rPr>
                <w:noProof/>
                <w:webHidden/>
              </w:rPr>
            </w:r>
            <w:r w:rsidR="00D344F4">
              <w:rPr>
                <w:noProof/>
                <w:webHidden/>
              </w:rPr>
              <w:fldChar w:fldCharType="separate"/>
            </w:r>
            <w:r w:rsidR="00135C3C">
              <w:rPr>
                <w:noProof/>
                <w:webHidden/>
              </w:rPr>
              <w:t>7</w:t>
            </w:r>
            <w:r w:rsidR="00D344F4">
              <w:rPr>
                <w:noProof/>
                <w:webHidden/>
              </w:rPr>
              <w:fldChar w:fldCharType="end"/>
            </w:r>
          </w:hyperlink>
        </w:p>
        <w:p w:rsidR="00B03619" w:rsidRDefault="002321CF">
          <w:pPr>
            <w:pStyle w:val="TOC2"/>
            <w:tabs>
              <w:tab w:val="left" w:pos="880"/>
              <w:tab w:val="right" w:leader="dot" w:pos="9606"/>
            </w:tabs>
            <w:rPr>
              <w:rFonts w:asciiTheme="minorHAnsi" w:eastAsiaTheme="minorEastAsia" w:hAnsiTheme="minorHAnsi" w:cstheme="minorBidi"/>
              <w:noProof/>
              <w:sz w:val="22"/>
              <w:szCs w:val="22"/>
              <w:lang w:eastAsia="en-AU"/>
            </w:rPr>
          </w:pPr>
          <w:hyperlink w:anchor="_Toc461473892" w:history="1">
            <w:r w:rsidR="00B03619" w:rsidRPr="0033301B">
              <w:rPr>
                <w:rStyle w:val="Hyperlink"/>
                <w:noProof/>
              </w:rPr>
              <w:t>IV.</w:t>
            </w:r>
            <w:r w:rsidR="00B03619">
              <w:rPr>
                <w:rFonts w:asciiTheme="minorHAnsi" w:eastAsiaTheme="minorEastAsia" w:hAnsiTheme="minorHAnsi" w:cstheme="minorBidi"/>
                <w:noProof/>
                <w:sz w:val="22"/>
                <w:szCs w:val="22"/>
                <w:lang w:eastAsia="en-AU"/>
              </w:rPr>
              <w:tab/>
            </w:r>
            <w:r w:rsidR="00B03619" w:rsidRPr="0033301B">
              <w:rPr>
                <w:rStyle w:val="Hyperlink"/>
                <w:noProof/>
              </w:rPr>
              <w:t>The payment dispute</w:t>
            </w:r>
            <w:r w:rsidR="00B03619">
              <w:rPr>
                <w:noProof/>
                <w:webHidden/>
              </w:rPr>
              <w:tab/>
            </w:r>
            <w:r w:rsidR="00D344F4">
              <w:rPr>
                <w:noProof/>
                <w:webHidden/>
              </w:rPr>
              <w:fldChar w:fldCharType="begin"/>
            </w:r>
            <w:r w:rsidR="00B03619">
              <w:rPr>
                <w:noProof/>
                <w:webHidden/>
              </w:rPr>
              <w:instrText xml:space="preserve"> PAGEREF _Toc461473892 \h </w:instrText>
            </w:r>
            <w:r w:rsidR="00D344F4">
              <w:rPr>
                <w:noProof/>
                <w:webHidden/>
              </w:rPr>
            </w:r>
            <w:r w:rsidR="00D344F4">
              <w:rPr>
                <w:noProof/>
                <w:webHidden/>
              </w:rPr>
              <w:fldChar w:fldCharType="separate"/>
            </w:r>
            <w:r w:rsidR="00135C3C">
              <w:rPr>
                <w:noProof/>
                <w:webHidden/>
              </w:rPr>
              <w:t>9</w:t>
            </w:r>
            <w:r w:rsidR="00D344F4">
              <w:rPr>
                <w:noProof/>
                <w:webHidden/>
              </w:rPr>
              <w:fldChar w:fldCharType="end"/>
            </w:r>
          </w:hyperlink>
        </w:p>
        <w:p w:rsidR="00B03619" w:rsidRDefault="002321CF">
          <w:pPr>
            <w:pStyle w:val="TOC2"/>
            <w:tabs>
              <w:tab w:val="left" w:pos="880"/>
              <w:tab w:val="right" w:leader="dot" w:pos="9606"/>
            </w:tabs>
            <w:rPr>
              <w:rFonts w:asciiTheme="minorHAnsi" w:eastAsiaTheme="minorEastAsia" w:hAnsiTheme="minorHAnsi" w:cstheme="minorBidi"/>
              <w:noProof/>
              <w:sz w:val="22"/>
              <w:szCs w:val="22"/>
              <w:lang w:eastAsia="en-AU"/>
            </w:rPr>
          </w:pPr>
          <w:hyperlink w:anchor="_Toc461473893" w:history="1">
            <w:r w:rsidR="00B03619" w:rsidRPr="0033301B">
              <w:rPr>
                <w:rStyle w:val="Hyperlink"/>
                <w:noProof/>
              </w:rPr>
              <w:t>V.</w:t>
            </w:r>
            <w:r w:rsidR="00B03619">
              <w:rPr>
                <w:rFonts w:asciiTheme="minorHAnsi" w:eastAsiaTheme="minorEastAsia" w:hAnsiTheme="minorHAnsi" w:cstheme="minorBidi"/>
                <w:noProof/>
                <w:sz w:val="22"/>
                <w:szCs w:val="22"/>
                <w:lang w:eastAsia="en-AU"/>
              </w:rPr>
              <w:tab/>
            </w:r>
            <w:r w:rsidR="00B03619" w:rsidRPr="0033301B">
              <w:rPr>
                <w:rStyle w:val="Hyperlink"/>
                <w:noProof/>
              </w:rPr>
              <w:t>Due date for payment</w:t>
            </w:r>
            <w:r w:rsidR="00B03619">
              <w:rPr>
                <w:noProof/>
                <w:webHidden/>
              </w:rPr>
              <w:tab/>
            </w:r>
            <w:r w:rsidR="00D344F4">
              <w:rPr>
                <w:noProof/>
                <w:webHidden/>
              </w:rPr>
              <w:fldChar w:fldCharType="begin"/>
            </w:r>
            <w:r w:rsidR="00B03619">
              <w:rPr>
                <w:noProof/>
                <w:webHidden/>
              </w:rPr>
              <w:instrText xml:space="preserve"> PAGEREF _Toc461473893 \h </w:instrText>
            </w:r>
            <w:r w:rsidR="00D344F4">
              <w:rPr>
                <w:noProof/>
                <w:webHidden/>
              </w:rPr>
            </w:r>
            <w:r w:rsidR="00D344F4">
              <w:rPr>
                <w:noProof/>
                <w:webHidden/>
              </w:rPr>
              <w:fldChar w:fldCharType="separate"/>
            </w:r>
            <w:r w:rsidR="00135C3C">
              <w:rPr>
                <w:noProof/>
                <w:webHidden/>
              </w:rPr>
              <w:t>11</w:t>
            </w:r>
            <w:r w:rsidR="00D344F4">
              <w:rPr>
                <w:noProof/>
                <w:webHidden/>
              </w:rPr>
              <w:fldChar w:fldCharType="end"/>
            </w:r>
          </w:hyperlink>
        </w:p>
        <w:p w:rsidR="00B03619" w:rsidRDefault="002321CF">
          <w:pPr>
            <w:pStyle w:val="TOC2"/>
            <w:tabs>
              <w:tab w:val="left" w:pos="880"/>
              <w:tab w:val="right" w:leader="dot" w:pos="9606"/>
            </w:tabs>
            <w:rPr>
              <w:rFonts w:asciiTheme="minorHAnsi" w:eastAsiaTheme="minorEastAsia" w:hAnsiTheme="minorHAnsi" w:cstheme="minorBidi"/>
              <w:noProof/>
              <w:sz w:val="22"/>
              <w:szCs w:val="22"/>
              <w:lang w:eastAsia="en-AU"/>
            </w:rPr>
          </w:pPr>
          <w:hyperlink w:anchor="_Toc461473894" w:history="1">
            <w:r w:rsidR="00B03619" w:rsidRPr="0033301B">
              <w:rPr>
                <w:rStyle w:val="Hyperlink"/>
                <w:noProof/>
              </w:rPr>
              <w:t>VI.</w:t>
            </w:r>
            <w:r w:rsidR="00B03619">
              <w:rPr>
                <w:rFonts w:asciiTheme="minorHAnsi" w:eastAsiaTheme="minorEastAsia" w:hAnsiTheme="minorHAnsi" w:cstheme="minorBidi"/>
                <w:noProof/>
                <w:sz w:val="22"/>
                <w:szCs w:val="22"/>
                <w:lang w:eastAsia="en-AU"/>
              </w:rPr>
              <w:tab/>
            </w:r>
            <w:r w:rsidR="00B03619" w:rsidRPr="0033301B">
              <w:rPr>
                <w:rStyle w:val="Hyperlink"/>
                <w:noProof/>
              </w:rPr>
              <w:t>Rate of interest</w:t>
            </w:r>
            <w:r w:rsidR="00B03619">
              <w:rPr>
                <w:noProof/>
                <w:webHidden/>
              </w:rPr>
              <w:tab/>
            </w:r>
            <w:r w:rsidR="00D344F4">
              <w:rPr>
                <w:noProof/>
                <w:webHidden/>
              </w:rPr>
              <w:fldChar w:fldCharType="begin"/>
            </w:r>
            <w:r w:rsidR="00B03619">
              <w:rPr>
                <w:noProof/>
                <w:webHidden/>
              </w:rPr>
              <w:instrText xml:space="preserve"> PAGEREF _Toc461473894 \h </w:instrText>
            </w:r>
            <w:r w:rsidR="00D344F4">
              <w:rPr>
                <w:noProof/>
                <w:webHidden/>
              </w:rPr>
            </w:r>
            <w:r w:rsidR="00D344F4">
              <w:rPr>
                <w:noProof/>
                <w:webHidden/>
              </w:rPr>
              <w:fldChar w:fldCharType="separate"/>
            </w:r>
            <w:r w:rsidR="00135C3C">
              <w:rPr>
                <w:noProof/>
                <w:webHidden/>
              </w:rPr>
              <w:t>11</w:t>
            </w:r>
            <w:r w:rsidR="00D344F4">
              <w:rPr>
                <w:noProof/>
                <w:webHidden/>
              </w:rPr>
              <w:fldChar w:fldCharType="end"/>
            </w:r>
          </w:hyperlink>
        </w:p>
        <w:p w:rsidR="00B03619" w:rsidRDefault="002321CF">
          <w:pPr>
            <w:pStyle w:val="TOC2"/>
            <w:tabs>
              <w:tab w:val="left" w:pos="880"/>
              <w:tab w:val="right" w:leader="dot" w:pos="9606"/>
            </w:tabs>
            <w:rPr>
              <w:rFonts w:asciiTheme="minorHAnsi" w:eastAsiaTheme="minorEastAsia" w:hAnsiTheme="minorHAnsi" w:cstheme="minorBidi"/>
              <w:noProof/>
              <w:sz w:val="22"/>
              <w:szCs w:val="22"/>
              <w:lang w:eastAsia="en-AU"/>
            </w:rPr>
          </w:pPr>
          <w:hyperlink w:anchor="_Toc461473895" w:history="1">
            <w:r w:rsidR="00B03619" w:rsidRPr="0033301B">
              <w:rPr>
                <w:rStyle w:val="Hyperlink"/>
                <w:noProof/>
              </w:rPr>
              <w:t>VII.</w:t>
            </w:r>
            <w:r w:rsidR="00B03619">
              <w:rPr>
                <w:rFonts w:asciiTheme="minorHAnsi" w:eastAsiaTheme="minorEastAsia" w:hAnsiTheme="minorHAnsi" w:cstheme="minorBidi"/>
                <w:noProof/>
                <w:sz w:val="22"/>
                <w:szCs w:val="22"/>
                <w:lang w:eastAsia="en-AU"/>
              </w:rPr>
              <w:tab/>
            </w:r>
            <w:r w:rsidR="00B03619" w:rsidRPr="0033301B">
              <w:rPr>
                <w:rStyle w:val="Hyperlink"/>
                <w:noProof/>
              </w:rPr>
              <w:t>The costs of the adjudication</w:t>
            </w:r>
            <w:r w:rsidR="00B03619">
              <w:rPr>
                <w:noProof/>
                <w:webHidden/>
              </w:rPr>
              <w:tab/>
            </w:r>
            <w:r w:rsidR="00D344F4">
              <w:rPr>
                <w:noProof/>
                <w:webHidden/>
              </w:rPr>
              <w:fldChar w:fldCharType="begin"/>
            </w:r>
            <w:r w:rsidR="00B03619">
              <w:rPr>
                <w:noProof/>
                <w:webHidden/>
              </w:rPr>
              <w:instrText xml:space="preserve"> PAGEREF _Toc461473895 \h </w:instrText>
            </w:r>
            <w:r w:rsidR="00D344F4">
              <w:rPr>
                <w:noProof/>
                <w:webHidden/>
              </w:rPr>
            </w:r>
            <w:r w:rsidR="00D344F4">
              <w:rPr>
                <w:noProof/>
                <w:webHidden/>
              </w:rPr>
              <w:fldChar w:fldCharType="separate"/>
            </w:r>
            <w:r w:rsidR="00135C3C">
              <w:rPr>
                <w:noProof/>
                <w:webHidden/>
              </w:rPr>
              <w:t>11</w:t>
            </w:r>
            <w:r w:rsidR="00D344F4">
              <w:rPr>
                <w:noProof/>
                <w:webHidden/>
              </w:rPr>
              <w:fldChar w:fldCharType="end"/>
            </w:r>
          </w:hyperlink>
        </w:p>
        <w:p w:rsidR="00700674" w:rsidRDefault="00D344F4">
          <w:r>
            <w:fldChar w:fldCharType="end"/>
          </w:r>
        </w:p>
      </w:sdtContent>
    </w:sdt>
    <w:p w:rsidR="00074B16" w:rsidRDefault="00074B16">
      <w:pPr>
        <w:spacing w:after="0" w:line="240" w:lineRule="auto"/>
        <w:rPr>
          <w:rFonts w:ascii="Constantia" w:eastAsia="Times New Roman" w:hAnsi="Constantia"/>
          <w:noProof/>
          <w:lang w:eastAsia="en-AU"/>
        </w:rPr>
      </w:pPr>
      <w:r>
        <w:rPr>
          <w:rFonts w:ascii="Constantia" w:hAnsi="Constantia"/>
          <w:noProof/>
          <w:lang w:eastAsia="en-AU"/>
        </w:rPr>
        <w:br w:type="page"/>
      </w:r>
    </w:p>
    <w:p w:rsidR="0017619D" w:rsidRPr="00B16204" w:rsidRDefault="0017619D" w:rsidP="00C060BE">
      <w:pPr>
        <w:pStyle w:val="Heading1"/>
        <w:ind w:right="-22"/>
        <w:rPr>
          <w:sz w:val="22"/>
          <w:szCs w:val="22"/>
        </w:rPr>
      </w:pPr>
      <w:bookmarkStart w:id="1" w:name="_Toc461473883"/>
      <w:r w:rsidRPr="00B16204">
        <w:rPr>
          <w:sz w:val="22"/>
          <w:szCs w:val="22"/>
        </w:rPr>
        <w:lastRenderedPageBreak/>
        <w:t>DECISION</w:t>
      </w:r>
      <w:bookmarkEnd w:id="1"/>
    </w:p>
    <w:p w:rsidR="0017619D" w:rsidRPr="00B16204" w:rsidRDefault="0017619D" w:rsidP="00C060BE">
      <w:pPr>
        <w:pStyle w:val="Heading1"/>
        <w:numPr>
          <w:ilvl w:val="0"/>
          <w:numId w:val="0"/>
        </w:numPr>
        <w:ind w:left="360" w:right="-22"/>
        <w:rPr>
          <w:sz w:val="22"/>
          <w:szCs w:val="22"/>
        </w:rPr>
      </w:pPr>
    </w:p>
    <w:p w:rsidR="0017619D" w:rsidRPr="00B16204" w:rsidRDefault="0017619D" w:rsidP="00170F1D">
      <w:pPr>
        <w:spacing w:after="0"/>
        <w:ind w:right="-22"/>
        <w:rPr>
          <w:rFonts w:ascii="Constantia" w:hAnsi="Constantia"/>
        </w:rPr>
      </w:pPr>
      <w:r w:rsidRPr="00B16204">
        <w:rPr>
          <w:rFonts w:ascii="Constantia" w:hAnsi="Constantia"/>
          <w:lang w:eastAsia="en-AU"/>
        </w:rPr>
        <w:t>I have made a decision under the</w:t>
      </w:r>
      <w:r w:rsidRPr="00B16204">
        <w:rPr>
          <w:rFonts w:ascii="Constantia" w:hAnsi="Constantia"/>
          <w:i/>
        </w:rPr>
        <w:t xml:space="preserve"> Construction </w:t>
      </w:r>
      <w:r w:rsidR="00AE482E">
        <w:rPr>
          <w:rFonts w:ascii="Constantia" w:hAnsi="Constantia"/>
          <w:i/>
        </w:rPr>
        <w:t xml:space="preserve">Contracts (Security of </w:t>
      </w:r>
      <w:r w:rsidRPr="00B16204">
        <w:rPr>
          <w:rFonts w:ascii="Constantia" w:hAnsi="Constantia"/>
          <w:i/>
        </w:rPr>
        <w:t>Payments</w:t>
      </w:r>
      <w:r w:rsidR="00AE482E">
        <w:rPr>
          <w:rFonts w:ascii="Constantia" w:hAnsi="Constantia"/>
          <w:i/>
        </w:rPr>
        <w:t>)</w:t>
      </w:r>
      <w:r w:rsidRPr="00B16204">
        <w:rPr>
          <w:rFonts w:ascii="Constantia" w:hAnsi="Constantia"/>
          <w:i/>
        </w:rPr>
        <w:t xml:space="preserve"> Act </w:t>
      </w:r>
      <w:r w:rsidRPr="00B16204">
        <w:rPr>
          <w:rFonts w:ascii="Constantia" w:hAnsi="Constantia"/>
        </w:rPr>
        <w:t>("</w:t>
      </w:r>
      <w:r w:rsidR="00AE482E">
        <w:rPr>
          <w:rFonts w:ascii="Constantia" w:hAnsi="Constantia"/>
        </w:rPr>
        <w:t>the Act</w:t>
      </w:r>
      <w:r w:rsidRPr="00B16204">
        <w:rPr>
          <w:rFonts w:ascii="Constantia" w:hAnsi="Constantia"/>
        </w:rPr>
        <w:t xml:space="preserve">”), and in respect of the </w:t>
      </w:r>
      <w:r w:rsidR="002163C9">
        <w:rPr>
          <w:rFonts w:ascii="Constantia" w:hAnsi="Constantia"/>
        </w:rPr>
        <w:t>claimant’s</w:t>
      </w:r>
      <w:r w:rsidRPr="00B16204">
        <w:rPr>
          <w:rFonts w:ascii="Constantia" w:hAnsi="Constantia"/>
        </w:rPr>
        <w:t xml:space="preserve"> </w:t>
      </w:r>
      <w:r w:rsidR="008B18E0">
        <w:rPr>
          <w:rFonts w:ascii="Constantia" w:hAnsi="Constantia"/>
        </w:rPr>
        <w:t>adjudication application</w:t>
      </w:r>
      <w:r w:rsidRPr="00B16204">
        <w:rPr>
          <w:rFonts w:ascii="Constantia" w:hAnsi="Constantia"/>
        </w:rPr>
        <w:t>:</w:t>
      </w:r>
    </w:p>
    <w:p w:rsidR="0017619D" w:rsidRPr="00B16204" w:rsidRDefault="0017619D" w:rsidP="00FC70D8">
      <w:pPr>
        <w:pStyle w:val="ListParagraph"/>
        <w:numPr>
          <w:ilvl w:val="0"/>
          <w:numId w:val="4"/>
        </w:numPr>
        <w:ind w:right="-22"/>
        <w:rPr>
          <w:rFonts w:ascii="Constantia" w:hAnsi="Constantia"/>
          <w:sz w:val="22"/>
          <w:szCs w:val="22"/>
          <w:lang w:eastAsia="en-AU"/>
        </w:rPr>
      </w:pPr>
      <w:r w:rsidRPr="00B16204">
        <w:rPr>
          <w:rFonts w:ascii="Constantia" w:hAnsi="Constantia"/>
          <w:sz w:val="22"/>
          <w:szCs w:val="22"/>
          <w:lang w:eastAsia="en-AU"/>
        </w:rPr>
        <w:t xml:space="preserve">the amount </w:t>
      </w:r>
      <w:r w:rsidR="00A44B2A">
        <w:rPr>
          <w:rFonts w:ascii="Constantia" w:hAnsi="Constantia"/>
          <w:sz w:val="22"/>
          <w:szCs w:val="22"/>
          <w:lang w:eastAsia="en-AU"/>
        </w:rPr>
        <w:t>to be paid</w:t>
      </w:r>
      <w:r w:rsidRPr="00B16204">
        <w:rPr>
          <w:rFonts w:ascii="Constantia" w:hAnsi="Constantia"/>
          <w:sz w:val="22"/>
          <w:szCs w:val="22"/>
          <w:lang w:eastAsia="en-AU"/>
        </w:rPr>
        <w:t xml:space="preserve"> by the respondent,</w:t>
      </w:r>
    </w:p>
    <w:p w:rsidR="0017619D" w:rsidRPr="00B16204" w:rsidRDefault="0017619D" w:rsidP="00FC70D8">
      <w:pPr>
        <w:pStyle w:val="ListParagraph"/>
        <w:numPr>
          <w:ilvl w:val="0"/>
          <w:numId w:val="4"/>
        </w:numPr>
        <w:ind w:right="-22"/>
        <w:rPr>
          <w:rFonts w:ascii="Constantia" w:hAnsi="Constantia"/>
          <w:sz w:val="22"/>
          <w:szCs w:val="22"/>
          <w:lang w:eastAsia="en-AU"/>
        </w:rPr>
      </w:pPr>
      <w:r w:rsidRPr="00B16204">
        <w:rPr>
          <w:rFonts w:ascii="Constantia" w:hAnsi="Constantia"/>
          <w:sz w:val="22"/>
          <w:szCs w:val="22"/>
          <w:lang w:eastAsia="en-AU"/>
        </w:rPr>
        <w:t xml:space="preserve">the date upon which the </w:t>
      </w:r>
      <w:r w:rsidR="00A44B2A">
        <w:rPr>
          <w:rFonts w:ascii="Constantia" w:hAnsi="Constantia"/>
          <w:sz w:val="22"/>
          <w:szCs w:val="22"/>
          <w:lang w:eastAsia="en-AU"/>
        </w:rPr>
        <w:t>amount is to be paid</w:t>
      </w:r>
      <w:r w:rsidRPr="00B16204">
        <w:rPr>
          <w:rFonts w:ascii="Constantia" w:hAnsi="Constantia"/>
          <w:sz w:val="22"/>
          <w:szCs w:val="22"/>
          <w:lang w:eastAsia="en-AU"/>
        </w:rPr>
        <w:t>,</w:t>
      </w:r>
    </w:p>
    <w:p w:rsidR="0017619D" w:rsidRPr="00B16204" w:rsidRDefault="0017619D" w:rsidP="00FC70D8">
      <w:pPr>
        <w:pStyle w:val="ListParagraph"/>
        <w:numPr>
          <w:ilvl w:val="0"/>
          <w:numId w:val="4"/>
        </w:numPr>
        <w:ind w:right="-22"/>
        <w:rPr>
          <w:rFonts w:ascii="Constantia" w:hAnsi="Constantia"/>
          <w:sz w:val="22"/>
          <w:szCs w:val="22"/>
          <w:lang w:eastAsia="en-AU"/>
        </w:rPr>
      </w:pPr>
      <w:r w:rsidRPr="00B16204">
        <w:rPr>
          <w:rFonts w:ascii="Constantia" w:hAnsi="Constantia"/>
          <w:sz w:val="22"/>
          <w:szCs w:val="22"/>
          <w:lang w:eastAsia="en-AU"/>
        </w:rPr>
        <w:t xml:space="preserve">the </w:t>
      </w:r>
      <w:r w:rsidR="00A44B2A">
        <w:rPr>
          <w:rFonts w:ascii="Constantia" w:hAnsi="Constantia"/>
          <w:sz w:val="22"/>
          <w:szCs w:val="22"/>
          <w:lang w:eastAsia="en-AU"/>
        </w:rPr>
        <w:t>amount</w:t>
      </w:r>
      <w:r w:rsidRPr="00B16204">
        <w:rPr>
          <w:rFonts w:ascii="Constantia" w:hAnsi="Constantia"/>
          <w:sz w:val="22"/>
          <w:szCs w:val="22"/>
          <w:lang w:eastAsia="en-AU"/>
        </w:rPr>
        <w:t xml:space="preserve"> of interest </w:t>
      </w:r>
      <w:r w:rsidR="00AD320D">
        <w:rPr>
          <w:rFonts w:ascii="Constantia" w:hAnsi="Constantia"/>
          <w:sz w:val="22"/>
          <w:szCs w:val="22"/>
          <w:lang w:eastAsia="en-AU"/>
        </w:rPr>
        <w:t>until this determination</w:t>
      </w:r>
      <w:r w:rsidRPr="00B16204">
        <w:rPr>
          <w:rFonts w:ascii="Constantia" w:hAnsi="Constantia"/>
          <w:sz w:val="22"/>
          <w:szCs w:val="22"/>
          <w:lang w:eastAsia="en-AU"/>
        </w:rPr>
        <w:t>, and</w:t>
      </w:r>
    </w:p>
    <w:p w:rsidR="0017619D" w:rsidRPr="00B16204" w:rsidRDefault="0017619D" w:rsidP="00FC70D8">
      <w:pPr>
        <w:pStyle w:val="ListParagraph"/>
        <w:numPr>
          <w:ilvl w:val="0"/>
          <w:numId w:val="4"/>
        </w:numPr>
        <w:ind w:right="-22"/>
        <w:rPr>
          <w:rFonts w:ascii="Constantia" w:hAnsi="Constantia"/>
          <w:sz w:val="22"/>
          <w:szCs w:val="22"/>
          <w:lang w:eastAsia="en-AU"/>
        </w:rPr>
      </w:pPr>
      <w:r w:rsidRPr="00B16204">
        <w:rPr>
          <w:rFonts w:ascii="Constantia" w:hAnsi="Constantia"/>
          <w:sz w:val="22"/>
          <w:szCs w:val="22"/>
          <w:lang w:eastAsia="en-AU"/>
        </w:rPr>
        <w:t xml:space="preserve">the parties are liable to pay the </w:t>
      </w:r>
      <w:r w:rsidR="008634DC">
        <w:rPr>
          <w:rFonts w:ascii="Constantia" w:hAnsi="Constantia"/>
          <w:sz w:val="22"/>
          <w:szCs w:val="22"/>
          <w:lang w:eastAsia="en-AU"/>
        </w:rPr>
        <w:t xml:space="preserve">costs of the </w:t>
      </w:r>
      <w:r w:rsidRPr="00B16204">
        <w:rPr>
          <w:rFonts w:ascii="Constantia" w:hAnsi="Constantia"/>
          <w:sz w:val="22"/>
          <w:szCs w:val="22"/>
          <w:lang w:eastAsia="en-AU"/>
        </w:rPr>
        <w:t xml:space="preserve">adjudication in </w:t>
      </w:r>
      <w:r w:rsidR="004F5E8F">
        <w:rPr>
          <w:rFonts w:ascii="Constantia" w:hAnsi="Constantia"/>
          <w:sz w:val="22"/>
          <w:szCs w:val="22"/>
          <w:lang w:eastAsia="en-AU"/>
        </w:rPr>
        <w:t>the</w:t>
      </w:r>
      <w:r w:rsidRPr="00B16204">
        <w:rPr>
          <w:rFonts w:ascii="Constantia" w:hAnsi="Constantia"/>
          <w:sz w:val="22"/>
          <w:szCs w:val="22"/>
          <w:lang w:eastAsia="en-AU"/>
        </w:rPr>
        <w:t xml:space="preserve"> proportions, </w:t>
      </w:r>
    </w:p>
    <w:p w:rsidR="0017619D" w:rsidRPr="00B16204" w:rsidRDefault="0017619D" w:rsidP="00C060BE">
      <w:pPr>
        <w:ind w:right="-22"/>
        <w:rPr>
          <w:rFonts w:ascii="Constantia" w:hAnsi="Constantia"/>
          <w:lang w:eastAsia="en-AU"/>
        </w:rPr>
      </w:pPr>
      <w:r w:rsidRPr="00B16204">
        <w:rPr>
          <w:rFonts w:ascii="Constantia" w:hAnsi="Constantia"/>
          <w:lang w:eastAsia="en-AU"/>
        </w:rPr>
        <w:t>as shown on the first page of this decision.</w:t>
      </w:r>
    </w:p>
    <w:p w:rsidR="0017619D" w:rsidRPr="00B16204" w:rsidRDefault="0017619D" w:rsidP="00C060BE">
      <w:pPr>
        <w:pStyle w:val="Heading1"/>
        <w:ind w:right="-22"/>
        <w:rPr>
          <w:sz w:val="22"/>
          <w:szCs w:val="22"/>
        </w:rPr>
      </w:pPr>
      <w:bookmarkStart w:id="2" w:name="_Toc461473884"/>
      <w:r w:rsidRPr="00B16204">
        <w:rPr>
          <w:sz w:val="22"/>
          <w:szCs w:val="22"/>
        </w:rPr>
        <w:t>REASONS</w:t>
      </w:r>
      <w:bookmarkEnd w:id="2"/>
    </w:p>
    <w:p w:rsidR="0017619D" w:rsidRPr="00B16204" w:rsidRDefault="0017619D" w:rsidP="00C060BE">
      <w:pPr>
        <w:pStyle w:val="Heading2"/>
        <w:ind w:right="-22"/>
        <w:rPr>
          <w:sz w:val="22"/>
          <w:szCs w:val="22"/>
        </w:rPr>
      </w:pPr>
      <w:bookmarkStart w:id="3" w:name="_Toc461473885"/>
      <w:r w:rsidRPr="00B16204">
        <w:rPr>
          <w:sz w:val="22"/>
          <w:szCs w:val="22"/>
        </w:rPr>
        <w:t>Background</w:t>
      </w:r>
      <w:bookmarkEnd w:id="3"/>
    </w:p>
    <w:p w:rsidR="004F0485" w:rsidRPr="009E1CAD" w:rsidRDefault="00775027" w:rsidP="00FC70D8">
      <w:pPr>
        <w:numPr>
          <w:ilvl w:val="0"/>
          <w:numId w:val="1"/>
        </w:numPr>
        <w:spacing w:after="0" w:line="240" w:lineRule="auto"/>
        <w:ind w:right="-22"/>
        <w:rPr>
          <w:rFonts w:ascii="Constantia" w:hAnsi="Constantia"/>
        </w:rPr>
      </w:pPr>
      <w:r>
        <w:rPr>
          <w:rFonts w:ascii="Constantia" w:hAnsi="Constantia"/>
          <w:color w:val="000000"/>
          <w:lang w:eastAsia="en-AU"/>
        </w:rPr>
        <w:t>[</w:t>
      </w:r>
      <w:r>
        <w:rPr>
          <w:rFonts w:ascii="Constantia" w:hAnsi="Constantia"/>
          <w:i/>
          <w:color w:val="000000"/>
          <w:lang w:eastAsia="en-AU"/>
        </w:rPr>
        <w:t>R</w:t>
      </w:r>
      <w:r w:rsidRPr="00775027">
        <w:rPr>
          <w:rFonts w:ascii="Constantia" w:hAnsi="Constantia"/>
          <w:i/>
          <w:color w:val="000000"/>
          <w:lang w:eastAsia="en-AU"/>
        </w:rPr>
        <w:t>edacted</w:t>
      </w:r>
      <w:r>
        <w:rPr>
          <w:rFonts w:ascii="Constantia" w:hAnsi="Constantia"/>
          <w:color w:val="000000"/>
          <w:lang w:eastAsia="en-AU"/>
        </w:rPr>
        <w:t>]</w:t>
      </w:r>
      <w:r w:rsidRPr="00B16204">
        <w:rPr>
          <w:rFonts w:ascii="Constantia" w:hAnsi="Constantia"/>
        </w:rPr>
        <w:t xml:space="preserve"> </w:t>
      </w:r>
      <w:r w:rsidR="0017619D" w:rsidRPr="00B16204">
        <w:rPr>
          <w:rFonts w:ascii="Constantia" w:hAnsi="Constantia"/>
        </w:rPr>
        <w:t>(</w:t>
      </w:r>
      <w:proofErr w:type="gramStart"/>
      <w:r w:rsidR="0017619D" w:rsidRPr="00B16204">
        <w:rPr>
          <w:rFonts w:ascii="Constantia" w:hAnsi="Constantia"/>
        </w:rPr>
        <w:t>the</w:t>
      </w:r>
      <w:proofErr w:type="gramEnd"/>
      <w:r w:rsidR="0017619D" w:rsidRPr="00B16204">
        <w:rPr>
          <w:rFonts w:ascii="Constantia" w:hAnsi="Constantia"/>
        </w:rPr>
        <w:t xml:space="preserve"> “</w:t>
      </w:r>
      <w:r w:rsidR="002163C9">
        <w:rPr>
          <w:rFonts w:ascii="Constantia" w:hAnsi="Constantia"/>
        </w:rPr>
        <w:t>claimant</w:t>
      </w:r>
      <w:r w:rsidR="0017619D" w:rsidRPr="00B16204">
        <w:rPr>
          <w:rFonts w:ascii="Constantia" w:hAnsi="Constantia"/>
        </w:rPr>
        <w:t xml:space="preserve">”) was engaged by </w:t>
      </w:r>
      <w:r>
        <w:rPr>
          <w:rFonts w:ascii="Constantia" w:hAnsi="Constantia"/>
          <w:color w:val="000000"/>
          <w:lang w:eastAsia="en-AU"/>
        </w:rPr>
        <w:t>[</w:t>
      </w:r>
      <w:r w:rsidRPr="00775027">
        <w:rPr>
          <w:rFonts w:ascii="Constantia" w:hAnsi="Constantia"/>
          <w:i/>
          <w:color w:val="000000"/>
          <w:lang w:eastAsia="en-AU"/>
        </w:rPr>
        <w:t>redacted</w:t>
      </w:r>
      <w:r>
        <w:rPr>
          <w:rFonts w:ascii="Constantia" w:hAnsi="Constantia"/>
          <w:color w:val="000000"/>
          <w:lang w:eastAsia="en-AU"/>
        </w:rPr>
        <w:t>]</w:t>
      </w:r>
      <w:r w:rsidR="007F25F4" w:rsidRPr="00B16204">
        <w:rPr>
          <w:rFonts w:ascii="Constantia" w:hAnsi="Constantia"/>
        </w:rPr>
        <w:t xml:space="preserve"> </w:t>
      </w:r>
      <w:r w:rsidR="0017619D" w:rsidRPr="00B16204">
        <w:rPr>
          <w:rFonts w:ascii="Constantia" w:hAnsi="Constantia"/>
        </w:rPr>
        <w:t xml:space="preserve">the “respondent”, </w:t>
      </w:r>
      <w:r w:rsidR="007F25F4">
        <w:rPr>
          <w:rFonts w:ascii="Constantia" w:hAnsi="Constantia"/>
        </w:rPr>
        <w:t>for the design and construction of</w:t>
      </w:r>
      <w:r w:rsidR="0017619D" w:rsidRPr="00B16204">
        <w:rPr>
          <w:rFonts w:ascii="Constantia" w:hAnsi="Constantia"/>
        </w:rPr>
        <w:t xml:space="preserve"> </w:t>
      </w:r>
      <w:r w:rsidR="007F25F4">
        <w:rPr>
          <w:rFonts w:ascii="Constantia" w:hAnsi="Constantia"/>
        </w:rPr>
        <w:t>mechanical and electrical services</w:t>
      </w:r>
      <w:r w:rsidR="0017619D" w:rsidRPr="00B16204">
        <w:rPr>
          <w:rFonts w:ascii="Constantia" w:hAnsi="Constantia"/>
        </w:rPr>
        <w:t xml:space="preserve"> for the </w:t>
      </w:r>
      <w:r>
        <w:rPr>
          <w:rFonts w:ascii="Times New Roman" w:hAnsi="Times New Roman"/>
          <w:sz w:val="24"/>
          <w:szCs w:val="24"/>
        </w:rPr>
        <w:t>[</w:t>
      </w:r>
      <w:r w:rsidRPr="00775027">
        <w:rPr>
          <w:rFonts w:ascii="Times New Roman" w:hAnsi="Times New Roman"/>
          <w:i/>
          <w:sz w:val="24"/>
          <w:szCs w:val="24"/>
        </w:rPr>
        <w:t>project site details redacted</w:t>
      </w:r>
      <w:r>
        <w:rPr>
          <w:rFonts w:ascii="Times New Roman" w:hAnsi="Times New Roman"/>
          <w:sz w:val="24"/>
          <w:szCs w:val="24"/>
        </w:rPr>
        <w:t>]</w:t>
      </w:r>
      <w:r w:rsidR="007F25F4">
        <w:rPr>
          <w:rFonts w:ascii="Times New Roman" w:hAnsi="Times New Roman"/>
          <w:sz w:val="24"/>
          <w:szCs w:val="24"/>
        </w:rPr>
        <w:t xml:space="preserve"> </w:t>
      </w:r>
      <w:r>
        <w:rPr>
          <w:rFonts w:ascii="Times New Roman" w:hAnsi="Times New Roman"/>
          <w:sz w:val="24"/>
          <w:szCs w:val="24"/>
        </w:rPr>
        <w:t xml:space="preserve">in </w:t>
      </w:r>
      <w:r w:rsidR="00CD64D0">
        <w:rPr>
          <w:rFonts w:ascii="Times New Roman" w:hAnsi="Times New Roman"/>
          <w:sz w:val="24"/>
          <w:szCs w:val="24"/>
        </w:rPr>
        <w:t xml:space="preserve">DARWIN </w:t>
      </w:r>
      <w:r w:rsidR="007F25F4">
        <w:rPr>
          <w:rFonts w:ascii="Times New Roman" w:hAnsi="Times New Roman"/>
          <w:sz w:val="24"/>
          <w:szCs w:val="24"/>
        </w:rPr>
        <w:t>NT</w:t>
      </w:r>
      <w:r w:rsidR="004F0485" w:rsidRPr="00B16204">
        <w:rPr>
          <w:rFonts w:ascii="Constantia" w:hAnsi="Constantia"/>
        </w:rPr>
        <w:t xml:space="preserve"> </w:t>
      </w:r>
      <w:r w:rsidR="0017619D" w:rsidRPr="00B16204">
        <w:rPr>
          <w:rFonts w:ascii="Constantia" w:hAnsi="Constantia"/>
        </w:rPr>
        <w:t>(the “work”).</w:t>
      </w:r>
    </w:p>
    <w:p w:rsidR="0017619D" w:rsidRDefault="0017619D" w:rsidP="00FC70D8">
      <w:pPr>
        <w:numPr>
          <w:ilvl w:val="0"/>
          <w:numId w:val="1"/>
        </w:numPr>
        <w:spacing w:after="0" w:line="240" w:lineRule="auto"/>
        <w:ind w:right="-22"/>
        <w:rPr>
          <w:rFonts w:ascii="Constantia" w:hAnsi="Constantia"/>
        </w:rPr>
      </w:pPr>
      <w:r w:rsidRPr="00B16204">
        <w:rPr>
          <w:rFonts w:ascii="Constantia" w:hAnsi="Constantia"/>
        </w:rPr>
        <w:t xml:space="preserve">The work involved </w:t>
      </w:r>
      <w:r w:rsidR="009E1CAD">
        <w:rPr>
          <w:rFonts w:ascii="Constantia" w:hAnsi="Constantia"/>
        </w:rPr>
        <w:t xml:space="preserve">the </w:t>
      </w:r>
      <w:r w:rsidR="00CD64D0">
        <w:rPr>
          <w:rFonts w:ascii="Constantia" w:hAnsi="Constantia"/>
        </w:rPr>
        <w:t>design and construction of electrical and mechanical works</w:t>
      </w:r>
      <w:r w:rsidRPr="00B16204">
        <w:rPr>
          <w:rFonts w:ascii="Constantia" w:hAnsi="Constantia"/>
        </w:rPr>
        <w:t>.</w:t>
      </w:r>
    </w:p>
    <w:p w:rsidR="005C2BA5" w:rsidRDefault="00CD64D0" w:rsidP="00FC70D8">
      <w:pPr>
        <w:numPr>
          <w:ilvl w:val="0"/>
          <w:numId w:val="1"/>
        </w:numPr>
        <w:spacing w:after="0" w:line="240" w:lineRule="auto"/>
        <w:ind w:right="-22"/>
        <w:rPr>
          <w:rFonts w:ascii="Constantia" w:hAnsi="Constantia"/>
        </w:rPr>
      </w:pPr>
      <w:r>
        <w:rPr>
          <w:rFonts w:ascii="Constantia" w:hAnsi="Constantia"/>
        </w:rPr>
        <w:t>There</w:t>
      </w:r>
      <w:r w:rsidR="005C2BA5">
        <w:rPr>
          <w:rFonts w:ascii="Constantia" w:hAnsi="Constantia"/>
        </w:rPr>
        <w:t xml:space="preserve"> was </w:t>
      </w:r>
      <w:r>
        <w:rPr>
          <w:rFonts w:ascii="Constantia" w:hAnsi="Constantia"/>
        </w:rPr>
        <w:t>a written subcontract</w:t>
      </w:r>
      <w:r w:rsidR="005C2BA5">
        <w:rPr>
          <w:rFonts w:ascii="Constantia" w:hAnsi="Constantia"/>
        </w:rPr>
        <w:t xml:space="preserve"> executed by the parties</w:t>
      </w:r>
      <w:r>
        <w:rPr>
          <w:rFonts w:ascii="Constantia" w:hAnsi="Constantia"/>
        </w:rPr>
        <w:t xml:space="preserve"> on 9 January 2015</w:t>
      </w:r>
      <w:r w:rsidR="005C2BA5">
        <w:rPr>
          <w:rFonts w:ascii="Constantia" w:hAnsi="Constantia"/>
        </w:rPr>
        <w:t>.</w:t>
      </w:r>
    </w:p>
    <w:p w:rsidR="00201489" w:rsidRDefault="005C2BA5" w:rsidP="00FC70D8">
      <w:pPr>
        <w:numPr>
          <w:ilvl w:val="0"/>
          <w:numId w:val="1"/>
        </w:numPr>
        <w:spacing w:after="0" w:line="240" w:lineRule="auto"/>
        <w:ind w:right="-22"/>
        <w:rPr>
          <w:rFonts w:ascii="Constantia" w:hAnsi="Constantia"/>
        </w:rPr>
      </w:pPr>
      <w:r>
        <w:rPr>
          <w:rFonts w:ascii="Constantia" w:hAnsi="Constantia"/>
        </w:rPr>
        <w:t>The payment claim</w:t>
      </w:r>
      <w:r w:rsidR="00CD64D0">
        <w:rPr>
          <w:rFonts w:ascii="Constantia" w:hAnsi="Constantia"/>
        </w:rPr>
        <w:t xml:space="preserve"> </w:t>
      </w:r>
      <w:r w:rsidR="00E67D39">
        <w:rPr>
          <w:rFonts w:ascii="Constantia" w:hAnsi="Constantia"/>
        </w:rPr>
        <w:t xml:space="preserve">no 10 </w:t>
      </w:r>
      <w:r w:rsidR="00CD64D0">
        <w:rPr>
          <w:rFonts w:ascii="Constantia" w:hAnsi="Constantia"/>
        </w:rPr>
        <w:t>dated 26 April 2016 for $45,044.00 (excl GST) was the trigger for the payment dispute</w:t>
      </w:r>
      <w:r w:rsidR="00201489">
        <w:rPr>
          <w:rFonts w:ascii="Constantia" w:hAnsi="Constantia"/>
        </w:rPr>
        <w:t>.</w:t>
      </w:r>
    </w:p>
    <w:p w:rsidR="00880928" w:rsidRDefault="00880928" w:rsidP="00FC70D8">
      <w:pPr>
        <w:numPr>
          <w:ilvl w:val="0"/>
          <w:numId w:val="1"/>
        </w:numPr>
        <w:spacing w:after="0" w:line="240" w:lineRule="auto"/>
        <w:ind w:right="-22"/>
        <w:rPr>
          <w:rFonts w:ascii="Constantia" w:hAnsi="Constantia"/>
        </w:rPr>
      </w:pPr>
      <w:r>
        <w:rPr>
          <w:rFonts w:ascii="Constantia" w:hAnsi="Constantia"/>
        </w:rPr>
        <w:t>Payment schedule number 10</w:t>
      </w:r>
      <w:r w:rsidR="00BE6AF0">
        <w:rPr>
          <w:rFonts w:ascii="Constantia" w:hAnsi="Constantia"/>
        </w:rPr>
        <w:t>,</w:t>
      </w:r>
      <w:r>
        <w:rPr>
          <w:rFonts w:ascii="Constantia" w:hAnsi="Constantia"/>
        </w:rPr>
        <w:t xml:space="preserve"> dated 19 May 2016</w:t>
      </w:r>
      <w:r w:rsidR="00BE6AF0">
        <w:rPr>
          <w:rFonts w:ascii="Constantia" w:hAnsi="Constantia"/>
        </w:rPr>
        <w:t>,</w:t>
      </w:r>
      <w:r>
        <w:rPr>
          <w:rFonts w:ascii="Constantia" w:hAnsi="Constantia"/>
        </w:rPr>
        <w:t xml:space="preserve"> identified that $24,507 </w:t>
      </w:r>
      <w:r w:rsidR="004B36A2">
        <w:rPr>
          <w:rFonts w:ascii="Constantia" w:hAnsi="Constantia"/>
        </w:rPr>
        <w:t xml:space="preserve">plus GST </w:t>
      </w:r>
      <w:r>
        <w:rPr>
          <w:rFonts w:ascii="Constantia" w:hAnsi="Constantia"/>
        </w:rPr>
        <w:t>was payable.</w:t>
      </w:r>
      <w:r w:rsidR="00C2653A">
        <w:rPr>
          <w:rFonts w:ascii="Constantia" w:hAnsi="Constantia"/>
        </w:rPr>
        <w:t xml:space="preserve"> </w:t>
      </w:r>
    </w:p>
    <w:p w:rsidR="00E67D39" w:rsidRDefault="00201489" w:rsidP="004714CF">
      <w:pPr>
        <w:numPr>
          <w:ilvl w:val="0"/>
          <w:numId w:val="1"/>
        </w:numPr>
        <w:spacing w:after="0" w:line="240" w:lineRule="auto"/>
        <w:ind w:right="-22"/>
        <w:rPr>
          <w:rFonts w:ascii="Constantia" w:hAnsi="Constantia"/>
        </w:rPr>
      </w:pPr>
      <w:r>
        <w:rPr>
          <w:rFonts w:ascii="Constantia" w:hAnsi="Constantia"/>
        </w:rPr>
        <w:t xml:space="preserve">The </w:t>
      </w:r>
      <w:r w:rsidR="0074428B">
        <w:rPr>
          <w:rFonts w:ascii="Constantia" w:hAnsi="Constantia"/>
        </w:rPr>
        <w:t xml:space="preserve">claimant alleged that </w:t>
      </w:r>
      <w:r w:rsidR="009E365F">
        <w:rPr>
          <w:rFonts w:ascii="Constantia" w:hAnsi="Constantia"/>
        </w:rPr>
        <w:t xml:space="preserve">the </w:t>
      </w:r>
      <w:r>
        <w:rPr>
          <w:rFonts w:ascii="Constantia" w:hAnsi="Constantia"/>
        </w:rPr>
        <w:t xml:space="preserve">due date for payment of </w:t>
      </w:r>
      <w:r w:rsidR="004714CF">
        <w:rPr>
          <w:rFonts w:ascii="Constantia" w:hAnsi="Constantia"/>
        </w:rPr>
        <w:t xml:space="preserve">payment claim </w:t>
      </w:r>
      <w:r w:rsidR="0074428B">
        <w:rPr>
          <w:rFonts w:ascii="Constantia" w:hAnsi="Constantia"/>
        </w:rPr>
        <w:t xml:space="preserve">10 </w:t>
      </w:r>
      <w:r w:rsidR="004714CF">
        <w:rPr>
          <w:rFonts w:ascii="Constantia" w:hAnsi="Constantia"/>
        </w:rPr>
        <w:t>was 1 June 2016</w:t>
      </w:r>
      <w:r w:rsidR="00E67D39">
        <w:rPr>
          <w:rFonts w:ascii="Constantia" w:hAnsi="Constantia"/>
        </w:rPr>
        <w:t>.</w:t>
      </w:r>
    </w:p>
    <w:p w:rsidR="00880928" w:rsidRDefault="00E67D39" w:rsidP="004714CF">
      <w:pPr>
        <w:numPr>
          <w:ilvl w:val="0"/>
          <w:numId w:val="1"/>
        </w:numPr>
        <w:spacing w:after="0" w:line="240" w:lineRule="auto"/>
        <w:ind w:right="-22"/>
        <w:rPr>
          <w:rFonts w:ascii="Constantia" w:hAnsi="Constantia"/>
        </w:rPr>
      </w:pPr>
      <w:r>
        <w:rPr>
          <w:rFonts w:ascii="Constantia" w:hAnsi="Constantia"/>
        </w:rPr>
        <w:t>2 further payment claims, numbers 11 and 12 were made on 25 May 2016 and 23 June 2016 respectively</w:t>
      </w:r>
      <w:r w:rsidR="00880928">
        <w:rPr>
          <w:rFonts w:ascii="Constantia" w:hAnsi="Constantia"/>
        </w:rPr>
        <w:t>.</w:t>
      </w:r>
    </w:p>
    <w:p w:rsidR="004B36A2" w:rsidRDefault="004B36A2" w:rsidP="004714CF">
      <w:pPr>
        <w:numPr>
          <w:ilvl w:val="0"/>
          <w:numId w:val="1"/>
        </w:numPr>
        <w:spacing w:after="0" w:line="240" w:lineRule="auto"/>
        <w:ind w:right="-22"/>
        <w:rPr>
          <w:rFonts w:ascii="Constantia" w:hAnsi="Constantia"/>
        </w:rPr>
      </w:pPr>
      <w:r>
        <w:rPr>
          <w:rFonts w:ascii="Constantia" w:hAnsi="Constantia"/>
        </w:rPr>
        <w:t>Payment schedule number 11 dated 9 June 2016 identified that $0 was payable, and payment schedule number 12 dated 20 July 2016 identified that $24,578 plus GST was payable.</w:t>
      </w:r>
    </w:p>
    <w:p w:rsidR="00746738" w:rsidRDefault="00746738" w:rsidP="004714CF">
      <w:pPr>
        <w:numPr>
          <w:ilvl w:val="0"/>
          <w:numId w:val="1"/>
        </w:numPr>
        <w:spacing w:after="0" w:line="240" w:lineRule="auto"/>
        <w:ind w:right="-22"/>
        <w:rPr>
          <w:rFonts w:ascii="Constantia" w:hAnsi="Constantia"/>
        </w:rPr>
      </w:pPr>
      <w:r>
        <w:rPr>
          <w:rFonts w:ascii="Constantia" w:hAnsi="Constantia"/>
        </w:rPr>
        <w:t>In the payment schedules, the respondent identified a series of back charges</w:t>
      </w:r>
      <w:r w:rsidR="007F52F2">
        <w:rPr>
          <w:rFonts w:ascii="Constantia" w:hAnsi="Constantia"/>
        </w:rPr>
        <w:t xml:space="preserve"> about which there is a dispute</w:t>
      </w:r>
      <w:r>
        <w:rPr>
          <w:rFonts w:ascii="Constantia" w:hAnsi="Constantia"/>
        </w:rPr>
        <w:t>:</w:t>
      </w:r>
    </w:p>
    <w:p w:rsidR="00746738" w:rsidRPr="00746738" w:rsidRDefault="00746738" w:rsidP="00746738">
      <w:pPr>
        <w:spacing w:after="0" w:line="240" w:lineRule="auto"/>
        <w:ind w:left="567" w:right="-22"/>
        <w:rPr>
          <w:rFonts w:ascii="Constantia" w:hAnsi="Constantia"/>
          <w:i/>
        </w:rPr>
      </w:pPr>
      <w:r>
        <w:rPr>
          <w:rFonts w:ascii="Constantia" w:hAnsi="Constantia"/>
          <w:i/>
        </w:rPr>
        <w:t>Payment schedule 10</w:t>
      </w:r>
    </w:p>
    <w:p w:rsidR="00746738" w:rsidRDefault="00746738" w:rsidP="00746738">
      <w:pPr>
        <w:numPr>
          <w:ilvl w:val="1"/>
          <w:numId w:val="1"/>
        </w:numPr>
        <w:spacing w:after="0" w:line="240" w:lineRule="auto"/>
        <w:ind w:right="-22"/>
        <w:rPr>
          <w:rFonts w:ascii="Constantia" w:hAnsi="Constantia"/>
        </w:rPr>
      </w:pPr>
      <w:r>
        <w:rPr>
          <w:rFonts w:ascii="Constantia" w:hAnsi="Constantia"/>
        </w:rPr>
        <w:t>HB VO 2</w:t>
      </w:r>
      <w:r>
        <w:rPr>
          <w:rFonts w:ascii="Constantia" w:hAnsi="Constantia"/>
        </w:rPr>
        <w:tab/>
        <w:t xml:space="preserve">$4486 </w:t>
      </w:r>
      <w:r>
        <w:rPr>
          <w:rFonts w:ascii="Constantia" w:hAnsi="Constantia"/>
        </w:rPr>
        <w:tab/>
      </w:r>
      <w:r>
        <w:rPr>
          <w:rFonts w:ascii="Constantia" w:hAnsi="Constantia"/>
        </w:rPr>
        <w:tab/>
      </w:r>
      <w:r w:rsidR="00C10212">
        <w:rPr>
          <w:rFonts w:ascii="Constantia" w:hAnsi="Constantia"/>
        </w:rPr>
        <w:t>[</w:t>
      </w:r>
      <w:r w:rsidR="00C10212" w:rsidRPr="00C10212">
        <w:rPr>
          <w:rFonts w:ascii="Constantia" w:hAnsi="Constantia"/>
          <w:i/>
        </w:rPr>
        <w:t>redacted</w:t>
      </w:r>
      <w:r w:rsidR="00C10212">
        <w:rPr>
          <w:rFonts w:ascii="Constantia" w:hAnsi="Constantia"/>
        </w:rPr>
        <w:t xml:space="preserve">] </w:t>
      </w:r>
      <w:r>
        <w:rPr>
          <w:rFonts w:ascii="Constantia" w:hAnsi="Constantia"/>
        </w:rPr>
        <w:t>invoice number 0585;</w:t>
      </w:r>
    </w:p>
    <w:p w:rsidR="00746738" w:rsidRDefault="00746738" w:rsidP="00746738">
      <w:pPr>
        <w:numPr>
          <w:ilvl w:val="1"/>
          <w:numId w:val="1"/>
        </w:numPr>
        <w:spacing w:after="0" w:line="240" w:lineRule="auto"/>
        <w:ind w:right="-22"/>
        <w:rPr>
          <w:rFonts w:ascii="Constantia" w:hAnsi="Constantia"/>
        </w:rPr>
      </w:pPr>
      <w:r>
        <w:rPr>
          <w:rFonts w:ascii="Constantia" w:hAnsi="Constantia"/>
        </w:rPr>
        <w:t>HB VO 5</w:t>
      </w:r>
      <w:r>
        <w:rPr>
          <w:rFonts w:ascii="Constantia" w:hAnsi="Constantia"/>
        </w:rPr>
        <w:tab/>
        <w:t xml:space="preserve">$5694 </w:t>
      </w:r>
      <w:r>
        <w:rPr>
          <w:rFonts w:ascii="Constantia" w:hAnsi="Constantia"/>
        </w:rPr>
        <w:tab/>
      </w:r>
      <w:r>
        <w:rPr>
          <w:rFonts w:ascii="Constantia" w:hAnsi="Constantia"/>
        </w:rPr>
        <w:tab/>
        <w:t>ME load requirement;</w:t>
      </w:r>
    </w:p>
    <w:p w:rsidR="00746738" w:rsidRDefault="00746738" w:rsidP="00746738">
      <w:pPr>
        <w:numPr>
          <w:ilvl w:val="1"/>
          <w:numId w:val="1"/>
        </w:numPr>
        <w:spacing w:after="0" w:line="240" w:lineRule="auto"/>
        <w:ind w:right="-22"/>
        <w:rPr>
          <w:rFonts w:ascii="Constantia" w:hAnsi="Constantia"/>
        </w:rPr>
      </w:pPr>
      <w:r>
        <w:rPr>
          <w:rFonts w:ascii="Constantia" w:hAnsi="Constantia"/>
        </w:rPr>
        <w:t>HB VO 11</w:t>
      </w:r>
      <w:r>
        <w:rPr>
          <w:rFonts w:ascii="Constantia" w:hAnsi="Constantia"/>
        </w:rPr>
        <w:tab/>
        <w:t>$11,000</w:t>
      </w:r>
      <w:r>
        <w:rPr>
          <w:rFonts w:ascii="Constantia" w:hAnsi="Constantia"/>
        </w:rPr>
        <w:tab/>
      </w:r>
      <w:r>
        <w:rPr>
          <w:rFonts w:ascii="Constantia" w:hAnsi="Constantia"/>
        </w:rPr>
        <w:tab/>
        <w:t>CDF variation submission;</w:t>
      </w:r>
    </w:p>
    <w:p w:rsidR="004714CF" w:rsidRDefault="00746738" w:rsidP="00746738">
      <w:pPr>
        <w:numPr>
          <w:ilvl w:val="1"/>
          <w:numId w:val="1"/>
        </w:numPr>
        <w:spacing w:after="0" w:line="240" w:lineRule="auto"/>
        <w:ind w:right="-22"/>
        <w:rPr>
          <w:rFonts w:ascii="Constantia" w:hAnsi="Constantia"/>
        </w:rPr>
      </w:pPr>
      <w:r>
        <w:rPr>
          <w:rFonts w:ascii="Constantia" w:hAnsi="Constantia"/>
        </w:rPr>
        <w:t>HB VO 12</w:t>
      </w:r>
      <w:r>
        <w:rPr>
          <w:rFonts w:ascii="Constantia" w:hAnsi="Constantia"/>
        </w:rPr>
        <w:tab/>
        <w:t>$3000</w:t>
      </w:r>
      <w:r>
        <w:rPr>
          <w:rFonts w:ascii="Constantia" w:hAnsi="Constantia"/>
        </w:rPr>
        <w:tab/>
      </w:r>
      <w:r>
        <w:rPr>
          <w:rFonts w:ascii="Constantia" w:hAnsi="Constantia"/>
        </w:rPr>
        <w:tab/>
        <w:t xml:space="preserve">50-50 split with </w:t>
      </w:r>
      <w:r w:rsidR="00775027">
        <w:rPr>
          <w:rFonts w:ascii="Constantia" w:hAnsi="Constantia"/>
        </w:rPr>
        <w:t>[</w:t>
      </w:r>
      <w:r w:rsidR="00775027" w:rsidRPr="00775027">
        <w:rPr>
          <w:rFonts w:ascii="Constantia" w:hAnsi="Constantia"/>
          <w:i/>
        </w:rPr>
        <w:t>other contractor details redacted</w:t>
      </w:r>
      <w:r w:rsidR="00775027">
        <w:rPr>
          <w:rFonts w:ascii="Constantia" w:hAnsi="Constantia"/>
        </w:rPr>
        <w:t>]</w:t>
      </w:r>
      <w:r>
        <w:rPr>
          <w:rFonts w:ascii="Constantia" w:hAnsi="Constantia"/>
        </w:rPr>
        <w:t>.</w:t>
      </w:r>
    </w:p>
    <w:p w:rsidR="00746738" w:rsidRDefault="00746738" w:rsidP="00746738">
      <w:pPr>
        <w:spacing w:after="0" w:line="240" w:lineRule="auto"/>
        <w:ind w:left="710" w:right="-22"/>
        <w:rPr>
          <w:rFonts w:ascii="Constantia" w:hAnsi="Constantia"/>
        </w:rPr>
      </w:pPr>
      <w:r>
        <w:rPr>
          <w:rFonts w:ascii="Constantia" w:hAnsi="Constantia"/>
          <w:i/>
        </w:rPr>
        <w:t>Payment schedule 11</w:t>
      </w:r>
    </w:p>
    <w:p w:rsidR="00F174E1" w:rsidRDefault="00A26CC7" w:rsidP="00746738">
      <w:pPr>
        <w:numPr>
          <w:ilvl w:val="1"/>
          <w:numId w:val="1"/>
        </w:numPr>
        <w:spacing w:after="0" w:line="240" w:lineRule="auto"/>
        <w:ind w:right="-22"/>
        <w:rPr>
          <w:rFonts w:ascii="Constantia" w:hAnsi="Constantia"/>
        </w:rPr>
      </w:pPr>
      <w:r>
        <w:rPr>
          <w:rFonts w:ascii="Constantia" w:hAnsi="Constantia"/>
        </w:rPr>
        <w:t xml:space="preserve">No </w:t>
      </w:r>
      <w:r w:rsidR="007F52F2">
        <w:rPr>
          <w:rFonts w:ascii="Constantia" w:hAnsi="Constantia"/>
        </w:rPr>
        <w:t xml:space="preserve">change to the </w:t>
      </w:r>
      <w:r>
        <w:rPr>
          <w:rFonts w:ascii="Constantia" w:hAnsi="Constantia"/>
        </w:rPr>
        <w:t xml:space="preserve">above </w:t>
      </w:r>
      <w:r w:rsidR="007F52F2">
        <w:rPr>
          <w:rFonts w:ascii="Constantia" w:hAnsi="Constantia"/>
        </w:rPr>
        <w:t>back charges in dispute</w:t>
      </w:r>
      <w:r w:rsidR="00F174E1">
        <w:rPr>
          <w:rFonts w:ascii="Constantia" w:hAnsi="Constantia"/>
        </w:rPr>
        <w:t>;</w:t>
      </w:r>
    </w:p>
    <w:p w:rsidR="00746738" w:rsidRDefault="00F174E1" w:rsidP="00746738">
      <w:pPr>
        <w:numPr>
          <w:ilvl w:val="1"/>
          <w:numId w:val="1"/>
        </w:numPr>
        <w:spacing w:after="0" w:line="240" w:lineRule="auto"/>
        <w:ind w:right="-22"/>
        <w:rPr>
          <w:rFonts w:ascii="Constantia" w:hAnsi="Constantia"/>
        </w:rPr>
      </w:pPr>
      <w:r>
        <w:rPr>
          <w:rFonts w:ascii="Constantia" w:hAnsi="Constantia"/>
        </w:rPr>
        <w:t>HB VO 19/20</w:t>
      </w:r>
      <w:r>
        <w:rPr>
          <w:rFonts w:ascii="Constantia" w:hAnsi="Constantia"/>
        </w:rPr>
        <w:tab/>
        <w:t>$1,100</w:t>
      </w:r>
      <w:r>
        <w:rPr>
          <w:rFonts w:ascii="Constantia" w:hAnsi="Constantia"/>
        </w:rPr>
        <w:tab/>
      </w:r>
      <w:r>
        <w:rPr>
          <w:rFonts w:ascii="Constantia" w:hAnsi="Constantia"/>
        </w:rPr>
        <w:tab/>
        <w:t>Relocation of return Air</w:t>
      </w:r>
      <w:r w:rsidR="000A3358">
        <w:rPr>
          <w:rFonts w:ascii="Constantia" w:hAnsi="Constantia"/>
        </w:rPr>
        <w:t xml:space="preserve"> T1</w:t>
      </w:r>
      <w:r w:rsidR="007F52F2">
        <w:rPr>
          <w:rFonts w:ascii="Constantia" w:hAnsi="Constantia"/>
        </w:rPr>
        <w:t>.</w:t>
      </w:r>
    </w:p>
    <w:p w:rsidR="007F52F2" w:rsidRPr="007F52F2" w:rsidRDefault="007F52F2" w:rsidP="007F52F2">
      <w:pPr>
        <w:pStyle w:val="ListParagraph"/>
        <w:numPr>
          <w:ilvl w:val="0"/>
          <w:numId w:val="1"/>
        </w:numPr>
        <w:ind w:right="-22"/>
        <w:rPr>
          <w:rFonts w:ascii="Constantia" w:hAnsi="Constantia"/>
        </w:rPr>
      </w:pPr>
      <w:r w:rsidRPr="007F52F2">
        <w:rPr>
          <w:rFonts w:ascii="Constantia" w:hAnsi="Constantia"/>
          <w:i/>
        </w:rPr>
        <w:t>Payment schedule 1</w:t>
      </w:r>
      <w:r>
        <w:rPr>
          <w:rFonts w:ascii="Constantia" w:hAnsi="Constantia"/>
          <w:i/>
        </w:rPr>
        <w:t>2</w:t>
      </w:r>
    </w:p>
    <w:p w:rsidR="00A26CC7" w:rsidRDefault="00A26CC7" w:rsidP="00746738">
      <w:pPr>
        <w:numPr>
          <w:ilvl w:val="1"/>
          <w:numId w:val="1"/>
        </w:numPr>
        <w:spacing w:after="0" w:line="240" w:lineRule="auto"/>
        <w:ind w:right="-22"/>
        <w:rPr>
          <w:rFonts w:ascii="Constantia" w:hAnsi="Constantia"/>
        </w:rPr>
      </w:pPr>
      <w:r>
        <w:rPr>
          <w:rFonts w:ascii="Constantia" w:hAnsi="Constantia"/>
        </w:rPr>
        <w:t>In addition to the above;</w:t>
      </w:r>
    </w:p>
    <w:p w:rsidR="007F52F2" w:rsidRDefault="00A26CC7" w:rsidP="00746738">
      <w:pPr>
        <w:numPr>
          <w:ilvl w:val="1"/>
          <w:numId w:val="1"/>
        </w:numPr>
        <w:spacing w:after="0" w:line="240" w:lineRule="auto"/>
        <w:ind w:right="-22"/>
        <w:rPr>
          <w:rFonts w:ascii="Constantia" w:hAnsi="Constantia"/>
        </w:rPr>
      </w:pPr>
      <w:r>
        <w:rPr>
          <w:rFonts w:ascii="Constantia" w:hAnsi="Constantia"/>
        </w:rPr>
        <w:t xml:space="preserve">HB VO 14b </w:t>
      </w:r>
      <w:r>
        <w:rPr>
          <w:rFonts w:ascii="Constantia" w:hAnsi="Constantia"/>
        </w:rPr>
        <w:tab/>
        <w:t>$2530</w:t>
      </w:r>
      <w:r>
        <w:rPr>
          <w:rFonts w:ascii="Constantia" w:hAnsi="Constantia"/>
        </w:rPr>
        <w:tab/>
      </w:r>
      <w:r>
        <w:rPr>
          <w:rFonts w:ascii="Constantia" w:hAnsi="Constantia"/>
        </w:rPr>
        <w:tab/>
        <w:t>Board had to be moved</w:t>
      </w:r>
    </w:p>
    <w:p w:rsidR="000A3358" w:rsidRDefault="000A3358" w:rsidP="00746738">
      <w:pPr>
        <w:numPr>
          <w:ilvl w:val="1"/>
          <w:numId w:val="1"/>
        </w:numPr>
        <w:spacing w:after="0" w:line="240" w:lineRule="auto"/>
        <w:ind w:right="-22"/>
        <w:rPr>
          <w:rFonts w:ascii="Constantia" w:hAnsi="Constantia"/>
        </w:rPr>
      </w:pPr>
      <w:r>
        <w:rPr>
          <w:rFonts w:ascii="Constantia" w:hAnsi="Constantia"/>
        </w:rPr>
        <w:t>HB VO 19/20</w:t>
      </w:r>
      <w:r>
        <w:rPr>
          <w:rFonts w:ascii="Constantia" w:hAnsi="Constantia"/>
        </w:rPr>
        <w:tab/>
        <w:t>$1680</w:t>
      </w:r>
      <w:r>
        <w:rPr>
          <w:rFonts w:ascii="Constantia" w:hAnsi="Constantia"/>
        </w:rPr>
        <w:tab/>
      </w:r>
      <w:r>
        <w:rPr>
          <w:rFonts w:ascii="Constantia" w:hAnsi="Constantia"/>
        </w:rPr>
        <w:tab/>
        <w:t>T3 alterations &amp; relocation of return air plenum.</w:t>
      </w:r>
    </w:p>
    <w:p w:rsidR="00102D59" w:rsidRDefault="00A26CC7" w:rsidP="00FC70D8">
      <w:pPr>
        <w:numPr>
          <w:ilvl w:val="0"/>
          <w:numId w:val="1"/>
        </w:numPr>
        <w:spacing w:after="0" w:line="240" w:lineRule="auto"/>
        <w:ind w:right="-22"/>
        <w:rPr>
          <w:rFonts w:ascii="Constantia" w:hAnsi="Constantia"/>
        </w:rPr>
      </w:pPr>
      <w:r>
        <w:rPr>
          <w:rFonts w:ascii="Constantia" w:hAnsi="Constantia"/>
        </w:rPr>
        <w:t>In addition to the payment dispute</w:t>
      </w:r>
      <w:r w:rsidR="00984B35">
        <w:rPr>
          <w:rFonts w:ascii="Constantia" w:hAnsi="Constantia"/>
        </w:rPr>
        <w:t>s</w:t>
      </w:r>
      <w:r>
        <w:rPr>
          <w:rFonts w:ascii="Constantia" w:hAnsi="Constantia"/>
        </w:rPr>
        <w:t xml:space="preserve"> emerging from the payment claims and payments schedules, the claimant argued that 50% of the retention moneys</w:t>
      </w:r>
      <w:r w:rsidR="00F91205">
        <w:rPr>
          <w:rFonts w:ascii="Constantia" w:hAnsi="Constantia"/>
        </w:rPr>
        <w:t>,</w:t>
      </w:r>
      <w:r>
        <w:rPr>
          <w:rFonts w:ascii="Constantia" w:hAnsi="Constantia"/>
        </w:rPr>
        <w:t xml:space="preserve"> comprising $32,350.88 needed to be returned (the “retention claim”)</w:t>
      </w:r>
      <w:r w:rsidR="00AB4816">
        <w:rPr>
          <w:rFonts w:ascii="Constantia" w:hAnsi="Constantia"/>
        </w:rPr>
        <w:t>.</w:t>
      </w:r>
      <w:r>
        <w:rPr>
          <w:rFonts w:ascii="Constantia" w:hAnsi="Constantia"/>
        </w:rPr>
        <w:t xml:space="preserve"> </w:t>
      </w:r>
    </w:p>
    <w:p w:rsidR="00A26CC7" w:rsidRDefault="00102D59" w:rsidP="00FC70D8">
      <w:pPr>
        <w:numPr>
          <w:ilvl w:val="0"/>
          <w:numId w:val="1"/>
        </w:numPr>
        <w:spacing w:after="0" w:line="240" w:lineRule="auto"/>
        <w:ind w:right="-22"/>
        <w:rPr>
          <w:rFonts w:ascii="Constantia" w:hAnsi="Constantia"/>
        </w:rPr>
      </w:pPr>
      <w:r>
        <w:rPr>
          <w:rFonts w:ascii="Constantia" w:hAnsi="Constantia"/>
        </w:rPr>
        <w:t>The claimant lodged its adjudication application with RICS on 17 August 2016</w:t>
      </w:r>
      <w:r w:rsidR="00F60CAF">
        <w:rPr>
          <w:rFonts w:ascii="Constantia" w:hAnsi="Constantia"/>
        </w:rPr>
        <w:t>.</w:t>
      </w:r>
    </w:p>
    <w:p w:rsidR="0017619D" w:rsidRPr="00B16204" w:rsidRDefault="0017619D" w:rsidP="00C060BE">
      <w:pPr>
        <w:spacing w:after="0" w:line="240" w:lineRule="auto"/>
        <w:ind w:left="567" w:right="-22"/>
        <w:rPr>
          <w:rFonts w:ascii="Constantia" w:hAnsi="Constantia"/>
        </w:rPr>
      </w:pPr>
    </w:p>
    <w:p w:rsidR="0017619D" w:rsidRPr="00B16204" w:rsidRDefault="0017619D" w:rsidP="00C060BE">
      <w:pPr>
        <w:pStyle w:val="Heading2"/>
        <w:ind w:right="-22"/>
        <w:rPr>
          <w:sz w:val="22"/>
          <w:szCs w:val="22"/>
        </w:rPr>
      </w:pPr>
      <w:bookmarkStart w:id="4" w:name="_Toc461473886"/>
      <w:r w:rsidRPr="00B16204">
        <w:rPr>
          <w:sz w:val="22"/>
          <w:szCs w:val="22"/>
        </w:rPr>
        <w:t>Material provided in the adjudication</w:t>
      </w:r>
      <w:bookmarkEnd w:id="4"/>
    </w:p>
    <w:p w:rsidR="008F53F5" w:rsidRDefault="0017619D" w:rsidP="00FC70D8">
      <w:pPr>
        <w:numPr>
          <w:ilvl w:val="0"/>
          <w:numId w:val="1"/>
        </w:numPr>
        <w:spacing w:after="0" w:line="240" w:lineRule="auto"/>
        <w:ind w:right="-22"/>
        <w:rPr>
          <w:rFonts w:ascii="Constantia" w:hAnsi="Constantia"/>
          <w:lang w:eastAsia="en-AU"/>
        </w:rPr>
      </w:pPr>
      <w:r w:rsidRPr="00B16204">
        <w:rPr>
          <w:rFonts w:ascii="Constantia" w:hAnsi="Constantia"/>
          <w:lang w:eastAsia="en-AU"/>
        </w:rPr>
        <w:t xml:space="preserve">I received </w:t>
      </w:r>
      <w:r w:rsidR="005C40EF">
        <w:rPr>
          <w:rFonts w:ascii="Constantia" w:hAnsi="Constantia"/>
          <w:lang w:eastAsia="en-AU"/>
        </w:rPr>
        <w:t xml:space="preserve">electronic documents </w:t>
      </w:r>
      <w:r w:rsidR="00BE6AF0">
        <w:rPr>
          <w:rFonts w:ascii="Constantia" w:hAnsi="Constantia"/>
          <w:lang w:eastAsia="en-AU"/>
        </w:rPr>
        <w:t xml:space="preserve">from RICS from the claimant, </w:t>
      </w:r>
      <w:r w:rsidR="005C40EF">
        <w:rPr>
          <w:rFonts w:ascii="Constantia" w:hAnsi="Constantia"/>
          <w:lang w:eastAsia="en-AU"/>
        </w:rPr>
        <w:t xml:space="preserve">which amounted to 1 lever arch folder </w:t>
      </w:r>
      <w:r w:rsidRPr="00B16204">
        <w:rPr>
          <w:rFonts w:ascii="Constantia" w:hAnsi="Constantia"/>
          <w:lang w:eastAsia="en-AU"/>
        </w:rPr>
        <w:t>in the adjudication application</w:t>
      </w:r>
      <w:r w:rsidR="00F60CAF">
        <w:rPr>
          <w:rFonts w:ascii="Constantia" w:hAnsi="Constantia"/>
          <w:lang w:eastAsia="en-AU"/>
        </w:rPr>
        <w:t xml:space="preserve"> dated 17 August 2016</w:t>
      </w:r>
      <w:r w:rsidRPr="00B16204">
        <w:rPr>
          <w:rFonts w:ascii="Constantia" w:hAnsi="Constantia"/>
          <w:lang w:eastAsia="en-AU"/>
        </w:rPr>
        <w:t xml:space="preserve">, which included the </w:t>
      </w:r>
      <w:r w:rsidR="00CD411E">
        <w:rPr>
          <w:rFonts w:ascii="Constantia" w:hAnsi="Constantia"/>
          <w:lang w:eastAsia="en-AU"/>
        </w:rPr>
        <w:t xml:space="preserve">3 </w:t>
      </w:r>
      <w:r w:rsidRPr="00B16204">
        <w:rPr>
          <w:rFonts w:ascii="Constantia" w:hAnsi="Constantia"/>
          <w:lang w:eastAsia="en-AU"/>
        </w:rPr>
        <w:t>payment claim</w:t>
      </w:r>
      <w:r w:rsidR="00CD411E">
        <w:rPr>
          <w:rFonts w:ascii="Constantia" w:hAnsi="Constantia"/>
          <w:lang w:eastAsia="en-AU"/>
        </w:rPr>
        <w:t>s</w:t>
      </w:r>
      <w:r w:rsidRPr="00B16204">
        <w:rPr>
          <w:rFonts w:ascii="Constantia" w:hAnsi="Constantia"/>
          <w:lang w:eastAsia="en-AU"/>
        </w:rPr>
        <w:t xml:space="preserve"> and payment schedule</w:t>
      </w:r>
      <w:r w:rsidR="00CD411E">
        <w:rPr>
          <w:rFonts w:ascii="Constantia" w:hAnsi="Constantia"/>
          <w:lang w:eastAsia="en-AU"/>
        </w:rPr>
        <w:t>s</w:t>
      </w:r>
      <w:r w:rsidRPr="00B16204">
        <w:rPr>
          <w:rFonts w:ascii="Constantia" w:hAnsi="Constantia"/>
          <w:lang w:eastAsia="en-AU"/>
        </w:rPr>
        <w:t>.</w:t>
      </w:r>
    </w:p>
    <w:p w:rsidR="0017619D" w:rsidRDefault="008F53F5" w:rsidP="00FC70D8">
      <w:pPr>
        <w:numPr>
          <w:ilvl w:val="0"/>
          <w:numId w:val="1"/>
        </w:numPr>
        <w:spacing w:after="0" w:line="240" w:lineRule="auto"/>
        <w:ind w:right="-22"/>
        <w:rPr>
          <w:rFonts w:ascii="Constantia" w:hAnsi="Constantia"/>
          <w:lang w:eastAsia="en-AU"/>
        </w:rPr>
      </w:pPr>
      <w:r>
        <w:rPr>
          <w:rFonts w:ascii="Constantia" w:hAnsi="Constantia"/>
          <w:lang w:eastAsia="en-AU"/>
        </w:rPr>
        <w:t>In the application, the claimant comprehensively outlined the basis of the payment dispute</w:t>
      </w:r>
      <w:r w:rsidR="002A64F5">
        <w:rPr>
          <w:rFonts w:ascii="Constantia" w:hAnsi="Constantia"/>
          <w:lang w:eastAsia="en-AU"/>
        </w:rPr>
        <w:t>,</w:t>
      </w:r>
      <w:r>
        <w:rPr>
          <w:rFonts w:ascii="Constantia" w:hAnsi="Constantia"/>
          <w:lang w:eastAsia="en-AU"/>
        </w:rPr>
        <w:t xml:space="preserve"> and in its submissions it cross reference</w:t>
      </w:r>
      <w:r w:rsidR="00A052C3">
        <w:rPr>
          <w:rFonts w:ascii="Constantia" w:hAnsi="Constantia"/>
          <w:lang w:eastAsia="en-AU"/>
        </w:rPr>
        <w:t>d</w:t>
      </w:r>
      <w:r>
        <w:rPr>
          <w:rFonts w:ascii="Constantia" w:hAnsi="Constantia"/>
          <w:lang w:eastAsia="en-AU"/>
        </w:rPr>
        <w:t xml:space="preserve"> the documents that it had provided in the application. I have had regard to all of this material in making this decision.</w:t>
      </w:r>
    </w:p>
    <w:p w:rsidR="00F60CAF" w:rsidRPr="00B16204" w:rsidRDefault="00F60CAF" w:rsidP="00FC70D8">
      <w:pPr>
        <w:numPr>
          <w:ilvl w:val="0"/>
          <w:numId w:val="1"/>
        </w:numPr>
        <w:spacing w:after="0" w:line="240" w:lineRule="auto"/>
        <w:ind w:right="-22"/>
        <w:rPr>
          <w:rFonts w:ascii="Constantia" w:hAnsi="Constantia"/>
          <w:lang w:eastAsia="en-AU"/>
        </w:rPr>
      </w:pPr>
      <w:r>
        <w:rPr>
          <w:rFonts w:ascii="Constantia" w:hAnsi="Constantia"/>
          <w:lang w:eastAsia="en-AU"/>
        </w:rPr>
        <w:t>I find that the adjudication application was made on 17 August 2016.</w:t>
      </w:r>
    </w:p>
    <w:p w:rsidR="00E07952" w:rsidRDefault="00CD411E" w:rsidP="00FC70D8">
      <w:pPr>
        <w:numPr>
          <w:ilvl w:val="0"/>
          <w:numId w:val="1"/>
        </w:numPr>
        <w:spacing w:after="0" w:line="240" w:lineRule="auto"/>
        <w:ind w:right="-22"/>
        <w:rPr>
          <w:rFonts w:ascii="Constantia" w:hAnsi="Constantia"/>
          <w:lang w:eastAsia="en-AU"/>
        </w:rPr>
      </w:pPr>
      <w:r>
        <w:rPr>
          <w:rFonts w:ascii="Constantia" w:hAnsi="Constantia"/>
          <w:lang w:eastAsia="en-AU"/>
        </w:rPr>
        <w:t xml:space="preserve">There was no </w:t>
      </w:r>
      <w:r w:rsidR="0017619D" w:rsidRPr="00B16204">
        <w:rPr>
          <w:rFonts w:ascii="Constantia" w:hAnsi="Constantia"/>
          <w:lang w:eastAsia="en-AU"/>
        </w:rPr>
        <w:t>adjudication response.</w:t>
      </w:r>
    </w:p>
    <w:p w:rsidR="00486D28" w:rsidRDefault="00486D28" w:rsidP="00FC70D8">
      <w:pPr>
        <w:numPr>
          <w:ilvl w:val="0"/>
          <w:numId w:val="1"/>
        </w:numPr>
        <w:spacing w:after="0" w:line="240" w:lineRule="auto"/>
        <w:ind w:right="-22"/>
        <w:rPr>
          <w:rFonts w:ascii="Constantia" w:hAnsi="Constantia"/>
          <w:lang w:eastAsia="en-AU"/>
        </w:rPr>
      </w:pPr>
      <w:r>
        <w:rPr>
          <w:rFonts w:ascii="Constantia" w:hAnsi="Constantia"/>
          <w:lang w:eastAsia="en-AU"/>
        </w:rPr>
        <w:lastRenderedPageBreak/>
        <w:t>However, I have not merely accepted the claimant’s submissions without proper analysis, because in my view, the claimant has the onus of demonstrating that it is entitled to its claim, whether or not there is an adjudication response.</w:t>
      </w:r>
    </w:p>
    <w:p w:rsidR="004714CF" w:rsidRDefault="00E07952" w:rsidP="00FC70D8">
      <w:pPr>
        <w:numPr>
          <w:ilvl w:val="0"/>
          <w:numId w:val="1"/>
        </w:numPr>
        <w:spacing w:after="0" w:line="240" w:lineRule="auto"/>
        <w:ind w:right="-22"/>
        <w:rPr>
          <w:rFonts w:ascii="Constantia" w:hAnsi="Constantia"/>
          <w:lang w:eastAsia="en-AU"/>
        </w:rPr>
      </w:pPr>
      <w:r>
        <w:rPr>
          <w:rFonts w:ascii="Constantia" w:hAnsi="Constantia"/>
          <w:lang w:eastAsia="en-AU"/>
        </w:rPr>
        <w:t>On 8 September 2016, I wrote to both parties, because I had been advised</w:t>
      </w:r>
      <w:r w:rsidR="004714CF">
        <w:rPr>
          <w:rFonts w:ascii="Constantia" w:hAnsi="Constantia"/>
          <w:lang w:eastAsia="en-AU"/>
        </w:rPr>
        <w:t xml:space="preserve"> by RICS</w:t>
      </w:r>
      <w:r>
        <w:rPr>
          <w:rFonts w:ascii="Constantia" w:hAnsi="Constantia"/>
          <w:lang w:eastAsia="en-AU"/>
        </w:rPr>
        <w:t xml:space="preserve"> that settlement negotiations between them had been taking place, and requested</w:t>
      </w:r>
      <w:r w:rsidR="004714CF">
        <w:rPr>
          <w:rFonts w:ascii="Constantia" w:hAnsi="Constantia"/>
          <w:lang w:eastAsia="en-AU"/>
        </w:rPr>
        <w:t xml:space="preserve"> their advic</w:t>
      </w:r>
      <w:r>
        <w:rPr>
          <w:rFonts w:ascii="Constantia" w:hAnsi="Constantia"/>
          <w:lang w:eastAsia="en-AU"/>
        </w:rPr>
        <w:t>e whether the matter had settled</w:t>
      </w:r>
      <w:r w:rsidR="004714CF">
        <w:rPr>
          <w:rFonts w:ascii="Constantia" w:hAnsi="Constantia"/>
          <w:lang w:eastAsia="en-AU"/>
        </w:rPr>
        <w:t>,</w:t>
      </w:r>
      <w:r>
        <w:rPr>
          <w:rFonts w:ascii="Constantia" w:hAnsi="Constantia"/>
          <w:lang w:eastAsia="en-AU"/>
        </w:rPr>
        <w:t xml:space="preserve"> or whether they wished the adjudication process to be extended, during which these negotiations could continue.</w:t>
      </w:r>
    </w:p>
    <w:p w:rsidR="00E07952" w:rsidRDefault="004714CF" w:rsidP="00FC70D8">
      <w:pPr>
        <w:numPr>
          <w:ilvl w:val="0"/>
          <w:numId w:val="1"/>
        </w:numPr>
        <w:spacing w:after="0" w:line="240" w:lineRule="auto"/>
        <w:ind w:right="-22"/>
        <w:rPr>
          <w:rFonts w:ascii="Constantia" w:hAnsi="Constantia"/>
          <w:lang w:eastAsia="en-AU"/>
        </w:rPr>
      </w:pPr>
      <w:r>
        <w:rPr>
          <w:rFonts w:ascii="Constantia" w:hAnsi="Constantia"/>
          <w:lang w:eastAsia="en-AU"/>
        </w:rPr>
        <w:t xml:space="preserve">The reason for this </w:t>
      </w:r>
      <w:r w:rsidR="00330376">
        <w:rPr>
          <w:rFonts w:ascii="Constantia" w:hAnsi="Constantia"/>
          <w:lang w:eastAsia="en-AU"/>
        </w:rPr>
        <w:t>letter</w:t>
      </w:r>
      <w:r w:rsidR="00AF43AD">
        <w:rPr>
          <w:rFonts w:ascii="Constantia" w:hAnsi="Constantia"/>
          <w:lang w:eastAsia="en-AU"/>
        </w:rPr>
        <w:t xml:space="preserve">, </w:t>
      </w:r>
      <w:r>
        <w:rPr>
          <w:rFonts w:ascii="Constantia" w:hAnsi="Constantia"/>
          <w:lang w:eastAsia="en-AU"/>
        </w:rPr>
        <w:t>was that</w:t>
      </w:r>
      <w:r w:rsidR="00AF43AD">
        <w:rPr>
          <w:rFonts w:ascii="Constantia" w:hAnsi="Constantia"/>
          <w:lang w:eastAsia="en-AU"/>
        </w:rPr>
        <w:t xml:space="preserve"> s26 of the Act identified that </w:t>
      </w:r>
      <w:r w:rsidR="00AF43AD" w:rsidRPr="00AF43AD">
        <w:rPr>
          <w:rFonts w:ascii="Constantia" w:hAnsi="Constantia"/>
          <w:i/>
          <w:lang w:eastAsia="en-AU"/>
        </w:rPr>
        <w:t>the object of an adjudication of a payment dispute is to determine dispute fairly, and is rapidly, informally and inexpensively as possible</w:t>
      </w:r>
      <w:r w:rsidR="00AF43AD">
        <w:rPr>
          <w:rFonts w:ascii="Constantia" w:hAnsi="Constantia"/>
          <w:i/>
          <w:lang w:eastAsia="en-AU"/>
        </w:rPr>
        <w:t>.</w:t>
      </w:r>
      <w:r w:rsidR="00AF43AD">
        <w:rPr>
          <w:rFonts w:ascii="Constantia" w:hAnsi="Constantia"/>
          <w:lang w:eastAsia="en-AU"/>
        </w:rPr>
        <w:t xml:space="preserve"> </w:t>
      </w:r>
      <w:r w:rsidR="00330376">
        <w:rPr>
          <w:rFonts w:ascii="Constantia" w:hAnsi="Constantia"/>
          <w:lang w:eastAsia="en-AU"/>
        </w:rPr>
        <w:t>In my view</w:t>
      </w:r>
      <w:r w:rsidR="00AF43AD">
        <w:rPr>
          <w:rFonts w:ascii="Constantia" w:hAnsi="Constantia"/>
          <w:lang w:eastAsia="en-AU"/>
        </w:rPr>
        <w:t>, if the parties had settled the dispute, adjudication would be unnecessary.</w:t>
      </w:r>
    </w:p>
    <w:p w:rsidR="00F27082" w:rsidRDefault="009859AD" w:rsidP="00FC70D8">
      <w:pPr>
        <w:numPr>
          <w:ilvl w:val="0"/>
          <w:numId w:val="1"/>
        </w:numPr>
        <w:spacing w:after="0" w:line="240" w:lineRule="auto"/>
        <w:ind w:right="-22"/>
        <w:rPr>
          <w:rFonts w:ascii="Constantia" w:hAnsi="Constantia"/>
          <w:lang w:eastAsia="en-AU"/>
        </w:rPr>
      </w:pPr>
      <w:r>
        <w:rPr>
          <w:rFonts w:ascii="Constantia" w:hAnsi="Constantia"/>
          <w:lang w:eastAsia="en-AU"/>
        </w:rPr>
        <w:t xml:space="preserve">A series of emails </w:t>
      </w:r>
      <w:r w:rsidR="00E07952">
        <w:rPr>
          <w:rFonts w:ascii="Constantia" w:hAnsi="Constantia"/>
          <w:lang w:eastAsia="en-AU"/>
        </w:rPr>
        <w:t xml:space="preserve">then </w:t>
      </w:r>
      <w:r w:rsidR="000F2D8A">
        <w:rPr>
          <w:rFonts w:ascii="Constantia" w:hAnsi="Constantia"/>
          <w:lang w:eastAsia="en-AU"/>
        </w:rPr>
        <w:t>ensued</w:t>
      </w:r>
      <w:r w:rsidR="00E07952">
        <w:rPr>
          <w:rFonts w:ascii="Constantia" w:hAnsi="Constantia"/>
          <w:lang w:eastAsia="en-AU"/>
        </w:rPr>
        <w:t xml:space="preserve"> between the parties, which were copied to me, about </w:t>
      </w:r>
      <w:r>
        <w:rPr>
          <w:rFonts w:ascii="Constantia" w:hAnsi="Constantia"/>
          <w:lang w:eastAsia="en-AU"/>
        </w:rPr>
        <w:t xml:space="preserve">a </w:t>
      </w:r>
      <w:r w:rsidR="00E07952">
        <w:rPr>
          <w:rFonts w:ascii="Constantia" w:hAnsi="Constantia"/>
          <w:lang w:eastAsia="en-AU"/>
        </w:rPr>
        <w:t>settlement, which included a deed of settlement</w:t>
      </w:r>
      <w:r w:rsidR="00F27082">
        <w:rPr>
          <w:rFonts w:ascii="Constantia" w:hAnsi="Constantia"/>
          <w:lang w:eastAsia="en-AU"/>
        </w:rPr>
        <w:t>. I had no regard to the deed of settlement which was irrelevant to the adjudication.</w:t>
      </w:r>
    </w:p>
    <w:p w:rsidR="00E07952" w:rsidRDefault="00F27082" w:rsidP="00FC70D8">
      <w:pPr>
        <w:numPr>
          <w:ilvl w:val="0"/>
          <w:numId w:val="1"/>
        </w:numPr>
        <w:spacing w:after="0" w:line="240" w:lineRule="auto"/>
        <w:ind w:right="-22"/>
        <w:rPr>
          <w:rFonts w:ascii="Constantia" w:hAnsi="Constantia"/>
          <w:lang w:eastAsia="en-AU"/>
        </w:rPr>
      </w:pPr>
      <w:r>
        <w:rPr>
          <w:rFonts w:ascii="Constantia" w:hAnsi="Constantia"/>
          <w:lang w:eastAsia="en-AU"/>
        </w:rPr>
        <w:t xml:space="preserve">However, </w:t>
      </w:r>
      <w:r w:rsidR="00E07952">
        <w:rPr>
          <w:rFonts w:ascii="Constantia" w:hAnsi="Constantia"/>
          <w:lang w:eastAsia="en-AU"/>
        </w:rPr>
        <w:t>it was evident that the claimant was not satisfied with the amount of money that had been paid by the respondent</w:t>
      </w:r>
      <w:r>
        <w:rPr>
          <w:rFonts w:ascii="Constantia" w:hAnsi="Constantia"/>
          <w:lang w:eastAsia="en-AU"/>
        </w:rPr>
        <w:t xml:space="preserve">, which the respondent said, in its emails, </w:t>
      </w:r>
      <w:r w:rsidR="00E07952">
        <w:rPr>
          <w:rFonts w:ascii="Constantia" w:hAnsi="Constantia"/>
          <w:lang w:eastAsia="en-AU"/>
        </w:rPr>
        <w:t xml:space="preserve">was </w:t>
      </w:r>
      <w:r>
        <w:rPr>
          <w:rFonts w:ascii="Constantia" w:hAnsi="Constantia"/>
          <w:lang w:eastAsia="en-AU"/>
        </w:rPr>
        <w:t xml:space="preserve">for </w:t>
      </w:r>
      <w:r w:rsidR="00E07952">
        <w:rPr>
          <w:rFonts w:ascii="Constantia" w:hAnsi="Constantia"/>
          <w:lang w:eastAsia="en-AU"/>
        </w:rPr>
        <w:t>the full amount claimed in the adjudication.</w:t>
      </w:r>
    </w:p>
    <w:p w:rsidR="00E07952" w:rsidRDefault="00FE79F2" w:rsidP="00FC70D8">
      <w:pPr>
        <w:numPr>
          <w:ilvl w:val="0"/>
          <w:numId w:val="1"/>
        </w:numPr>
        <w:spacing w:after="0" w:line="240" w:lineRule="auto"/>
        <w:ind w:right="-22"/>
        <w:rPr>
          <w:rFonts w:ascii="Constantia" w:hAnsi="Constantia"/>
          <w:lang w:eastAsia="en-AU"/>
        </w:rPr>
      </w:pPr>
      <w:r>
        <w:rPr>
          <w:rFonts w:ascii="Constantia" w:hAnsi="Constantia"/>
          <w:lang w:eastAsia="en-AU"/>
        </w:rPr>
        <w:t>As a consequence on 9</w:t>
      </w:r>
      <w:r w:rsidR="00E07952">
        <w:rPr>
          <w:rFonts w:ascii="Constantia" w:hAnsi="Constantia"/>
          <w:lang w:eastAsia="en-AU"/>
        </w:rPr>
        <w:t xml:space="preserve"> September 2016, I requested submissions from both parties regarding the dispute between the parties and the request is extracted below:</w:t>
      </w:r>
    </w:p>
    <w:p w:rsidR="00E07952" w:rsidRPr="00E07952" w:rsidRDefault="00E07952" w:rsidP="00E07952">
      <w:pPr>
        <w:pStyle w:val="PlainText"/>
        <w:ind w:left="1440"/>
        <w:rPr>
          <w:rFonts w:ascii="Constantia" w:hAnsi="Constantia"/>
          <w:i/>
          <w:sz w:val="22"/>
          <w:szCs w:val="22"/>
        </w:rPr>
      </w:pPr>
      <w:r>
        <w:rPr>
          <w:rFonts w:ascii="Constantia" w:hAnsi="Constantia"/>
          <w:i/>
          <w:sz w:val="22"/>
          <w:szCs w:val="22"/>
        </w:rPr>
        <w:t>“</w:t>
      </w:r>
      <w:r w:rsidRPr="00E07952">
        <w:rPr>
          <w:rFonts w:ascii="Constantia" w:hAnsi="Constantia"/>
          <w:i/>
          <w:sz w:val="22"/>
          <w:szCs w:val="22"/>
        </w:rPr>
        <w:t>Accordingly, under s34(2)(a)of the Act I request submissions from the parties as follows:</w:t>
      </w:r>
    </w:p>
    <w:p w:rsidR="00E07952" w:rsidRPr="00E07952" w:rsidRDefault="006F7068" w:rsidP="00E07952">
      <w:pPr>
        <w:pStyle w:val="PlainText"/>
        <w:ind w:left="1440"/>
        <w:rPr>
          <w:rFonts w:ascii="Constantia" w:hAnsi="Constantia"/>
          <w:i/>
          <w:sz w:val="22"/>
          <w:szCs w:val="22"/>
        </w:rPr>
      </w:pPr>
      <w:proofErr w:type="gramStart"/>
      <w:r>
        <w:rPr>
          <w:rFonts w:ascii="Constantia" w:hAnsi="Constantia"/>
          <w:i/>
          <w:sz w:val="22"/>
          <w:szCs w:val="22"/>
        </w:rPr>
        <w:t>1.T</w:t>
      </w:r>
      <w:r w:rsidR="00E07952" w:rsidRPr="00E07952">
        <w:rPr>
          <w:rFonts w:ascii="Constantia" w:hAnsi="Constantia"/>
          <w:i/>
          <w:sz w:val="22"/>
          <w:szCs w:val="22"/>
        </w:rPr>
        <w:t>he</w:t>
      </w:r>
      <w:proofErr w:type="gramEnd"/>
      <w:r w:rsidR="00E07952" w:rsidRPr="00E07952">
        <w:rPr>
          <w:rFonts w:ascii="Constantia" w:hAnsi="Constantia"/>
          <w:i/>
          <w:sz w:val="22"/>
          <w:szCs w:val="22"/>
        </w:rPr>
        <w:t xml:space="preserve"> claimant advise me and the respondent by 1pm today, Friday 9 September 2016:</w:t>
      </w:r>
    </w:p>
    <w:p w:rsidR="00E07952" w:rsidRPr="00E07952" w:rsidRDefault="00E07952" w:rsidP="00E07952">
      <w:pPr>
        <w:pStyle w:val="PlainText"/>
        <w:ind w:left="2160"/>
        <w:rPr>
          <w:rFonts w:ascii="Constantia" w:hAnsi="Constantia"/>
          <w:i/>
          <w:sz w:val="22"/>
          <w:szCs w:val="22"/>
        </w:rPr>
      </w:pPr>
      <w:r w:rsidRPr="00E07952">
        <w:rPr>
          <w:rFonts w:ascii="Constantia" w:hAnsi="Constantia"/>
          <w:i/>
          <w:sz w:val="22"/>
          <w:szCs w:val="22"/>
        </w:rPr>
        <w:t>a. identify how much it has been paid by the respondent in response to the payment dispute;</w:t>
      </w:r>
    </w:p>
    <w:p w:rsidR="00E07952" w:rsidRPr="00E07952" w:rsidRDefault="00E07952" w:rsidP="00E07952">
      <w:pPr>
        <w:pStyle w:val="PlainText"/>
        <w:ind w:left="2160"/>
        <w:rPr>
          <w:rFonts w:ascii="Constantia" w:hAnsi="Constantia"/>
          <w:i/>
          <w:sz w:val="22"/>
          <w:szCs w:val="22"/>
        </w:rPr>
      </w:pPr>
      <w:proofErr w:type="gramStart"/>
      <w:r w:rsidRPr="00E07952">
        <w:rPr>
          <w:rFonts w:ascii="Constantia" w:hAnsi="Constantia"/>
          <w:i/>
          <w:sz w:val="22"/>
          <w:szCs w:val="22"/>
        </w:rPr>
        <w:t>b</w:t>
      </w:r>
      <w:proofErr w:type="gramEnd"/>
      <w:r w:rsidRPr="00E07952">
        <w:rPr>
          <w:rFonts w:ascii="Constantia" w:hAnsi="Constantia"/>
          <w:i/>
          <w:sz w:val="22"/>
          <w:szCs w:val="22"/>
        </w:rPr>
        <w:t>.</w:t>
      </w:r>
      <w:r w:rsidR="006F7068">
        <w:rPr>
          <w:rFonts w:ascii="Constantia" w:hAnsi="Constantia"/>
          <w:i/>
          <w:sz w:val="22"/>
          <w:szCs w:val="22"/>
        </w:rPr>
        <w:t xml:space="preserve"> </w:t>
      </w:r>
      <w:r w:rsidRPr="00E07952">
        <w:rPr>
          <w:rFonts w:ascii="Constantia" w:hAnsi="Constantia"/>
          <w:i/>
          <w:sz w:val="22"/>
          <w:szCs w:val="22"/>
        </w:rPr>
        <w:t>whether it has been paid the monies it has claimed under the payment dispute for which it seeks adjudication;</w:t>
      </w:r>
    </w:p>
    <w:p w:rsidR="00E07952" w:rsidRPr="00E07952" w:rsidRDefault="00E07952" w:rsidP="00E07952">
      <w:pPr>
        <w:pStyle w:val="PlainText"/>
        <w:ind w:left="2160"/>
        <w:rPr>
          <w:rFonts w:ascii="Constantia" w:hAnsi="Constantia"/>
          <w:i/>
          <w:sz w:val="22"/>
          <w:szCs w:val="22"/>
        </w:rPr>
      </w:pPr>
      <w:r w:rsidRPr="00E07952">
        <w:rPr>
          <w:rFonts w:ascii="Constantia" w:hAnsi="Constantia"/>
          <w:i/>
          <w:sz w:val="22"/>
          <w:szCs w:val="22"/>
        </w:rPr>
        <w:t>c.</w:t>
      </w:r>
      <w:r w:rsidR="006F7068">
        <w:rPr>
          <w:rFonts w:ascii="Constantia" w:hAnsi="Constantia"/>
          <w:i/>
          <w:sz w:val="22"/>
          <w:szCs w:val="22"/>
        </w:rPr>
        <w:t xml:space="preserve"> </w:t>
      </w:r>
      <w:r w:rsidRPr="00E07952">
        <w:rPr>
          <w:rFonts w:ascii="Constantia" w:hAnsi="Constantia"/>
          <w:i/>
          <w:sz w:val="22"/>
          <w:szCs w:val="22"/>
        </w:rPr>
        <w:t>If payment has been made by the respondent, to provide submissions, as to what is left to adjudicate under the payment dispute.</w:t>
      </w:r>
    </w:p>
    <w:p w:rsidR="00E07952" w:rsidRPr="00E07952" w:rsidRDefault="00E07952" w:rsidP="00E07952">
      <w:pPr>
        <w:pStyle w:val="PlainText"/>
        <w:ind w:left="1440"/>
        <w:rPr>
          <w:rFonts w:ascii="Constantia" w:hAnsi="Constantia"/>
          <w:i/>
          <w:sz w:val="22"/>
          <w:szCs w:val="22"/>
        </w:rPr>
      </w:pPr>
      <w:r w:rsidRPr="00E07952">
        <w:rPr>
          <w:rFonts w:ascii="Constantia" w:hAnsi="Constantia"/>
          <w:i/>
          <w:sz w:val="22"/>
          <w:szCs w:val="22"/>
        </w:rPr>
        <w:t>2.The respondent advise me and the claimant by 4pm today, Friday 9 September 2016:</w:t>
      </w:r>
    </w:p>
    <w:p w:rsidR="00E07952" w:rsidRPr="00E07952" w:rsidRDefault="00E07952" w:rsidP="00E07952">
      <w:pPr>
        <w:pStyle w:val="PlainText"/>
        <w:ind w:left="2160"/>
        <w:rPr>
          <w:rFonts w:ascii="Constantia" w:hAnsi="Constantia"/>
          <w:i/>
          <w:sz w:val="22"/>
          <w:szCs w:val="22"/>
        </w:rPr>
      </w:pPr>
      <w:r w:rsidRPr="00E07952">
        <w:rPr>
          <w:rFonts w:ascii="Constantia" w:hAnsi="Constantia"/>
          <w:i/>
          <w:sz w:val="22"/>
          <w:szCs w:val="22"/>
        </w:rPr>
        <w:t>a.</w:t>
      </w:r>
      <w:r w:rsidR="006F7068">
        <w:rPr>
          <w:rFonts w:ascii="Constantia" w:hAnsi="Constantia"/>
          <w:i/>
          <w:sz w:val="22"/>
          <w:szCs w:val="22"/>
        </w:rPr>
        <w:t xml:space="preserve"> </w:t>
      </w:r>
      <w:r w:rsidRPr="00E07952">
        <w:rPr>
          <w:rFonts w:ascii="Constantia" w:hAnsi="Constantia"/>
          <w:i/>
          <w:sz w:val="22"/>
          <w:szCs w:val="22"/>
        </w:rPr>
        <w:t>Its submissions in response to those of the claimant;</w:t>
      </w:r>
    </w:p>
    <w:p w:rsidR="00E07952" w:rsidRPr="00E07952" w:rsidRDefault="00E07952" w:rsidP="00E07952">
      <w:pPr>
        <w:pStyle w:val="PlainText"/>
        <w:ind w:left="2160"/>
        <w:rPr>
          <w:rFonts w:ascii="Constantia" w:hAnsi="Constantia"/>
          <w:i/>
          <w:sz w:val="22"/>
          <w:szCs w:val="22"/>
        </w:rPr>
      </w:pPr>
      <w:r w:rsidRPr="00E07952">
        <w:rPr>
          <w:rFonts w:ascii="Constantia" w:hAnsi="Constantia"/>
          <w:i/>
          <w:sz w:val="22"/>
          <w:szCs w:val="22"/>
        </w:rPr>
        <w:t>b.</w:t>
      </w:r>
      <w:r w:rsidR="006F7068">
        <w:rPr>
          <w:rFonts w:ascii="Constantia" w:hAnsi="Constantia"/>
          <w:i/>
          <w:sz w:val="22"/>
          <w:szCs w:val="22"/>
        </w:rPr>
        <w:t xml:space="preserve"> </w:t>
      </w:r>
      <w:r w:rsidRPr="00E07952">
        <w:rPr>
          <w:rFonts w:ascii="Constantia" w:hAnsi="Constantia"/>
          <w:i/>
          <w:sz w:val="22"/>
          <w:szCs w:val="22"/>
        </w:rPr>
        <w:t>Its submissions as to what is left to adjudicate.</w:t>
      </w:r>
    </w:p>
    <w:p w:rsidR="00E07952" w:rsidRDefault="00E07952" w:rsidP="00FC70D8">
      <w:pPr>
        <w:numPr>
          <w:ilvl w:val="0"/>
          <w:numId w:val="1"/>
        </w:numPr>
        <w:spacing w:after="0" w:line="240" w:lineRule="auto"/>
        <w:ind w:right="-22"/>
        <w:rPr>
          <w:rFonts w:ascii="Constantia" w:hAnsi="Constantia"/>
        </w:rPr>
      </w:pPr>
      <w:r>
        <w:rPr>
          <w:rFonts w:ascii="Constantia" w:hAnsi="Constantia"/>
          <w:lang w:eastAsia="en-AU"/>
        </w:rPr>
        <w:t xml:space="preserve">I received submissions from the parties on Friday in response to my request, in which the claimant pressed for the adjudication to continue seeking the sum of </w:t>
      </w:r>
      <w:r w:rsidRPr="00E07952">
        <w:rPr>
          <w:rFonts w:ascii="Constantia" w:hAnsi="Constantia"/>
        </w:rPr>
        <w:t>$66,740</w:t>
      </w:r>
      <w:r>
        <w:rPr>
          <w:rFonts w:ascii="Constantia" w:hAnsi="Constantia"/>
        </w:rPr>
        <w:t>, which was less than the $66,840.88 (excluding GST) originally claimed in the application</w:t>
      </w:r>
      <w:r w:rsidR="004714CF">
        <w:rPr>
          <w:rFonts w:ascii="Constantia" w:hAnsi="Constantia"/>
        </w:rPr>
        <w:t>, due to a typographical error</w:t>
      </w:r>
      <w:r>
        <w:rPr>
          <w:rFonts w:ascii="Constantia" w:hAnsi="Constantia"/>
        </w:rPr>
        <w:t>.</w:t>
      </w:r>
    </w:p>
    <w:p w:rsidR="004714CF" w:rsidRDefault="00FE79F2" w:rsidP="00FC70D8">
      <w:pPr>
        <w:numPr>
          <w:ilvl w:val="0"/>
          <w:numId w:val="1"/>
        </w:numPr>
        <w:spacing w:after="0" w:line="240" w:lineRule="auto"/>
        <w:ind w:right="-22"/>
        <w:rPr>
          <w:rFonts w:ascii="Constantia" w:hAnsi="Constantia"/>
          <w:lang w:eastAsia="en-AU"/>
        </w:rPr>
      </w:pPr>
      <w:r>
        <w:rPr>
          <w:rFonts w:ascii="Constantia" w:hAnsi="Constantia"/>
          <w:lang w:eastAsia="en-AU"/>
        </w:rPr>
        <w:t>In its email before 4pm on Friday 9 September 2016, the</w:t>
      </w:r>
      <w:r w:rsidR="00E07952">
        <w:rPr>
          <w:rFonts w:ascii="Constantia" w:hAnsi="Constantia"/>
          <w:lang w:eastAsia="en-AU"/>
        </w:rPr>
        <w:t xml:space="preserve"> respondent</w:t>
      </w:r>
      <w:r w:rsidR="003A53EE">
        <w:rPr>
          <w:rFonts w:ascii="Constantia" w:hAnsi="Constantia"/>
          <w:lang w:eastAsia="en-AU"/>
        </w:rPr>
        <w:t xml:space="preserve"> provided me with evidence of the payments that it had made, and the last payment was $34,400.60 excluding GST made on 24 August 2016. </w:t>
      </w:r>
      <w:r w:rsidR="004714CF">
        <w:rPr>
          <w:rFonts w:ascii="Constantia" w:hAnsi="Constantia"/>
          <w:lang w:eastAsia="en-AU"/>
        </w:rPr>
        <w:t>However, it did not provide me with any submissions in response to those of the claimant, nor on what was left to adjudicate.</w:t>
      </w:r>
    </w:p>
    <w:p w:rsidR="00F2483B" w:rsidRDefault="004714CF" w:rsidP="00FC70D8">
      <w:pPr>
        <w:numPr>
          <w:ilvl w:val="0"/>
          <w:numId w:val="1"/>
        </w:numPr>
        <w:spacing w:after="0" w:line="240" w:lineRule="auto"/>
        <w:ind w:right="-22"/>
        <w:rPr>
          <w:rFonts w:ascii="Constantia" w:hAnsi="Constantia"/>
          <w:lang w:eastAsia="en-AU"/>
        </w:rPr>
      </w:pPr>
      <w:r>
        <w:rPr>
          <w:rFonts w:ascii="Constantia" w:hAnsi="Constantia"/>
          <w:lang w:eastAsia="en-AU"/>
        </w:rPr>
        <w:t xml:space="preserve">On Friday, 9, September 2016, I then commenced adjudicating in earnest, because </w:t>
      </w:r>
      <w:r w:rsidR="0081594A">
        <w:rPr>
          <w:rFonts w:ascii="Constantia" w:hAnsi="Constantia"/>
          <w:lang w:eastAsia="en-AU"/>
        </w:rPr>
        <w:t>I had not commenced earlier, because of the uncertainty as to whether the parties had settled the dispute surrounding the adjudication.</w:t>
      </w:r>
    </w:p>
    <w:p w:rsidR="000D04F4" w:rsidRDefault="00F2483B" w:rsidP="00FC70D8">
      <w:pPr>
        <w:numPr>
          <w:ilvl w:val="0"/>
          <w:numId w:val="1"/>
        </w:numPr>
        <w:spacing w:after="0" w:line="240" w:lineRule="auto"/>
        <w:ind w:right="-22"/>
        <w:rPr>
          <w:rFonts w:ascii="Constantia" w:hAnsi="Constantia"/>
          <w:lang w:eastAsia="en-AU"/>
        </w:rPr>
      </w:pPr>
      <w:r>
        <w:rPr>
          <w:rFonts w:ascii="Constantia" w:hAnsi="Constantia"/>
          <w:lang w:eastAsia="en-AU"/>
        </w:rPr>
        <w:t xml:space="preserve">On Monday, 12 September 2016, I received submissions from the respondent regarding the claimant’s application. </w:t>
      </w:r>
      <w:r w:rsidR="00653A20">
        <w:rPr>
          <w:rFonts w:ascii="Constantia" w:hAnsi="Constantia"/>
          <w:lang w:eastAsia="en-AU"/>
        </w:rPr>
        <w:t xml:space="preserve">I </w:t>
      </w:r>
      <w:r w:rsidR="000D04F4">
        <w:rPr>
          <w:rFonts w:ascii="Constantia" w:hAnsi="Constantia"/>
          <w:lang w:eastAsia="en-AU"/>
        </w:rPr>
        <w:t>had</w:t>
      </w:r>
      <w:r w:rsidR="00653A20">
        <w:rPr>
          <w:rFonts w:ascii="Constantia" w:hAnsi="Constantia"/>
          <w:lang w:eastAsia="en-AU"/>
        </w:rPr>
        <w:t xml:space="preserve"> regard to those submissions, </w:t>
      </w:r>
      <w:r w:rsidR="000D04F4">
        <w:rPr>
          <w:rFonts w:ascii="Constantia" w:hAnsi="Constantia"/>
          <w:lang w:eastAsia="en-AU"/>
        </w:rPr>
        <w:t xml:space="preserve">but only insofar as they demonstrated that the respondent did not consent to adjudication of any dispute apart from payment claim 10. </w:t>
      </w:r>
      <w:r w:rsidR="000A5C79">
        <w:rPr>
          <w:rFonts w:ascii="Constantia" w:hAnsi="Constantia"/>
          <w:lang w:eastAsia="en-AU"/>
        </w:rPr>
        <w:t>Otherwise, I considered that they were unsolicited submissions because they had been provided too late.</w:t>
      </w:r>
    </w:p>
    <w:p w:rsidR="009A1BA4" w:rsidRDefault="002F1E02" w:rsidP="00FC70D8">
      <w:pPr>
        <w:numPr>
          <w:ilvl w:val="0"/>
          <w:numId w:val="1"/>
        </w:numPr>
        <w:spacing w:after="0" w:line="240" w:lineRule="auto"/>
        <w:ind w:right="-22"/>
        <w:rPr>
          <w:rFonts w:ascii="Constantia" w:hAnsi="Constantia"/>
          <w:lang w:eastAsia="en-AU"/>
        </w:rPr>
      </w:pPr>
      <w:r>
        <w:rPr>
          <w:rFonts w:ascii="Constantia" w:hAnsi="Constantia"/>
          <w:lang w:eastAsia="en-AU"/>
        </w:rPr>
        <w:t>T</w:t>
      </w:r>
      <w:r w:rsidR="000D04F4">
        <w:rPr>
          <w:rFonts w:ascii="Constantia" w:hAnsi="Constantia"/>
          <w:lang w:eastAsia="en-AU"/>
        </w:rPr>
        <w:t>here was no utility in seeking submissions from the claimant about the respondent’s late email, because the claimant could not cure t</w:t>
      </w:r>
      <w:r w:rsidR="000A5C79">
        <w:rPr>
          <w:rFonts w:ascii="Constantia" w:hAnsi="Constantia"/>
          <w:lang w:eastAsia="en-AU"/>
        </w:rPr>
        <w:t>he respondent’s lack of consent</w:t>
      </w:r>
      <w:r w:rsidR="00653A20">
        <w:rPr>
          <w:rFonts w:ascii="Constantia" w:hAnsi="Constantia"/>
          <w:lang w:eastAsia="en-AU"/>
        </w:rPr>
        <w:t>.</w:t>
      </w:r>
    </w:p>
    <w:p w:rsidR="00AF0D8A" w:rsidRDefault="00653A20" w:rsidP="00FC70D8">
      <w:pPr>
        <w:numPr>
          <w:ilvl w:val="0"/>
          <w:numId w:val="1"/>
        </w:numPr>
        <w:spacing w:after="0" w:line="240" w:lineRule="auto"/>
        <w:ind w:right="-22"/>
        <w:rPr>
          <w:rFonts w:ascii="Constantia" w:hAnsi="Constantia"/>
          <w:lang w:eastAsia="en-AU"/>
        </w:rPr>
      </w:pPr>
      <w:r>
        <w:rPr>
          <w:rFonts w:ascii="Constantia" w:hAnsi="Constantia"/>
          <w:lang w:eastAsia="en-AU"/>
        </w:rPr>
        <w:t>T</w:t>
      </w:r>
      <w:r w:rsidR="00C05B80">
        <w:rPr>
          <w:rFonts w:ascii="Constantia" w:hAnsi="Constantia"/>
          <w:lang w:eastAsia="en-AU"/>
        </w:rPr>
        <w:t xml:space="preserve">he claimant </w:t>
      </w:r>
      <w:r w:rsidR="009A1BA4">
        <w:rPr>
          <w:rFonts w:ascii="Constantia" w:hAnsi="Constantia"/>
          <w:lang w:eastAsia="en-AU"/>
        </w:rPr>
        <w:t>had outlined the basis of its claim</w:t>
      </w:r>
      <w:r w:rsidR="00AF0D8A">
        <w:rPr>
          <w:rFonts w:ascii="Constantia" w:hAnsi="Constantia"/>
          <w:lang w:eastAsia="en-AU"/>
        </w:rPr>
        <w:t xml:space="preserve"> in its application, which was further supported by its submissions on Friday, 9, September 2016</w:t>
      </w:r>
      <w:r w:rsidR="000D04F4">
        <w:rPr>
          <w:rFonts w:ascii="Constantia" w:hAnsi="Constantia"/>
          <w:lang w:eastAsia="en-AU"/>
        </w:rPr>
        <w:t>, and it</w:t>
      </w:r>
      <w:r w:rsidR="00BB4F11">
        <w:rPr>
          <w:rFonts w:ascii="Constantia" w:hAnsi="Constantia"/>
          <w:lang w:eastAsia="en-AU"/>
        </w:rPr>
        <w:t xml:space="preserve"> bore </w:t>
      </w:r>
      <w:r w:rsidR="000D04F4">
        <w:rPr>
          <w:rFonts w:ascii="Constantia" w:hAnsi="Constantia"/>
          <w:lang w:eastAsia="en-AU"/>
        </w:rPr>
        <w:t>the legal and evidentiary onus of proof in the adjudication</w:t>
      </w:r>
      <w:r w:rsidR="00EA3369">
        <w:rPr>
          <w:rFonts w:ascii="Constantia" w:hAnsi="Constantia"/>
          <w:lang w:eastAsia="en-AU"/>
        </w:rPr>
        <w:t xml:space="preserve">. </w:t>
      </w:r>
    </w:p>
    <w:p w:rsidR="0017619D" w:rsidRPr="00B16204" w:rsidRDefault="009A1BA4" w:rsidP="00FC70D8">
      <w:pPr>
        <w:numPr>
          <w:ilvl w:val="0"/>
          <w:numId w:val="1"/>
        </w:numPr>
        <w:spacing w:after="0" w:line="240" w:lineRule="auto"/>
        <w:ind w:right="-22"/>
        <w:rPr>
          <w:rFonts w:ascii="Constantia" w:hAnsi="Constantia"/>
          <w:lang w:eastAsia="en-AU"/>
        </w:rPr>
      </w:pPr>
      <w:r>
        <w:rPr>
          <w:rFonts w:ascii="Constantia" w:hAnsi="Constantia"/>
          <w:lang w:eastAsia="en-AU"/>
        </w:rPr>
        <w:t xml:space="preserve">It is important for the </w:t>
      </w:r>
      <w:r w:rsidR="000D04F4">
        <w:rPr>
          <w:rFonts w:ascii="Constantia" w:hAnsi="Constantia"/>
          <w:lang w:eastAsia="en-AU"/>
        </w:rPr>
        <w:t>claimant</w:t>
      </w:r>
      <w:r>
        <w:rPr>
          <w:rFonts w:ascii="Constantia" w:hAnsi="Constantia"/>
          <w:lang w:eastAsia="en-AU"/>
        </w:rPr>
        <w:t xml:space="preserve"> to appreciate the reasons for this decision, so I have expanded somewhat in my reasons as to why I</w:t>
      </w:r>
      <w:r w:rsidR="00493C7F">
        <w:rPr>
          <w:rFonts w:ascii="Constantia" w:hAnsi="Constantia"/>
          <w:lang w:eastAsia="en-AU"/>
        </w:rPr>
        <w:t xml:space="preserve"> consider that</w:t>
      </w:r>
      <w:r w:rsidR="000D04F4">
        <w:rPr>
          <w:rFonts w:ascii="Constantia" w:hAnsi="Constantia"/>
          <w:lang w:eastAsia="en-AU"/>
        </w:rPr>
        <w:t>, whilst</w:t>
      </w:r>
      <w:r w:rsidR="00493C7F">
        <w:rPr>
          <w:rFonts w:ascii="Constantia" w:hAnsi="Constantia"/>
          <w:lang w:eastAsia="en-AU"/>
        </w:rPr>
        <w:t xml:space="preserve"> I have jurisdiction to </w:t>
      </w:r>
      <w:r>
        <w:rPr>
          <w:rFonts w:ascii="Constantia" w:hAnsi="Constantia"/>
          <w:lang w:eastAsia="en-AU"/>
        </w:rPr>
        <w:t xml:space="preserve">adjudicate the </w:t>
      </w:r>
      <w:r w:rsidR="000D04F4" w:rsidRPr="000D04F4">
        <w:rPr>
          <w:rFonts w:ascii="Constantia" w:hAnsi="Constantia"/>
          <w:b/>
          <w:lang w:eastAsia="en-AU"/>
        </w:rPr>
        <w:t xml:space="preserve">payment </w:t>
      </w:r>
      <w:r w:rsidRPr="000D04F4">
        <w:rPr>
          <w:rFonts w:ascii="Constantia" w:hAnsi="Constantia"/>
          <w:b/>
          <w:lang w:eastAsia="en-AU"/>
        </w:rPr>
        <w:t>dispute</w:t>
      </w:r>
      <w:r w:rsidR="000D04F4">
        <w:rPr>
          <w:rFonts w:ascii="Constantia" w:hAnsi="Constantia"/>
          <w:lang w:eastAsia="en-AU"/>
        </w:rPr>
        <w:t xml:space="preserve"> identified by it in its submission 4; as a matter of </w:t>
      </w:r>
      <w:r w:rsidR="00E757EC">
        <w:rPr>
          <w:rFonts w:ascii="Constantia" w:hAnsi="Constantia"/>
          <w:lang w:eastAsia="en-AU"/>
        </w:rPr>
        <w:t xml:space="preserve">mixed </w:t>
      </w:r>
      <w:r w:rsidR="00E757EC">
        <w:rPr>
          <w:rFonts w:ascii="Constantia" w:hAnsi="Constantia"/>
          <w:lang w:eastAsia="en-AU"/>
        </w:rPr>
        <w:lastRenderedPageBreak/>
        <w:t xml:space="preserve">fact and </w:t>
      </w:r>
      <w:r w:rsidR="000D04F4">
        <w:rPr>
          <w:rFonts w:ascii="Constantia" w:hAnsi="Constantia"/>
          <w:lang w:eastAsia="en-AU"/>
        </w:rPr>
        <w:t>law</w:t>
      </w:r>
      <w:r w:rsidR="0087559B">
        <w:rPr>
          <w:rFonts w:ascii="Constantia" w:hAnsi="Constantia"/>
          <w:lang w:eastAsia="en-AU"/>
        </w:rPr>
        <w:t xml:space="preserve">, </w:t>
      </w:r>
      <w:r w:rsidR="000D04F4">
        <w:rPr>
          <w:rFonts w:ascii="Constantia" w:hAnsi="Constantia"/>
          <w:lang w:eastAsia="en-AU"/>
        </w:rPr>
        <w:t xml:space="preserve">I have found that there was more than one </w:t>
      </w:r>
      <w:r w:rsidR="000D04F4" w:rsidRPr="00E757EC">
        <w:rPr>
          <w:rFonts w:ascii="Constantia" w:hAnsi="Constantia"/>
          <w:b/>
          <w:lang w:eastAsia="en-AU"/>
        </w:rPr>
        <w:t>payment dispute</w:t>
      </w:r>
      <w:r w:rsidR="000D04F4">
        <w:rPr>
          <w:rFonts w:ascii="Constantia" w:hAnsi="Constantia"/>
          <w:lang w:eastAsia="en-AU"/>
        </w:rPr>
        <w:t xml:space="preserve">, </w:t>
      </w:r>
      <w:r w:rsidR="00E757EC">
        <w:rPr>
          <w:rFonts w:ascii="Constantia" w:hAnsi="Constantia"/>
          <w:lang w:eastAsia="en-AU"/>
        </w:rPr>
        <w:t xml:space="preserve">the subject of the application, </w:t>
      </w:r>
      <w:r w:rsidR="000D04F4">
        <w:rPr>
          <w:rFonts w:ascii="Constantia" w:hAnsi="Constantia"/>
          <w:lang w:eastAsia="en-AU"/>
        </w:rPr>
        <w:t xml:space="preserve">and the </w:t>
      </w:r>
      <w:r w:rsidR="00E757EC">
        <w:rPr>
          <w:rFonts w:ascii="Constantia" w:hAnsi="Constantia"/>
          <w:lang w:eastAsia="en-AU"/>
        </w:rPr>
        <w:t>respondent has not consented to me considering more that the payment dispute identified in payment claim 10</w:t>
      </w:r>
      <w:r w:rsidR="002A0621">
        <w:rPr>
          <w:rFonts w:ascii="Constantia" w:hAnsi="Constantia"/>
          <w:lang w:eastAsia="en-AU"/>
        </w:rPr>
        <w:t xml:space="preserve"> and the payment schedule 10</w:t>
      </w:r>
      <w:r>
        <w:rPr>
          <w:rFonts w:ascii="Constantia" w:hAnsi="Constantia"/>
          <w:lang w:eastAsia="en-AU"/>
        </w:rPr>
        <w:t>.</w:t>
      </w:r>
    </w:p>
    <w:p w:rsidR="00AB4816" w:rsidRDefault="00AB4816" w:rsidP="00200E23">
      <w:pPr>
        <w:pStyle w:val="Heading2"/>
        <w:numPr>
          <w:ilvl w:val="0"/>
          <w:numId w:val="0"/>
        </w:numPr>
        <w:ind w:left="142" w:right="-22"/>
        <w:rPr>
          <w:sz w:val="22"/>
          <w:szCs w:val="22"/>
        </w:rPr>
      </w:pPr>
    </w:p>
    <w:p w:rsidR="00D81EB0" w:rsidRDefault="00D81EB0" w:rsidP="00C060BE">
      <w:pPr>
        <w:pStyle w:val="Heading2"/>
        <w:ind w:right="-22"/>
        <w:rPr>
          <w:sz w:val="22"/>
          <w:szCs w:val="22"/>
        </w:rPr>
      </w:pPr>
      <w:bookmarkStart w:id="5" w:name="_Toc461473887"/>
      <w:r>
        <w:rPr>
          <w:sz w:val="22"/>
          <w:szCs w:val="22"/>
        </w:rPr>
        <w:t>Jurisdictional threshold matters</w:t>
      </w:r>
      <w:bookmarkEnd w:id="5"/>
    </w:p>
    <w:p w:rsidR="0017619D" w:rsidRPr="000B2569" w:rsidRDefault="000B2569" w:rsidP="00C226F0">
      <w:pPr>
        <w:pStyle w:val="Heading3"/>
        <w:ind w:left="1276"/>
        <w:rPr>
          <w:szCs w:val="22"/>
        </w:rPr>
      </w:pPr>
      <w:bookmarkStart w:id="6" w:name="_Toc461473888"/>
      <w:r w:rsidRPr="000B2569">
        <w:rPr>
          <w:szCs w:val="22"/>
        </w:rPr>
        <w:t>Is it a construction c</w:t>
      </w:r>
      <w:r w:rsidR="0017619D" w:rsidRPr="000B2569">
        <w:rPr>
          <w:szCs w:val="22"/>
        </w:rPr>
        <w:t xml:space="preserve">ontract within </w:t>
      </w:r>
      <w:r w:rsidR="008B18E0" w:rsidRPr="000B2569">
        <w:rPr>
          <w:szCs w:val="22"/>
        </w:rPr>
        <w:t>the Act</w:t>
      </w:r>
      <w:r w:rsidR="0017619D" w:rsidRPr="000B2569">
        <w:rPr>
          <w:szCs w:val="22"/>
        </w:rPr>
        <w:t>?</w:t>
      </w:r>
      <w:bookmarkEnd w:id="6"/>
    </w:p>
    <w:p w:rsidR="00AB4816" w:rsidRDefault="00CD411E" w:rsidP="00FC70D8">
      <w:pPr>
        <w:numPr>
          <w:ilvl w:val="0"/>
          <w:numId w:val="1"/>
        </w:numPr>
        <w:spacing w:after="0" w:line="240" w:lineRule="auto"/>
        <w:ind w:right="-22"/>
        <w:rPr>
          <w:rFonts w:ascii="Constantia" w:hAnsi="Constantia"/>
        </w:rPr>
      </w:pPr>
      <w:r>
        <w:rPr>
          <w:rFonts w:ascii="Constantia" w:hAnsi="Constantia"/>
        </w:rPr>
        <w:t xml:space="preserve">Section 33 of the Act provides that an application must be dismissed if it is not a construction contract. Therefore, </w:t>
      </w:r>
      <w:r w:rsidR="0097514B">
        <w:rPr>
          <w:rFonts w:ascii="Constantia" w:hAnsi="Constantia"/>
        </w:rPr>
        <w:t xml:space="preserve">it </w:t>
      </w:r>
      <w:r w:rsidR="008C6E6A">
        <w:rPr>
          <w:rFonts w:ascii="Constantia" w:hAnsi="Constantia"/>
        </w:rPr>
        <w:t>must be</w:t>
      </w:r>
      <w:r w:rsidR="0097514B">
        <w:rPr>
          <w:rFonts w:ascii="Constantia" w:hAnsi="Constantia"/>
        </w:rPr>
        <w:t xml:space="preserve"> </w:t>
      </w:r>
      <w:r w:rsidR="0017619D" w:rsidRPr="00B16204">
        <w:rPr>
          <w:rFonts w:ascii="Constantia" w:hAnsi="Constantia"/>
        </w:rPr>
        <w:t xml:space="preserve">a </w:t>
      </w:r>
      <w:r w:rsidR="0017619D" w:rsidRPr="00B16204">
        <w:rPr>
          <w:rFonts w:ascii="Constantia" w:hAnsi="Constantia"/>
          <w:i/>
        </w:rPr>
        <w:t>construction contract</w:t>
      </w:r>
      <w:r w:rsidR="007F3897">
        <w:rPr>
          <w:rFonts w:ascii="Constantia" w:hAnsi="Constantia"/>
        </w:rPr>
        <w:t xml:space="preserve"> </w:t>
      </w:r>
      <w:r w:rsidR="00ED6B38">
        <w:rPr>
          <w:rFonts w:ascii="Constantia" w:hAnsi="Constantia"/>
        </w:rPr>
        <w:t xml:space="preserve">to be </w:t>
      </w:r>
      <w:r w:rsidR="00AB4816">
        <w:rPr>
          <w:rFonts w:ascii="Constantia" w:hAnsi="Constantia"/>
        </w:rPr>
        <w:t>within jurisdiction.</w:t>
      </w:r>
    </w:p>
    <w:p w:rsidR="0097514B" w:rsidRDefault="0097514B" w:rsidP="00FC70D8">
      <w:pPr>
        <w:numPr>
          <w:ilvl w:val="0"/>
          <w:numId w:val="1"/>
        </w:numPr>
        <w:spacing w:after="0" w:line="240" w:lineRule="auto"/>
        <w:ind w:right="-22"/>
        <w:rPr>
          <w:rFonts w:ascii="Constantia" w:hAnsi="Constantia"/>
        </w:rPr>
      </w:pPr>
      <w:r>
        <w:rPr>
          <w:rFonts w:ascii="Constantia" w:hAnsi="Constantia"/>
        </w:rPr>
        <w:t>Thereafter, s33 (a)(ii) of the Act requires that the application be prepared and served in accordance with s28 of the Act.</w:t>
      </w:r>
    </w:p>
    <w:p w:rsidR="0097514B" w:rsidRDefault="0097514B" w:rsidP="0097514B">
      <w:pPr>
        <w:numPr>
          <w:ilvl w:val="0"/>
          <w:numId w:val="1"/>
        </w:numPr>
        <w:spacing w:after="0" w:line="240" w:lineRule="auto"/>
        <w:ind w:right="-22"/>
        <w:rPr>
          <w:rFonts w:ascii="Constantia" w:hAnsi="Constantia"/>
        </w:rPr>
      </w:pPr>
      <w:r>
        <w:rPr>
          <w:rFonts w:ascii="Constantia" w:hAnsi="Constantia"/>
        </w:rPr>
        <w:t xml:space="preserve">Turning firstly to </w:t>
      </w:r>
      <w:r w:rsidR="00444DD2">
        <w:rPr>
          <w:rFonts w:ascii="Constantia" w:hAnsi="Constantia"/>
        </w:rPr>
        <w:t>the construction contract and A</w:t>
      </w:r>
      <w:r>
        <w:rPr>
          <w:rFonts w:ascii="Constantia" w:hAnsi="Constantia"/>
        </w:rPr>
        <w:t>nnexure 1 in particular, it is evident that it is a design and construct sub contract for mechanical and electrical services</w:t>
      </w:r>
      <w:r w:rsidR="00AF3909">
        <w:rPr>
          <w:rFonts w:ascii="Constantia" w:hAnsi="Constantia"/>
        </w:rPr>
        <w:t>, and having regard to the design brief “HVAC Design Brief – 2013 – A – 130531 (final), which I find formed part</w:t>
      </w:r>
      <w:r w:rsidR="00790981">
        <w:rPr>
          <w:rFonts w:ascii="Constantia" w:hAnsi="Constantia"/>
        </w:rPr>
        <w:t xml:space="preserve"> of the construction contract, t</w:t>
      </w:r>
      <w:r w:rsidR="00AF3909">
        <w:rPr>
          <w:rFonts w:ascii="Constantia" w:hAnsi="Constantia"/>
        </w:rPr>
        <w:t>he work referred to air conditioning, ductwork, electrical, controls and commissioning.</w:t>
      </w:r>
    </w:p>
    <w:p w:rsidR="0097514B" w:rsidRDefault="001F66D9" w:rsidP="0097514B">
      <w:pPr>
        <w:numPr>
          <w:ilvl w:val="0"/>
          <w:numId w:val="1"/>
        </w:numPr>
        <w:spacing w:after="0" w:line="240" w:lineRule="auto"/>
        <w:ind w:right="-22"/>
        <w:rPr>
          <w:rFonts w:ascii="Constantia" w:hAnsi="Constantia"/>
        </w:rPr>
      </w:pPr>
      <w:r>
        <w:rPr>
          <w:rFonts w:ascii="Constantia" w:hAnsi="Constantia"/>
        </w:rPr>
        <w:t>In</w:t>
      </w:r>
      <w:r w:rsidR="0097514B">
        <w:rPr>
          <w:rFonts w:ascii="Constantia" w:hAnsi="Constantia"/>
        </w:rPr>
        <w:t xml:space="preserve"> section 6(1</w:t>
      </w:r>
      <w:proofErr w:type="gramStart"/>
      <w:r w:rsidR="0097514B">
        <w:rPr>
          <w:rFonts w:ascii="Constantia" w:hAnsi="Constantia"/>
        </w:rPr>
        <w:t>)(</w:t>
      </w:r>
      <w:proofErr w:type="gramEnd"/>
      <w:r w:rsidR="0097514B">
        <w:rPr>
          <w:rFonts w:ascii="Constantia" w:hAnsi="Constantia"/>
        </w:rPr>
        <w:t>d) of the Act, there is reference to fixing or installing fittings for air conditioning, heating, ventilation</w:t>
      </w:r>
      <w:r w:rsidR="00B42C0A">
        <w:rPr>
          <w:rFonts w:ascii="Constantia" w:hAnsi="Constantia"/>
        </w:rPr>
        <w:t xml:space="preserve">, which falls </w:t>
      </w:r>
      <w:r w:rsidR="0097514B">
        <w:rPr>
          <w:rFonts w:ascii="Constantia" w:hAnsi="Constantia"/>
        </w:rPr>
        <w:t xml:space="preserve">within the definition of </w:t>
      </w:r>
      <w:r w:rsidR="0097514B" w:rsidRPr="0097514B">
        <w:rPr>
          <w:rFonts w:ascii="Constantia" w:hAnsi="Constantia"/>
          <w:i/>
        </w:rPr>
        <w:t>construction work</w:t>
      </w:r>
      <w:r w:rsidR="0097514B">
        <w:rPr>
          <w:rFonts w:ascii="Constantia" w:hAnsi="Constantia"/>
        </w:rPr>
        <w:t>.</w:t>
      </w:r>
    </w:p>
    <w:p w:rsidR="0097514B" w:rsidRDefault="0097514B" w:rsidP="0097514B">
      <w:pPr>
        <w:numPr>
          <w:ilvl w:val="0"/>
          <w:numId w:val="1"/>
        </w:numPr>
        <w:spacing w:after="0" w:line="240" w:lineRule="auto"/>
        <w:ind w:right="-22"/>
        <w:rPr>
          <w:rFonts w:ascii="Constantia" w:hAnsi="Constantia"/>
        </w:rPr>
      </w:pPr>
      <w:r>
        <w:rPr>
          <w:rFonts w:ascii="Constantia" w:hAnsi="Constantia"/>
        </w:rPr>
        <w:t xml:space="preserve">Section 5(1) of the Act provides that a </w:t>
      </w:r>
      <w:r w:rsidRPr="0097514B">
        <w:rPr>
          <w:rFonts w:ascii="Constantia" w:hAnsi="Constantia"/>
          <w:i/>
        </w:rPr>
        <w:t>construction contract</w:t>
      </w:r>
      <w:r>
        <w:rPr>
          <w:rFonts w:ascii="Constantia" w:hAnsi="Constantia"/>
        </w:rPr>
        <w:t xml:space="preserve"> is one where one of the obligations is to carry </w:t>
      </w:r>
      <w:r w:rsidR="002E2517">
        <w:rPr>
          <w:rFonts w:ascii="Constantia" w:hAnsi="Constantia"/>
        </w:rPr>
        <w:t>o</w:t>
      </w:r>
      <w:r w:rsidR="0010625B">
        <w:rPr>
          <w:rFonts w:ascii="Constantia" w:hAnsi="Constantia"/>
        </w:rPr>
        <w:t>ut</w:t>
      </w:r>
      <w:r>
        <w:rPr>
          <w:rFonts w:ascii="Constantia" w:hAnsi="Constantia"/>
        </w:rPr>
        <w:t xml:space="preserve"> </w:t>
      </w:r>
      <w:r w:rsidRPr="0097514B">
        <w:rPr>
          <w:rFonts w:ascii="Constantia" w:hAnsi="Constantia"/>
          <w:i/>
        </w:rPr>
        <w:t>construction work</w:t>
      </w:r>
      <w:r>
        <w:rPr>
          <w:rFonts w:ascii="Constantia" w:hAnsi="Constantia"/>
          <w:i/>
        </w:rPr>
        <w:t>.</w:t>
      </w:r>
      <w:r w:rsidR="00C3760E">
        <w:rPr>
          <w:rFonts w:ascii="Constantia" w:hAnsi="Constantia"/>
        </w:rPr>
        <w:t xml:space="preserve"> </w:t>
      </w:r>
    </w:p>
    <w:p w:rsidR="0017619D" w:rsidRDefault="0097514B" w:rsidP="0097514B">
      <w:pPr>
        <w:numPr>
          <w:ilvl w:val="0"/>
          <w:numId w:val="1"/>
        </w:numPr>
        <w:spacing w:after="0" w:line="240" w:lineRule="auto"/>
        <w:ind w:right="-22"/>
        <w:rPr>
          <w:rFonts w:ascii="Constantia" w:hAnsi="Constantia"/>
        </w:rPr>
      </w:pPr>
      <w:r>
        <w:rPr>
          <w:rFonts w:ascii="Constantia" w:hAnsi="Constantia"/>
        </w:rPr>
        <w:t xml:space="preserve">Accordingly, I’m satisfied that it is a </w:t>
      </w:r>
      <w:r w:rsidRPr="00B42C0A">
        <w:rPr>
          <w:rFonts w:ascii="Constantia" w:hAnsi="Constantia"/>
          <w:i/>
        </w:rPr>
        <w:t>construction contract</w:t>
      </w:r>
      <w:r>
        <w:rPr>
          <w:rFonts w:ascii="Constantia" w:hAnsi="Constantia"/>
        </w:rPr>
        <w:t xml:space="preserve"> within the meaning of the Act.</w:t>
      </w:r>
    </w:p>
    <w:p w:rsidR="00E4138C" w:rsidRDefault="00E4138C" w:rsidP="00E4138C">
      <w:pPr>
        <w:spacing w:after="0" w:line="240" w:lineRule="auto"/>
        <w:ind w:left="567" w:right="-22"/>
        <w:rPr>
          <w:rFonts w:ascii="Constantia" w:hAnsi="Constantia"/>
          <w:i/>
        </w:rPr>
      </w:pPr>
    </w:p>
    <w:p w:rsidR="00E4138C" w:rsidRPr="000B2569" w:rsidRDefault="000B2569" w:rsidP="00C226F0">
      <w:pPr>
        <w:pStyle w:val="Heading3"/>
        <w:ind w:left="1276"/>
        <w:rPr>
          <w:szCs w:val="22"/>
        </w:rPr>
      </w:pPr>
      <w:bookmarkStart w:id="7" w:name="_Toc461473889"/>
      <w:r w:rsidRPr="000B2569">
        <w:rPr>
          <w:szCs w:val="22"/>
        </w:rPr>
        <w:t>Has it been prepared and served in accordance with s28 of the Act</w:t>
      </w:r>
      <w:bookmarkEnd w:id="7"/>
    </w:p>
    <w:p w:rsidR="00AF3909" w:rsidRDefault="00AF3909" w:rsidP="00FC70D8">
      <w:pPr>
        <w:numPr>
          <w:ilvl w:val="0"/>
          <w:numId w:val="1"/>
        </w:numPr>
        <w:spacing w:after="0" w:line="240" w:lineRule="auto"/>
        <w:ind w:right="-22"/>
        <w:rPr>
          <w:rFonts w:ascii="Constantia" w:hAnsi="Constantia"/>
        </w:rPr>
      </w:pPr>
      <w:r>
        <w:rPr>
          <w:rFonts w:ascii="Constantia" w:hAnsi="Constantia"/>
        </w:rPr>
        <w:t>s28 of the Act provides a number of statutory requirements in order to found jurisdiction in this adjudication. These include:</w:t>
      </w:r>
    </w:p>
    <w:p w:rsidR="00AF3909" w:rsidRDefault="00AF3909" w:rsidP="00AF3909">
      <w:pPr>
        <w:numPr>
          <w:ilvl w:val="1"/>
          <w:numId w:val="1"/>
        </w:numPr>
        <w:spacing w:after="0" w:line="240" w:lineRule="auto"/>
        <w:ind w:right="-22"/>
        <w:rPr>
          <w:rFonts w:ascii="Constantia" w:hAnsi="Constantia"/>
        </w:rPr>
      </w:pPr>
      <w:r>
        <w:rPr>
          <w:rFonts w:ascii="Constantia" w:hAnsi="Constantia"/>
        </w:rPr>
        <w:t>a written application [s28(1)(a)];</w:t>
      </w:r>
    </w:p>
    <w:p w:rsidR="00AF3909" w:rsidRDefault="00AF3909" w:rsidP="00AF3909">
      <w:pPr>
        <w:numPr>
          <w:ilvl w:val="1"/>
          <w:numId w:val="1"/>
        </w:numPr>
        <w:spacing w:after="0" w:line="240" w:lineRule="auto"/>
        <w:ind w:right="-22"/>
        <w:rPr>
          <w:rFonts w:ascii="Constantia" w:hAnsi="Constantia"/>
        </w:rPr>
      </w:pPr>
      <w:r>
        <w:rPr>
          <w:rFonts w:ascii="Constantia" w:hAnsi="Constantia"/>
        </w:rPr>
        <w:t>served on the other party[s28(1)(b)];</w:t>
      </w:r>
    </w:p>
    <w:p w:rsidR="00AF3909" w:rsidRDefault="00AF3909" w:rsidP="00AF3909">
      <w:pPr>
        <w:numPr>
          <w:ilvl w:val="1"/>
          <w:numId w:val="1"/>
        </w:numPr>
        <w:spacing w:after="0" w:line="240" w:lineRule="auto"/>
        <w:ind w:right="-22"/>
        <w:rPr>
          <w:rFonts w:ascii="Constantia" w:hAnsi="Constantia"/>
        </w:rPr>
      </w:pPr>
      <w:r>
        <w:rPr>
          <w:rFonts w:ascii="Constantia" w:hAnsi="Constantia"/>
        </w:rPr>
        <w:t>and served on the prescribed appointer [s28(1)(c)(ii)];</w:t>
      </w:r>
    </w:p>
    <w:p w:rsidR="00AF3909" w:rsidRDefault="00AF3909" w:rsidP="00AF3909">
      <w:pPr>
        <w:numPr>
          <w:ilvl w:val="1"/>
          <w:numId w:val="1"/>
        </w:numPr>
        <w:spacing w:after="0" w:line="240" w:lineRule="auto"/>
        <w:ind w:right="-22"/>
        <w:rPr>
          <w:rFonts w:ascii="Constantia" w:hAnsi="Constantia"/>
        </w:rPr>
      </w:pPr>
      <w:r>
        <w:rPr>
          <w:rFonts w:ascii="Constantia" w:hAnsi="Constantia"/>
        </w:rPr>
        <w:t>provide any deposit or security that the adjudicator requires.</w:t>
      </w:r>
    </w:p>
    <w:p w:rsidR="00AF3909" w:rsidRDefault="00AF3909" w:rsidP="00FC70D8">
      <w:pPr>
        <w:numPr>
          <w:ilvl w:val="0"/>
          <w:numId w:val="1"/>
        </w:numPr>
        <w:spacing w:after="0" w:line="240" w:lineRule="auto"/>
        <w:ind w:right="-22"/>
        <w:rPr>
          <w:rFonts w:ascii="Constantia" w:hAnsi="Constantia"/>
        </w:rPr>
      </w:pPr>
      <w:r>
        <w:rPr>
          <w:rFonts w:ascii="Constantia" w:hAnsi="Constantia"/>
        </w:rPr>
        <w:t>Applying these provisions to the facts in this case, I find that:</w:t>
      </w:r>
    </w:p>
    <w:p w:rsidR="00AF3909" w:rsidRDefault="00AF3909" w:rsidP="00AF3909">
      <w:pPr>
        <w:numPr>
          <w:ilvl w:val="1"/>
          <w:numId w:val="1"/>
        </w:numPr>
        <w:spacing w:after="0" w:line="240" w:lineRule="auto"/>
        <w:ind w:right="-22"/>
        <w:rPr>
          <w:rFonts w:ascii="Constantia" w:hAnsi="Constantia"/>
        </w:rPr>
      </w:pPr>
      <w:r>
        <w:rPr>
          <w:rFonts w:ascii="Constantia" w:hAnsi="Constantia"/>
        </w:rPr>
        <w:t>there was a written application</w:t>
      </w:r>
      <w:r w:rsidR="00D51AED">
        <w:rPr>
          <w:rFonts w:ascii="Constantia" w:hAnsi="Constantia"/>
        </w:rPr>
        <w:t xml:space="preserve"> to RICS</w:t>
      </w:r>
      <w:r>
        <w:rPr>
          <w:rFonts w:ascii="Constantia" w:hAnsi="Constantia"/>
        </w:rPr>
        <w:t>;</w:t>
      </w:r>
    </w:p>
    <w:p w:rsidR="00AF3909" w:rsidRDefault="00181ACE" w:rsidP="00AF3909">
      <w:pPr>
        <w:numPr>
          <w:ilvl w:val="1"/>
          <w:numId w:val="1"/>
        </w:numPr>
        <w:spacing w:after="0" w:line="240" w:lineRule="auto"/>
        <w:ind w:right="-22"/>
        <w:rPr>
          <w:rFonts w:ascii="Constantia" w:hAnsi="Constantia"/>
        </w:rPr>
      </w:pPr>
      <w:r>
        <w:rPr>
          <w:rFonts w:ascii="Constantia" w:hAnsi="Constantia"/>
        </w:rPr>
        <w:t xml:space="preserve">I am </w:t>
      </w:r>
      <w:r w:rsidR="00AF3909">
        <w:rPr>
          <w:rFonts w:ascii="Constantia" w:hAnsi="Constantia"/>
        </w:rPr>
        <w:t>satisfied it was served on the other party on, because the application to RICS identified that it was served on 17 August 2016, which was signed by Peter Pinatos;</w:t>
      </w:r>
    </w:p>
    <w:p w:rsidR="0010625B" w:rsidRDefault="00AF3909" w:rsidP="00AF3909">
      <w:pPr>
        <w:numPr>
          <w:ilvl w:val="1"/>
          <w:numId w:val="1"/>
        </w:numPr>
        <w:spacing w:after="0" w:line="240" w:lineRule="auto"/>
        <w:ind w:right="-22"/>
        <w:rPr>
          <w:rFonts w:ascii="Constantia" w:hAnsi="Constantia"/>
        </w:rPr>
      </w:pPr>
      <w:r>
        <w:rPr>
          <w:rFonts w:ascii="Constantia" w:hAnsi="Constantia"/>
        </w:rPr>
        <w:t xml:space="preserve">it was served on the prescribed </w:t>
      </w:r>
      <w:r w:rsidR="00D51AED">
        <w:rPr>
          <w:rFonts w:ascii="Constantia" w:hAnsi="Constantia"/>
        </w:rPr>
        <w:t>appointer</w:t>
      </w:r>
      <w:r>
        <w:rPr>
          <w:rFonts w:ascii="Constantia" w:hAnsi="Constantia"/>
        </w:rPr>
        <w:t xml:space="preserve"> RICS because it appointed me as the adjudicator</w:t>
      </w:r>
      <w:r w:rsidR="00D51AED">
        <w:rPr>
          <w:rFonts w:ascii="Constantia" w:hAnsi="Constantia"/>
        </w:rPr>
        <w:t>,</w:t>
      </w:r>
      <w:r>
        <w:rPr>
          <w:rFonts w:ascii="Constantia" w:hAnsi="Constantia"/>
        </w:rPr>
        <w:t xml:space="preserve"> </w:t>
      </w:r>
      <w:r w:rsidR="00D51AED">
        <w:rPr>
          <w:rFonts w:ascii="Constantia" w:hAnsi="Constantia"/>
        </w:rPr>
        <w:t>and then</w:t>
      </w:r>
      <w:r w:rsidR="0010625B">
        <w:rPr>
          <w:rFonts w:ascii="Constantia" w:hAnsi="Constantia"/>
        </w:rPr>
        <w:t xml:space="preserve"> provided me with the documents;</w:t>
      </w:r>
    </w:p>
    <w:p w:rsidR="00AF3909" w:rsidRDefault="0010625B" w:rsidP="00AF3909">
      <w:pPr>
        <w:numPr>
          <w:ilvl w:val="1"/>
          <w:numId w:val="1"/>
        </w:numPr>
        <w:spacing w:after="0" w:line="240" w:lineRule="auto"/>
        <w:ind w:right="-22"/>
        <w:rPr>
          <w:rFonts w:ascii="Constantia" w:hAnsi="Constantia"/>
        </w:rPr>
      </w:pPr>
      <w:r>
        <w:rPr>
          <w:rFonts w:ascii="Constantia" w:hAnsi="Constantia"/>
        </w:rPr>
        <w:t>neither RICS nor I required a deposit, and therefore this subsection did not apply.</w:t>
      </w:r>
    </w:p>
    <w:p w:rsidR="0010625B" w:rsidRDefault="0010625B" w:rsidP="00FC70D8">
      <w:pPr>
        <w:numPr>
          <w:ilvl w:val="0"/>
          <w:numId w:val="1"/>
        </w:numPr>
        <w:spacing w:after="0" w:line="240" w:lineRule="auto"/>
        <w:ind w:right="-22"/>
        <w:rPr>
          <w:rFonts w:ascii="Constantia" w:hAnsi="Constantia"/>
        </w:rPr>
      </w:pPr>
      <w:r>
        <w:rPr>
          <w:rFonts w:ascii="Constantia" w:hAnsi="Constantia"/>
        </w:rPr>
        <w:t>s28(2) of the Act prescribes that:</w:t>
      </w:r>
    </w:p>
    <w:p w:rsidR="0010625B" w:rsidRDefault="0010625B" w:rsidP="006224DF">
      <w:pPr>
        <w:numPr>
          <w:ilvl w:val="3"/>
          <w:numId w:val="1"/>
        </w:numPr>
        <w:spacing w:after="0" w:line="240" w:lineRule="auto"/>
        <w:ind w:right="-22"/>
        <w:rPr>
          <w:rFonts w:ascii="Constantia" w:hAnsi="Constantia"/>
        </w:rPr>
      </w:pPr>
      <w:r>
        <w:rPr>
          <w:rFonts w:ascii="Constantia" w:hAnsi="Constantia"/>
        </w:rPr>
        <w:t xml:space="preserve">the information provided in the adjudication application is to be prepared in accordance with and contain information prescribed by the Regulations. [s28(2)(a) of the Act], and </w:t>
      </w:r>
    </w:p>
    <w:p w:rsidR="0010625B" w:rsidRDefault="0010625B" w:rsidP="006224DF">
      <w:pPr>
        <w:numPr>
          <w:ilvl w:val="3"/>
          <w:numId w:val="1"/>
        </w:numPr>
        <w:spacing w:after="0" w:line="240" w:lineRule="auto"/>
        <w:ind w:right="-22"/>
        <w:rPr>
          <w:rFonts w:ascii="Constantia" w:hAnsi="Constantia"/>
        </w:rPr>
      </w:pPr>
      <w:r>
        <w:rPr>
          <w:rFonts w:ascii="Constantia" w:hAnsi="Constantia"/>
        </w:rPr>
        <w:t>state the details or have attached to it:</w:t>
      </w:r>
    </w:p>
    <w:p w:rsidR="0010625B" w:rsidRDefault="0010625B" w:rsidP="006224DF">
      <w:pPr>
        <w:numPr>
          <w:ilvl w:val="4"/>
          <w:numId w:val="1"/>
        </w:numPr>
        <w:spacing w:after="0" w:line="240" w:lineRule="auto"/>
        <w:ind w:right="-22"/>
        <w:rPr>
          <w:rFonts w:ascii="Constantia" w:hAnsi="Constantia"/>
        </w:rPr>
      </w:pPr>
      <w:r>
        <w:rPr>
          <w:rFonts w:ascii="Constantia" w:hAnsi="Constantia"/>
        </w:rPr>
        <w:t>the construction contract;</w:t>
      </w:r>
    </w:p>
    <w:p w:rsidR="006224DF" w:rsidRDefault="0010625B" w:rsidP="006224DF">
      <w:pPr>
        <w:numPr>
          <w:ilvl w:val="4"/>
          <w:numId w:val="1"/>
        </w:numPr>
        <w:spacing w:after="0" w:line="240" w:lineRule="auto"/>
        <w:ind w:right="-22"/>
        <w:rPr>
          <w:rFonts w:ascii="Constantia" w:hAnsi="Constantia"/>
        </w:rPr>
      </w:pPr>
      <w:r>
        <w:rPr>
          <w:rFonts w:ascii="Constantia" w:hAnsi="Constantia"/>
        </w:rPr>
        <w:t xml:space="preserve">and </w:t>
      </w:r>
      <w:r w:rsidR="006224DF">
        <w:rPr>
          <w:rFonts w:ascii="Constantia" w:hAnsi="Constantia"/>
        </w:rPr>
        <w:t>any payment claim that has given rise to the payment dispute; and</w:t>
      </w:r>
    </w:p>
    <w:p w:rsidR="0010625B" w:rsidRDefault="006224DF" w:rsidP="006224DF">
      <w:pPr>
        <w:numPr>
          <w:ilvl w:val="3"/>
          <w:numId w:val="1"/>
        </w:numPr>
        <w:spacing w:after="0" w:line="240" w:lineRule="auto"/>
        <w:ind w:right="-22"/>
        <w:rPr>
          <w:rFonts w:ascii="Constantia" w:hAnsi="Constantia"/>
        </w:rPr>
      </w:pPr>
      <w:proofErr w:type="gramStart"/>
      <w:r>
        <w:rPr>
          <w:rFonts w:ascii="Constantia" w:hAnsi="Constantia"/>
        </w:rPr>
        <w:t>state</w:t>
      </w:r>
      <w:proofErr w:type="gramEnd"/>
      <w:r w:rsidR="00636BB0">
        <w:rPr>
          <w:rFonts w:ascii="Constantia" w:hAnsi="Constantia"/>
        </w:rPr>
        <w:t xml:space="preserve"> </w:t>
      </w:r>
      <w:r>
        <w:rPr>
          <w:rFonts w:ascii="Constantia" w:hAnsi="Constantia"/>
        </w:rPr>
        <w:t xml:space="preserve">or have attached to it </w:t>
      </w:r>
      <w:r w:rsidR="00636BB0">
        <w:rPr>
          <w:rFonts w:ascii="Constantia" w:hAnsi="Constantia"/>
        </w:rPr>
        <w:t>all the</w:t>
      </w:r>
      <w:r>
        <w:rPr>
          <w:rFonts w:ascii="Constantia" w:hAnsi="Constantia"/>
        </w:rPr>
        <w:t xml:space="preserve"> information, documents and submissions on which the party relies.</w:t>
      </w:r>
    </w:p>
    <w:p w:rsidR="007011F4" w:rsidRDefault="00834F03" w:rsidP="00FC70D8">
      <w:pPr>
        <w:numPr>
          <w:ilvl w:val="0"/>
          <w:numId w:val="1"/>
        </w:numPr>
        <w:spacing w:after="0" w:line="240" w:lineRule="auto"/>
        <w:ind w:right="-22"/>
        <w:rPr>
          <w:rFonts w:ascii="Constantia" w:hAnsi="Constantia"/>
        </w:rPr>
      </w:pPr>
      <w:r>
        <w:rPr>
          <w:rFonts w:ascii="Constantia" w:hAnsi="Constantia"/>
        </w:rPr>
        <w:t>Regulation</w:t>
      </w:r>
      <w:r w:rsidR="006224DF">
        <w:rPr>
          <w:rFonts w:ascii="Constantia" w:hAnsi="Constantia"/>
        </w:rPr>
        <w:t xml:space="preserve"> 6 of the </w:t>
      </w:r>
      <w:r w:rsidR="006224DF">
        <w:rPr>
          <w:rFonts w:ascii="Constantia" w:hAnsi="Constantia"/>
          <w:i/>
        </w:rPr>
        <w:t>Construction Contracts (Security of Payment) Regulations</w:t>
      </w:r>
      <w:r w:rsidR="006224DF">
        <w:rPr>
          <w:rFonts w:ascii="Constantia" w:hAnsi="Constantia"/>
        </w:rPr>
        <w:t xml:space="preserve"> (the “</w:t>
      </w:r>
      <w:r w:rsidR="007011F4">
        <w:rPr>
          <w:rFonts w:ascii="Constantia" w:hAnsi="Constantia"/>
        </w:rPr>
        <w:t>Regulations</w:t>
      </w:r>
      <w:r w:rsidR="006224DF">
        <w:rPr>
          <w:rFonts w:ascii="Constantia" w:hAnsi="Constantia"/>
        </w:rPr>
        <w:t>”)</w:t>
      </w:r>
      <w:r w:rsidR="007011F4">
        <w:rPr>
          <w:rFonts w:ascii="Constantia" w:hAnsi="Constantia"/>
        </w:rPr>
        <w:t xml:space="preserve"> provides that:</w:t>
      </w:r>
    </w:p>
    <w:p w:rsidR="007011F4" w:rsidRDefault="007011F4" w:rsidP="007011F4">
      <w:pPr>
        <w:numPr>
          <w:ilvl w:val="3"/>
          <w:numId w:val="1"/>
        </w:numPr>
        <w:spacing w:after="0" w:line="240" w:lineRule="auto"/>
        <w:ind w:right="-22"/>
        <w:rPr>
          <w:rFonts w:ascii="Constantia" w:hAnsi="Constantia"/>
        </w:rPr>
      </w:pPr>
      <w:r>
        <w:rPr>
          <w:rFonts w:ascii="Constantia" w:hAnsi="Constantia"/>
        </w:rPr>
        <w:t>the name and cont</w:t>
      </w:r>
      <w:r w:rsidR="0084542B">
        <w:rPr>
          <w:rFonts w:ascii="Constantia" w:hAnsi="Constantia"/>
        </w:rPr>
        <w:t>act details of the prescribed ap</w:t>
      </w:r>
      <w:r>
        <w:rPr>
          <w:rFonts w:ascii="Constantia" w:hAnsi="Constantia"/>
        </w:rPr>
        <w:t>pointer;</w:t>
      </w:r>
    </w:p>
    <w:p w:rsidR="007011F4" w:rsidRPr="007011F4" w:rsidRDefault="007011F4" w:rsidP="007011F4">
      <w:pPr>
        <w:numPr>
          <w:ilvl w:val="3"/>
          <w:numId w:val="1"/>
        </w:numPr>
        <w:spacing w:after="0" w:line="240" w:lineRule="auto"/>
        <w:ind w:right="-22"/>
        <w:rPr>
          <w:rFonts w:ascii="Constantia" w:hAnsi="Constantia"/>
        </w:rPr>
      </w:pPr>
      <w:r w:rsidRPr="007011F4">
        <w:rPr>
          <w:rFonts w:ascii="Constantia" w:hAnsi="Constantia"/>
        </w:rPr>
        <w:t>the applicant’s name and contact details;</w:t>
      </w:r>
    </w:p>
    <w:p w:rsidR="006224DF" w:rsidRPr="007011F4" w:rsidRDefault="007011F4" w:rsidP="007011F4">
      <w:pPr>
        <w:numPr>
          <w:ilvl w:val="3"/>
          <w:numId w:val="1"/>
        </w:numPr>
        <w:spacing w:after="0" w:line="240" w:lineRule="auto"/>
        <w:ind w:right="-22"/>
        <w:rPr>
          <w:rFonts w:ascii="Constantia" w:hAnsi="Constantia"/>
        </w:rPr>
      </w:pPr>
      <w:r w:rsidRPr="007011F4">
        <w:rPr>
          <w:rFonts w:ascii="Constantia" w:hAnsi="Constantia"/>
        </w:rPr>
        <w:t>the name and contact details of the other party to the contract</w:t>
      </w:r>
      <w:r>
        <w:rPr>
          <w:rFonts w:ascii="Constantia" w:hAnsi="Constantia"/>
        </w:rPr>
        <w:t>.</w:t>
      </w:r>
    </w:p>
    <w:p w:rsidR="007011F4" w:rsidRDefault="007011F4" w:rsidP="00FC70D8">
      <w:pPr>
        <w:numPr>
          <w:ilvl w:val="0"/>
          <w:numId w:val="1"/>
        </w:numPr>
        <w:spacing w:after="0" w:line="240" w:lineRule="auto"/>
        <w:ind w:right="-22"/>
        <w:rPr>
          <w:rFonts w:ascii="Constantia" w:hAnsi="Constantia"/>
        </w:rPr>
      </w:pPr>
      <w:r>
        <w:rPr>
          <w:rFonts w:ascii="Constantia" w:hAnsi="Constantia"/>
        </w:rPr>
        <w:t>Given that the application was made on the RICS ap</w:t>
      </w:r>
      <w:r w:rsidR="00AA34C2">
        <w:rPr>
          <w:rFonts w:ascii="Constantia" w:hAnsi="Constantia"/>
        </w:rPr>
        <w:t>plication form, and identified b</w:t>
      </w:r>
      <w:r>
        <w:rPr>
          <w:rFonts w:ascii="Constantia" w:hAnsi="Constantia"/>
        </w:rPr>
        <w:t xml:space="preserve">oth the applicant and the respondent’s contact details, </w:t>
      </w:r>
      <w:r w:rsidR="00AB1D56">
        <w:rPr>
          <w:rFonts w:ascii="Constantia" w:hAnsi="Constantia"/>
        </w:rPr>
        <w:t>I am</w:t>
      </w:r>
      <w:r>
        <w:rPr>
          <w:rFonts w:ascii="Constantia" w:hAnsi="Constantia"/>
        </w:rPr>
        <w:t xml:space="preserve"> satisfied that this provision of the </w:t>
      </w:r>
      <w:r w:rsidR="00D52521">
        <w:rPr>
          <w:rFonts w:ascii="Constantia" w:hAnsi="Constantia"/>
        </w:rPr>
        <w:t xml:space="preserve">Regulations </w:t>
      </w:r>
      <w:r>
        <w:rPr>
          <w:rFonts w:ascii="Constantia" w:hAnsi="Constantia"/>
        </w:rPr>
        <w:t>was satisfied.</w:t>
      </w:r>
    </w:p>
    <w:p w:rsidR="00D52521" w:rsidRDefault="00D52521" w:rsidP="00FC70D8">
      <w:pPr>
        <w:numPr>
          <w:ilvl w:val="0"/>
          <w:numId w:val="1"/>
        </w:numPr>
        <w:spacing w:after="0" w:line="240" w:lineRule="auto"/>
        <w:ind w:right="-22"/>
        <w:rPr>
          <w:rFonts w:ascii="Constantia" w:hAnsi="Constantia"/>
        </w:rPr>
      </w:pPr>
      <w:r>
        <w:rPr>
          <w:rFonts w:ascii="Constantia" w:hAnsi="Constantia"/>
        </w:rPr>
        <w:lastRenderedPageBreak/>
        <w:t xml:space="preserve">I have found the construction contract in the application material and it contained </w:t>
      </w:r>
      <w:r w:rsidR="00F13B5D">
        <w:rPr>
          <w:rFonts w:ascii="Constantia" w:hAnsi="Constantia"/>
        </w:rPr>
        <w:t xml:space="preserve">payment claims, including payment claim number 10, </w:t>
      </w:r>
      <w:r>
        <w:rPr>
          <w:rFonts w:ascii="Constantia" w:hAnsi="Constantia"/>
        </w:rPr>
        <w:t>information, documents and submissions satisfying s28(2)(c) of the Act.</w:t>
      </w:r>
    </w:p>
    <w:p w:rsidR="007011F4" w:rsidRDefault="00690784" w:rsidP="00FC70D8">
      <w:pPr>
        <w:numPr>
          <w:ilvl w:val="0"/>
          <w:numId w:val="1"/>
        </w:numPr>
        <w:spacing w:after="0" w:line="240" w:lineRule="auto"/>
        <w:ind w:right="-22"/>
        <w:rPr>
          <w:rFonts w:ascii="Constantia" w:hAnsi="Constantia"/>
        </w:rPr>
      </w:pPr>
      <w:r>
        <w:rPr>
          <w:rFonts w:ascii="Constantia" w:hAnsi="Constantia"/>
        </w:rPr>
        <w:t>Accordingly, I a</w:t>
      </w:r>
      <w:r w:rsidR="007011F4">
        <w:rPr>
          <w:rFonts w:ascii="Constantia" w:hAnsi="Constantia"/>
        </w:rPr>
        <w:t xml:space="preserve">m satisfied that the </w:t>
      </w:r>
      <w:r w:rsidR="00834F03">
        <w:rPr>
          <w:rFonts w:ascii="Constantia" w:hAnsi="Constantia"/>
        </w:rPr>
        <w:t>application cannot be dismissed</w:t>
      </w:r>
      <w:r w:rsidR="007011F4">
        <w:rPr>
          <w:rFonts w:ascii="Constantia" w:hAnsi="Constantia"/>
        </w:rPr>
        <w:t xml:space="preserve"> for want of jurisd</w:t>
      </w:r>
      <w:r w:rsidR="00C35B19">
        <w:rPr>
          <w:rFonts w:ascii="Constantia" w:hAnsi="Constantia"/>
        </w:rPr>
        <w:t xml:space="preserve">iction, which therefore required </w:t>
      </w:r>
      <w:r w:rsidR="007011F4">
        <w:rPr>
          <w:rFonts w:ascii="Constantia" w:hAnsi="Constantia"/>
        </w:rPr>
        <w:t>it to be adjudicated in accordance with my obligations as an adjudicator under the Act.</w:t>
      </w:r>
    </w:p>
    <w:p w:rsidR="007011F4" w:rsidRDefault="007011F4" w:rsidP="00FC70D8">
      <w:pPr>
        <w:numPr>
          <w:ilvl w:val="0"/>
          <w:numId w:val="1"/>
        </w:numPr>
        <w:spacing w:after="0" w:line="240" w:lineRule="auto"/>
        <w:ind w:right="-22"/>
        <w:rPr>
          <w:rFonts w:ascii="Constantia" w:hAnsi="Constantia"/>
        </w:rPr>
      </w:pPr>
      <w:r w:rsidRPr="007011F4">
        <w:rPr>
          <w:rFonts w:ascii="Constantia" w:hAnsi="Constantia"/>
        </w:rPr>
        <w:t xml:space="preserve">However, there is one aspect </w:t>
      </w:r>
      <w:r>
        <w:rPr>
          <w:rFonts w:ascii="Constantia" w:hAnsi="Constantia"/>
        </w:rPr>
        <w:t xml:space="preserve">of s28 </w:t>
      </w:r>
      <w:r w:rsidRPr="007011F4">
        <w:rPr>
          <w:rFonts w:ascii="Constantia" w:hAnsi="Constantia"/>
        </w:rPr>
        <w:t>that</w:t>
      </w:r>
      <w:r w:rsidR="00D25522">
        <w:rPr>
          <w:rFonts w:ascii="Constantia" w:hAnsi="Constantia"/>
        </w:rPr>
        <w:t xml:space="preserve"> required</w:t>
      </w:r>
      <w:r>
        <w:rPr>
          <w:rFonts w:ascii="Constantia" w:hAnsi="Constantia"/>
        </w:rPr>
        <w:t xml:space="preserve"> further</w:t>
      </w:r>
      <w:r w:rsidR="00D25522">
        <w:rPr>
          <w:rFonts w:ascii="Constantia" w:hAnsi="Constantia"/>
        </w:rPr>
        <w:t xml:space="preserve"> clarification, and that related</w:t>
      </w:r>
      <w:r>
        <w:rPr>
          <w:rFonts w:ascii="Constantia" w:hAnsi="Constantia"/>
        </w:rPr>
        <w:t xml:space="preserve"> </w:t>
      </w:r>
      <w:r w:rsidRPr="007011F4">
        <w:rPr>
          <w:rFonts w:ascii="Constantia" w:hAnsi="Constantia"/>
        </w:rPr>
        <w:t xml:space="preserve">to the fact that there are 3 payment </w:t>
      </w:r>
      <w:r>
        <w:rPr>
          <w:rFonts w:ascii="Constantia" w:hAnsi="Constantia"/>
        </w:rPr>
        <w:t xml:space="preserve">claims in this </w:t>
      </w:r>
      <w:r w:rsidRPr="00D52521">
        <w:rPr>
          <w:rFonts w:ascii="Constantia" w:hAnsi="Constantia"/>
          <w:b/>
        </w:rPr>
        <w:t>payment dispute</w:t>
      </w:r>
      <w:r w:rsidR="002B5EFA">
        <w:rPr>
          <w:rFonts w:ascii="Constantia" w:hAnsi="Constantia"/>
        </w:rPr>
        <w:t xml:space="preserve">, </w:t>
      </w:r>
      <w:r w:rsidR="00D52521">
        <w:rPr>
          <w:rFonts w:ascii="Constantia" w:hAnsi="Constantia"/>
        </w:rPr>
        <w:t xml:space="preserve">AND A </w:t>
      </w:r>
      <w:r w:rsidR="002B5EFA">
        <w:rPr>
          <w:rFonts w:ascii="Constantia" w:hAnsi="Constantia"/>
        </w:rPr>
        <w:t>claim for retention monies</w:t>
      </w:r>
      <w:r>
        <w:rPr>
          <w:rFonts w:ascii="Constantia" w:hAnsi="Constantia"/>
        </w:rPr>
        <w:t xml:space="preserve">. </w:t>
      </w:r>
    </w:p>
    <w:p w:rsidR="007011F4" w:rsidRDefault="007011F4" w:rsidP="00FC70D8">
      <w:pPr>
        <w:numPr>
          <w:ilvl w:val="0"/>
          <w:numId w:val="1"/>
        </w:numPr>
        <w:spacing w:after="0" w:line="240" w:lineRule="auto"/>
        <w:ind w:right="-22"/>
        <w:rPr>
          <w:rFonts w:ascii="Constantia" w:hAnsi="Constantia"/>
        </w:rPr>
      </w:pPr>
      <w:r>
        <w:rPr>
          <w:rFonts w:ascii="Constantia" w:hAnsi="Constantia"/>
        </w:rPr>
        <w:t>The reason for doing so is that it appears to me that</w:t>
      </w:r>
      <w:r w:rsidR="00986221">
        <w:rPr>
          <w:rFonts w:ascii="Constantia" w:hAnsi="Constantia"/>
        </w:rPr>
        <w:t xml:space="preserve"> both parties seemed to be at odds as to the extent of the</w:t>
      </w:r>
      <w:r>
        <w:rPr>
          <w:rFonts w:ascii="Constantia" w:hAnsi="Constantia"/>
        </w:rPr>
        <w:t xml:space="preserve"> legislation in relation to payment disputes.</w:t>
      </w:r>
    </w:p>
    <w:p w:rsidR="00C10C94" w:rsidRDefault="00C10C94" w:rsidP="00C10C94">
      <w:pPr>
        <w:spacing w:after="0" w:line="240" w:lineRule="auto"/>
        <w:ind w:left="567" w:right="-22"/>
        <w:rPr>
          <w:rFonts w:ascii="Constantia" w:hAnsi="Constantia"/>
        </w:rPr>
      </w:pPr>
    </w:p>
    <w:p w:rsidR="00C10C94" w:rsidRPr="0072638A" w:rsidRDefault="00C10C94" w:rsidP="0005011D">
      <w:pPr>
        <w:pStyle w:val="Heading3"/>
        <w:ind w:left="1276"/>
      </w:pPr>
      <w:bookmarkStart w:id="8" w:name="_Toc461473890"/>
      <w:r w:rsidRPr="0072638A">
        <w:t>What constitutes</w:t>
      </w:r>
      <w:r w:rsidR="0037443B">
        <w:t xml:space="preserve"> a </w:t>
      </w:r>
      <w:r w:rsidRPr="0072638A">
        <w:t>payment dispute?</w:t>
      </w:r>
      <w:bookmarkEnd w:id="8"/>
    </w:p>
    <w:p w:rsidR="007435C0" w:rsidRDefault="007011F4" w:rsidP="00FC70D8">
      <w:pPr>
        <w:numPr>
          <w:ilvl w:val="0"/>
          <w:numId w:val="1"/>
        </w:numPr>
        <w:spacing w:after="0" w:line="240" w:lineRule="auto"/>
        <w:ind w:right="-22"/>
        <w:rPr>
          <w:rFonts w:ascii="Constantia" w:hAnsi="Constantia"/>
        </w:rPr>
      </w:pPr>
      <w:r>
        <w:rPr>
          <w:rFonts w:ascii="Constantia" w:hAnsi="Constantia"/>
        </w:rPr>
        <w:t xml:space="preserve">s8 of the Act deals with the term </w:t>
      </w:r>
      <w:r w:rsidRPr="007011F4">
        <w:rPr>
          <w:rFonts w:ascii="Constantia" w:hAnsi="Constantia"/>
          <w:b/>
        </w:rPr>
        <w:t>Payment dispute</w:t>
      </w:r>
      <w:r>
        <w:rPr>
          <w:rFonts w:ascii="Constantia" w:hAnsi="Constantia"/>
        </w:rPr>
        <w:t xml:space="preserve"> provides that</w:t>
      </w:r>
      <w:r w:rsidR="007435C0">
        <w:rPr>
          <w:rFonts w:ascii="Constantia" w:hAnsi="Constantia"/>
        </w:rPr>
        <w:t>:</w:t>
      </w:r>
    </w:p>
    <w:p w:rsidR="007011F4" w:rsidRDefault="007011F4" w:rsidP="007435C0">
      <w:pPr>
        <w:numPr>
          <w:ilvl w:val="3"/>
          <w:numId w:val="1"/>
        </w:numPr>
        <w:spacing w:after="0" w:line="240" w:lineRule="auto"/>
        <w:ind w:right="-22"/>
        <w:rPr>
          <w:rFonts w:ascii="Constantia" w:hAnsi="Constantia"/>
        </w:rPr>
      </w:pPr>
      <w:r>
        <w:rPr>
          <w:rFonts w:ascii="Constantia" w:hAnsi="Constantia"/>
        </w:rPr>
        <w:t>a payment dispute arises if a payment claim under the contract has been made and either:</w:t>
      </w:r>
    </w:p>
    <w:p w:rsidR="007011F4" w:rsidRDefault="007011F4" w:rsidP="007435C0">
      <w:pPr>
        <w:numPr>
          <w:ilvl w:val="4"/>
          <w:numId w:val="1"/>
        </w:numPr>
        <w:spacing w:after="0" w:line="240" w:lineRule="auto"/>
        <w:ind w:right="-22"/>
        <w:rPr>
          <w:rFonts w:ascii="Constantia" w:hAnsi="Constantia"/>
        </w:rPr>
      </w:pPr>
      <w:r w:rsidRPr="007011F4">
        <w:rPr>
          <w:rFonts w:ascii="Constantia" w:hAnsi="Constantia"/>
        </w:rPr>
        <w:t>rejected or wholly or partly disputed</w:t>
      </w:r>
      <w:r>
        <w:rPr>
          <w:rFonts w:ascii="Constantia" w:hAnsi="Constantia"/>
        </w:rPr>
        <w:t>; or</w:t>
      </w:r>
    </w:p>
    <w:p w:rsidR="007011F4" w:rsidRDefault="00834F03" w:rsidP="007435C0">
      <w:pPr>
        <w:numPr>
          <w:ilvl w:val="4"/>
          <w:numId w:val="1"/>
        </w:numPr>
        <w:spacing w:after="0" w:line="240" w:lineRule="auto"/>
        <w:ind w:right="-22"/>
        <w:rPr>
          <w:rFonts w:ascii="Constantia" w:hAnsi="Constantia"/>
        </w:rPr>
      </w:pPr>
      <w:r>
        <w:rPr>
          <w:rFonts w:ascii="Constantia" w:hAnsi="Constantia"/>
        </w:rPr>
        <w:t xml:space="preserve">an </w:t>
      </w:r>
      <w:r w:rsidR="007011F4">
        <w:rPr>
          <w:rFonts w:ascii="Constantia" w:hAnsi="Constantia"/>
        </w:rPr>
        <w:t xml:space="preserve">amount claim </w:t>
      </w:r>
      <w:r>
        <w:rPr>
          <w:rFonts w:ascii="Constantia" w:hAnsi="Constantia"/>
        </w:rPr>
        <w:t xml:space="preserve">which </w:t>
      </w:r>
      <w:r w:rsidR="007011F4">
        <w:rPr>
          <w:rFonts w:ascii="Constantia" w:hAnsi="Constantia"/>
        </w:rPr>
        <w:t>is due to be paid</w:t>
      </w:r>
      <w:r>
        <w:rPr>
          <w:rFonts w:ascii="Constantia" w:hAnsi="Constantia"/>
        </w:rPr>
        <w:t>,</w:t>
      </w:r>
      <w:r w:rsidR="007011F4">
        <w:rPr>
          <w:rFonts w:ascii="Constantia" w:hAnsi="Constantia"/>
        </w:rPr>
        <w:t xml:space="preserve"> that has not been paid in full; or</w:t>
      </w:r>
    </w:p>
    <w:p w:rsidR="007435C0" w:rsidRDefault="007011F4" w:rsidP="007435C0">
      <w:pPr>
        <w:numPr>
          <w:ilvl w:val="3"/>
          <w:numId w:val="1"/>
        </w:numPr>
        <w:spacing w:after="0" w:line="240" w:lineRule="auto"/>
        <w:ind w:right="-22"/>
        <w:rPr>
          <w:rFonts w:ascii="Constantia" w:hAnsi="Constantia"/>
        </w:rPr>
      </w:pPr>
      <w:r>
        <w:rPr>
          <w:rFonts w:ascii="Constantia" w:hAnsi="Constantia"/>
        </w:rPr>
        <w:t>when an amount</w:t>
      </w:r>
      <w:r w:rsidR="002E2517">
        <w:rPr>
          <w:rFonts w:ascii="Constantia" w:hAnsi="Constantia"/>
        </w:rPr>
        <w:t xml:space="preserve"> retained </w:t>
      </w:r>
      <w:r>
        <w:rPr>
          <w:rFonts w:ascii="Constantia" w:hAnsi="Constantia"/>
        </w:rPr>
        <w:t>by a party under the contract is due to be paid under the contract</w:t>
      </w:r>
      <w:r w:rsidR="002E2517">
        <w:rPr>
          <w:rFonts w:ascii="Constantia" w:hAnsi="Constantia"/>
        </w:rPr>
        <w:t xml:space="preserve">, and the </w:t>
      </w:r>
      <w:r>
        <w:rPr>
          <w:rFonts w:ascii="Constantia" w:hAnsi="Constantia"/>
        </w:rPr>
        <w:t>amount has not been paid</w:t>
      </w:r>
      <w:r w:rsidR="007435C0">
        <w:rPr>
          <w:rFonts w:ascii="Constantia" w:hAnsi="Constantia"/>
        </w:rPr>
        <w:t>; or</w:t>
      </w:r>
    </w:p>
    <w:p w:rsidR="0017619D" w:rsidRPr="007435C0" w:rsidRDefault="007435C0" w:rsidP="007435C0">
      <w:pPr>
        <w:numPr>
          <w:ilvl w:val="3"/>
          <w:numId w:val="1"/>
        </w:numPr>
        <w:spacing w:after="0" w:line="240" w:lineRule="auto"/>
        <w:ind w:right="-22"/>
        <w:rPr>
          <w:rFonts w:ascii="Constantia" w:hAnsi="Constantia"/>
        </w:rPr>
      </w:pPr>
      <w:r>
        <w:rPr>
          <w:rFonts w:ascii="Constantia" w:hAnsi="Constantia"/>
        </w:rPr>
        <w:t>when any security of a party under the contract is due to be returned on contract, the security has not been returned.</w:t>
      </w:r>
    </w:p>
    <w:p w:rsidR="00834F03" w:rsidRDefault="00834F03" w:rsidP="00FC70D8">
      <w:pPr>
        <w:numPr>
          <w:ilvl w:val="0"/>
          <w:numId w:val="1"/>
        </w:numPr>
        <w:spacing w:after="0" w:line="240" w:lineRule="auto"/>
        <w:ind w:right="-22"/>
        <w:rPr>
          <w:rFonts w:ascii="Constantia" w:hAnsi="Constantia"/>
          <w:b/>
        </w:rPr>
      </w:pPr>
      <w:r>
        <w:rPr>
          <w:rFonts w:ascii="Constantia" w:hAnsi="Constantia"/>
        </w:rPr>
        <w:t>At paragraph 4 of the claimant’s submissions, it refers to payment claim number 10</w:t>
      </w:r>
      <w:r w:rsidR="00A01C11">
        <w:rPr>
          <w:rFonts w:ascii="Constantia" w:hAnsi="Constantia"/>
        </w:rPr>
        <w:t>,</w:t>
      </w:r>
      <w:r>
        <w:rPr>
          <w:rFonts w:ascii="Constantia" w:hAnsi="Constantia"/>
        </w:rPr>
        <w:t xml:space="preserve"> dated 26 April 2016 </w:t>
      </w:r>
      <w:r w:rsidR="007F3C3E">
        <w:rPr>
          <w:rFonts w:ascii="Constantia" w:hAnsi="Constantia"/>
        </w:rPr>
        <w:t xml:space="preserve">which it submitted </w:t>
      </w:r>
      <w:r>
        <w:rPr>
          <w:rFonts w:ascii="Constantia" w:hAnsi="Constantia"/>
        </w:rPr>
        <w:t xml:space="preserve">initiated the </w:t>
      </w:r>
      <w:r w:rsidRPr="00834F03">
        <w:rPr>
          <w:rFonts w:ascii="Constantia" w:hAnsi="Constantia"/>
          <w:b/>
        </w:rPr>
        <w:t>payment dispute</w:t>
      </w:r>
      <w:r>
        <w:rPr>
          <w:rFonts w:ascii="Constantia" w:hAnsi="Constantia"/>
          <w:b/>
        </w:rPr>
        <w:t xml:space="preserve">. </w:t>
      </w:r>
    </w:p>
    <w:p w:rsidR="00041ACC" w:rsidRDefault="007F3C3E" w:rsidP="00FC70D8">
      <w:pPr>
        <w:numPr>
          <w:ilvl w:val="0"/>
          <w:numId w:val="1"/>
        </w:numPr>
        <w:spacing w:after="0" w:line="240" w:lineRule="auto"/>
        <w:ind w:right="-22"/>
        <w:rPr>
          <w:rFonts w:ascii="Constantia" w:hAnsi="Constantia"/>
        </w:rPr>
      </w:pPr>
      <w:r>
        <w:rPr>
          <w:rFonts w:ascii="Constantia" w:hAnsi="Constantia"/>
        </w:rPr>
        <w:t>It argued that the payment schedule 10 was delivered 9 day’s late, on 19 May 2016</w:t>
      </w:r>
      <w:r w:rsidR="00C42C88">
        <w:rPr>
          <w:rFonts w:ascii="Constantia" w:hAnsi="Constantia"/>
        </w:rPr>
        <w:t xml:space="preserve">. In that payment schedule, </w:t>
      </w:r>
      <w:r w:rsidR="00AF0BA2">
        <w:rPr>
          <w:rFonts w:ascii="Constantia" w:hAnsi="Constantia"/>
        </w:rPr>
        <w:t>which accepted an amount of $24,507 as payable,</w:t>
      </w:r>
      <w:r w:rsidR="00A01C11">
        <w:rPr>
          <w:rFonts w:ascii="Constantia" w:hAnsi="Constantia"/>
        </w:rPr>
        <w:t xml:space="preserve"> the respondent </w:t>
      </w:r>
      <w:r w:rsidR="00C42C88">
        <w:rPr>
          <w:rFonts w:ascii="Constantia" w:hAnsi="Constantia"/>
        </w:rPr>
        <w:t xml:space="preserve">partly disputed the payment claim, which </w:t>
      </w:r>
      <w:r w:rsidR="000C0281">
        <w:rPr>
          <w:rFonts w:ascii="Constantia" w:hAnsi="Constantia"/>
        </w:rPr>
        <w:t xml:space="preserve">I find </w:t>
      </w:r>
      <w:r w:rsidR="00C42C88">
        <w:rPr>
          <w:rFonts w:ascii="Constantia" w:hAnsi="Constantia"/>
        </w:rPr>
        <w:t xml:space="preserve">brought it within </w:t>
      </w:r>
      <w:proofErr w:type="gramStart"/>
      <w:r w:rsidR="00C42C88">
        <w:rPr>
          <w:rFonts w:ascii="Constantia" w:hAnsi="Constantia"/>
        </w:rPr>
        <w:t>s8(</w:t>
      </w:r>
      <w:proofErr w:type="gramEnd"/>
      <w:r w:rsidR="00C42C88">
        <w:rPr>
          <w:rFonts w:ascii="Constantia" w:hAnsi="Constantia"/>
        </w:rPr>
        <w:t>a)(a)(i).</w:t>
      </w:r>
    </w:p>
    <w:p w:rsidR="00882B96" w:rsidRDefault="00C42C88" w:rsidP="00FC70D8">
      <w:pPr>
        <w:numPr>
          <w:ilvl w:val="0"/>
          <w:numId w:val="1"/>
        </w:numPr>
        <w:spacing w:after="0" w:line="240" w:lineRule="auto"/>
        <w:ind w:right="-22"/>
        <w:rPr>
          <w:rFonts w:ascii="Constantia" w:hAnsi="Constantia"/>
        </w:rPr>
      </w:pPr>
      <w:r>
        <w:rPr>
          <w:rFonts w:ascii="Constantia" w:hAnsi="Constantia"/>
        </w:rPr>
        <w:t xml:space="preserve">The payment claim identified that payment was due on 26 May 2016. </w:t>
      </w:r>
      <w:r w:rsidR="0055465D">
        <w:rPr>
          <w:rFonts w:ascii="Constantia" w:hAnsi="Constantia"/>
        </w:rPr>
        <w:t>However, c</w:t>
      </w:r>
      <w:r w:rsidR="00882B96">
        <w:rPr>
          <w:rFonts w:ascii="Constantia" w:hAnsi="Constantia"/>
        </w:rPr>
        <w:t xml:space="preserve">lause 37.2 of the subcontract required the </w:t>
      </w:r>
      <w:r w:rsidR="00882B96">
        <w:rPr>
          <w:rFonts w:ascii="Constantia" w:hAnsi="Constantia"/>
          <w:i/>
        </w:rPr>
        <w:t xml:space="preserve">Subcontract Superintendent </w:t>
      </w:r>
      <w:r w:rsidR="00882B96">
        <w:rPr>
          <w:rFonts w:ascii="Constantia" w:hAnsi="Constantia"/>
        </w:rPr>
        <w:t xml:space="preserve">to issue a progress certificate within 10 business days after receiving the progress claim. </w:t>
      </w:r>
    </w:p>
    <w:p w:rsidR="00882B96" w:rsidRDefault="00882B96" w:rsidP="00882B96">
      <w:pPr>
        <w:numPr>
          <w:ilvl w:val="0"/>
          <w:numId w:val="1"/>
        </w:numPr>
        <w:spacing w:after="0" w:line="240" w:lineRule="auto"/>
        <w:ind w:right="-22"/>
        <w:rPr>
          <w:rFonts w:ascii="Constantia" w:hAnsi="Constantia"/>
        </w:rPr>
      </w:pPr>
      <w:r>
        <w:rPr>
          <w:rFonts w:ascii="Constantia" w:hAnsi="Constantia"/>
        </w:rPr>
        <w:t xml:space="preserve">This did not occur, so having regard to the timing for payment under clause </w:t>
      </w:r>
      <w:proofErr w:type="gramStart"/>
      <w:r>
        <w:rPr>
          <w:rFonts w:ascii="Constantia" w:hAnsi="Constantia"/>
        </w:rPr>
        <w:t>37.2,</w:t>
      </w:r>
      <w:proofErr w:type="gramEnd"/>
      <w:r>
        <w:rPr>
          <w:rFonts w:ascii="Constantia" w:hAnsi="Constantia"/>
        </w:rPr>
        <w:t xml:space="preserve"> it </w:t>
      </w:r>
      <w:r w:rsidR="0055465D">
        <w:rPr>
          <w:rFonts w:ascii="Constantia" w:hAnsi="Constantia"/>
        </w:rPr>
        <w:t>was obliged to provide</w:t>
      </w:r>
      <w:r>
        <w:rPr>
          <w:rFonts w:ascii="Constantia" w:hAnsi="Constantia"/>
        </w:rPr>
        <w:t xml:space="preserve"> payment within 25 business days after the </w:t>
      </w:r>
      <w:r>
        <w:rPr>
          <w:rFonts w:ascii="Constantia" w:hAnsi="Constantia"/>
          <w:i/>
        </w:rPr>
        <w:t xml:space="preserve">Subcontract Superintendent </w:t>
      </w:r>
      <w:r>
        <w:rPr>
          <w:rFonts w:ascii="Constantia" w:hAnsi="Constantia"/>
        </w:rPr>
        <w:t>receive</w:t>
      </w:r>
      <w:r w:rsidR="000F592C">
        <w:rPr>
          <w:rFonts w:ascii="Constantia" w:hAnsi="Constantia"/>
        </w:rPr>
        <w:t>d</w:t>
      </w:r>
      <w:r>
        <w:rPr>
          <w:rFonts w:ascii="Constantia" w:hAnsi="Constantia"/>
        </w:rPr>
        <w:t xml:space="preserve"> the progress claim. I note that the</w:t>
      </w:r>
      <w:r>
        <w:rPr>
          <w:rFonts w:ascii="Constantia" w:hAnsi="Constantia"/>
          <w:i/>
        </w:rPr>
        <w:t xml:space="preserve"> </w:t>
      </w:r>
      <w:r w:rsidRPr="00882B96">
        <w:rPr>
          <w:rFonts w:ascii="Constantia" w:hAnsi="Constantia"/>
        </w:rPr>
        <w:t>respondent</w:t>
      </w:r>
      <w:r>
        <w:rPr>
          <w:rFonts w:ascii="Constantia" w:hAnsi="Constantia"/>
        </w:rPr>
        <w:t xml:space="preserve">’s, Mr </w:t>
      </w:r>
      <w:r w:rsidR="008E11A2">
        <w:rPr>
          <w:rFonts w:ascii="Constantia" w:hAnsi="Constantia"/>
        </w:rPr>
        <w:t>[A]</w:t>
      </w:r>
      <w:r w:rsidR="0055465D">
        <w:rPr>
          <w:rFonts w:ascii="Constantia" w:hAnsi="Constantia"/>
        </w:rPr>
        <w:t xml:space="preserve"> </w:t>
      </w:r>
      <w:r>
        <w:rPr>
          <w:rFonts w:ascii="Constantia" w:hAnsi="Constantia"/>
        </w:rPr>
        <w:t>received the payment claim on 26 April 2016</w:t>
      </w:r>
      <w:r w:rsidR="001C2D3C">
        <w:rPr>
          <w:rFonts w:ascii="Constantia" w:hAnsi="Constantia"/>
        </w:rPr>
        <w:t>. T</w:t>
      </w:r>
      <w:r>
        <w:rPr>
          <w:rFonts w:ascii="Constantia" w:hAnsi="Constantia"/>
        </w:rPr>
        <w:t>here</w:t>
      </w:r>
      <w:r w:rsidR="001C2D3C">
        <w:rPr>
          <w:rFonts w:ascii="Constantia" w:hAnsi="Constantia"/>
        </w:rPr>
        <w:t xml:space="preserve"> is</w:t>
      </w:r>
      <w:r>
        <w:rPr>
          <w:rFonts w:ascii="Constantia" w:hAnsi="Constantia"/>
        </w:rPr>
        <w:t xml:space="preserve"> nothing in the material to suggest that</w:t>
      </w:r>
      <w:r w:rsidRPr="00882B96">
        <w:rPr>
          <w:rFonts w:ascii="Constantia" w:hAnsi="Constantia"/>
        </w:rPr>
        <w:t xml:space="preserve"> </w:t>
      </w:r>
      <w:r>
        <w:rPr>
          <w:rFonts w:ascii="Constantia" w:hAnsi="Constantia"/>
        </w:rPr>
        <w:t xml:space="preserve">the </w:t>
      </w:r>
      <w:r>
        <w:rPr>
          <w:rFonts w:ascii="Constantia" w:hAnsi="Constantia"/>
          <w:i/>
        </w:rPr>
        <w:t>Subcontract Superintendent</w:t>
      </w:r>
      <w:r>
        <w:rPr>
          <w:rFonts w:ascii="Constantia" w:hAnsi="Constantia"/>
        </w:rPr>
        <w:t xml:space="preserve"> also did not receive it, and I have no submissions from the respondent </w:t>
      </w:r>
      <w:r w:rsidR="001C2D3C">
        <w:rPr>
          <w:rFonts w:ascii="Constantia" w:hAnsi="Constantia"/>
        </w:rPr>
        <w:t>to state that this did not occur</w:t>
      </w:r>
      <w:r>
        <w:rPr>
          <w:rFonts w:ascii="Constantia" w:hAnsi="Constantia"/>
        </w:rPr>
        <w:t>. Accordingly, using the 25 business days from 26 April 2016</w:t>
      </w:r>
      <w:r w:rsidR="001C2D3C">
        <w:rPr>
          <w:rFonts w:ascii="Constantia" w:hAnsi="Constantia"/>
        </w:rPr>
        <w:t xml:space="preserve"> under the contract</w:t>
      </w:r>
      <w:r>
        <w:rPr>
          <w:rFonts w:ascii="Constantia" w:hAnsi="Constantia"/>
        </w:rPr>
        <w:t xml:space="preserve">, results in a </w:t>
      </w:r>
      <w:r w:rsidR="0055465D">
        <w:rPr>
          <w:rFonts w:ascii="Constantia" w:hAnsi="Constantia"/>
        </w:rPr>
        <w:t xml:space="preserve">contractual </w:t>
      </w:r>
      <w:r>
        <w:rPr>
          <w:rFonts w:ascii="Constantia" w:hAnsi="Constantia"/>
        </w:rPr>
        <w:t>payment due date of 31 May 2016.</w:t>
      </w:r>
    </w:p>
    <w:p w:rsidR="00882B96" w:rsidRDefault="00882B96" w:rsidP="00882B96">
      <w:pPr>
        <w:numPr>
          <w:ilvl w:val="0"/>
          <w:numId w:val="1"/>
        </w:numPr>
        <w:spacing w:after="0" w:line="240" w:lineRule="auto"/>
        <w:ind w:right="-22"/>
        <w:rPr>
          <w:rFonts w:ascii="Constantia" w:hAnsi="Constantia"/>
        </w:rPr>
      </w:pPr>
      <w:r>
        <w:rPr>
          <w:rFonts w:ascii="Constantia" w:hAnsi="Constantia"/>
        </w:rPr>
        <w:t xml:space="preserve">I </w:t>
      </w:r>
      <w:r w:rsidR="007F6188">
        <w:rPr>
          <w:rFonts w:ascii="Constantia" w:hAnsi="Constantia"/>
        </w:rPr>
        <w:t xml:space="preserve">am </w:t>
      </w:r>
      <w:r>
        <w:rPr>
          <w:rFonts w:ascii="Constantia" w:hAnsi="Constantia"/>
        </w:rPr>
        <w:t>therefore not satisfied with the claimant’s submission that the due date the payment is 26 May 2016</w:t>
      </w:r>
      <w:r w:rsidR="00B708A4">
        <w:rPr>
          <w:rFonts w:ascii="Constantia" w:hAnsi="Constantia"/>
        </w:rPr>
        <w:t>, as indicated in its invoice</w:t>
      </w:r>
      <w:r w:rsidR="00640269">
        <w:rPr>
          <w:rFonts w:ascii="Constantia" w:hAnsi="Constantia"/>
        </w:rPr>
        <w:t xml:space="preserve">, </w:t>
      </w:r>
      <w:r w:rsidR="009F3E49">
        <w:rPr>
          <w:rFonts w:ascii="Constantia" w:hAnsi="Constantia"/>
        </w:rPr>
        <w:t xml:space="preserve">because </w:t>
      </w:r>
      <w:r w:rsidR="00B708A4">
        <w:rPr>
          <w:rFonts w:ascii="Constantia" w:hAnsi="Constantia"/>
        </w:rPr>
        <w:t>the contractual due date for payment</w:t>
      </w:r>
      <w:r w:rsidR="001C2D3C">
        <w:rPr>
          <w:rFonts w:ascii="Constantia" w:hAnsi="Constantia"/>
        </w:rPr>
        <w:t xml:space="preserve"> was 31 May 2016</w:t>
      </w:r>
      <w:r w:rsidR="009F3E49">
        <w:rPr>
          <w:rFonts w:ascii="Constantia" w:hAnsi="Constantia"/>
        </w:rPr>
        <w:t xml:space="preserve">. However, </w:t>
      </w:r>
      <w:r w:rsidR="00B708A4">
        <w:rPr>
          <w:rFonts w:ascii="Constantia" w:hAnsi="Constantia"/>
        </w:rPr>
        <w:t>this could be altered by the</w:t>
      </w:r>
      <w:r w:rsidR="00640269">
        <w:rPr>
          <w:rFonts w:ascii="Constantia" w:hAnsi="Constantia"/>
        </w:rPr>
        <w:t xml:space="preserve"> timing identified in the </w:t>
      </w:r>
      <w:r w:rsidR="00B708A4">
        <w:rPr>
          <w:rFonts w:ascii="Constantia" w:hAnsi="Constantia"/>
        </w:rPr>
        <w:t>Act.</w:t>
      </w:r>
    </w:p>
    <w:p w:rsidR="00245B6B" w:rsidRDefault="00C42C88" w:rsidP="00FC70D8">
      <w:pPr>
        <w:numPr>
          <w:ilvl w:val="0"/>
          <w:numId w:val="1"/>
        </w:numPr>
        <w:spacing w:after="0" w:line="240" w:lineRule="auto"/>
        <w:ind w:right="-22"/>
        <w:rPr>
          <w:rFonts w:ascii="Constantia" w:hAnsi="Constantia"/>
        </w:rPr>
      </w:pPr>
      <w:r>
        <w:rPr>
          <w:rFonts w:ascii="Constantia" w:hAnsi="Constantia"/>
        </w:rPr>
        <w:t xml:space="preserve">I find that the payment schedule </w:t>
      </w:r>
      <w:r w:rsidR="00BE1887">
        <w:rPr>
          <w:rFonts w:ascii="Constantia" w:hAnsi="Constantia"/>
        </w:rPr>
        <w:t xml:space="preserve">no 10 </w:t>
      </w:r>
      <w:r>
        <w:rPr>
          <w:rFonts w:ascii="Constantia" w:hAnsi="Constantia"/>
        </w:rPr>
        <w:t xml:space="preserve">was late, </w:t>
      </w:r>
      <w:r w:rsidR="00004B9B">
        <w:rPr>
          <w:rFonts w:ascii="Constantia" w:hAnsi="Constantia"/>
        </w:rPr>
        <w:t>given</w:t>
      </w:r>
      <w:r w:rsidR="00413002">
        <w:rPr>
          <w:rFonts w:ascii="Constantia" w:hAnsi="Constantia"/>
        </w:rPr>
        <w:t xml:space="preserve"> that the Schedule to the Act, D</w:t>
      </w:r>
      <w:r w:rsidR="00004B9B">
        <w:rPr>
          <w:rFonts w:ascii="Constantia" w:hAnsi="Constantia"/>
        </w:rPr>
        <w:t>ivision 5</w:t>
      </w:r>
      <w:r w:rsidR="003223EE">
        <w:rPr>
          <w:rFonts w:ascii="Constantia" w:hAnsi="Constantia"/>
        </w:rPr>
        <w:t>,</w:t>
      </w:r>
      <w:r w:rsidR="00004B9B">
        <w:rPr>
          <w:rFonts w:ascii="Constantia" w:hAnsi="Constantia"/>
        </w:rPr>
        <w:t xml:space="preserve"> </w:t>
      </w:r>
      <w:r w:rsidR="003223EE">
        <w:rPr>
          <w:rFonts w:ascii="Constantia" w:hAnsi="Constantia"/>
        </w:rPr>
        <w:t>s</w:t>
      </w:r>
      <w:r w:rsidR="00004B9B">
        <w:rPr>
          <w:rFonts w:ascii="Constantia" w:hAnsi="Constantia"/>
        </w:rPr>
        <w:t xml:space="preserve">6 (2) requires a </w:t>
      </w:r>
      <w:r w:rsidR="00004B9B" w:rsidRPr="001F0F72">
        <w:rPr>
          <w:rFonts w:ascii="Constantia" w:hAnsi="Constantia"/>
          <w:i/>
        </w:rPr>
        <w:t>notice of dispute</w:t>
      </w:r>
      <w:r w:rsidR="00004B9B">
        <w:rPr>
          <w:rFonts w:ascii="Constantia" w:hAnsi="Constantia"/>
        </w:rPr>
        <w:t xml:space="preserve"> to be provided within 14 days after receiving the payment claim,</w:t>
      </w:r>
      <w:r w:rsidR="001F0F72">
        <w:rPr>
          <w:rFonts w:ascii="Constantia" w:hAnsi="Constantia"/>
        </w:rPr>
        <w:t xml:space="preserve"> which means it </w:t>
      </w:r>
      <w:r w:rsidR="00882B96">
        <w:rPr>
          <w:rFonts w:ascii="Constantia" w:hAnsi="Constantia"/>
        </w:rPr>
        <w:t xml:space="preserve">was due on 10 May 2016. </w:t>
      </w:r>
    </w:p>
    <w:p w:rsidR="002A778A" w:rsidRPr="003F6A70" w:rsidRDefault="0063520A" w:rsidP="003F6A70">
      <w:pPr>
        <w:numPr>
          <w:ilvl w:val="0"/>
          <w:numId w:val="1"/>
        </w:numPr>
        <w:spacing w:after="0" w:line="240" w:lineRule="auto"/>
        <w:ind w:right="-22"/>
        <w:rPr>
          <w:rFonts w:ascii="Constantia" w:hAnsi="Constantia"/>
        </w:rPr>
      </w:pPr>
      <w:r>
        <w:rPr>
          <w:rFonts w:ascii="Constantia" w:hAnsi="Constantia"/>
        </w:rPr>
        <w:t>T</w:t>
      </w:r>
      <w:r w:rsidR="002A778A" w:rsidRPr="00046D1B">
        <w:rPr>
          <w:rFonts w:ascii="Constantia" w:hAnsi="Constantia"/>
        </w:rPr>
        <w:t xml:space="preserve">he </w:t>
      </w:r>
      <w:r w:rsidR="002A778A">
        <w:rPr>
          <w:rFonts w:ascii="Constantia" w:hAnsi="Constantia"/>
        </w:rPr>
        <w:t xml:space="preserve">claimant </w:t>
      </w:r>
      <w:r>
        <w:rPr>
          <w:rFonts w:ascii="Constantia" w:hAnsi="Constantia"/>
        </w:rPr>
        <w:t>submitted [</w:t>
      </w:r>
      <w:r w:rsidR="002A778A">
        <w:rPr>
          <w:rFonts w:ascii="Constantia" w:hAnsi="Constantia"/>
        </w:rPr>
        <w:t>paragraph [29]</w:t>
      </w:r>
      <w:r w:rsidR="00505607">
        <w:rPr>
          <w:rFonts w:ascii="Constantia" w:hAnsi="Constantia"/>
        </w:rPr>
        <w:t>,</w:t>
      </w:r>
      <w:r w:rsidR="002A778A">
        <w:rPr>
          <w:rFonts w:ascii="Constantia" w:hAnsi="Constantia"/>
        </w:rPr>
        <w:t xml:space="preserve"> that the </w:t>
      </w:r>
      <w:r w:rsidR="002A778A" w:rsidRPr="00046D1B">
        <w:rPr>
          <w:rFonts w:ascii="Constantia" w:hAnsi="Constantia"/>
        </w:rPr>
        <w:t xml:space="preserve">respondent had not provided a </w:t>
      </w:r>
      <w:r w:rsidR="002A778A" w:rsidRPr="00046D1B">
        <w:rPr>
          <w:rFonts w:ascii="Constantia" w:hAnsi="Constantia"/>
          <w:i/>
        </w:rPr>
        <w:t>notice of dispute</w:t>
      </w:r>
      <w:r w:rsidR="002A778A" w:rsidRPr="00046D1B">
        <w:rPr>
          <w:rFonts w:ascii="Constantia" w:hAnsi="Constantia"/>
        </w:rPr>
        <w:t xml:space="preserve"> within 14 days. Accordingly, the respondent did not fit within s6 (2</w:t>
      </w:r>
      <w:proofErr w:type="gramStart"/>
      <w:r w:rsidR="002A778A" w:rsidRPr="00046D1B">
        <w:rPr>
          <w:rFonts w:ascii="Constantia" w:hAnsi="Constantia"/>
        </w:rPr>
        <w:t>)(</w:t>
      </w:r>
      <w:proofErr w:type="gramEnd"/>
      <w:r w:rsidR="002A778A" w:rsidRPr="00046D1B">
        <w:rPr>
          <w:rFonts w:ascii="Constantia" w:hAnsi="Constantia"/>
        </w:rPr>
        <w:t xml:space="preserve">a) of the Schedule, </w:t>
      </w:r>
      <w:r w:rsidR="00B01D19">
        <w:rPr>
          <w:rFonts w:ascii="Constantia" w:hAnsi="Constantia"/>
        </w:rPr>
        <w:t>so</w:t>
      </w:r>
      <w:r w:rsidR="002A778A" w:rsidRPr="00046D1B">
        <w:rPr>
          <w:rFonts w:ascii="Constantia" w:hAnsi="Constantia"/>
        </w:rPr>
        <w:t xml:space="preserve"> the default provision of s6(2)(a) of the Schedule was engaged</w:t>
      </w:r>
      <w:r w:rsidR="002A778A">
        <w:rPr>
          <w:rFonts w:ascii="Constantia" w:hAnsi="Constantia"/>
        </w:rPr>
        <w:t xml:space="preserve">; </w:t>
      </w:r>
      <w:r w:rsidR="002A778A" w:rsidRPr="00046D1B">
        <w:rPr>
          <w:rFonts w:ascii="Constantia" w:hAnsi="Constantia"/>
        </w:rPr>
        <w:t xml:space="preserve">requiring payment be made within 28 days after receiving the payment claim. The payment claim was made on 26 April 2016, which meant </w:t>
      </w:r>
      <w:r w:rsidR="002A778A">
        <w:rPr>
          <w:rFonts w:ascii="Constantia" w:hAnsi="Constantia"/>
        </w:rPr>
        <w:t xml:space="preserve">that </w:t>
      </w:r>
      <w:r w:rsidR="002A778A" w:rsidRPr="00046D1B">
        <w:rPr>
          <w:rFonts w:ascii="Constantia" w:hAnsi="Constantia"/>
        </w:rPr>
        <w:t xml:space="preserve">payment </w:t>
      </w:r>
      <w:r w:rsidR="002A778A">
        <w:rPr>
          <w:rFonts w:ascii="Constantia" w:hAnsi="Constantia"/>
        </w:rPr>
        <w:t xml:space="preserve">was required </w:t>
      </w:r>
      <w:r w:rsidR="002A778A" w:rsidRPr="00D16BA4">
        <w:rPr>
          <w:rFonts w:ascii="Constantia" w:hAnsi="Constantia"/>
          <w:b/>
        </w:rPr>
        <w:t>on the 24 May 2016</w:t>
      </w:r>
      <w:r w:rsidR="002A778A" w:rsidRPr="00046D1B">
        <w:rPr>
          <w:rFonts w:ascii="Constantia" w:hAnsi="Constantia"/>
        </w:rPr>
        <w:t>.</w:t>
      </w:r>
    </w:p>
    <w:p w:rsidR="007F5C79" w:rsidRDefault="007F5C79" w:rsidP="00FC70D8">
      <w:pPr>
        <w:numPr>
          <w:ilvl w:val="0"/>
          <w:numId w:val="1"/>
        </w:numPr>
        <w:spacing w:after="0" w:line="240" w:lineRule="auto"/>
        <w:ind w:right="-22"/>
        <w:rPr>
          <w:rFonts w:ascii="Constantia" w:hAnsi="Constantia"/>
        </w:rPr>
      </w:pPr>
      <w:r>
        <w:rPr>
          <w:rFonts w:ascii="Constantia" w:hAnsi="Constantia"/>
        </w:rPr>
        <w:t>At paragraph 28 of its submissions, the claimant submitted that the payment schedules failed to comply with the implied provisions of the Schedule of the Act, and at paragraph [30] submitted that the payment schedules were</w:t>
      </w:r>
      <w:r w:rsidRPr="007F5C79">
        <w:rPr>
          <w:rFonts w:ascii="Constantia" w:hAnsi="Constantia"/>
        </w:rPr>
        <w:t xml:space="preserve"> </w:t>
      </w:r>
      <w:r>
        <w:rPr>
          <w:rFonts w:ascii="Constantia" w:hAnsi="Constantia"/>
        </w:rPr>
        <w:t xml:space="preserve">not stated to be a </w:t>
      </w:r>
      <w:r w:rsidRPr="007F5C79">
        <w:rPr>
          <w:rFonts w:ascii="Constantia" w:hAnsi="Constantia"/>
          <w:i/>
        </w:rPr>
        <w:t>notice of dispute</w:t>
      </w:r>
      <w:r>
        <w:rPr>
          <w:rFonts w:ascii="Constantia" w:hAnsi="Constantia"/>
        </w:rPr>
        <w:t xml:space="preserve"> under the implied provisions of</w:t>
      </w:r>
      <w:r w:rsidRPr="00CE7EC6">
        <w:rPr>
          <w:rFonts w:ascii="Constantia" w:hAnsi="Constantia"/>
        </w:rPr>
        <w:t xml:space="preserve"> </w:t>
      </w:r>
      <w:r>
        <w:rPr>
          <w:rFonts w:ascii="Constantia" w:hAnsi="Constantia"/>
        </w:rPr>
        <w:t>the Schedule of the Act.</w:t>
      </w:r>
    </w:p>
    <w:p w:rsidR="001F0F72" w:rsidRDefault="001F0F72" w:rsidP="00FC70D8">
      <w:pPr>
        <w:numPr>
          <w:ilvl w:val="0"/>
          <w:numId w:val="1"/>
        </w:numPr>
        <w:spacing w:after="0" w:line="240" w:lineRule="auto"/>
        <w:ind w:right="-22"/>
        <w:rPr>
          <w:rFonts w:ascii="Constantia" w:hAnsi="Constantia"/>
        </w:rPr>
      </w:pPr>
      <w:r>
        <w:rPr>
          <w:rFonts w:ascii="Constantia" w:hAnsi="Constantia"/>
        </w:rPr>
        <w:lastRenderedPageBreak/>
        <w:t xml:space="preserve">Although the payment schedule </w:t>
      </w:r>
      <w:r w:rsidR="00A01C11">
        <w:rPr>
          <w:rFonts w:ascii="Constantia" w:hAnsi="Constantia"/>
        </w:rPr>
        <w:t>was not</w:t>
      </w:r>
      <w:r>
        <w:rPr>
          <w:rFonts w:ascii="Constantia" w:hAnsi="Constantia"/>
        </w:rPr>
        <w:t xml:space="preserve"> stated to be </w:t>
      </w:r>
      <w:r w:rsidR="00A01C11" w:rsidRPr="001F0F72">
        <w:rPr>
          <w:rFonts w:ascii="Constantia" w:hAnsi="Constantia"/>
          <w:i/>
        </w:rPr>
        <w:t xml:space="preserve">a </w:t>
      </w:r>
      <w:r w:rsidR="00004B9B" w:rsidRPr="001F0F72">
        <w:rPr>
          <w:rFonts w:ascii="Constantia" w:hAnsi="Constantia"/>
          <w:i/>
        </w:rPr>
        <w:t>notice of dispute</w:t>
      </w:r>
      <w:r w:rsidR="00004B9B">
        <w:rPr>
          <w:rFonts w:ascii="Constantia" w:hAnsi="Constantia"/>
        </w:rPr>
        <w:t xml:space="preserve"> issued by the respondent</w:t>
      </w:r>
      <w:r>
        <w:rPr>
          <w:rFonts w:ascii="Constantia" w:hAnsi="Constantia"/>
        </w:rPr>
        <w:t>,</w:t>
      </w:r>
      <w:r w:rsidR="00245B6B">
        <w:rPr>
          <w:rFonts w:ascii="Constantia" w:hAnsi="Constantia"/>
        </w:rPr>
        <w:t xml:space="preserve"> </w:t>
      </w:r>
      <w:r>
        <w:rPr>
          <w:rFonts w:ascii="Constantia" w:hAnsi="Constantia"/>
        </w:rPr>
        <w:t xml:space="preserve">s6 of the </w:t>
      </w:r>
      <w:r w:rsidR="00245B6B">
        <w:rPr>
          <w:rFonts w:ascii="Constantia" w:hAnsi="Constantia"/>
        </w:rPr>
        <w:t xml:space="preserve">Schedule </w:t>
      </w:r>
      <w:r>
        <w:rPr>
          <w:rFonts w:ascii="Constantia" w:hAnsi="Constantia"/>
        </w:rPr>
        <w:t xml:space="preserve">identifies what is required for the notice of dispute, and I find nowhere is it required that it be called a </w:t>
      </w:r>
      <w:r w:rsidRPr="001F0F72">
        <w:rPr>
          <w:rFonts w:ascii="Constantia" w:hAnsi="Constantia"/>
          <w:i/>
        </w:rPr>
        <w:t>notice of dispute</w:t>
      </w:r>
      <w:r w:rsidR="00004B9B">
        <w:rPr>
          <w:rFonts w:ascii="Constantia" w:hAnsi="Constantia"/>
        </w:rPr>
        <w:t>.</w:t>
      </w:r>
    </w:p>
    <w:p w:rsidR="00AB7659" w:rsidRDefault="00AB7659" w:rsidP="00FC70D8">
      <w:pPr>
        <w:numPr>
          <w:ilvl w:val="0"/>
          <w:numId w:val="1"/>
        </w:numPr>
        <w:spacing w:after="0" w:line="240" w:lineRule="auto"/>
        <w:ind w:right="-22"/>
        <w:rPr>
          <w:rFonts w:ascii="Constantia" w:hAnsi="Constantia"/>
        </w:rPr>
      </w:pPr>
      <w:r>
        <w:rPr>
          <w:rFonts w:ascii="Constantia" w:hAnsi="Constantia"/>
        </w:rPr>
        <w:t>I am satisfied that payment schedule 10</w:t>
      </w:r>
      <w:r w:rsidR="00E82F9A">
        <w:rPr>
          <w:rFonts w:ascii="Constantia" w:hAnsi="Constantia"/>
        </w:rPr>
        <w:t xml:space="preserve"> complied with s6 of the Schedule as it</w:t>
      </w:r>
      <w:r>
        <w:rPr>
          <w:rFonts w:ascii="Constantia" w:hAnsi="Constantia"/>
        </w:rPr>
        <w:t>:</w:t>
      </w:r>
    </w:p>
    <w:p w:rsidR="00AB7659" w:rsidRDefault="000F67FF" w:rsidP="00AB7659">
      <w:pPr>
        <w:numPr>
          <w:ilvl w:val="3"/>
          <w:numId w:val="1"/>
        </w:numPr>
        <w:spacing w:after="0" w:line="240" w:lineRule="auto"/>
        <w:ind w:right="-22"/>
        <w:rPr>
          <w:rFonts w:ascii="Constantia" w:hAnsi="Constantia"/>
        </w:rPr>
      </w:pPr>
      <w:r>
        <w:rPr>
          <w:rFonts w:ascii="Constantia" w:hAnsi="Constantia"/>
        </w:rPr>
        <w:t xml:space="preserve">was </w:t>
      </w:r>
      <w:r w:rsidR="00A73362">
        <w:rPr>
          <w:rFonts w:ascii="Constantia" w:hAnsi="Constantia"/>
        </w:rPr>
        <w:t>in writing;</w:t>
      </w:r>
    </w:p>
    <w:p w:rsidR="00AB7659" w:rsidRDefault="000F67FF" w:rsidP="00AB7659">
      <w:pPr>
        <w:numPr>
          <w:ilvl w:val="3"/>
          <w:numId w:val="1"/>
        </w:numPr>
        <w:spacing w:after="0" w:line="240" w:lineRule="auto"/>
        <w:ind w:right="-22"/>
        <w:rPr>
          <w:rFonts w:ascii="Constantia" w:hAnsi="Constantia"/>
        </w:rPr>
      </w:pPr>
      <w:r>
        <w:rPr>
          <w:rFonts w:ascii="Constantia" w:hAnsi="Constantia"/>
        </w:rPr>
        <w:t xml:space="preserve">was </w:t>
      </w:r>
      <w:r w:rsidR="00A73362">
        <w:rPr>
          <w:rFonts w:ascii="Constantia" w:hAnsi="Constantia"/>
        </w:rPr>
        <w:t>addressed to the claimant;</w:t>
      </w:r>
    </w:p>
    <w:p w:rsidR="00AB7659" w:rsidRDefault="000F67FF" w:rsidP="00AB7659">
      <w:pPr>
        <w:numPr>
          <w:ilvl w:val="3"/>
          <w:numId w:val="1"/>
        </w:numPr>
        <w:spacing w:after="0" w:line="240" w:lineRule="auto"/>
        <w:ind w:right="-22"/>
        <w:rPr>
          <w:rFonts w:ascii="Constantia" w:hAnsi="Constantia"/>
        </w:rPr>
      </w:pPr>
      <w:r>
        <w:rPr>
          <w:rFonts w:ascii="Constantia" w:hAnsi="Constantia"/>
        </w:rPr>
        <w:t>stated</w:t>
      </w:r>
      <w:r w:rsidR="00A73362">
        <w:rPr>
          <w:rFonts w:ascii="Constantia" w:hAnsi="Constantia"/>
        </w:rPr>
        <w:t xml:space="preserve"> that it came from the respondent;</w:t>
      </w:r>
    </w:p>
    <w:p w:rsidR="00A73362" w:rsidRDefault="00A73362" w:rsidP="00AB7659">
      <w:pPr>
        <w:numPr>
          <w:ilvl w:val="3"/>
          <w:numId w:val="1"/>
        </w:numPr>
        <w:spacing w:after="0" w:line="240" w:lineRule="auto"/>
        <w:ind w:right="-22"/>
        <w:rPr>
          <w:rFonts w:ascii="Constantia" w:hAnsi="Constantia"/>
        </w:rPr>
      </w:pPr>
      <w:r>
        <w:rPr>
          <w:rFonts w:ascii="Constantia" w:hAnsi="Constantia"/>
        </w:rPr>
        <w:t>stated the date;</w:t>
      </w:r>
    </w:p>
    <w:p w:rsidR="00A73362" w:rsidRDefault="00A73362" w:rsidP="00AB7659">
      <w:pPr>
        <w:numPr>
          <w:ilvl w:val="3"/>
          <w:numId w:val="1"/>
        </w:numPr>
        <w:spacing w:after="0" w:line="240" w:lineRule="auto"/>
        <w:ind w:right="-22"/>
        <w:rPr>
          <w:rFonts w:ascii="Constantia" w:hAnsi="Constantia"/>
        </w:rPr>
      </w:pPr>
      <w:r>
        <w:rPr>
          <w:rFonts w:ascii="Constantia" w:hAnsi="Constantia"/>
        </w:rPr>
        <w:t>identified the claim to which it related;</w:t>
      </w:r>
      <w:r w:rsidR="00344303">
        <w:rPr>
          <w:rFonts w:ascii="Constantia" w:hAnsi="Constantia"/>
        </w:rPr>
        <w:t xml:space="preserve"> and </w:t>
      </w:r>
    </w:p>
    <w:p w:rsidR="00A73362" w:rsidRDefault="00A73362" w:rsidP="00AB7659">
      <w:pPr>
        <w:numPr>
          <w:ilvl w:val="3"/>
          <w:numId w:val="1"/>
        </w:numPr>
        <w:spacing w:after="0" w:line="240" w:lineRule="auto"/>
        <w:ind w:right="-22"/>
        <w:rPr>
          <w:rFonts w:ascii="Constantia" w:hAnsi="Constantia"/>
        </w:rPr>
      </w:pPr>
      <w:r>
        <w:rPr>
          <w:rFonts w:ascii="Constantia" w:hAnsi="Constantia"/>
        </w:rPr>
        <w:t>identified each item of claim that was disputed.</w:t>
      </w:r>
    </w:p>
    <w:p w:rsidR="00CE7EC6" w:rsidRDefault="001F0F72" w:rsidP="00FC70D8">
      <w:pPr>
        <w:numPr>
          <w:ilvl w:val="0"/>
          <w:numId w:val="1"/>
        </w:numPr>
        <w:spacing w:after="0" w:line="240" w:lineRule="auto"/>
        <w:ind w:right="-22"/>
        <w:rPr>
          <w:rFonts w:ascii="Constantia" w:hAnsi="Constantia"/>
        </w:rPr>
      </w:pPr>
      <w:r>
        <w:rPr>
          <w:rFonts w:ascii="Constantia" w:hAnsi="Constantia"/>
        </w:rPr>
        <w:t>Accordingly, I am satisfied that the pay</w:t>
      </w:r>
      <w:r w:rsidR="00A73362">
        <w:rPr>
          <w:rFonts w:ascii="Constantia" w:hAnsi="Constantia"/>
        </w:rPr>
        <w:t>ment schedules</w:t>
      </w:r>
      <w:r>
        <w:rPr>
          <w:rFonts w:ascii="Constantia" w:hAnsi="Constantia"/>
        </w:rPr>
        <w:t xml:space="preserve"> are </w:t>
      </w:r>
      <w:r w:rsidRPr="009256AF">
        <w:rPr>
          <w:rFonts w:ascii="Constantia" w:hAnsi="Constantia"/>
          <w:i/>
        </w:rPr>
        <w:t>notices of dispute</w:t>
      </w:r>
      <w:r>
        <w:rPr>
          <w:rFonts w:ascii="Constantia" w:hAnsi="Constantia"/>
        </w:rPr>
        <w:t xml:space="preserve"> under the Act</w:t>
      </w:r>
      <w:r w:rsidR="00245B6B">
        <w:rPr>
          <w:rFonts w:ascii="Constantia" w:hAnsi="Constantia"/>
        </w:rPr>
        <w:t>, because they follow t</w:t>
      </w:r>
      <w:r w:rsidR="00406A60">
        <w:rPr>
          <w:rFonts w:ascii="Constantia" w:hAnsi="Constantia"/>
        </w:rPr>
        <w:t>he provisions of s6 (3) of the S</w:t>
      </w:r>
      <w:r w:rsidR="00245B6B">
        <w:rPr>
          <w:rFonts w:ascii="Constantia" w:hAnsi="Constantia"/>
        </w:rPr>
        <w:t>chedule to the Act</w:t>
      </w:r>
      <w:r>
        <w:rPr>
          <w:rFonts w:ascii="Constantia" w:hAnsi="Constantia"/>
        </w:rPr>
        <w:t>.</w:t>
      </w:r>
    </w:p>
    <w:p w:rsidR="00004B9B" w:rsidRDefault="007F5C79" w:rsidP="00FC70D8">
      <w:pPr>
        <w:numPr>
          <w:ilvl w:val="0"/>
          <w:numId w:val="1"/>
        </w:numPr>
        <w:spacing w:after="0" w:line="240" w:lineRule="auto"/>
        <w:ind w:right="-22"/>
        <w:rPr>
          <w:rFonts w:ascii="Constantia" w:hAnsi="Constantia"/>
        </w:rPr>
      </w:pPr>
      <w:r>
        <w:rPr>
          <w:rFonts w:ascii="Constantia" w:hAnsi="Constantia"/>
        </w:rPr>
        <w:t>Nevertheless, I am satisfied with the claimant’s submissions contained within its payment claim/payment schedule reconciliation</w:t>
      </w:r>
      <w:r w:rsidR="00846263">
        <w:rPr>
          <w:rFonts w:ascii="Constantia" w:hAnsi="Constantia"/>
        </w:rPr>
        <w:t>,</w:t>
      </w:r>
      <w:r w:rsidR="001768AB">
        <w:rPr>
          <w:rFonts w:ascii="Constantia" w:hAnsi="Constantia"/>
        </w:rPr>
        <w:t xml:space="preserve"> that </w:t>
      </w:r>
      <w:r>
        <w:rPr>
          <w:rFonts w:ascii="Constantia" w:hAnsi="Constantia"/>
        </w:rPr>
        <w:t>payment schedules 11 and 12 were also late, being required to be provided by 8 June 2016 and 7 July 2015 respectively</w:t>
      </w:r>
    </w:p>
    <w:p w:rsidR="00F45BF2" w:rsidRDefault="00427030" w:rsidP="00FC70D8">
      <w:pPr>
        <w:numPr>
          <w:ilvl w:val="0"/>
          <w:numId w:val="1"/>
        </w:numPr>
        <w:spacing w:after="0" w:line="240" w:lineRule="auto"/>
        <w:ind w:right="-22"/>
        <w:rPr>
          <w:rFonts w:ascii="Constantia" w:hAnsi="Constantia"/>
        </w:rPr>
      </w:pPr>
      <w:r>
        <w:rPr>
          <w:rFonts w:ascii="Constantia" w:hAnsi="Constantia"/>
        </w:rPr>
        <w:t>I am</w:t>
      </w:r>
      <w:r w:rsidR="00A01C11">
        <w:rPr>
          <w:rFonts w:ascii="Constantia" w:hAnsi="Constantia"/>
        </w:rPr>
        <w:t xml:space="preserve"> satisfied that the claimant issued the payment claim </w:t>
      </w:r>
      <w:r w:rsidR="00CF156D">
        <w:rPr>
          <w:rFonts w:ascii="Constantia" w:hAnsi="Constantia"/>
        </w:rPr>
        <w:t xml:space="preserve">10 </w:t>
      </w:r>
      <w:r w:rsidR="00A01C11">
        <w:rPr>
          <w:rFonts w:ascii="Constantia" w:hAnsi="Constantia"/>
        </w:rPr>
        <w:t xml:space="preserve">on 26 April 2016, </w:t>
      </w:r>
      <w:r>
        <w:rPr>
          <w:rFonts w:ascii="Constantia" w:hAnsi="Constantia"/>
        </w:rPr>
        <w:t>and</w:t>
      </w:r>
      <w:r w:rsidR="001768AB">
        <w:rPr>
          <w:rFonts w:ascii="Constantia" w:hAnsi="Constantia"/>
        </w:rPr>
        <w:t xml:space="preserve"> I have found that the contractual </w:t>
      </w:r>
      <w:r w:rsidR="00A01C11">
        <w:rPr>
          <w:rFonts w:ascii="Constantia" w:hAnsi="Constantia"/>
        </w:rPr>
        <w:t xml:space="preserve">due date for payment was </w:t>
      </w:r>
      <w:r w:rsidR="001768AB">
        <w:rPr>
          <w:rFonts w:ascii="Constantia" w:hAnsi="Constantia"/>
        </w:rPr>
        <w:t>31</w:t>
      </w:r>
      <w:r w:rsidR="00A01C11">
        <w:rPr>
          <w:rFonts w:ascii="Constantia" w:hAnsi="Constantia"/>
        </w:rPr>
        <w:t xml:space="preserve"> May 2016</w:t>
      </w:r>
      <w:r w:rsidR="00CF156D">
        <w:rPr>
          <w:rFonts w:ascii="Constantia" w:hAnsi="Constantia"/>
        </w:rPr>
        <w:t>.</w:t>
      </w:r>
    </w:p>
    <w:p w:rsidR="00CF156D" w:rsidRPr="00AF0BA2" w:rsidRDefault="00CF156D" w:rsidP="00CF156D">
      <w:pPr>
        <w:numPr>
          <w:ilvl w:val="0"/>
          <w:numId w:val="1"/>
        </w:numPr>
        <w:spacing w:after="0" w:line="240" w:lineRule="auto"/>
        <w:ind w:right="-22"/>
        <w:rPr>
          <w:rFonts w:ascii="Constantia" w:hAnsi="Constantia"/>
        </w:rPr>
      </w:pPr>
      <w:r>
        <w:rPr>
          <w:rFonts w:ascii="Constantia" w:hAnsi="Constantia"/>
        </w:rPr>
        <w:t>I note in the claimant’s reconciliation that it said that it received payment on 13 July 2016 for payment claim 10.</w:t>
      </w:r>
    </w:p>
    <w:p w:rsidR="005210F8" w:rsidRDefault="00F45BF2" w:rsidP="00F45BF2">
      <w:pPr>
        <w:numPr>
          <w:ilvl w:val="0"/>
          <w:numId w:val="1"/>
        </w:numPr>
        <w:spacing w:after="0" w:line="240" w:lineRule="auto"/>
        <w:ind w:right="-22"/>
        <w:rPr>
          <w:rFonts w:ascii="Constantia" w:hAnsi="Constantia"/>
        </w:rPr>
      </w:pPr>
      <w:r w:rsidRPr="00AF0BA2">
        <w:rPr>
          <w:rFonts w:ascii="Constantia" w:hAnsi="Constantia"/>
        </w:rPr>
        <w:t>It is evident from th</w:t>
      </w:r>
      <w:r w:rsidR="005210F8">
        <w:rPr>
          <w:rFonts w:ascii="Constantia" w:hAnsi="Constantia"/>
        </w:rPr>
        <w:t>e respondent’s submissions on 9</w:t>
      </w:r>
      <w:r w:rsidRPr="00AF0BA2">
        <w:rPr>
          <w:rFonts w:ascii="Constantia" w:hAnsi="Constantia"/>
        </w:rPr>
        <w:t xml:space="preserve"> September 2016 that payment was made</w:t>
      </w:r>
      <w:r>
        <w:rPr>
          <w:rFonts w:ascii="Constantia" w:hAnsi="Constantia"/>
        </w:rPr>
        <w:t xml:space="preserve"> on 31 May 2016 for the sum of $26,957.70, which I find is the scheduled amount plus GST.</w:t>
      </w:r>
      <w:r w:rsidR="005210F8">
        <w:rPr>
          <w:rFonts w:ascii="Constantia" w:hAnsi="Constantia"/>
        </w:rPr>
        <w:t xml:space="preserve"> I am therefore satisfied that the respondent has paid this amount, and prefer its records demonstrating that payment was made on 31 May 2016, which it asserted was payment for this payment claim.</w:t>
      </w:r>
      <w:r w:rsidR="005B3E93">
        <w:rPr>
          <w:rFonts w:ascii="Constantia" w:hAnsi="Constantia"/>
        </w:rPr>
        <w:t xml:space="preserve"> I find this is on the contractual due date for payment.</w:t>
      </w:r>
    </w:p>
    <w:p w:rsidR="00C42C88" w:rsidRDefault="00F579CC" w:rsidP="00FC70D8">
      <w:pPr>
        <w:numPr>
          <w:ilvl w:val="0"/>
          <w:numId w:val="1"/>
        </w:numPr>
        <w:spacing w:after="0" w:line="240" w:lineRule="auto"/>
        <w:ind w:right="-22"/>
        <w:rPr>
          <w:rFonts w:ascii="Constantia" w:hAnsi="Constantia"/>
        </w:rPr>
      </w:pPr>
      <w:r>
        <w:rPr>
          <w:rFonts w:ascii="Constantia" w:hAnsi="Constantia"/>
        </w:rPr>
        <w:t>T</w:t>
      </w:r>
      <w:r w:rsidR="00C42C88">
        <w:rPr>
          <w:rFonts w:ascii="Constantia" w:hAnsi="Constantia"/>
        </w:rPr>
        <w:t xml:space="preserve">he </w:t>
      </w:r>
      <w:r w:rsidR="00CF156D">
        <w:rPr>
          <w:rFonts w:ascii="Constantia" w:hAnsi="Constantia"/>
        </w:rPr>
        <w:t xml:space="preserve">key issue emerging from this analysis is when the </w:t>
      </w:r>
      <w:r w:rsidR="00CF156D" w:rsidRPr="00CF156D">
        <w:rPr>
          <w:rFonts w:ascii="Constantia" w:hAnsi="Constantia"/>
          <w:b/>
        </w:rPr>
        <w:t xml:space="preserve">payment dispute </w:t>
      </w:r>
      <w:r w:rsidR="00CF156D">
        <w:rPr>
          <w:rFonts w:ascii="Constantia" w:hAnsi="Constantia"/>
        </w:rPr>
        <w:t xml:space="preserve">arose. </w:t>
      </w:r>
      <w:r w:rsidR="00C42C88">
        <w:rPr>
          <w:rFonts w:ascii="Constantia" w:hAnsi="Constantia"/>
        </w:rPr>
        <w:t xml:space="preserve">Although neither party provided me with any case authority in support of this proposition, I had regard to the case of </w:t>
      </w:r>
      <w:r w:rsidR="00C42C88">
        <w:rPr>
          <w:rFonts w:ascii="Constantia" w:hAnsi="Constantia"/>
          <w:i/>
        </w:rPr>
        <w:t xml:space="preserve">Department of Construction and Infrastructure v Urban and Rural Contracting Pty Ltd &amp; Another </w:t>
      </w:r>
      <w:r w:rsidR="00C42C88">
        <w:rPr>
          <w:rFonts w:ascii="Constantia" w:hAnsi="Constantia"/>
        </w:rPr>
        <w:t>[2012] NTSC 22</w:t>
      </w:r>
      <w:r w:rsidR="009001AD">
        <w:rPr>
          <w:rFonts w:ascii="Constantia" w:hAnsi="Constantia"/>
        </w:rPr>
        <w:t xml:space="preserve">. </w:t>
      </w:r>
      <w:r w:rsidR="00681810">
        <w:rPr>
          <w:rFonts w:ascii="Constantia" w:hAnsi="Constantia"/>
        </w:rPr>
        <w:t>At paragraph [20] of this case Barr J held, “</w:t>
      </w:r>
      <w:r w:rsidR="00681810" w:rsidRPr="00681810">
        <w:rPr>
          <w:rFonts w:ascii="Constantia" w:hAnsi="Constantia"/>
          <w:i/>
        </w:rPr>
        <w:t>In my opinion, the corr</w:t>
      </w:r>
      <w:r w:rsidR="00681810">
        <w:rPr>
          <w:rFonts w:ascii="Constantia" w:hAnsi="Constantia"/>
          <w:i/>
        </w:rPr>
        <w:t>ect construction of s</w:t>
      </w:r>
      <w:r w:rsidR="00681810" w:rsidRPr="00681810">
        <w:rPr>
          <w:rFonts w:ascii="Constantia" w:hAnsi="Constantia"/>
          <w:i/>
        </w:rPr>
        <w:t>8(a) is that the due date for payment under the contract is the only date on which a payment dispute may arise.</w:t>
      </w:r>
      <w:r w:rsidR="00681810">
        <w:rPr>
          <w:rFonts w:ascii="Constantia" w:hAnsi="Constantia"/>
        </w:rPr>
        <w:t>”</w:t>
      </w:r>
    </w:p>
    <w:p w:rsidR="00CF156D" w:rsidRDefault="00CF156D" w:rsidP="00FC70D8">
      <w:pPr>
        <w:numPr>
          <w:ilvl w:val="0"/>
          <w:numId w:val="1"/>
        </w:numPr>
        <w:spacing w:after="0" w:line="240" w:lineRule="auto"/>
        <w:ind w:right="-22"/>
        <w:rPr>
          <w:rFonts w:ascii="Constantia" w:hAnsi="Constantia"/>
        </w:rPr>
      </w:pPr>
      <w:r>
        <w:rPr>
          <w:rFonts w:ascii="Constantia" w:hAnsi="Constantia"/>
        </w:rPr>
        <w:t xml:space="preserve">Accordingly, the claimant had to wait until the due date for payment before a </w:t>
      </w:r>
      <w:r w:rsidRPr="00CF156D">
        <w:rPr>
          <w:rFonts w:ascii="Constantia" w:hAnsi="Constantia"/>
          <w:b/>
        </w:rPr>
        <w:t>payment dispute</w:t>
      </w:r>
      <w:r>
        <w:rPr>
          <w:rFonts w:ascii="Constantia" w:hAnsi="Constantia"/>
        </w:rPr>
        <w:t xml:space="preserve"> arose, w</w:t>
      </w:r>
      <w:r w:rsidR="00046D1B">
        <w:rPr>
          <w:rFonts w:ascii="Constantia" w:hAnsi="Constantia"/>
        </w:rPr>
        <w:t xml:space="preserve">hich </w:t>
      </w:r>
      <w:r w:rsidR="00BA4884">
        <w:rPr>
          <w:rFonts w:ascii="Constantia" w:hAnsi="Constantia"/>
        </w:rPr>
        <w:t xml:space="preserve">I have found the statutory date </w:t>
      </w:r>
      <w:r w:rsidR="00046D1B">
        <w:rPr>
          <w:rFonts w:ascii="Constantia" w:hAnsi="Constantia"/>
        </w:rPr>
        <w:t>for payment claim 10 was 24</w:t>
      </w:r>
      <w:r>
        <w:rPr>
          <w:rFonts w:ascii="Constantia" w:hAnsi="Constantia"/>
        </w:rPr>
        <w:t xml:space="preserve"> May 2016. Accordingly, I find that a </w:t>
      </w:r>
      <w:r w:rsidRPr="00CF156D">
        <w:rPr>
          <w:rFonts w:ascii="Constantia" w:hAnsi="Constantia"/>
          <w:b/>
        </w:rPr>
        <w:t>payment dispute</w:t>
      </w:r>
      <w:r>
        <w:rPr>
          <w:rFonts w:ascii="Constantia" w:hAnsi="Constantia"/>
        </w:rPr>
        <w:t xml:space="preserve"> arose on that date.</w:t>
      </w:r>
    </w:p>
    <w:p w:rsidR="00EC29F9" w:rsidRPr="00C226F0" w:rsidRDefault="00CF156D" w:rsidP="00C226F0">
      <w:pPr>
        <w:numPr>
          <w:ilvl w:val="0"/>
          <w:numId w:val="1"/>
        </w:numPr>
        <w:spacing w:after="0" w:line="240" w:lineRule="auto"/>
        <w:ind w:right="-22"/>
        <w:rPr>
          <w:rFonts w:ascii="Constantia" w:hAnsi="Constantia"/>
        </w:rPr>
      </w:pPr>
      <w:r w:rsidRPr="00C226F0">
        <w:rPr>
          <w:rFonts w:ascii="Constantia" w:hAnsi="Constantia"/>
        </w:rPr>
        <w:t xml:space="preserve">Turning again to s28 of the Act, the claimant was obliged to apply for adjudication within 90 days after the </w:t>
      </w:r>
      <w:r w:rsidR="00BA4884">
        <w:rPr>
          <w:rFonts w:ascii="Constantia" w:hAnsi="Constantia"/>
        </w:rPr>
        <w:t xml:space="preserve">payment </w:t>
      </w:r>
      <w:r w:rsidRPr="00C226F0">
        <w:rPr>
          <w:rFonts w:ascii="Constantia" w:hAnsi="Constantia"/>
        </w:rPr>
        <w:t xml:space="preserve">dispute arose. </w:t>
      </w:r>
      <w:r w:rsidR="000738B9" w:rsidRPr="00C226F0">
        <w:rPr>
          <w:rFonts w:ascii="Constantia" w:hAnsi="Constantia"/>
        </w:rPr>
        <w:t>I have already found that the application was made on 17 August 2016 , and therefore</w:t>
      </w:r>
      <w:r w:rsidRPr="00C226F0">
        <w:rPr>
          <w:rFonts w:ascii="Constantia" w:hAnsi="Constantia"/>
        </w:rPr>
        <w:t xml:space="preserve"> I find</w:t>
      </w:r>
      <w:r w:rsidR="00A17C6D" w:rsidRPr="00C226F0">
        <w:rPr>
          <w:rFonts w:ascii="Constantia" w:hAnsi="Constantia"/>
        </w:rPr>
        <w:t xml:space="preserve"> the payment dispute arising out of payment claim number 10 was within 90 days of the date that the</w:t>
      </w:r>
      <w:r w:rsidR="002A0D43" w:rsidRPr="00C226F0">
        <w:rPr>
          <w:rFonts w:ascii="Constantia" w:hAnsi="Constantia"/>
          <w:b/>
        </w:rPr>
        <w:t xml:space="preserve"> </w:t>
      </w:r>
      <w:r w:rsidR="00EC29F9" w:rsidRPr="00C226F0">
        <w:rPr>
          <w:rFonts w:ascii="Constantia" w:hAnsi="Constantia"/>
          <w:b/>
        </w:rPr>
        <w:t>payment dispute</w:t>
      </w:r>
      <w:r w:rsidR="00EC29F9" w:rsidRPr="00C226F0">
        <w:rPr>
          <w:rFonts w:ascii="Constantia" w:hAnsi="Constantia"/>
        </w:rPr>
        <w:t xml:space="preserve"> </w:t>
      </w:r>
      <w:r w:rsidR="00A17C6D" w:rsidRPr="00C226F0">
        <w:rPr>
          <w:rFonts w:ascii="Constantia" w:hAnsi="Constantia"/>
        </w:rPr>
        <w:t>arose</w:t>
      </w:r>
      <w:r w:rsidR="00EC29F9" w:rsidRPr="00C226F0">
        <w:rPr>
          <w:rFonts w:ascii="Constantia" w:hAnsi="Constantia"/>
        </w:rPr>
        <w:t>.</w:t>
      </w:r>
    </w:p>
    <w:p w:rsidR="002A778A" w:rsidRDefault="002A778A" w:rsidP="002A778A">
      <w:pPr>
        <w:spacing w:after="0" w:line="240" w:lineRule="auto"/>
        <w:ind w:left="567" w:right="-22"/>
        <w:rPr>
          <w:rFonts w:ascii="Constantia" w:hAnsi="Constantia"/>
        </w:rPr>
      </w:pPr>
    </w:p>
    <w:p w:rsidR="002A778A" w:rsidRDefault="002A778A" w:rsidP="00294033">
      <w:pPr>
        <w:pStyle w:val="Heading3"/>
        <w:ind w:left="1276"/>
      </w:pPr>
      <w:bookmarkStart w:id="9" w:name="_Toc461473891"/>
      <w:r>
        <w:t>Can there be more than one payment dispute in an adjudication?</w:t>
      </w:r>
      <w:bookmarkEnd w:id="9"/>
    </w:p>
    <w:p w:rsidR="002A778A" w:rsidRPr="0026666B" w:rsidRDefault="002A778A" w:rsidP="00FC70D8">
      <w:pPr>
        <w:numPr>
          <w:ilvl w:val="0"/>
          <w:numId w:val="1"/>
        </w:numPr>
        <w:spacing w:after="0" w:line="240" w:lineRule="auto"/>
        <w:ind w:right="-22"/>
        <w:rPr>
          <w:rFonts w:ascii="Constantia" w:hAnsi="Constantia"/>
          <w:b/>
        </w:rPr>
      </w:pPr>
      <w:r>
        <w:rPr>
          <w:rFonts w:ascii="Constantia" w:hAnsi="Constantia"/>
        </w:rPr>
        <w:t xml:space="preserve">This is a very live issue in this adjudication, and the claimant characterised the </w:t>
      </w:r>
      <w:r w:rsidRPr="002A778A">
        <w:rPr>
          <w:rFonts w:ascii="Constantia" w:hAnsi="Constantia"/>
          <w:b/>
        </w:rPr>
        <w:t>payment dispute</w:t>
      </w:r>
      <w:r>
        <w:rPr>
          <w:rFonts w:ascii="Constantia" w:hAnsi="Constantia"/>
        </w:rPr>
        <w:t xml:space="preserve"> as essentially </w:t>
      </w:r>
      <w:r w:rsidR="00575881">
        <w:rPr>
          <w:rFonts w:ascii="Constantia" w:hAnsi="Constantia"/>
        </w:rPr>
        <w:t xml:space="preserve">all </w:t>
      </w:r>
      <w:r>
        <w:rPr>
          <w:rFonts w:ascii="Constantia" w:hAnsi="Constantia"/>
        </w:rPr>
        <w:t>the disputes surrounding payment claims 10, 11 and 12, together with a claim for return of retention monies.</w:t>
      </w:r>
    </w:p>
    <w:p w:rsidR="0026666B" w:rsidRPr="002A778A" w:rsidRDefault="00575881" w:rsidP="00FC70D8">
      <w:pPr>
        <w:numPr>
          <w:ilvl w:val="0"/>
          <w:numId w:val="1"/>
        </w:numPr>
        <w:spacing w:after="0" w:line="240" w:lineRule="auto"/>
        <w:ind w:right="-22"/>
        <w:rPr>
          <w:rFonts w:ascii="Constantia" w:hAnsi="Constantia"/>
          <w:b/>
        </w:rPr>
      </w:pPr>
      <w:r>
        <w:rPr>
          <w:rFonts w:ascii="Constantia" w:hAnsi="Constantia"/>
        </w:rPr>
        <w:t xml:space="preserve">It is therefore important to decide </w:t>
      </w:r>
      <w:r w:rsidR="0026666B">
        <w:rPr>
          <w:rFonts w:ascii="Constantia" w:hAnsi="Constantia"/>
        </w:rPr>
        <w:t xml:space="preserve">whether there is more than one </w:t>
      </w:r>
      <w:r w:rsidR="0026666B" w:rsidRPr="0026666B">
        <w:rPr>
          <w:rFonts w:ascii="Constantia" w:hAnsi="Constantia"/>
          <w:b/>
        </w:rPr>
        <w:t>payment dispute</w:t>
      </w:r>
      <w:r w:rsidR="0026666B">
        <w:rPr>
          <w:rFonts w:ascii="Constantia" w:hAnsi="Constantia"/>
        </w:rPr>
        <w:t xml:space="preserve"> incorporated in this adjudication, as this is a matter of jurisdiction, to which I must have regard.</w:t>
      </w:r>
    </w:p>
    <w:p w:rsidR="002A778A" w:rsidRPr="00C24D85" w:rsidRDefault="002A778A" w:rsidP="00FC70D8">
      <w:pPr>
        <w:numPr>
          <w:ilvl w:val="0"/>
          <w:numId w:val="1"/>
        </w:numPr>
        <w:spacing w:after="0" w:line="240" w:lineRule="auto"/>
        <w:ind w:right="-22"/>
        <w:rPr>
          <w:rFonts w:ascii="Constantia" w:hAnsi="Constantia"/>
          <w:b/>
        </w:rPr>
      </w:pPr>
      <w:r>
        <w:rPr>
          <w:rFonts w:ascii="Constantia" w:hAnsi="Constantia"/>
        </w:rPr>
        <w:t xml:space="preserve">As I have mentioned previously, the claimant </w:t>
      </w:r>
      <w:r w:rsidR="0026666B">
        <w:rPr>
          <w:rFonts w:ascii="Constantia" w:hAnsi="Constantia"/>
        </w:rPr>
        <w:t>bore</w:t>
      </w:r>
      <w:r>
        <w:rPr>
          <w:rFonts w:ascii="Constantia" w:hAnsi="Constantia"/>
        </w:rPr>
        <w:t xml:space="preserve"> the legal and evidentiary onus in the adjudication, and it need</w:t>
      </w:r>
      <w:r w:rsidR="00C24D85">
        <w:rPr>
          <w:rFonts w:ascii="Constantia" w:hAnsi="Constantia"/>
        </w:rPr>
        <w:t>ed</w:t>
      </w:r>
      <w:r>
        <w:rPr>
          <w:rFonts w:ascii="Constantia" w:hAnsi="Constantia"/>
        </w:rPr>
        <w:t xml:space="preserve"> to demonstrate that the adjudication related to </w:t>
      </w:r>
      <w:r w:rsidR="00C24D85">
        <w:rPr>
          <w:rFonts w:ascii="Constantia" w:hAnsi="Constantia"/>
        </w:rPr>
        <w:t>a</w:t>
      </w:r>
      <w:r>
        <w:rPr>
          <w:rFonts w:ascii="Constantia" w:hAnsi="Constantia"/>
        </w:rPr>
        <w:t xml:space="preserve"> </w:t>
      </w:r>
      <w:r w:rsidRPr="00C24D85">
        <w:rPr>
          <w:rFonts w:ascii="Constantia" w:hAnsi="Constantia"/>
          <w:b/>
        </w:rPr>
        <w:t>payment dispute</w:t>
      </w:r>
      <w:r>
        <w:rPr>
          <w:rFonts w:ascii="Constantia" w:hAnsi="Constantia"/>
        </w:rPr>
        <w:t xml:space="preserve">, </w:t>
      </w:r>
      <w:r w:rsidR="00105195">
        <w:rPr>
          <w:rFonts w:ascii="Constantia" w:hAnsi="Constantia"/>
        </w:rPr>
        <w:t xml:space="preserve">and if it constitutes more than one, then whether </w:t>
      </w:r>
      <w:r>
        <w:rPr>
          <w:rFonts w:ascii="Constantia" w:hAnsi="Constantia"/>
        </w:rPr>
        <w:t xml:space="preserve">the parties consented to more </w:t>
      </w:r>
      <w:r w:rsidR="00C24D85">
        <w:rPr>
          <w:rFonts w:ascii="Constantia" w:hAnsi="Constantia"/>
        </w:rPr>
        <w:t xml:space="preserve">than one </w:t>
      </w:r>
      <w:r w:rsidR="00C24D85" w:rsidRPr="00C24D85">
        <w:rPr>
          <w:rFonts w:ascii="Constantia" w:hAnsi="Constantia"/>
          <w:b/>
        </w:rPr>
        <w:t>payment dispute</w:t>
      </w:r>
      <w:r w:rsidR="00C24D85">
        <w:rPr>
          <w:rFonts w:ascii="Constantia" w:hAnsi="Constantia"/>
        </w:rPr>
        <w:t xml:space="preserve"> being adjudicated.</w:t>
      </w:r>
    </w:p>
    <w:p w:rsidR="0026666B" w:rsidRPr="0026666B" w:rsidRDefault="00C24D85" w:rsidP="00FC70D8">
      <w:pPr>
        <w:numPr>
          <w:ilvl w:val="0"/>
          <w:numId w:val="1"/>
        </w:numPr>
        <w:spacing w:after="0" w:line="240" w:lineRule="auto"/>
        <w:ind w:right="-22"/>
        <w:rPr>
          <w:rFonts w:ascii="Constantia" w:hAnsi="Constantia"/>
          <w:b/>
        </w:rPr>
      </w:pPr>
      <w:r>
        <w:rPr>
          <w:rFonts w:ascii="Constantia" w:hAnsi="Constantia"/>
        </w:rPr>
        <w:t xml:space="preserve">It was evident from the emails passing between the parties on 8 </w:t>
      </w:r>
      <w:r w:rsidR="0026666B">
        <w:rPr>
          <w:rFonts w:ascii="Constantia" w:hAnsi="Constantia"/>
        </w:rPr>
        <w:t xml:space="preserve">and 9 </w:t>
      </w:r>
      <w:r>
        <w:rPr>
          <w:rFonts w:ascii="Constantia" w:hAnsi="Constantia"/>
        </w:rPr>
        <w:t xml:space="preserve">September 2016 that </w:t>
      </w:r>
      <w:r w:rsidR="00885AD8">
        <w:rPr>
          <w:rFonts w:ascii="Constantia" w:hAnsi="Constantia"/>
        </w:rPr>
        <w:t>the</w:t>
      </w:r>
      <w:r w:rsidR="0026666B">
        <w:rPr>
          <w:rFonts w:ascii="Constantia" w:hAnsi="Constantia"/>
        </w:rPr>
        <w:t>re was a disagreement about what was the subject of this adjudication.</w:t>
      </w:r>
    </w:p>
    <w:p w:rsidR="00C24D85" w:rsidRPr="00CF75E2" w:rsidRDefault="00885AD8" w:rsidP="00FC70D8">
      <w:pPr>
        <w:numPr>
          <w:ilvl w:val="0"/>
          <w:numId w:val="1"/>
        </w:numPr>
        <w:spacing w:after="0" w:line="240" w:lineRule="auto"/>
        <w:ind w:right="-22"/>
        <w:rPr>
          <w:rFonts w:ascii="Constantia" w:hAnsi="Constantia"/>
          <w:b/>
        </w:rPr>
      </w:pPr>
      <w:r>
        <w:rPr>
          <w:rFonts w:ascii="Constantia" w:hAnsi="Constantia"/>
        </w:rPr>
        <w:t xml:space="preserve"> </w:t>
      </w:r>
      <w:r w:rsidR="0026666B">
        <w:rPr>
          <w:rFonts w:ascii="Constantia" w:hAnsi="Constantia"/>
        </w:rPr>
        <w:t xml:space="preserve">The respondent was of the view that it had paid all monies associated with this adjudication, because </w:t>
      </w:r>
      <w:r w:rsidR="00AD4F15">
        <w:rPr>
          <w:rFonts w:ascii="Constantia" w:hAnsi="Constantia"/>
        </w:rPr>
        <w:t xml:space="preserve">at 9.43am </w:t>
      </w:r>
      <w:r w:rsidR="00B209DB">
        <w:rPr>
          <w:rFonts w:ascii="Constantia" w:hAnsi="Constantia"/>
        </w:rPr>
        <w:t xml:space="preserve">on 9 September 2016 </w:t>
      </w:r>
      <w:r w:rsidR="00AD4F15">
        <w:rPr>
          <w:rFonts w:ascii="Constantia" w:hAnsi="Constantia"/>
        </w:rPr>
        <w:t xml:space="preserve">it stated in its email, </w:t>
      </w:r>
    </w:p>
    <w:p w:rsidR="00CF75E2" w:rsidRPr="00CF75E2" w:rsidRDefault="00CF75E2" w:rsidP="00CF75E2">
      <w:pPr>
        <w:pStyle w:val="PlainText"/>
        <w:ind w:left="1440"/>
        <w:rPr>
          <w:rFonts w:ascii="Constantia" w:hAnsi="Constantia"/>
          <w:i/>
          <w:sz w:val="22"/>
          <w:szCs w:val="22"/>
        </w:rPr>
      </w:pPr>
      <w:r>
        <w:rPr>
          <w:rFonts w:ascii="Constantia" w:hAnsi="Constantia"/>
          <w:i/>
          <w:sz w:val="22"/>
          <w:szCs w:val="22"/>
        </w:rPr>
        <w:t>“</w:t>
      </w:r>
      <w:r w:rsidRPr="00CF75E2">
        <w:rPr>
          <w:rFonts w:ascii="Constantia" w:hAnsi="Constantia"/>
          <w:i/>
          <w:sz w:val="22"/>
          <w:szCs w:val="22"/>
        </w:rPr>
        <w:t>This is an adjudication under the payments act.  We are not looking to settle.</w:t>
      </w:r>
    </w:p>
    <w:p w:rsidR="00CF75E2" w:rsidRPr="00CF75E2" w:rsidRDefault="00CF75E2" w:rsidP="00CF75E2">
      <w:pPr>
        <w:pStyle w:val="PlainText"/>
        <w:ind w:left="1440"/>
        <w:rPr>
          <w:rFonts w:ascii="Constantia" w:hAnsi="Constantia"/>
          <w:i/>
          <w:sz w:val="22"/>
          <w:szCs w:val="22"/>
        </w:rPr>
      </w:pPr>
    </w:p>
    <w:p w:rsidR="00CF75E2" w:rsidRPr="00CF75E2" w:rsidRDefault="00CF75E2" w:rsidP="00CF75E2">
      <w:pPr>
        <w:pStyle w:val="PlainText"/>
        <w:ind w:left="1440"/>
        <w:rPr>
          <w:rFonts w:ascii="Constantia" w:hAnsi="Constantia"/>
          <w:i/>
          <w:sz w:val="22"/>
          <w:szCs w:val="22"/>
        </w:rPr>
      </w:pPr>
      <w:r w:rsidRPr="00CF75E2">
        <w:rPr>
          <w:rFonts w:ascii="Constantia" w:hAnsi="Constantia"/>
          <w:i/>
          <w:sz w:val="22"/>
          <w:szCs w:val="22"/>
        </w:rPr>
        <w:t>Payment has been made under the act.</w:t>
      </w:r>
      <w:r>
        <w:rPr>
          <w:rFonts w:ascii="Constantia" w:hAnsi="Constantia"/>
          <w:i/>
          <w:sz w:val="22"/>
          <w:szCs w:val="22"/>
        </w:rPr>
        <w:t>”</w:t>
      </w:r>
    </w:p>
    <w:p w:rsidR="00750D54" w:rsidRPr="00105195" w:rsidRDefault="00A36A54" w:rsidP="00FC70D8">
      <w:pPr>
        <w:numPr>
          <w:ilvl w:val="0"/>
          <w:numId w:val="1"/>
        </w:numPr>
        <w:spacing w:after="0" w:line="240" w:lineRule="auto"/>
        <w:ind w:right="-22"/>
        <w:rPr>
          <w:rFonts w:ascii="Constantia" w:hAnsi="Constantia"/>
          <w:b/>
        </w:rPr>
      </w:pPr>
      <w:r>
        <w:rPr>
          <w:rFonts w:ascii="Constantia" w:hAnsi="Constantia"/>
          <w:lang w:val="en-US"/>
        </w:rPr>
        <w:t>It was this email that prompted me to seek submissions from the parties about the adju</w:t>
      </w:r>
      <w:r w:rsidR="00750D54">
        <w:rPr>
          <w:rFonts w:ascii="Constantia" w:hAnsi="Constantia"/>
          <w:lang w:val="en-US"/>
        </w:rPr>
        <w:t>dic</w:t>
      </w:r>
      <w:r>
        <w:rPr>
          <w:rFonts w:ascii="Constantia" w:hAnsi="Constantia"/>
          <w:lang w:val="en-US"/>
        </w:rPr>
        <w:t xml:space="preserve">ation, </w:t>
      </w:r>
      <w:r w:rsidR="00750D54">
        <w:rPr>
          <w:rFonts w:ascii="Constantia" w:hAnsi="Constantia"/>
          <w:lang w:val="en-US"/>
        </w:rPr>
        <w:t>because it appeared that the parties were at odds about what constituted the adjudication.</w:t>
      </w:r>
    </w:p>
    <w:p w:rsidR="00105195" w:rsidRPr="00E42F08" w:rsidRDefault="00105195" w:rsidP="00FC70D8">
      <w:pPr>
        <w:numPr>
          <w:ilvl w:val="0"/>
          <w:numId w:val="1"/>
        </w:numPr>
        <w:spacing w:after="0" w:line="240" w:lineRule="auto"/>
        <w:ind w:right="-22"/>
        <w:rPr>
          <w:rFonts w:ascii="Constantia" w:hAnsi="Constantia"/>
          <w:b/>
        </w:rPr>
      </w:pPr>
      <w:r>
        <w:rPr>
          <w:rFonts w:ascii="Constantia" w:hAnsi="Constantia"/>
          <w:lang w:val="en-US"/>
        </w:rPr>
        <w:t>The claimant</w:t>
      </w:r>
      <w:r w:rsidR="00C62655">
        <w:rPr>
          <w:rFonts w:ascii="Constantia" w:hAnsi="Constantia"/>
          <w:lang w:val="en-US"/>
        </w:rPr>
        <w:t>’s submissions shortly after 1pm</w:t>
      </w:r>
      <w:r>
        <w:rPr>
          <w:rFonts w:ascii="Constantia" w:hAnsi="Constantia"/>
          <w:lang w:val="en-US"/>
        </w:rPr>
        <w:t xml:space="preserve"> maintained that the payment dispute comprised </w:t>
      </w:r>
      <w:r w:rsidR="00E42F08">
        <w:rPr>
          <w:rFonts w:ascii="Constantia" w:hAnsi="Constantia"/>
          <w:lang w:val="en-US"/>
        </w:rPr>
        <w:t>what it had stated earlier in paragraph 6 of its submissions that:</w:t>
      </w:r>
    </w:p>
    <w:p w:rsidR="00E42F08" w:rsidRPr="00E42F08" w:rsidRDefault="004A3B2C" w:rsidP="00E42F08">
      <w:pPr>
        <w:pStyle w:val="954e08b6-4921-4196-be77-cad9b675ccf2"/>
        <w:ind w:left="927"/>
        <w:rPr>
          <w:rFonts w:ascii="Constantia" w:hAnsi="Constantia"/>
          <w:i/>
          <w:iCs/>
          <w:sz w:val="22"/>
          <w:szCs w:val="22"/>
        </w:rPr>
      </w:pPr>
      <w:r>
        <w:rPr>
          <w:rFonts w:ascii="Constantia" w:hAnsi="Constantia"/>
          <w:i/>
          <w:iCs/>
          <w:sz w:val="22"/>
          <w:szCs w:val="22"/>
        </w:rPr>
        <w:t>“</w:t>
      </w:r>
      <w:r w:rsidR="00E42F08" w:rsidRPr="00E42F08">
        <w:rPr>
          <w:rFonts w:ascii="Constantia" w:hAnsi="Constantia"/>
          <w:i/>
          <w:iCs/>
          <w:sz w:val="22"/>
          <w:szCs w:val="22"/>
        </w:rPr>
        <w:t>6. The Payment Dispute the subject of this adjudication application is summarised as follows;</w:t>
      </w:r>
    </w:p>
    <w:p w:rsidR="00E42F08" w:rsidRPr="00E42F08" w:rsidRDefault="00E42F08" w:rsidP="00E42F08">
      <w:pPr>
        <w:pStyle w:val="954e08b6-4921-4196-be77-cad9b675ccf2"/>
        <w:numPr>
          <w:ilvl w:val="0"/>
          <w:numId w:val="10"/>
        </w:numPr>
        <w:rPr>
          <w:rFonts w:ascii="Constantia" w:hAnsi="Constantia"/>
          <w:i/>
          <w:iCs/>
          <w:sz w:val="22"/>
          <w:szCs w:val="22"/>
        </w:rPr>
      </w:pPr>
      <w:r w:rsidRPr="00E42F08">
        <w:rPr>
          <w:rFonts w:ascii="Constantia" w:hAnsi="Constantia"/>
          <w:i/>
          <w:iCs/>
          <w:sz w:val="22"/>
          <w:szCs w:val="22"/>
        </w:rPr>
        <w:t xml:space="preserve">Contract Sum </w:t>
      </w:r>
      <w:r w:rsidR="004B1344">
        <w:rPr>
          <w:rFonts w:ascii="Constantia" w:hAnsi="Constantia"/>
          <w:i/>
          <w:iCs/>
          <w:sz w:val="22"/>
          <w:szCs w:val="22"/>
        </w:rPr>
        <w:tab/>
      </w:r>
      <w:r w:rsidR="004B1344">
        <w:rPr>
          <w:rFonts w:ascii="Constantia" w:hAnsi="Constantia"/>
          <w:i/>
          <w:iCs/>
          <w:sz w:val="22"/>
          <w:szCs w:val="22"/>
        </w:rPr>
        <w:tab/>
      </w:r>
      <w:r w:rsidR="004B1344">
        <w:rPr>
          <w:rFonts w:ascii="Constantia" w:hAnsi="Constantia"/>
          <w:i/>
          <w:iCs/>
          <w:sz w:val="22"/>
          <w:szCs w:val="22"/>
        </w:rPr>
        <w:tab/>
      </w:r>
      <w:r w:rsidRPr="00E42F08">
        <w:rPr>
          <w:rFonts w:ascii="Constantia" w:hAnsi="Constantia"/>
          <w:i/>
          <w:iCs/>
          <w:sz w:val="22"/>
          <w:szCs w:val="22"/>
        </w:rPr>
        <w:t>$5,000.00</w:t>
      </w:r>
    </w:p>
    <w:p w:rsidR="00E42F08" w:rsidRPr="00E42F08" w:rsidRDefault="00E42F08" w:rsidP="00E42F08">
      <w:pPr>
        <w:pStyle w:val="954e08b6-4921-4196-be77-cad9b675ccf2"/>
        <w:numPr>
          <w:ilvl w:val="0"/>
          <w:numId w:val="10"/>
        </w:numPr>
        <w:rPr>
          <w:rFonts w:ascii="Constantia" w:hAnsi="Constantia"/>
          <w:i/>
          <w:iCs/>
          <w:sz w:val="22"/>
          <w:szCs w:val="22"/>
        </w:rPr>
      </w:pPr>
      <w:r w:rsidRPr="00E42F08">
        <w:rPr>
          <w:rFonts w:ascii="Constantia" w:hAnsi="Constantia"/>
          <w:i/>
          <w:iCs/>
          <w:sz w:val="22"/>
          <w:szCs w:val="22"/>
        </w:rPr>
        <w:t>Variations (2 Nr</w:t>
      </w:r>
      <w:r w:rsidR="004B1344">
        <w:rPr>
          <w:rFonts w:ascii="Constantia" w:hAnsi="Constantia"/>
          <w:i/>
          <w:iCs/>
          <w:sz w:val="22"/>
          <w:szCs w:val="22"/>
        </w:rPr>
        <w:t>.)</w:t>
      </w:r>
      <w:r w:rsidR="004B1344">
        <w:rPr>
          <w:rFonts w:ascii="Constantia" w:hAnsi="Constantia"/>
          <w:i/>
          <w:iCs/>
          <w:sz w:val="22"/>
          <w:szCs w:val="22"/>
        </w:rPr>
        <w:tab/>
      </w:r>
      <w:r w:rsidR="004B1344">
        <w:rPr>
          <w:rFonts w:ascii="Constantia" w:hAnsi="Constantia"/>
          <w:i/>
          <w:iCs/>
          <w:sz w:val="22"/>
          <w:szCs w:val="22"/>
        </w:rPr>
        <w:tab/>
      </w:r>
      <w:r w:rsidR="004B1344">
        <w:rPr>
          <w:rFonts w:ascii="Constantia" w:hAnsi="Constantia"/>
          <w:i/>
          <w:iCs/>
          <w:sz w:val="22"/>
          <w:szCs w:val="22"/>
        </w:rPr>
        <w:tab/>
      </w:r>
      <w:r w:rsidRPr="00E42F08">
        <w:rPr>
          <w:rFonts w:ascii="Constantia" w:hAnsi="Constantia"/>
          <w:i/>
          <w:iCs/>
          <w:sz w:val="22"/>
          <w:szCs w:val="22"/>
        </w:rPr>
        <w:t>$2,780.00</w:t>
      </w:r>
    </w:p>
    <w:p w:rsidR="00E42F08" w:rsidRPr="00E42F08" w:rsidRDefault="00E42F08" w:rsidP="00E42F08">
      <w:pPr>
        <w:pStyle w:val="954e08b6-4921-4196-be77-cad9b675ccf2"/>
        <w:numPr>
          <w:ilvl w:val="0"/>
          <w:numId w:val="10"/>
        </w:numPr>
        <w:rPr>
          <w:rFonts w:ascii="Constantia" w:hAnsi="Constantia"/>
          <w:i/>
          <w:iCs/>
          <w:sz w:val="22"/>
          <w:szCs w:val="22"/>
        </w:rPr>
      </w:pPr>
      <w:r w:rsidRPr="00E42F08">
        <w:rPr>
          <w:rFonts w:ascii="Constantia" w:hAnsi="Constantia"/>
          <w:i/>
          <w:iCs/>
          <w:sz w:val="22"/>
          <w:szCs w:val="22"/>
        </w:rPr>
        <w:t>Back-charge</w:t>
      </w:r>
      <w:r w:rsidR="004B1344">
        <w:rPr>
          <w:rFonts w:ascii="Constantia" w:hAnsi="Constantia"/>
          <w:i/>
          <w:iCs/>
          <w:sz w:val="22"/>
          <w:szCs w:val="22"/>
        </w:rPr>
        <w:t>s (5 Nr)</w:t>
      </w:r>
      <w:r w:rsidR="004B1344">
        <w:rPr>
          <w:rFonts w:ascii="Constantia" w:hAnsi="Constantia"/>
          <w:i/>
          <w:iCs/>
          <w:sz w:val="22"/>
          <w:szCs w:val="22"/>
        </w:rPr>
        <w:tab/>
      </w:r>
      <w:r w:rsidR="004B1344">
        <w:rPr>
          <w:rFonts w:ascii="Constantia" w:hAnsi="Constantia"/>
          <w:i/>
          <w:iCs/>
          <w:sz w:val="22"/>
          <w:szCs w:val="22"/>
        </w:rPr>
        <w:tab/>
      </w:r>
      <w:r w:rsidR="004B1344">
        <w:rPr>
          <w:rFonts w:ascii="Constantia" w:hAnsi="Constantia"/>
          <w:i/>
          <w:iCs/>
          <w:sz w:val="22"/>
          <w:szCs w:val="22"/>
        </w:rPr>
        <w:tab/>
      </w:r>
      <w:r w:rsidRPr="00E42F08">
        <w:rPr>
          <w:rFonts w:ascii="Constantia" w:hAnsi="Constantia"/>
          <w:i/>
          <w:iCs/>
          <w:sz w:val="22"/>
          <w:szCs w:val="22"/>
        </w:rPr>
        <w:t>$26,710.00</w:t>
      </w:r>
    </w:p>
    <w:p w:rsidR="00E42F08" w:rsidRPr="00E42F08" w:rsidRDefault="004B1344" w:rsidP="00E42F08">
      <w:pPr>
        <w:pStyle w:val="954e08b6-4921-4196-be77-cad9b675ccf2"/>
        <w:numPr>
          <w:ilvl w:val="0"/>
          <w:numId w:val="10"/>
        </w:numPr>
        <w:rPr>
          <w:rFonts w:ascii="Constantia" w:hAnsi="Constantia"/>
          <w:sz w:val="22"/>
          <w:szCs w:val="22"/>
        </w:rPr>
      </w:pPr>
      <w:r>
        <w:rPr>
          <w:rFonts w:ascii="Constantia" w:hAnsi="Constantia"/>
          <w:i/>
          <w:iCs/>
          <w:sz w:val="22"/>
          <w:szCs w:val="22"/>
        </w:rPr>
        <w:t>Security (50% Cash Retention)</w:t>
      </w:r>
      <w:r>
        <w:rPr>
          <w:rFonts w:ascii="Constantia" w:hAnsi="Constantia"/>
          <w:i/>
          <w:iCs/>
          <w:sz w:val="22"/>
          <w:szCs w:val="22"/>
        </w:rPr>
        <w:tab/>
      </w:r>
      <w:r w:rsidR="00E42F08" w:rsidRPr="00E42F08">
        <w:rPr>
          <w:rFonts w:ascii="Constantia" w:hAnsi="Constantia"/>
          <w:i/>
          <w:iCs/>
          <w:sz w:val="22"/>
          <w:szCs w:val="22"/>
        </w:rPr>
        <w:t xml:space="preserve"> $32,250.88</w:t>
      </w:r>
      <w:r w:rsidR="00E42F08" w:rsidRPr="00E42F08">
        <w:rPr>
          <w:rFonts w:ascii="Constantia" w:hAnsi="Constantia"/>
          <w:sz w:val="22"/>
          <w:szCs w:val="22"/>
        </w:rPr>
        <w:t>”</w:t>
      </w:r>
    </w:p>
    <w:p w:rsidR="004A3B2C" w:rsidRPr="004A3B2C" w:rsidRDefault="004A3B2C" w:rsidP="00FC70D8">
      <w:pPr>
        <w:numPr>
          <w:ilvl w:val="0"/>
          <w:numId w:val="1"/>
        </w:numPr>
        <w:spacing w:after="0" w:line="240" w:lineRule="auto"/>
        <w:ind w:right="-22"/>
        <w:rPr>
          <w:rFonts w:ascii="Constantia" w:hAnsi="Constantia"/>
          <w:b/>
        </w:rPr>
      </w:pPr>
      <w:r>
        <w:rPr>
          <w:rFonts w:ascii="Constantia" w:hAnsi="Constantia"/>
        </w:rPr>
        <w:t>In its submissions at 3.34pm on 9 September</w:t>
      </w:r>
      <w:r w:rsidR="00BE2C7F">
        <w:rPr>
          <w:rFonts w:ascii="Constantia" w:hAnsi="Constantia"/>
        </w:rPr>
        <w:t>,</w:t>
      </w:r>
      <w:r>
        <w:rPr>
          <w:rFonts w:ascii="Constantia" w:hAnsi="Constantia"/>
        </w:rPr>
        <w:t xml:space="preserve"> the respondent provided 2 payment amounts in which it said that </w:t>
      </w:r>
    </w:p>
    <w:p w:rsidR="004A3B2C" w:rsidRPr="004A3B2C" w:rsidRDefault="004A3B2C" w:rsidP="004A3B2C">
      <w:pPr>
        <w:spacing w:after="0" w:line="240" w:lineRule="auto"/>
        <w:ind w:left="1440" w:right="-22"/>
        <w:rPr>
          <w:rFonts w:ascii="Constantia" w:hAnsi="Constantia"/>
          <w:b/>
          <w:i/>
        </w:rPr>
      </w:pPr>
      <w:r>
        <w:rPr>
          <w:rFonts w:ascii="Constantia" w:hAnsi="Constantia"/>
          <w:i/>
        </w:rPr>
        <w:t>“</w:t>
      </w:r>
      <w:r w:rsidRPr="004A3B2C">
        <w:rPr>
          <w:rFonts w:ascii="Constantia" w:hAnsi="Constantia"/>
          <w:i/>
        </w:rPr>
        <w:t>Attached invoice number 66689 that the Adjudication Application is based on for $45,044.00 + GST</w:t>
      </w:r>
    </w:p>
    <w:p w:rsidR="004A3B2C" w:rsidRPr="004A3B2C" w:rsidRDefault="004A3B2C" w:rsidP="004A3B2C">
      <w:pPr>
        <w:spacing w:after="0"/>
        <w:ind w:left="1440"/>
        <w:rPr>
          <w:rFonts w:ascii="Constantia" w:hAnsi="Constantia"/>
          <w:i/>
        </w:rPr>
      </w:pPr>
      <w:r w:rsidRPr="004A3B2C">
        <w:rPr>
          <w:rFonts w:ascii="Constantia" w:hAnsi="Constantia"/>
          <w:i/>
        </w:rPr>
        <w:t>The above information provides evidence that invoice 66689 has been paid for and i</w:t>
      </w:r>
      <w:r>
        <w:rPr>
          <w:rFonts w:ascii="Constantia" w:hAnsi="Constantia"/>
          <w:i/>
        </w:rPr>
        <w:t>n fact over the invoiced amount”</w:t>
      </w:r>
    </w:p>
    <w:p w:rsidR="004A3B2C" w:rsidRPr="00306CCF" w:rsidRDefault="004A3B2C" w:rsidP="004A3B2C">
      <w:pPr>
        <w:numPr>
          <w:ilvl w:val="0"/>
          <w:numId w:val="1"/>
        </w:numPr>
        <w:spacing w:after="0" w:line="240" w:lineRule="auto"/>
        <w:ind w:right="-22"/>
        <w:rPr>
          <w:rFonts w:ascii="Constantia" w:hAnsi="Constantia"/>
          <w:b/>
        </w:rPr>
      </w:pPr>
      <w:r>
        <w:rPr>
          <w:rFonts w:ascii="Constantia" w:hAnsi="Constantia"/>
        </w:rPr>
        <w:t xml:space="preserve">It was evident from these submissions that the claimant maintained its claim that the </w:t>
      </w:r>
      <w:r w:rsidRPr="004A3B2C">
        <w:rPr>
          <w:rFonts w:ascii="Constantia" w:hAnsi="Constantia"/>
          <w:b/>
        </w:rPr>
        <w:t>payment dispute</w:t>
      </w:r>
      <w:r>
        <w:rPr>
          <w:rFonts w:ascii="Constantia" w:hAnsi="Constantia"/>
        </w:rPr>
        <w:t xml:space="preserve"> was wider than payment claim no 10, and the respondent maintained its position that the adjudication was only over payment claim no 10.</w:t>
      </w:r>
    </w:p>
    <w:p w:rsidR="008F3EBE" w:rsidRPr="008F3EBE" w:rsidRDefault="00306CCF" w:rsidP="004A3B2C">
      <w:pPr>
        <w:numPr>
          <w:ilvl w:val="0"/>
          <w:numId w:val="1"/>
        </w:numPr>
        <w:spacing w:after="0" w:line="240" w:lineRule="auto"/>
        <w:ind w:right="-22"/>
        <w:rPr>
          <w:rFonts w:ascii="Constantia" w:hAnsi="Constantia"/>
          <w:b/>
        </w:rPr>
      </w:pPr>
      <w:r>
        <w:rPr>
          <w:rFonts w:ascii="Constantia" w:hAnsi="Constantia"/>
        </w:rPr>
        <w:t xml:space="preserve">I </w:t>
      </w:r>
      <w:r w:rsidR="008F3EBE">
        <w:rPr>
          <w:rFonts w:ascii="Constantia" w:hAnsi="Constantia"/>
        </w:rPr>
        <w:t xml:space="preserve">therefore </w:t>
      </w:r>
      <w:r>
        <w:rPr>
          <w:rFonts w:ascii="Constantia" w:hAnsi="Constantia"/>
        </w:rPr>
        <w:t xml:space="preserve">need to establish </w:t>
      </w:r>
      <w:r w:rsidR="008F3EBE">
        <w:rPr>
          <w:rFonts w:ascii="Constantia" w:hAnsi="Constantia"/>
        </w:rPr>
        <w:t>precisely the</w:t>
      </w:r>
      <w:r>
        <w:rPr>
          <w:rFonts w:ascii="Constantia" w:hAnsi="Constantia"/>
        </w:rPr>
        <w:t xml:space="preserve"> </w:t>
      </w:r>
      <w:r w:rsidR="008F3EBE">
        <w:rPr>
          <w:rFonts w:ascii="Constantia" w:hAnsi="Constantia"/>
        </w:rPr>
        <w:t xml:space="preserve">extent of the </w:t>
      </w:r>
      <w:r w:rsidRPr="00306CCF">
        <w:rPr>
          <w:rFonts w:ascii="Constantia" w:hAnsi="Constantia"/>
          <w:b/>
        </w:rPr>
        <w:t>payment dispute</w:t>
      </w:r>
      <w:r>
        <w:rPr>
          <w:rFonts w:ascii="Constantia" w:hAnsi="Constantia"/>
        </w:rPr>
        <w:t xml:space="preserve"> </w:t>
      </w:r>
      <w:r w:rsidR="008F3EBE">
        <w:rPr>
          <w:rFonts w:ascii="Constantia" w:hAnsi="Constantia"/>
        </w:rPr>
        <w:t>in this context.</w:t>
      </w:r>
    </w:p>
    <w:p w:rsidR="008F3EBE" w:rsidRPr="008F3EBE" w:rsidRDefault="008F3EBE" w:rsidP="004A3B2C">
      <w:pPr>
        <w:numPr>
          <w:ilvl w:val="0"/>
          <w:numId w:val="1"/>
        </w:numPr>
        <w:spacing w:after="0" w:line="240" w:lineRule="auto"/>
        <w:ind w:right="-22"/>
        <w:rPr>
          <w:rFonts w:ascii="Constantia" w:hAnsi="Constantia"/>
          <w:b/>
        </w:rPr>
      </w:pPr>
      <w:r>
        <w:rPr>
          <w:rFonts w:ascii="Constantia" w:hAnsi="Constantia"/>
        </w:rPr>
        <w:t xml:space="preserve">This requires a matter of statutory interpretation, </w:t>
      </w:r>
      <w:r w:rsidR="00645F1C">
        <w:rPr>
          <w:rFonts w:ascii="Constantia" w:hAnsi="Constantia"/>
        </w:rPr>
        <w:t>which</w:t>
      </w:r>
      <w:r>
        <w:rPr>
          <w:rFonts w:ascii="Constantia" w:hAnsi="Constantia"/>
        </w:rPr>
        <w:t xml:space="preserve"> requires me to construe the Act as a whole.</w:t>
      </w:r>
    </w:p>
    <w:p w:rsidR="008F3EBE" w:rsidRDefault="008F3EBE" w:rsidP="00FC70D8">
      <w:pPr>
        <w:numPr>
          <w:ilvl w:val="0"/>
          <w:numId w:val="1"/>
        </w:numPr>
        <w:spacing w:after="0" w:line="240" w:lineRule="auto"/>
        <w:ind w:right="-22"/>
        <w:rPr>
          <w:rFonts w:ascii="Constantia" w:hAnsi="Constantia"/>
        </w:rPr>
      </w:pPr>
      <w:r>
        <w:rPr>
          <w:rFonts w:ascii="Constantia" w:hAnsi="Constantia"/>
        </w:rPr>
        <w:t>I have already found that the payment claim 10 and the payment schedule 10 (</w:t>
      </w:r>
      <w:r w:rsidRPr="008F3EBE">
        <w:rPr>
          <w:rFonts w:ascii="Constantia" w:hAnsi="Constantia"/>
          <w:i/>
        </w:rPr>
        <w:t>notice of dispute</w:t>
      </w:r>
      <w:r>
        <w:rPr>
          <w:rFonts w:ascii="Constantia" w:hAnsi="Constantia"/>
        </w:rPr>
        <w:t xml:space="preserve">) </w:t>
      </w:r>
      <w:r w:rsidR="00B075CF">
        <w:rPr>
          <w:rFonts w:ascii="Constantia" w:hAnsi="Constantia"/>
        </w:rPr>
        <w:t>constituted</w:t>
      </w:r>
      <w:r>
        <w:rPr>
          <w:rFonts w:ascii="Constantia" w:hAnsi="Constantia"/>
        </w:rPr>
        <w:t xml:space="preserve"> a </w:t>
      </w:r>
      <w:r w:rsidRPr="008F3EBE">
        <w:rPr>
          <w:rFonts w:ascii="Constantia" w:hAnsi="Constantia"/>
          <w:b/>
        </w:rPr>
        <w:t>payment dispute</w:t>
      </w:r>
      <w:r>
        <w:rPr>
          <w:rFonts w:ascii="Constantia" w:hAnsi="Constantia"/>
        </w:rPr>
        <w:t>.</w:t>
      </w:r>
    </w:p>
    <w:p w:rsidR="008F3EBE" w:rsidRDefault="00EC29F9" w:rsidP="00FC70D8">
      <w:pPr>
        <w:numPr>
          <w:ilvl w:val="0"/>
          <w:numId w:val="1"/>
        </w:numPr>
        <w:spacing w:after="0" w:line="240" w:lineRule="auto"/>
        <w:ind w:right="-22"/>
        <w:rPr>
          <w:rFonts w:ascii="Constantia" w:hAnsi="Constantia"/>
        </w:rPr>
      </w:pPr>
      <w:r>
        <w:rPr>
          <w:rFonts w:ascii="Constantia" w:hAnsi="Constantia"/>
        </w:rPr>
        <w:t>Turning to payment claim number 11 dated 25 May 2016</w:t>
      </w:r>
      <w:r w:rsidR="00F052A7">
        <w:rPr>
          <w:rFonts w:ascii="Constantia" w:hAnsi="Constantia"/>
        </w:rPr>
        <w:t xml:space="preserve"> for the sum of $18,292</w:t>
      </w:r>
      <w:r>
        <w:rPr>
          <w:rFonts w:ascii="Constantia" w:hAnsi="Constantia"/>
        </w:rPr>
        <w:t>, it had a payment schedule on 9 June 2016, stating that nothing was payable. I find that falls within section 8(a</w:t>
      </w:r>
      <w:proofErr w:type="gramStart"/>
      <w:r>
        <w:rPr>
          <w:rFonts w:ascii="Constantia" w:hAnsi="Constantia"/>
        </w:rPr>
        <w:t>)(</w:t>
      </w:r>
      <w:proofErr w:type="gramEnd"/>
      <w:r>
        <w:rPr>
          <w:rFonts w:ascii="Constantia" w:hAnsi="Constantia"/>
        </w:rPr>
        <w:t xml:space="preserve">1) </w:t>
      </w:r>
      <w:r w:rsidR="000676E0">
        <w:rPr>
          <w:rFonts w:ascii="Constantia" w:hAnsi="Constantia"/>
        </w:rPr>
        <w:t xml:space="preserve">of the Act’s </w:t>
      </w:r>
      <w:r>
        <w:rPr>
          <w:rFonts w:ascii="Constantia" w:hAnsi="Constantia"/>
        </w:rPr>
        <w:t xml:space="preserve">definition of </w:t>
      </w:r>
      <w:r w:rsidRPr="00EC29F9">
        <w:rPr>
          <w:rFonts w:ascii="Constantia" w:hAnsi="Constantia"/>
          <w:b/>
        </w:rPr>
        <w:t>payment dispute</w:t>
      </w:r>
      <w:r>
        <w:rPr>
          <w:rFonts w:ascii="Constantia" w:hAnsi="Constantia"/>
        </w:rPr>
        <w:t xml:space="preserve">. </w:t>
      </w:r>
    </w:p>
    <w:p w:rsidR="00EC29F9" w:rsidRDefault="00EC29F9" w:rsidP="00FC70D8">
      <w:pPr>
        <w:numPr>
          <w:ilvl w:val="0"/>
          <w:numId w:val="1"/>
        </w:numPr>
        <w:spacing w:after="0" w:line="240" w:lineRule="auto"/>
        <w:ind w:right="-22"/>
        <w:rPr>
          <w:rFonts w:ascii="Constantia" w:hAnsi="Constantia"/>
        </w:rPr>
      </w:pPr>
      <w:r>
        <w:rPr>
          <w:rFonts w:ascii="Constantia" w:hAnsi="Constantia"/>
        </w:rPr>
        <w:t xml:space="preserve">Accordingly, it is a </w:t>
      </w:r>
      <w:r w:rsidRPr="006A5F21">
        <w:rPr>
          <w:rFonts w:ascii="Constantia" w:hAnsi="Constantia"/>
          <w:b/>
        </w:rPr>
        <w:t>payment dispute</w:t>
      </w:r>
      <w:r>
        <w:rPr>
          <w:rFonts w:ascii="Constantia" w:hAnsi="Constantia"/>
        </w:rPr>
        <w:t xml:space="preserve"> that could be adjudicated, as it was also made within 90 days of the payment dispute arising.</w:t>
      </w:r>
    </w:p>
    <w:p w:rsidR="00E94CB8" w:rsidRDefault="00EC29F9" w:rsidP="00FC70D8">
      <w:pPr>
        <w:numPr>
          <w:ilvl w:val="0"/>
          <w:numId w:val="1"/>
        </w:numPr>
        <w:spacing w:after="0" w:line="240" w:lineRule="auto"/>
        <w:ind w:right="-22"/>
        <w:rPr>
          <w:rFonts w:ascii="Constantia" w:hAnsi="Constantia"/>
        </w:rPr>
      </w:pPr>
      <w:r>
        <w:rPr>
          <w:rFonts w:ascii="Constantia" w:hAnsi="Constantia"/>
        </w:rPr>
        <w:t>In relation to payment claim number 12</w:t>
      </w:r>
      <w:r w:rsidR="00F052A7">
        <w:rPr>
          <w:rFonts w:ascii="Constantia" w:hAnsi="Constantia"/>
        </w:rPr>
        <w:t xml:space="preserve"> dated 23 June 2016 for the sum of $9721</w:t>
      </w:r>
      <w:r>
        <w:rPr>
          <w:rFonts w:ascii="Constantia" w:hAnsi="Constantia"/>
        </w:rPr>
        <w:t>, which had a payment schedule dated 20 July 2016 identifying that $25,458 was payable.</w:t>
      </w:r>
      <w:r w:rsidR="00F052A7">
        <w:rPr>
          <w:rFonts w:ascii="Constantia" w:hAnsi="Constantia"/>
        </w:rPr>
        <w:t xml:space="preserve"> I find that this</w:t>
      </w:r>
      <w:r w:rsidR="00E94CB8">
        <w:rPr>
          <w:rFonts w:ascii="Constantia" w:hAnsi="Constantia"/>
          <w:i/>
        </w:rPr>
        <w:t xml:space="preserve"> notice of dispute </w:t>
      </w:r>
      <w:r w:rsidR="00F052A7">
        <w:rPr>
          <w:rFonts w:ascii="Constantia" w:hAnsi="Constantia"/>
        </w:rPr>
        <w:t>(payment schedule)</w:t>
      </w:r>
      <w:r w:rsidR="00E94CB8">
        <w:rPr>
          <w:rFonts w:ascii="Constantia" w:hAnsi="Constantia"/>
        </w:rPr>
        <w:t xml:space="preserve"> should have been provided on 7 July 2016, which meant that it was late. </w:t>
      </w:r>
    </w:p>
    <w:p w:rsidR="00E94CB8" w:rsidRDefault="00E94CB8" w:rsidP="00FC70D8">
      <w:pPr>
        <w:numPr>
          <w:ilvl w:val="0"/>
          <w:numId w:val="1"/>
        </w:numPr>
        <w:spacing w:after="0" w:line="240" w:lineRule="auto"/>
        <w:ind w:right="-22"/>
        <w:rPr>
          <w:rFonts w:ascii="Constantia" w:hAnsi="Constantia"/>
        </w:rPr>
      </w:pPr>
      <w:r>
        <w:rPr>
          <w:rFonts w:ascii="Constantia" w:hAnsi="Constantia"/>
        </w:rPr>
        <w:t>Accordingly, the respondent did not fit within s6 (2)(a) of the Schedule, which meant that the default provision of</w:t>
      </w:r>
      <w:r w:rsidRPr="00E94CB8">
        <w:rPr>
          <w:rFonts w:ascii="Constantia" w:hAnsi="Constantia"/>
        </w:rPr>
        <w:t xml:space="preserve"> </w:t>
      </w:r>
      <w:r>
        <w:rPr>
          <w:rFonts w:ascii="Constantia" w:hAnsi="Constantia"/>
        </w:rPr>
        <w:t>s6(2)(a) of the Schedule was engaged</w:t>
      </w:r>
      <w:r w:rsidR="008522D3">
        <w:rPr>
          <w:rFonts w:ascii="Constantia" w:hAnsi="Constantia"/>
        </w:rPr>
        <w:t>,</w:t>
      </w:r>
      <w:r>
        <w:rPr>
          <w:rFonts w:ascii="Constantia" w:hAnsi="Constantia"/>
        </w:rPr>
        <w:t xml:space="preserve"> requiring payment be made within 28 days after receiving the payment claim</w:t>
      </w:r>
      <w:r w:rsidR="008F3EBE">
        <w:rPr>
          <w:rFonts w:ascii="Constantia" w:hAnsi="Constantia"/>
        </w:rPr>
        <w:t>, which works out to be 21 July 2016</w:t>
      </w:r>
      <w:r>
        <w:rPr>
          <w:rFonts w:ascii="Constantia" w:hAnsi="Constantia"/>
        </w:rPr>
        <w:t>.</w:t>
      </w:r>
    </w:p>
    <w:p w:rsidR="0017619D" w:rsidRDefault="00585AB1" w:rsidP="00585AB1">
      <w:pPr>
        <w:numPr>
          <w:ilvl w:val="0"/>
          <w:numId w:val="1"/>
        </w:numPr>
        <w:spacing w:after="0" w:line="240" w:lineRule="auto"/>
        <w:ind w:right="-22"/>
        <w:rPr>
          <w:rFonts w:ascii="Constantia" w:hAnsi="Constantia"/>
        </w:rPr>
      </w:pPr>
      <w:r>
        <w:rPr>
          <w:rFonts w:ascii="Constantia" w:hAnsi="Constantia"/>
        </w:rPr>
        <w:t>T</w:t>
      </w:r>
      <w:r w:rsidRPr="00585AB1">
        <w:rPr>
          <w:rFonts w:ascii="Constantia" w:hAnsi="Constantia"/>
        </w:rPr>
        <w:t>h</w:t>
      </w:r>
      <w:r w:rsidR="00020777">
        <w:rPr>
          <w:rFonts w:ascii="Constantia" w:hAnsi="Constantia"/>
        </w:rPr>
        <w:t>e respondent’s submissions on 9</w:t>
      </w:r>
      <w:r w:rsidRPr="00585AB1">
        <w:rPr>
          <w:rFonts w:ascii="Constantia" w:hAnsi="Constantia"/>
        </w:rPr>
        <w:t xml:space="preserve"> September 2016 </w:t>
      </w:r>
      <w:r>
        <w:rPr>
          <w:rFonts w:ascii="Constantia" w:hAnsi="Constantia"/>
        </w:rPr>
        <w:t xml:space="preserve">identified </w:t>
      </w:r>
      <w:r w:rsidRPr="00585AB1">
        <w:rPr>
          <w:rFonts w:ascii="Constantia" w:hAnsi="Constantia"/>
        </w:rPr>
        <w:t xml:space="preserve">that payment was made on </w:t>
      </w:r>
      <w:r w:rsidR="00020777">
        <w:rPr>
          <w:rFonts w:ascii="Constantia" w:hAnsi="Constantia"/>
        </w:rPr>
        <w:t>24 August</w:t>
      </w:r>
      <w:r w:rsidRPr="00585AB1">
        <w:rPr>
          <w:rFonts w:ascii="Constantia" w:hAnsi="Constantia"/>
        </w:rPr>
        <w:t xml:space="preserve"> 2016 </w:t>
      </w:r>
      <w:r w:rsidR="00020777">
        <w:rPr>
          <w:rFonts w:ascii="Constantia" w:hAnsi="Constantia"/>
        </w:rPr>
        <w:t>in</w:t>
      </w:r>
      <w:r w:rsidRPr="00585AB1">
        <w:rPr>
          <w:rFonts w:ascii="Constantia" w:hAnsi="Constantia"/>
        </w:rPr>
        <w:t xml:space="preserve"> the sum of $</w:t>
      </w:r>
      <w:r w:rsidR="00020777">
        <w:rPr>
          <w:rFonts w:ascii="Constantia" w:hAnsi="Constantia"/>
        </w:rPr>
        <w:t xml:space="preserve">37,840.66 including </w:t>
      </w:r>
      <w:r w:rsidRPr="00585AB1">
        <w:rPr>
          <w:rFonts w:ascii="Constantia" w:hAnsi="Constantia"/>
        </w:rPr>
        <w:t>GST.</w:t>
      </w:r>
    </w:p>
    <w:p w:rsidR="008F3EBE" w:rsidRDefault="008F3EBE" w:rsidP="00585AB1">
      <w:pPr>
        <w:numPr>
          <w:ilvl w:val="0"/>
          <w:numId w:val="1"/>
        </w:numPr>
        <w:spacing w:after="0" w:line="240" w:lineRule="auto"/>
        <w:ind w:right="-22"/>
        <w:rPr>
          <w:rFonts w:ascii="Constantia" w:hAnsi="Constantia"/>
        </w:rPr>
      </w:pPr>
      <w:r>
        <w:rPr>
          <w:rFonts w:ascii="Constantia" w:hAnsi="Constantia"/>
        </w:rPr>
        <w:t>This payment was therefore outside the statutory 28 day requirement.</w:t>
      </w:r>
    </w:p>
    <w:p w:rsidR="008F3EBE" w:rsidRDefault="008F3EBE" w:rsidP="008F3EBE">
      <w:pPr>
        <w:numPr>
          <w:ilvl w:val="0"/>
          <w:numId w:val="1"/>
        </w:numPr>
        <w:spacing w:after="0" w:line="240" w:lineRule="auto"/>
        <w:ind w:right="-22"/>
        <w:rPr>
          <w:rFonts w:ascii="Constantia" w:hAnsi="Constantia"/>
        </w:rPr>
      </w:pPr>
      <w:r>
        <w:rPr>
          <w:rFonts w:ascii="Constantia" w:hAnsi="Constantia"/>
        </w:rPr>
        <w:t xml:space="preserve">This means that it fell within s8(a)(ii) of the Act, which therefore, also constituted a </w:t>
      </w:r>
      <w:r w:rsidRPr="008F3EBE">
        <w:rPr>
          <w:rFonts w:ascii="Constantia" w:hAnsi="Constantia"/>
          <w:b/>
        </w:rPr>
        <w:t>payment dispute</w:t>
      </w:r>
      <w:r>
        <w:rPr>
          <w:rFonts w:ascii="Constantia" w:hAnsi="Constantia"/>
          <w:b/>
        </w:rPr>
        <w:t xml:space="preserve"> </w:t>
      </w:r>
      <w:r>
        <w:rPr>
          <w:rFonts w:ascii="Constantia" w:hAnsi="Constantia"/>
        </w:rPr>
        <w:t>that could be adjudicated, as it was also made within 90 days of the payment dispute arising.</w:t>
      </w:r>
    </w:p>
    <w:p w:rsidR="008F3EBE" w:rsidRDefault="008F3EBE" w:rsidP="008F3EBE">
      <w:pPr>
        <w:numPr>
          <w:ilvl w:val="0"/>
          <w:numId w:val="1"/>
        </w:numPr>
        <w:spacing w:after="0" w:line="240" w:lineRule="auto"/>
        <w:ind w:right="-22"/>
        <w:rPr>
          <w:rFonts w:ascii="Constantia" w:hAnsi="Constantia"/>
        </w:rPr>
      </w:pPr>
      <w:r>
        <w:rPr>
          <w:rFonts w:ascii="Constantia" w:hAnsi="Constantia"/>
        </w:rPr>
        <w:t>Furthermore, the claim for re</w:t>
      </w:r>
      <w:r w:rsidR="00AB5C62">
        <w:rPr>
          <w:rFonts w:ascii="Constantia" w:hAnsi="Constantia"/>
        </w:rPr>
        <w:t xml:space="preserve">turn of retention, </w:t>
      </w:r>
      <w:r w:rsidR="00A8182F">
        <w:rPr>
          <w:rFonts w:ascii="Constantia" w:hAnsi="Constantia"/>
        </w:rPr>
        <w:t>fell</w:t>
      </w:r>
      <w:r w:rsidR="00AB5C62">
        <w:rPr>
          <w:rFonts w:ascii="Constantia" w:hAnsi="Constantia"/>
        </w:rPr>
        <w:t xml:space="preserve"> within</w:t>
      </w:r>
      <w:r>
        <w:rPr>
          <w:rFonts w:ascii="Constantia" w:hAnsi="Constantia"/>
        </w:rPr>
        <w:t xml:space="preserve"> </w:t>
      </w:r>
      <w:proofErr w:type="gramStart"/>
      <w:r>
        <w:rPr>
          <w:rFonts w:ascii="Constantia" w:hAnsi="Constantia"/>
        </w:rPr>
        <w:t>s8(</w:t>
      </w:r>
      <w:proofErr w:type="gramEnd"/>
      <w:r>
        <w:rPr>
          <w:rFonts w:ascii="Constantia" w:hAnsi="Constantia"/>
        </w:rPr>
        <w:t>b) or (c)</w:t>
      </w:r>
      <w:r w:rsidR="00AB5C62">
        <w:rPr>
          <w:rFonts w:ascii="Constantia" w:hAnsi="Constantia"/>
        </w:rPr>
        <w:t xml:space="preserve"> of the Act</w:t>
      </w:r>
      <w:r>
        <w:rPr>
          <w:rFonts w:ascii="Constantia" w:hAnsi="Constantia"/>
        </w:rPr>
        <w:t xml:space="preserve">, depending whether the retention was cash </w:t>
      </w:r>
      <w:r w:rsidR="00AB5C62">
        <w:rPr>
          <w:rFonts w:ascii="Constantia" w:hAnsi="Constantia"/>
        </w:rPr>
        <w:t xml:space="preserve">or a security. In either event, it constitutes a </w:t>
      </w:r>
      <w:r w:rsidR="00AB5C62" w:rsidRPr="00AB5C62">
        <w:rPr>
          <w:rFonts w:ascii="Constantia" w:hAnsi="Constantia"/>
          <w:b/>
        </w:rPr>
        <w:t>payment dispute</w:t>
      </w:r>
      <w:r w:rsidR="00AB5C62" w:rsidRPr="00AB5C62">
        <w:rPr>
          <w:rFonts w:ascii="Constantia" w:hAnsi="Constantia"/>
        </w:rPr>
        <w:t xml:space="preserve"> </w:t>
      </w:r>
      <w:r w:rsidR="00AB5C62">
        <w:rPr>
          <w:rFonts w:ascii="Constantia" w:hAnsi="Constantia"/>
        </w:rPr>
        <w:t>that also could be adjudicated, as it was also made within 90 days of the payment dispute arising.</w:t>
      </w:r>
    </w:p>
    <w:p w:rsidR="008F3EBE" w:rsidRDefault="008F3EBE" w:rsidP="008F3EBE">
      <w:pPr>
        <w:numPr>
          <w:ilvl w:val="0"/>
          <w:numId w:val="1"/>
        </w:numPr>
        <w:spacing w:after="0" w:line="240" w:lineRule="auto"/>
        <w:ind w:right="-22"/>
        <w:rPr>
          <w:rFonts w:ascii="Constantia" w:hAnsi="Constantia"/>
        </w:rPr>
      </w:pPr>
      <w:r>
        <w:rPr>
          <w:rFonts w:ascii="Constantia" w:hAnsi="Constantia"/>
        </w:rPr>
        <w:t xml:space="preserve">The key question becomes whether they are all </w:t>
      </w:r>
      <w:r w:rsidRPr="008F3EBE">
        <w:rPr>
          <w:rFonts w:ascii="Constantia" w:hAnsi="Constantia"/>
          <w:b/>
        </w:rPr>
        <w:t>one payment dispute</w:t>
      </w:r>
      <w:r w:rsidR="00FD110B">
        <w:rPr>
          <w:rFonts w:ascii="Constantia" w:hAnsi="Constantia"/>
          <w:b/>
        </w:rPr>
        <w:t>,</w:t>
      </w:r>
      <w:r>
        <w:rPr>
          <w:rFonts w:ascii="Constantia" w:hAnsi="Constantia"/>
        </w:rPr>
        <w:t xml:space="preserve"> as submitted by the claimant, or a number of payment disputes</w:t>
      </w:r>
      <w:r w:rsidR="004D5992">
        <w:rPr>
          <w:rFonts w:ascii="Constantia" w:hAnsi="Constantia"/>
        </w:rPr>
        <w:t>. T</w:t>
      </w:r>
      <w:r w:rsidR="00FD110B">
        <w:rPr>
          <w:rFonts w:ascii="Constantia" w:hAnsi="Constantia"/>
        </w:rPr>
        <w:t>his is a matter of jurisdiction.</w:t>
      </w:r>
      <w:r w:rsidR="004D5992">
        <w:rPr>
          <w:rFonts w:ascii="Constantia" w:hAnsi="Constantia"/>
        </w:rPr>
        <w:t xml:space="preserve"> </w:t>
      </w:r>
    </w:p>
    <w:p w:rsidR="004D5992" w:rsidRDefault="00D6138F" w:rsidP="008F3EBE">
      <w:pPr>
        <w:numPr>
          <w:ilvl w:val="0"/>
          <w:numId w:val="1"/>
        </w:numPr>
        <w:spacing w:after="0" w:line="240" w:lineRule="auto"/>
        <w:ind w:right="-22"/>
        <w:rPr>
          <w:rFonts w:ascii="Constantia" w:hAnsi="Constantia"/>
        </w:rPr>
      </w:pPr>
      <w:r>
        <w:rPr>
          <w:rFonts w:ascii="Constantia" w:hAnsi="Constantia"/>
        </w:rPr>
        <w:t xml:space="preserve">As I mentioned previously, </w:t>
      </w:r>
      <w:r w:rsidR="004D5992">
        <w:rPr>
          <w:rFonts w:ascii="Constantia" w:hAnsi="Constantia"/>
        </w:rPr>
        <w:t xml:space="preserve">I had waited to be advised about whether the parties </w:t>
      </w:r>
      <w:r>
        <w:rPr>
          <w:rFonts w:ascii="Constantia" w:hAnsi="Constantia"/>
        </w:rPr>
        <w:t>had settled the matter. I</w:t>
      </w:r>
      <w:r w:rsidR="00760718">
        <w:rPr>
          <w:rFonts w:ascii="Constantia" w:hAnsi="Constantia"/>
        </w:rPr>
        <w:t xml:space="preserve">t was evident from the respondent’s 9 September 2016 3.34pm submission (identified below) that further payment had been made after the adjudication </w:t>
      </w:r>
      <w:r w:rsidR="00760718">
        <w:rPr>
          <w:rFonts w:ascii="Constantia" w:hAnsi="Constantia"/>
        </w:rPr>
        <w:lastRenderedPageBreak/>
        <w:t>application had been served, and 5 business days before the respondent was required to provide an adjudication response:</w:t>
      </w:r>
    </w:p>
    <w:p w:rsidR="00760718" w:rsidRPr="00760718" w:rsidRDefault="00755C95" w:rsidP="00760718">
      <w:pPr>
        <w:spacing w:after="0" w:line="240" w:lineRule="auto"/>
        <w:ind w:left="1440" w:right="-22"/>
        <w:rPr>
          <w:rFonts w:ascii="Constantia" w:hAnsi="Constantia"/>
          <w:i/>
        </w:rPr>
      </w:pPr>
      <w:r>
        <w:rPr>
          <w:rFonts w:ascii="Constantia" w:hAnsi="Constantia"/>
          <w:i/>
        </w:rPr>
        <w:t>“</w:t>
      </w:r>
      <w:r w:rsidR="00760718" w:rsidRPr="00760718">
        <w:rPr>
          <w:rFonts w:ascii="Constantia" w:hAnsi="Constantia"/>
          <w:i/>
        </w:rPr>
        <w:t>Attached progress payment 02 - For the payment made 24/08/16 after Adjudication application for $34,400.60 + GST</w:t>
      </w:r>
      <w:r>
        <w:rPr>
          <w:rFonts w:ascii="Constantia" w:hAnsi="Constantia"/>
          <w:i/>
        </w:rPr>
        <w:t>”</w:t>
      </w:r>
    </w:p>
    <w:p w:rsidR="008F3EBE" w:rsidRDefault="00755C95" w:rsidP="00585AB1">
      <w:pPr>
        <w:numPr>
          <w:ilvl w:val="0"/>
          <w:numId w:val="1"/>
        </w:numPr>
        <w:spacing w:after="0" w:line="240" w:lineRule="auto"/>
        <w:ind w:right="-22"/>
        <w:rPr>
          <w:rFonts w:ascii="Constantia" w:hAnsi="Constantia"/>
        </w:rPr>
      </w:pPr>
      <w:r>
        <w:rPr>
          <w:rFonts w:ascii="Constantia" w:hAnsi="Constantia"/>
        </w:rPr>
        <w:t>In the short time before a decision was due, and having given the opportunities for the parties to provide submissions, I did not think it was appropriate to ask for further submissions from the parties</w:t>
      </w:r>
      <w:r w:rsidR="00867832">
        <w:rPr>
          <w:rFonts w:ascii="Constantia" w:hAnsi="Constantia"/>
        </w:rPr>
        <w:t xml:space="preserve"> on this issue</w:t>
      </w:r>
      <w:r>
        <w:rPr>
          <w:rFonts w:ascii="Constantia" w:hAnsi="Constantia"/>
        </w:rPr>
        <w:t>.</w:t>
      </w:r>
    </w:p>
    <w:p w:rsidR="00755C95" w:rsidRDefault="005E393D" w:rsidP="00585AB1">
      <w:pPr>
        <w:numPr>
          <w:ilvl w:val="0"/>
          <w:numId w:val="1"/>
        </w:numPr>
        <w:spacing w:after="0" w:line="240" w:lineRule="auto"/>
        <w:ind w:right="-22"/>
        <w:rPr>
          <w:rFonts w:ascii="Constantia" w:hAnsi="Constantia"/>
        </w:rPr>
      </w:pPr>
      <w:r>
        <w:rPr>
          <w:rFonts w:ascii="Constantia" w:hAnsi="Constantia"/>
        </w:rPr>
        <w:t xml:space="preserve">I find that the adjudication regime in the Act connotes adjudication of </w:t>
      </w:r>
      <w:r w:rsidR="00867832" w:rsidRPr="00563C7B">
        <w:rPr>
          <w:rFonts w:ascii="Constantia" w:hAnsi="Constantia"/>
          <w:b/>
        </w:rPr>
        <w:t>one</w:t>
      </w:r>
      <w:r w:rsidRPr="00563C7B">
        <w:rPr>
          <w:rFonts w:ascii="Constantia" w:hAnsi="Constantia"/>
          <w:b/>
        </w:rPr>
        <w:t xml:space="preserve"> discrete</w:t>
      </w:r>
      <w:r>
        <w:rPr>
          <w:rFonts w:ascii="Constantia" w:hAnsi="Constantia"/>
        </w:rPr>
        <w:t xml:space="preserve"> </w:t>
      </w:r>
      <w:r w:rsidRPr="00B075CF">
        <w:rPr>
          <w:rFonts w:ascii="Constantia" w:hAnsi="Constantia"/>
          <w:b/>
        </w:rPr>
        <w:t>payment dispute</w:t>
      </w:r>
      <w:r>
        <w:rPr>
          <w:rFonts w:ascii="Constantia" w:hAnsi="Constantia"/>
        </w:rPr>
        <w:t xml:space="preserve"> for a number of reasons.</w:t>
      </w:r>
    </w:p>
    <w:p w:rsidR="00341DEC" w:rsidRDefault="005E393D" w:rsidP="00585AB1">
      <w:pPr>
        <w:numPr>
          <w:ilvl w:val="0"/>
          <w:numId w:val="1"/>
        </w:numPr>
        <w:spacing w:after="0" w:line="240" w:lineRule="auto"/>
        <w:ind w:right="-22"/>
        <w:rPr>
          <w:rFonts w:ascii="Constantia" w:hAnsi="Constantia"/>
        </w:rPr>
      </w:pPr>
      <w:r w:rsidRPr="00B075CF">
        <w:rPr>
          <w:rFonts w:ascii="Constantia" w:hAnsi="Constantia"/>
          <w:i/>
        </w:rPr>
        <w:t>Firstly</w:t>
      </w:r>
      <w:r>
        <w:rPr>
          <w:rFonts w:ascii="Constantia" w:hAnsi="Constantia"/>
        </w:rPr>
        <w:t xml:space="preserve">, s8 refers to a number </w:t>
      </w:r>
      <w:r w:rsidR="00341DEC">
        <w:rPr>
          <w:rFonts w:ascii="Constantia" w:hAnsi="Constantia"/>
        </w:rPr>
        <w:t>of possibilities for a payment dispute to arise, and each possibility under (a), (b) or (c) is separated by the word “</w:t>
      </w:r>
      <w:r w:rsidR="00341DEC" w:rsidRPr="00FA198B">
        <w:rPr>
          <w:rFonts w:ascii="Constantia" w:hAnsi="Constantia"/>
          <w:b/>
        </w:rPr>
        <w:t>or</w:t>
      </w:r>
      <w:r w:rsidR="00341DEC">
        <w:rPr>
          <w:rFonts w:ascii="Constantia" w:hAnsi="Constantia"/>
        </w:rPr>
        <w:t xml:space="preserve">”, which suggests to me that each one is </w:t>
      </w:r>
      <w:r w:rsidR="00FA198B">
        <w:rPr>
          <w:rFonts w:ascii="Constantia" w:hAnsi="Constantia"/>
        </w:rPr>
        <w:t xml:space="preserve">a </w:t>
      </w:r>
      <w:r w:rsidR="00341DEC">
        <w:rPr>
          <w:rFonts w:ascii="Constantia" w:hAnsi="Constantia"/>
        </w:rPr>
        <w:t>discrete</w:t>
      </w:r>
      <w:r w:rsidR="00FA198B">
        <w:rPr>
          <w:rFonts w:ascii="Constantia" w:hAnsi="Constantia"/>
        </w:rPr>
        <w:t xml:space="preserve"> payment dispute</w:t>
      </w:r>
      <w:r w:rsidR="00341DEC">
        <w:rPr>
          <w:rFonts w:ascii="Constantia" w:hAnsi="Constantia"/>
        </w:rPr>
        <w:t>.</w:t>
      </w:r>
    </w:p>
    <w:p w:rsidR="00341DEC" w:rsidRDefault="00341DEC" w:rsidP="00585AB1">
      <w:pPr>
        <w:numPr>
          <w:ilvl w:val="0"/>
          <w:numId w:val="1"/>
        </w:numPr>
        <w:spacing w:after="0" w:line="240" w:lineRule="auto"/>
        <w:ind w:right="-22"/>
        <w:rPr>
          <w:rFonts w:ascii="Constantia" w:hAnsi="Constantia"/>
        </w:rPr>
      </w:pPr>
      <w:r>
        <w:rPr>
          <w:rFonts w:ascii="Constantia" w:hAnsi="Constantia"/>
        </w:rPr>
        <w:t xml:space="preserve">I have found 4 </w:t>
      </w:r>
      <w:r w:rsidR="00867832">
        <w:rPr>
          <w:rFonts w:ascii="Constantia" w:hAnsi="Constantia"/>
        </w:rPr>
        <w:t xml:space="preserve">discrete </w:t>
      </w:r>
      <w:r w:rsidRPr="00341DEC">
        <w:rPr>
          <w:rFonts w:ascii="Constantia" w:hAnsi="Constantia"/>
          <w:b/>
        </w:rPr>
        <w:t>payment disputes</w:t>
      </w:r>
      <w:r>
        <w:rPr>
          <w:rFonts w:ascii="Constantia" w:hAnsi="Constantia"/>
        </w:rPr>
        <w:t xml:space="preserve"> above:</w:t>
      </w:r>
    </w:p>
    <w:p w:rsidR="00341DEC" w:rsidRDefault="00341DEC" w:rsidP="00341DEC">
      <w:pPr>
        <w:numPr>
          <w:ilvl w:val="1"/>
          <w:numId w:val="1"/>
        </w:numPr>
        <w:spacing w:after="0" w:line="240" w:lineRule="auto"/>
        <w:ind w:right="-22"/>
        <w:rPr>
          <w:rFonts w:ascii="Constantia" w:hAnsi="Constantia"/>
        </w:rPr>
      </w:pPr>
      <w:r>
        <w:rPr>
          <w:rFonts w:ascii="Constantia" w:hAnsi="Constantia"/>
        </w:rPr>
        <w:t xml:space="preserve">payment </w:t>
      </w:r>
      <w:r w:rsidR="00867832">
        <w:rPr>
          <w:rFonts w:ascii="Constantia" w:hAnsi="Constantia"/>
        </w:rPr>
        <w:t>claim</w:t>
      </w:r>
      <w:r>
        <w:rPr>
          <w:rFonts w:ascii="Constantia" w:hAnsi="Constantia"/>
        </w:rPr>
        <w:t xml:space="preserve"> 10</w:t>
      </w:r>
      <w:r w:rsidR="00867832">
        <w:rPr>
          <w:rFonts w:ascii="Constantia" w:hAnsi="Constantia"/>
        </w:rPr>
        <w:t xml:space="preserve"> and its payment schedule</w:t>
      </w:r>
      <w:r>
        <w:rPr>
          <w:rFonts w:ascii="Constantia" w:hAnsi="Constantia"/>
        </w:rPr>
        <w:t>;</w:t>
      </w:r>
    </w:p>
    <w:p w:rsidR="00341DEC" w:rsidRDefault="00341DEC" w:rsidP="00341DEC">
      <w:pPr>
        <w:numPr>
          <w:ilvl w:val="1"/>
          <w:numId w:val="1"/>
        </w:numPr>
        <w:spacing w:after="0" w:line="240" w:lineRule="auto"/>
        <w:ind w:right="-22"/>
        <w:rPr>
          <w:rFonts w:ascii="Constantia" w:hAnsi="Constantia"/>
        </w:rPr>
      </w:pPr>
      <w:r>
        <w:rPr>
          <w:rFonts w:ascii="Constantia" w:hAnsi="Constantia"/>
        </w:rPr>
        <w:t>payment claim 11</w:t>
      </w:r>
      <w:r w:rsidR="00867832">
        <w:rPr>
          <w:rFonts w:ascii="Constantia" w:hAnsi="Constantia"/>
        </w:rPr>
        <w:t xml:space="preserve"> and its payment schedule</w:t>
      </w:r>
      <w:r>
        <w:rPr>
          <w:rFonts w:ascii="Constantia" w:hAnsi="Constantia"/>
        </w:rPr>
        <w:t>;</w:t>
      </w:r>
    </w:p>
    <w:p w:rsidR="00341DEC" w:rsidRDefault="00341DEC" w:rsidP="00341DEC">
      <w:pPr>
        <w:numPr>
          <w:ilvl w:val="1"/>
          <w:numId w:val="1"/>
        </w:numPr>
        <w:spacing w:after="0" w:line="240" w:lineRule="auto"/>
        <w:ind w:right="-22"/>
        <w:rPr>
          <w:rFonts w:ascii="Constantia" w:hAnsi="Constantia"/>
        </w:rPr>
      </w:pPr>
      <w:r>
        <w:rPr>
          <w:rFonts w:ascii="Constantia" w:hAnsi="Constantia"/>
        </w:rPr>
        <w:t>payment claim 12</w:t>
      </w:r>
      <w:r w:rsidR="00867832">
        <w:rPr>
          <w:rFonts w:ascii="Constantia" w:hAnsi="Constantia"/>
        </w:rPr>
        <w:t xml:space="preserve"> and its payment schedule</w:t>
      </w:r>
      <w:r>
        <w:rPr>
          <w:rFonts w:ascii="Constantia" w:hAnsi="Constantia"/>
        </w:rPr>
        <w:t xml:space="preserve">; and </w:t>
      </w:r>
    </w:p>
    <w:p w:rsidR="00341DEC" w:rsidRDefault="00341DEC" w:rsidP="00341DEC">
      <w:pPr>
        <w:numPr>
          <w:ilvl w:val="1"/>
          <w:numId w:val="1"/>
        </w:numPr>
        <w:spacing w:after="0" w:line="240" w:lineRule="auto"/>
        <w:ind w:right="-22"/>
        <w:rPr>
          <w:rFonts w:ascii="Constantia" w:hAnsi="Constantia"/>
        </w:rPr>
      </w:pPr>
      <w:r>
        <w:rPr>
          <w:rFonts w:ascii="Constantia" w:hAnsi="Constantia"/>
        </w:rPr>
        <w:t>the claim for the return of the security.</w:t>
      </w:r>
    </w:p>
    <w:p w:rsidR="005E393D" w:rsidRDefault="00341DEC" w:rsidP="00341DEC">
      <w:pPr>
        <w:numPr>
          <w:ilvl w:val="0"/>
          <w:numId w:val="1"/>
        </w:numPr>
        <w:spacing w:after="0" w:line="240" w:lineRule="auto"/>
        <w:ind w:right="-22"/>
        <w:rPr>
          <w:rFonts w:ascii="Constantia" w:hAnsi="Constantia"/>
        </w:rPr>
      </w:pPr>
      <w:r>
        <w:rPr>
          <w:rFonts w:ascii="Constantia" w:hAnsi="Constantia"/>
        </w:rPr>
        <w:t xml:space="preserve">However, </w:t>
      </w:r>
      <w:r w:rsidR="00867832">
        <w:rPr>
          <w:rFonts w:ascii="Constantia" w:hAnsi="Constantia"/>
        </w:rPr>
        <w:t xml:space="preserve">having made this finding does not </w:t>
      </w:r>
      <w:r w:rsidR="00C64704">
        <w:rPr>
          <w:rFonts w:ascii="Constantia" w:hAnsi="Constantia"/>
        </w:rPr>
        <w:t xml:space="preserve">necessarily </w:t>
      </w:r>
      <w:r w:rsidR="00867832">
        <w:rPr>
          <w:rFonts w:ascii="Constantia" w:hAnsi="Constantia"/>
        </w:rPr>
        <w:t>mean</w:t>
      </w:r>
      <w:r>
        <w:rPr>
          <w:rFonts w:ascii="Constantia" w:hAnsi="Constantia"/>
        </w:rPr>
        <w:t xml:space="preserve"> that more than one </w:t>
      </w:r>
      <w:r w:rsidR="00867832" w:rsidRPr="00867832">
        <w:rPr>
          <w:rFonts w:ascii="Constantia" w:hAnsi="Constantia"/>
          <w:b/>
        </w:rPr>
        <w:t>payment dispute</w:t>
      </w:r>
      <w:r w:rsidR="00867832">
        <w:rPr>
          <w:rFonts w:ascii="Constantia" w:hAnsi="Constantia"/>
        </w:rPr>
        <w:t xml:space="preserve"> </w:t>
      </w:r>
      <w:r>
        <w:rPr>
          <w:rFonts w:ascii="Constantia" w:hAnsi="Constantia"/>
        </w:rPr>
        <w:t>cannot be adjudicated together.</w:t>
      </w:r>
    </w:p>
    <w:p w:rsidR="00341DEC" w:rsidRDefault="00867832" w:rsidP="00585AB1">
      <w:pPr>
        <w:numPr>
          <w:ilvl w:val="0"/>
          <w:numId w:val="1"/>
        </w:numPr>
        <w:spacing w:after="0" w:line="240" w:lineRule="auto"/>
        <w:ind w:right="-22"/>
        <w:rPr>
          <w:rFonts w:ascii="Constantia" w:hAnsi="Constantia"/>
        </w:rPr>
      </w:pPr>
      <w:r w:rsidRPr="00B075CF">
        <w:rPr>
          <w:rFonts w:ascii="Constantia" w:hAnsi="Constantia"/>
          <w:i/>
        </w:rPr>
        <w:t>Secondly</w:t>
      </w:r>
      <w:r>
        <w:rPr>
          <w:rFonts w:ascii="Constantia" w:hAnsi="Constantia"/>
        </w:rPr>
        <w:t xml:space="preserve">, s26 refers to adjudication of </w:t>
      </w:r>
      <w:r w:rsidRPr="0051731E">
        <w:rPr>
          <w:rFonts w:ascii="Constantia" w:hAnsi="Constantia"/>
          <w:i/>
        </w:rPr>
        <w:t>a payment dispute</w:t>
      </w:r>
      <w:r w:rsidR="0051731E">
        <w:rPr>
          <w:rFonts w:ascii="Constantia" w:hAnsi="Constantia"/>
        </w:rPr>
        <w:t xml:space="preserve"> which connotes one dispute.</w:t>
      </w:r>
    </w:p>
    <w:p w:rsidR="0051731E" w:rsidRDefault="0051731E" w:rsidP="00585AB1">
      <w:pPr>
        <w:numPr>
          <w:ilvl w:val="0"/>
          <w:numId w:val="1"/>
        </w:numPr>
        <w:spacing w:after="0" w:line="240" w:lineRule="auto"/>
        <w:ind w:right="-22"/>
        <w:rPr>
          <w:rFonts w:ascii="Constantia" w:hAnsi="Constantia"/>
        </w:rPr>
      </w:pPr>
      <w:r w:rsidRPr="00B075CF">
        <w:rPr>
          <w:rFonts w:ascii="Constantia" w:hAnsi="Constantia"/>
          <w:i/>
        </w:rPr>
        <w:t>Thirdly</w:t>
      </w:r>
      <w:r>
        <w:rPr>
          <w:rFonts w:ascii="Constantia" w:hAnsi="Constantia"/>
        </w:rPr>
        <w:t xml:space="preserve">, s27 refers to </w:t>
      </w:r>
      <w:r w:rsidRPr="00DC6A1F">
        <w:rPr>
          <w:rFonts w:ascii="Constantia" w:hAnsi="Constantia"/>
          <w:i/>
        </w:rPr>
        <w:t>a payment dispute</w:t>
      </w:r>
      <w:r>
        <w:rPr>
          <w:rFonts w:ascii="Constantia" w:hAnsi="Constantia"/>
        </w:rPr>
        <w:t xml:space="preserve"> arising under a construction contract, and it is evident that the fi</w:t>
      </w:r>
      <w:r w:rsidR="006962A5">
        <w:rPr>
          <w:rFonts w:ascii="Constantia" w:hAnsi="Constantia"/>
        </w:rPr>
        <w:t>r</w:t>
      </w:r>
      <w:r>
        <w:rPr>
          <w:rFonts w:ascii="Constantia" w:hAnsi="Constantia"/>
        </w:rPr>
        <w:t>st payment dispute in this case arose on 24 May 2016</w:t>
      </w:r>
      <w:r w:rsidR="00DC6A1F">
        <w:rPr>
          <w:rFonts w:ascii="Constantia" w:hAnsi="Constantia"/>
        </w:rPr>
        <w:t>.</w:t>
      </w:r>
    </w:p>
    <w:p w:rsidR="00DC6A1F" w:rsidRDefault="00DC6A1F" w:rsidP="00585AB1">
      <w:pPr>
        <w:numPr>
          <w:ilvl w:val="0"/>
          <w:numId w:val="1"/>
        </w:numPr>
        <w:spacing w:after="0" w:line="240" w:lineRule="auto"/>
        <w:ind w:right="-22"/>
        <w:rPr>
          <w:rFonts w:ascii="Constantia" w:hAnsi="Constantia"/>
        </w:rPr>
      </w:pPr>
      <w:r w:rsidRPr="00B075CF">
        <w:rPr>
          <w:rFonts w:ascii="Constantia" w:hAnsi="Constantia"/>
          <w:i/>
        </w:rPr>
        <w:t>Fourthly</w:t>
      </w:r>
      <w:r>
        <w:rPr>
          <w:rFonts w:ascii="Constantia" w:hAnsi="Constantia"/>
        </w:rPr>
        <w:t xml:space="preserve">, </w:t>
      </w:r>
      <w:proofErr w:type="gramStart"/>
      <w:r>
        <w:rPr>
          <w:rFonts w:ascii="Constantia" w:hAnsi="Constantia"/>
        </w:rPr>
        <w:t>s28(</w:t>
      </w:r>
      <w:proofErr w:type="gramEnd"/>
      <w:r>
        <w:rPr>
          <w:rFonts w:ascii="Constantia" w:hAnsi="Constantia"/>
        </w:rPr>
        <w:t>1) refers to</w:t>
      </w:r>
      <w:r w:rsidR="008C5EBC">
        <w:rPr>
          <w:rFonts w:ascii="Constantia" w:hAnsi="Constantia"/>
        </w:rPr>
        <w:t xml:space="preserve"> have</w:t>
      </w:r>
      <w:r>
        <w:rPr>
          <w:rFonts w:ascii="Constantia" w:hAnsi="Constantia"/>
        </w:rPr>
        <w:t xml:space="preserve"> </w:t>
      </w:r>
      <w:r w:rsidRPr="00DC6A1F">
        <w:rPr>
          <w:rFonts w:ascii="Constantia" w:hAnsi="Constantia"/>
          <w:i/>
        </w:rPr>
        <w:t>a payment dispute</w:t>
      </w:r>
      <w:r>
        <w:rPr>
          <w:rFonts w:ascii="Constantia" w:hAnsi="Constantia"/>
        </w:rPr>
        <w:t xml:space="preserve"> adjudicated.</w:t>
      </w:r>
    </w:p>
    <w:p w:rsidR="00DC6A1F" w:rsidRDefault="00DC6A1F" w:rsidP="00585AB1">
      <w:pPr>
        <w:numPr>
          <w:ilvl w:val="0"/>
          <w:numId w:val="1"/>
        </w:numPr>
        <w:spacing w:after="0" w:line="240" w:lineRule="auto"/>
        <w:ind w:right="-22"/>
        <w:rPr>
          <w:rFonts w:ascii="Constantia" w:hAnsi="Constantia"/>
        </w:rPr>
      </w:pPr>
      <w:r>
        <w:rPr>
          <w:rFonts w:ascii="Constantia" w:hAnsi="Constantia"/>
        </w:rPr>
        <w:t xml:space="preserve">In all of these instances, the payment dispute is </w:t>
      </w:r>
      <w:r w:rsidRPr="00DC6A1F">
        <w:rPr>
          <w:rFonts w:ascii="Constantia" w:hAnsi="Constantia"/>
          <w:b/>
        </w:rPr>
        <w:t xml:space="preserve">a </w:t>
      </w:r>
      <w:r w:rsidR="001026B2">
        <w:rPr>
          <w:rFonts w:ascii="Constantia" w:hAnsi="Constantia"/>
          <w:b/>
        </w:rPr>
        <w:t>discrete</w:t>
      </w:r>
      <w:r w:rsidRPr="00DC6A1F">
        <w:rPr>
          <w:rFonts w:ascii="Constantia" w:hAnsi="Constantia"/>
          <w:b/>
        </w:rPr>
        <w:t xml:space="preserve"> payment dispute</w:t>
      </w:r>
      <w:r>
        <w:rPr>
          <w:rFonts w:ascii="Constantia" w:hAnsi="Constantia"/>
        </w:rPr>
        <w:t>.</w:t>
      </w:r>
    </w:p>
    <w:p w:rsidR="00DC6A1F" w:rsidRDefault="00DC6A1F" w:rsidP="00585AB1">
      <w:pPr>
        <w:numPr>
          <w:ilvl w:val="0"/>
          <w:numId w:val="1"/>
        </w:numPr>
        <w:spacing w:after="0" w:line="240" w:lineRule="auto"/>
        <w:ind w:right="-22"/>
        <w:rPr>
          <w:rFonts w:ascii="Constantia" w:hAnsi="Constantia"/>
        </w:rPr>
      </w:pPr>
      <w:r w:rsidRPr="00B075CF">
        <w:rPr>
          <w:rFonts w:ascii="Constantia" w:hAnsi="Constantia"/>
          <w:i/>
        </w:rPr>
        <w:t>Finally</w:t>
      </w:r>
      <w:r>
        <w:rPr>
          <w:rFonts w:ascii="Constantia" w:hAnsi="Constantia"/>
        </w:rPr>
        <w:t xml:space="preserve">, </w:t>
      </w:r>
      <w:proofErr w:type="gramStart"/>
      <w:r>
        <w:rPr>
          <w:rFonts w:ascii="Constantia" w:hAnsi="Constantia"/>
        </w:rPr>
        <w:t>s34(</w:t>
      </w:r>
      <w:proofErr w:type="gramEnd"/>
      <w:r>
        <w:rPr>
          <w:rFonts w:ascii="Constantia" w:hAnsi="Constantia"/>
        </w:rPr>
        <w:t xml:space="preserve">3)(b) refers to consent of the parties being required for adjudication of </w:t>
      </w:r>
      <w:r w:rsidRPr="00DC6A1F">
        <w:rPr>
          <w:rFonts w:ascii="Constantia" w:hAnsi="Constantia"/>
          <w:b/>
        </w:rPr>
        <w:t>2 or more payment dispute simultaneously</w:t>
      </w:r>
      <w:r>
        <w:rPr>
          <w:rFonts w:ascii="Constantia" w:hAnsi="Constantia"/>
        </w:rPr>
        <w:t>.</w:t>
      </w:r>
    </w:p>
    <w:p w:rsidR="00DC6A1F" w:rsidRDefault="00DC6A1F" w:rsidP="00585AB1">
      <w:pPr>
        <w:numPr>
          <w:ilvl w:val="0"/>
          <w:numId w:val="1"/>
        </w:numPr>
        <w:spacing w:after="0" w:line="240" w:lineRule="auto"/>
        <w:ind w:right="-22"/>
        <w:rPr>
          <w:rFonts w:ascii="Constantia" w:hAnsi="Constantia"/>
        </w:rPr>
      </w:pPr>
      <w:r>
        <w:rPr>
          <w:rFonts w:ascii="Constantia" w:hAnsi="Constantia"/>
        </w:rPr>
        <w:t xml:space="preserve">To my mind this means that the Act recognises that there may be a series of payment disputes, and provided they fit within s28, </w:t>
      </w:r>
      <w:r>
        <w:rPr>
          <w:rFonts w:ascii="Constantia" w:hAnsi="Constantia"/>
          <w:i/>
        </w:rPr>
        <w:t xml:space="preserve">within 90 day </w:t>
      </w:r>
      <w:r>
        <w:rPr>
          <w:rFonts w:ascii="Constantia" w:hAnsi="Constantia"/>
        </w:rPr>
        <w:t>requirement, AND WITH CONSENT OF THE PARTIES</w:t>
      </w:r>
      <w:r w:rsidR="00BE6E9C">
        <w:rPr>
          <w:rFonts w:ascii="Constantia" w:hAnsi="Constantia"/>
        </w:rPr>
        <w:t>, then adjudication of more than one could proceed.</w:t>
      </w:r>
    </w:p>
    <w:p w:rsidR="00BE6E9C" w:rsidRDefault="00BE6E9C" w:rsidP="00585AB1">
      <w:pPr>
        <w:numPr>
          <w:ilvl w:val="0"/>
          <w:numId w:val="1"/>
        </w:numPr>
        <w:spacing w:after="0" w:line="240" w:lineRule="auto"/>
        <w:ind w:right="-22"/>
        <w:rPr>
          <w:rFonts w:ascii="Constantia" w:hAnsi="Constantia"/>
        </w:rPr>
      </w:pPr>
      <w:r>
        <w:rPr>
          <w:rFonts w:ascii="Constantia" w:hAnsi="Constantia"/>
        </w:rPr>
        <w:t>I have found from the series of emails on 8</w:t>
      </w:r>
      <w:r w:rsidRPr="00BE6E9C">
        <w:rPr>
          <w:rFonts w:ascii="Constantia" w:hAnsi="Constantia"/>
          <w:vertAlign w:val="superscript"/>
        </w:rPr>
        <w:t>th</w:t>
      </w:r>
      <w:r>
        <w:rPr>
          <w:rFonts w:ascii="Constantia" w:hAnsi="Constantia"/>
        </w:rPr>
        <w:t xml:space="preserve"> and 9</w:t>
      </w:r>
      <w:r w:rsidRPr="00BE6E9C">
        <w:rPr>
          <w:rFonts w:ascii="Constantia" w:hAnsi="Constantia"/>
          <w:vertAlign w:val="superscript"/>
        </w:rPr>
        <w:t>th</w:t>
      </w:r>
      <w:r>
        <w:rPr>
          <w:rFonts w:ascii="Constantia" w:hAnsi="Constantia"/>
        </w:rPr>
        <w:t xml:space="preserve"> September 2016 that no such consent was evident, and therefore I am only empowered to adjudicate the first </w:t>
      </w:r>
      <w:r w:rsidRPr="00BE6E9C">
        <w:rPr>
          <w:rFonts w:ascii="Constantia" w:hAnsi="Constantia"/>
          <w:b/>
        </w:rPr>
        <w:t>payment dispute</w:t>
      </w:r>
      <w:r>
        <w:rPr>
          <w:rFonts w:ascii="Constantia" w:hAnsi="Constantia"/>
        </w:rPr>
        <w:t>.</w:t>
      </w:r>
    </w:p>
    <w:p w:rsidR="004407F0" w:rsidRPr="00B57860" w:rsidRDefault="00BE6E9C" w:rsidP="00585AB1">
      <w:pPr>
        <w:numPr>
          <w:ilvl w:val="0"/>
          <w:numId w:val="1"/>
        </w:numPr>
        <w:spacing w:after="0" w:line="240" w:lineRule="auto"/>
        <w:ind w:right="-22"/>
        <w:rPr>
          <w:rFonts w:ascii="Constantia" w:hAnsi="Constantia"/>
          <w:b/>
        </w:rPr>
      </w:pPr>
      <w:r w:rsidRPr="00B57860">
        <w:rPr>
          <w:rFonts w:ascii="Constantia" w:hAnsi="Constantia"/>
          <w:b/>
        </w:rPr>
        <w:t>This means I am unable to consider payment claims and schedules 11, 12 and the retention claim, as they are outside my jurisdiction.</w:t>
      </w:r>
    </w:p>
    <w:p w:rsidR="00667D8D" w:rsidRDefault="004407F0" w:rsidP="00585AB1">
      <w:pPr>
        <w:numPr>
          <w:ilvl w:val="0"/>
          <w:numId w:val="1"/>
        </w:numPr>
        <w:spacing w:after="0" w:line="240" w:lineRule="auto"/>
        <w:ind w:right="-22"/>
        <w:rPr>
          <w:rFonts w:ascii="Constantia" w:hAnsi="Constantia"/>
        </w:rPr>
      </w:pPr>
      <w:r>
        <w:rPr>
          <w:rFonts w:ascii="Constantia" w:hAnsi="Constantia"/>
        </w:rPr>
        <w:t xml:space="preserve">As a matter of practicality, as regards the amounts in issue, </w:t>
      </w:r>
      <w:r w:rsidR="00B075CF">
        <w:rPr>
          <w:rFonts w:ascii="Constantia" w:hAnsi="Constantia"/>
        </w:rPr>
        <w:t xml:space="preserve">most of the back charges were contained in payment schedule 10, such that </w:t>
      </w:r>
      <w:r>
        <w:rPr>
          <w:rFonts w:ascii="Constantia" w:hAnsi="Constantia"/>
        </w:rPr>
        <w:t>the only matter</w:t>
      </w:r>
      <w:r w:rsidR="00667D8D">
        <w:rPr>
          <w:rFonts w:ascii="Constantia" w:hAnsi="Constantia"/>
        </w:rPr>
        <w:t>s</w:t>
      </w:r>
      <w:r>
        <w:rPr>
          <w:rFonts w:ascii="Constantia" w:hAnsi="Constantia"/>
        </w:rPr>
        <w:t xml:space="preserve"> to which I</w:t>
      </w:r>
      <w:r w:rsidR="00B075CF">
        <w:rPr>
          <w:rFonts w:ascii="Constantia" w:hAnsi="Constantia"/>
        </w:rPr>
        <w:t xml:space="preserve"> could not </w:t>
      </w:r>
      <w:r>
        <w:rPr>
          <w:rFonts w:ascii="Constantia" w:hAnsi="Constantia"/>
        </w:rPr>
        <w:t>have regard</w:t>
      </w:r>
      <w:r w:rsidR="00B075CF">
        <w:rPr>
          <w:rFonts w:ascii="Constantia" w:hAnsi="Constantia"/>
        </w:rPr>
        <w:t xml:space="preserve"> were </w:t>
      </w:r>
      <w:r w:rsidR="0011715A">
        <w:rPr>
          <w:rFonts w:ascii="Constantia" w:hAnsi="Constantia"/>
        </w:rPr>
        <w:t xml:space="preserve">some of the backcharges (HB VO’s below) and </w:t>
      </w:r>
      <w:r>
        <w:rPr>
          <w:rFonts w:ascii="Constantia" w:hAnsi="Constantia"/>
        </w:rPr>
        <w:t>the claim for</w:t>
      </w:r>
      <w:r w:rsidR="00667D8D">
        <w:rPr>
          <w:rFonts w:ascii="Constantia" w:hAnsi="Constantia"/>
        </w:rPr>
        <w:t>:</w:t>
      </w:r>
    </w:p>
    <w:p w:rsidR="00667D8D" w:rsidRDefault="004407F0" w:rsidP="00667D8D">
      <w:pPr>
        <w:numPr>
          <w:ilvl w:val="1"/>
          <w:numId w:val="1"/>
        </w:numPr>
        <w:spacing w:after="0" w:line="240" w:lineRule="auto"/>
        <w:ind w:right="-22"/>
        <w:rPr>
          <w:rFonts w:ascii="Constantia" w:hAnsi="Constantia"/>
        </w:rPr>
      </w:pPr>
      <w:r>
        <w:rPr>
          <w:rFonts w:ascii="Constantia" w:hAnsi="Constantia"/>
        </w:rPr>
        <w:t xml:space="preserve"> $32,350.88 for the return of retention</w:t>
      </w:r>
      <w:r w:rsidR="00667D8D">
        <w:rPr>
          <w:rFonts w:ascii="Constantia" w:hAnsi="Constantia"/>
        </w:rPr>
        <w:t>; and</w:t>
      </w:r>
    </w:p>
    <w:p w:rsidR="000655AE" w:rsidRDefault="000655AE" w:rsidP="00667D8D">
      <w:pPr>
        <w:numPr>
          <w:ilvl w:val="1"/>
          <w:numId w:val="1"/>
        </w:numPr>
        <w:spacing w:after="0" w:line="240" w:lineRule="auto"/>
        <w:ind w:right="-22"/>
        <w:rPr>
          <w:rFonts w:ascii="Constantia" w:hAnsi="Constantia"/>
        </w:rPr>
      </w:pPr>
      <w:r>
        <w:rPr>
          <w:rFonts w:ascii="Constantia" w:hAnsi="Constantia"/>
        </w:rPr>
        <w:t>HB VO 19/20 of $1,100 for the relocation of return Air T1</w:t>
      </w:r>
    </w:p>
    <w:p w:rsidR="000655AE" w:rsidRDefault="00667D8D" w:rsidP="00667D8D">
      <w:pPr>
        <w:numPr>
          <w:ilvl w:val="1"/>
          <w:numId w:val="1"/>
        </w:numPr>
        <w:spacing w:after="0" w:line="240" w:lineRule="auto"/>
        <w:ind w:right="-22"/>
        <w:rPr>
          <w:rFonts w:ascii="Constantia" w:hAnsi="Constantia"/>
        </w:rPr>
      </w:pPr>
      <w:r>
        <w:rPr>
          <w:rFonts w:ascii="Constantia" w:hAnsi="Constantia"/>
        </w:rPr>
        <w:t>HB VO 14b, amounting to $253</w:t>
      </w:r>
      <w:r w:rsidR="000655AE">
        <w:rPr>
          <w:rFonts w:ascii="Constantia" w:hAnsi="Constantia"/>
        </w:rPr>
        <w:t>0</w:t>
      </w:r>
      <w:r>
        <w:rPr>
          <w:rFonts w:ascii="Constantia" w:hAnsi="Constantia"/>
        </w:rPr>
        <w:t xml:space="preserve"> regarding a Board that had to be moved</w:t>
      </w:r>
    </w:p>
    <w:p w:rsidR="00667D8D" w:rsidRPr="00312112" w:rsidRDefault="00CE3298" w:rsidP="00312112">
      <w:pPr>
        <w:numPr>
          <w:ilvl w:val="1"/>
          <w:numId w:val="1"/>
        </w:numPr>
        <w:spacing w:after="0" w:line="240" w:lineRule="auto"/>
        <w:ind w:right="-22"/>
        <w:rPr>
          <w:rFonts w:ascii="Constantia" w:hAnsi="Constantia"/>
        </w:rPr>
      </w:pPr>
      <w:r>
        <w:rPr>
          <w:rFonts w:ascii="Constantia" w:hAnsi="Constantia"/>
        </w:rPr>
        <w:t xml:space="preserve">HB VO 19/20 of $1680 for the </w:t>
      </w:r>
      <w:r w:rsidR="00312112">
        <w:rPr>
          <w:rFonts w:ascii="Constantia" w:hAnsi="Constantia"/>
        </w:rPr>
        <w:t>T3 alterations &amp; relocation of return air plenum.</w:t>
      </w:r>
    </w:p>
    <w:p w:rsidR="00416F45" w:rsidRDefault="00416F45" w:rsidP="00416F45">
      <w:pPr>
        <w:spacing w:after="0" w:line="240" w:lineRule="auto"/>
        <w:ind w:left="567" w:right="-22"/>
        <w:rPr>
          <w:rFonts w:ascii="Constantia" w:hAnsi="Constantia"/>
        </w:rPr>
      </w:pPr>
    </w:p>
    <w:p w:rsidR="00416F45" w:rsidRDefault="00416F45" w:rsidP="00416F45">
      <w:pPr>
        <w:pStyle w:val="Heading2"/>
      </w:pPr>
      <w:bookmarkStart w:id="10" w:name="_Toc461473892"/>
      <w:r>
        <w:t>The payment dispute</w:t>
      </w:r>
      <w:bookmarkEnd w:id="10"/>
    </w:p>
    <w:p w:rsidR="00416F45" w:rsidRDefault="00243973" w:rsidP="00585AB1">
      <w:pPr>
        <w:numPr>
          <w:ilvl w:val="0"/>
          <w:numId w:val="1"/>
        </w:numPr>
        <w:spacing w:after="0" w:line="240" w:lineRule="auto"/>
        <w:ind w:right="-22"/>
        <w:rPr>
          <w:rFonts w:ascii="Constantia" w:hAnsi="Constantia"/>
        </w:rPr>
      </w:pPr>
      <w:r>
        <w:rPr>
          <w:rFonts w:ascii="Constantia" w:hAnsi="Constantia"/>
        </w:rPr>
        <w:t>T</w:t>
      </w:r>
      <w:r w:rsidR="00B075CF">
        <w:rPr>
          <w:rFonts w:ascii="Constantia" w:hAnsi="Constantia"/>
        </w:rPr>
        <w:t>his dispute comprised</w:t>
      </w:r>
      <w:r>
        <w:rPr>
          <w:rFonts w:ascii="Constantia" w:hAnsi="Constantia"/>
        </w:rPr>
        <w:t>:</w:t>
      </w:r>
    </w:p>
    <w:p w:rsidR="00243973" w:rsidRDefault="00243973" w:rsidP="00243973">
      <w:pPr>
        <w:numPr>
          <w:ilvl w:val="1"/>
          <w:numId w:val="1"/>
        </w:numPr>
        <w:spacing w:after="0" w:line="240" w:lineRule="auto"/>
        <w:ind w:right="-22"/>
        <w:rPr>
          <w:rFonts w:ascii="Constantia" w:hAnsi="Constantia"/>
        </w:rPr>
      </w:pPr>
      <w:r>
        <w:rPr>
          <w:rFonts w:ascii="Constantia" w:hAnsi="Constantia"/>
        </w:rPr>
        <w:t>The contract sum amount of $1,248,000</w:t>
      </w:r>
    </w:p>
    <w:p w:rsidR="00243973" w:rsidRDefault="00243973" w:rsidP="00243973">
      <w:pPr>
        <w:numPr>
          <w:ilvl w:val="1"/>
          <w:numId w:val="1"/>
        </w:numPr>
        <w:spacing w:after="0" w:line="240" w:lineRule="auto"/>
        <w:ind w:right="-22"/>
        <w:rPr>
          <w:rFonts w:ascii="Constantia" w:hAnsi="Constantia"/>
        </w:rPr>
      </w:pPr>
      <w:r>
        <w:rPr>
          <w:rFonts w:ascii="Constantia" w:hAnsi="Constantia"/>
        </w:rPr>
        <w:t>Variations of $48,254.00</w:t>
      </w:r>
    </w:p>
    <w:p w:rsidR="00243973" w:rsidRDefault="00243973" w:rsidP="00243973">
      <w:pPr>
        <w:spacing w:after="0" w:line="240" w:lineRule="auto"/>
        <w:ind w:left="1430" w:right="-22"/>
        <w:rPr>
          <w:rFonts w:ascii="Constantia" w:hAnsi="Constantia"/>
        </w:rPr>
      </w:pPr>
      <w:r>
        <w:rPr>
          <w:rFonts w:ascii="Constantia" w:hAnsi="Constantia"/>
        </w:rPr>
        <w:t>Totalling $1,296,254.</w:t>
      </w:r>
    </w:p>
    <w:p w:rsidR="00553720" w:rsidRDefault="00553720" w:rsidP="00585AB1">
      <w:pPr>
        <w:numPr>
          <w:ilvl w:val="0"/>
          <w:numId w:val="1"/>
        </w:numPr>
        <w:spacing w:after="0" w:line="240" w:lineRule="auto"/>
        <w:ind w:right="-22"/>
        <w:rPr>
          <w:rFonts w:ascii="Constantia" w:hAnsi="Constantia"/>
        </w:rPr>
      </w:pPr>
      <w:r>
        <w:rPr>
          <w:rFonts w:ascii="Constantia" w:hAnsi="Constantia"/>
        </w:rPr>
        <w:t xml:space="preserve">Within the payment schedule, it certified $1,245,000 </w:t>
      </w:r>
      <w:r w:rsidR="0057278E">
        <w:rPr>
          <w:rFonts w:ascii="Constantia" w:hAnsi="Constantia"/>
        </w:rPr>
        <w:t xml:space="preserve">contract sum </w:t>
      </w:r>
      <w:r>
        <w:rPr>
          <w:rFonts w:ascii="Constantia" w:hAnsi="Constantia"/>
        </w:rPr>
        <w:t>to date,</w:t>
      </w:r>
      <w:r w:rsidR="00F23F43">
        <w:rPr>
          <w:rFonts w:ascii="Constantia" w:hAnsi="Constantia"/>
        </w:rPr>
        <w:t xml:space="preserve"> from </w:t>
      </w:r>
      <w:r>
        <w:rPr>
          <w:rFonts w:ascii="Constantia" w:hAnsi="Constantia"/>
        </w:rPr>
        <w:t>which I can draw the infe</w:t>
      </w:r>
      <w:r w:rsidR="0057278E">
        <w:rPr>
          <w:rFonts w:ascii="Constantia" w:hAnsi="Constantia"/>
        </w:rPr>
        <w:t>rence that it was subtracting $3</w:t>
      </w:r>
      <w:r>
        <w:rPr>
          <w:rFonts w:ascii="Constantia" w:hAnsi="Constantia"/>
        </w:rPr>
        <w:t>,000 off the subcontract sum. No reason was provided for this deduction in this payment schedule.</w:t>
      </w:r>
    </w:p>
    <w:p w:rsidR="00553720" w:rsidRDefault="00553720" w:rsidP="00585AB1">
      <w:pPr>
        <w:numPr>
          <w:ilvl w:val="0"/>
          <w:numId w:val="1"/>
        </w:numPr>
        <w:spacing w:after="0" w:line="240" w:lineRule="auto"/>
        <w:ind w:right="-22"/>
        <w:rPr>
          <w:rFonts w:ascii="Constantia" w:hAnsi="Constantia"/>
        </w:rPr>
      </w:pPr>
      <w:r>
        <w:rPr>
          <w:rFonts w:ascii="Constantia" w:hAnsi="Constantia"/>
        </w:rPr>
        <w:t>I have regard to the claimant’s submissions</w:t>
      </w:r>
      <w:r w:rsidR="00157A2E">
        <w:rPr>
          <w:rFonts w:ascii="Constantia" w:hAnsi="Constantia"/>
        </w:rPr>
        <w:t>, paragraph 52 through to 58</w:t>
      </w:r>
      <w:r>
        <w:rPr>
          <w:rFonts w:ascii="Constantia" w:hAnsi="Constantia"/>
        </w:rPr>
        <w:t xml:space="preserve">, </w:t>
      </w:r>
      <w:r w:rsidR="00157A2E">
        <w:rPr>
          <w:rFonts w:ascii="Constantia" w:hAnsi="Constantia"/>
        </w:rPr>
        <w:t xml:space="preserve">in which </w:t>
      </w:r>
      <w:r>
        <w:rPr>
          <w:rFonts w:ascii="Constantia" w:hAnsi="Constantia"/>
        </w:rPr>
        <w:t xml:space="preserve">it </w:t>
      </w:r>
      <w:r w:rsidR="00157A2E">
        <w:rPr>
          <w:rFonts w:ascii="Constantia" w:hAnsi="Constantia"/>
        </w:rPr>
        <w:t xml:space="preserve">also </w:t>
      </w:r>
      <w:r>
        <w:rPr>
          <w:rFonts w:ascii="Constantia" w:hAnsi="Constantia"/>
        </w:rPr>
        <w:t xml:space="preserve">made reference to </w:t>
      </w:r>
      <w:r w:rsidRPr="00B075CF">
        <w:rPr>
          <w:rFonts w:ascii="Constantia" w:hAnsi="Constantia"/>
          <w:i/>
        </w:rPr>
        <w:t>a later reason</w:t>
      </w:r>
      <w:r>
        <w:rPr>
          <w:rFonts w:ascii="Constantia" w:hAnsi="Constantia"/>
        </w:rPr>
        <w:t xml:space="preserve"> from the respondent about the claimant not providing </w:t>
      </w:r>
      <w:proofErr w:type="gramStart"/>
      <w:r>
        <w:rPr>
          <w:rFonts w:ascii="Constantia" w:hAnsi="Constantia"/>
        </w:rPr>
        <w:t>a</w:t>
      </w:r>
      <w:proofErr w:type="gramEnd"/>
      <w:r>
        <w:rPr>
          <w:rFonts w:ascii="Constantia" w:hAnsi="Constantia"/>
        </w:rPr>
        <w:t xml:space="preserve"> O&amp;M manual</w:t>
      </w:r>
      <w:r w:rsidR="00157A2E">
        <w:rPr>
          <w:rFonts w:ascii="Constantia" w:hAnsi="Constantia"/>
        </w:rPr>
        <w:t xml:space="preserve"> to which I have </w:t>
      </w:r>
      <w:r w:rsidR="00B075CF">
        <w:rPr>
          <w:rFonts w:ascii="Constantia" w:hAnsi="Constantia"/>
        </w:rPr>
        <w:t xml:space="preserve">had </w:t>
      </w:r>
      <w:r w:rsidR="00157A2E">
        <w:rPr>
          <w:rFonts w:ascii="Constantia" w:hAnsi="Constantia"/>
        </w:rPr>
        <w:t>no regard</w:t>
      </w:r>
      <w:r>
        <w:rPr>
          <w:rFonts w:ascii="Constantia" w:hAnsi="Constantia"/>
        </w:rPr>
        <w:t>.</w:t>
      </w:r>
    </w:p>
    <w:p w:rsidR="00553720" w:rsidRDefault="00553720" w:rsidP="00585AB1">
      <w:pPr>
        <w:numPr>
          <w:ilvl w:val="0"/>
          <w:numId w:val="1"/>
        </w:numPr>
        <w:spacing w:after="0" w:line="240" w:lineRule="auto"/>
        <w:ind w:right="-22"/>
        <w:rPr>
          <w:rFonts w:ascii="Constantia" w:hAnsi="Constantia"/>
        </w:rPr>
      </w:pPr>
      <w:r>
        <w:rPr>
          <w:rFonts w:ascii="Constantia" w:hAnsi="Constantia"/>
        </w:rPr>
        <w:t>I am satisfied from the claimant’s submissions that it had provided a second draft copy of this O&amp;M manual and</w:t>
      </w:r>
      <w:r w:rsidR="00FB50BA">
        <w:rPr>
          <w:rFonts w:ascii="Constantia" w:hAnsi="Constantia"/>
        </w:rPr>
        <w:t xml:space="preserve"> that</w:t>
      </w:r>
      <w:r>
        <w:rPr>
          <w:rFonts w:ascii="Constantia" w:hAnsi="Constantia"/>
        </w:rPr>
        <w:t xml:space="preserve"> no feedback or comments from the respondent were provided on 29 February and 22 March 2016.</w:t>
      </w:r>
    </w:p>
    <w:p w:rsidR="00C73EC0" w:rsidRDefault="00553720" w:rsidP="00585AB1">
      <w:pPr>
        <w:numPr>
          <w:ilvl w:val="0"/>
          <w:numId w:val="1"/>
        </w:numPr>
        <w:spacing w:after="0" w:line="240" w:lineRule="auto"/>
        <w:ind w:right="-22"/>
        <w:rPr>
          <w:rFonts w:ascii="Constantia" w:hAnsi="Constantia"/>
        </w:rPr>
      </w:pPr>
      <w:r>
        <w:rPr>
          <w:rFonts w:ascii="Constantia" w:hAnsi="Constantia"/>
        </w:rPr>
        <w:lastRenderedPageBreak/>
        <w:t>Given that there were no reasons in this payment schedule for the deduction, and having found that the claimant had provided the O&amp;M manual, in draft for the second time with</w:t>
      </w:r>
      <w:r w:rsidR="00C73EC0">
        <w:rPr>
          <w:rFonts w:ascii="Constantia" w:hAnsi="Constantia"/>
        </w:rPr>
        <w:t>out</w:t>
      </w:r>
      <w:r>
        <w:rPr>
          <w:rFonts w:ascii="Constantia" w:hAnsi="Constantia"/>
        </w:rPr>
        <w:t xml:space="preserve"> any comment from the respondent</w:t>
      </w:r>
      <w:r w:rsidR="00C73EC0">
        <w:rPr>
          <w:rFonts w:ascii="Constantia" w:hAnsi="Constantia"/>
        </w:rPr>
        <w:t xml:space="preserve">, and </w:t>
      </w:r>
      <w:r w:rsidR="004546B5">
        <w:rPr>
          <w:rFonts w:ascii="Constantia" w:hAnsi="Constantia"/>
        </w:rPr>
        <w:t xml:space="preserve">the fact </w:t>
      </w:r>
      <w:r w:rsidR="00C73EC0">
        <w:rPr>
          <w:rFonts w:ascii="Constantia" w:hAnsi="Constantia"/>
        </w:rPr>
        <w:t>that the claimant had not claimed the full $1,250,000 for the contract sum, but only $1</w:t>
      </w:r>
      <w:proofErr w:type="gramStart"/>
      <w:r w:rsidR="00C73EC0">
        <w:rPr>
          <w:rFonts w:ascii="Constantia" w:hAnsi="Constantia"/>
        </w:rPr>
        <w:t>,24</w:t>
      </w:r>
      <w:r w:rsidR="004546B5">
        <w:rPr>
          <w:rFonts w:ascii="Constantia" w:hAnsi="Constantia"/>
        </w:rPr>
        <w:t>8,00</w:t>
      </w:r>
      <w:proofErr w:type="gramEnd"/>
      <w:r w:rsidR="004546B5">
        <w:rPr>
          <w:rFonts w:ascii="Constantia" w:hAnsi="Constantia"/>
        </w:rPr>
        <w:t>; I am satisfied that it was entitled to claim for this item.</w:t>
      </w:r>
    </w:p>
    <w:p w:rsidR="00553720" w:rsidRDefault="00C73EC0" w:rsidP="00585AB1">
      <w:pPr>
        <w:numPr>
          <w:ilvl w:val="0"/>
          <w:numId w:val="1"/>
        </w:numPr>
        <w:spacing w:after="0" w:line="240" w:lineRule="auto"/>
        <w:ind w:right="-22"/>
        <w:rPr>
          <w:rFonts w:ascii="Constantia" w:hAnsi="Constantia"/>
        </w:rPr>
      </w:pPr>
      <w:r>
        <w:rPr>
          <w:rFonts w:ascii="Constantia" w:hAnsi="Constantia"/>
        </w:rPr>
        <w:t>I find that this amount was claimable. However, this meant that it was only a $3,000 deduction in this payment schedule, because the claimant had not claimed the full amount for this manual.</w:t>
      </w:r>
      <w:r w:rsidR="009B0CB2">
        <w:rPr>
          <w:rFonts w:ascii="Constantia" w:hAnsi="Constantia"/>
        </w:rPr>
        <w:t xml:space="preserve"> I infer that this was because it had been provided in draft.</w:t>
      </w:r>
    </w:p>
    <w:p w:rsidR="00C73EC0" w:rsidRDefault="00C73EC0" w:rsidP="00585AB1">
      <w:pPr>
        <w:numPr>
          <w:ilvl w:val="0"/>
          <w:numId w:val="1"/>
        </w:numPr>
        <w:spacing w:after="0" w:line="240" w:lineRule="auto"/>
        <w:ind w:right="-22"/>
        <w:rPr>
          <w:rFonts w:ascii="Constantia" w:hAnsi="Constantia"/>
        </w:rPr>
      </w:pPr>
      <w:r w:rsidRPr="003230A3">
        <w:rPr>
          <w:rFonts w:ascii="Constantia" w:hAnsi="Constantia"/>
          <w:b/>
        </w:rPr>
        <w:t>I therefore find that $3,000 was incorrectly back</w:t>
      </w:r>
      <w:r w:rsidR="009B0CB2" w:rsidRPr="003230A3">
        <w:rPr>
          <w:rFonts w:ascii="Constantia" w:hAnsi="Constantia"/>
          <w:b/>
        </w:rPr>
        <w:t>-</w:t>
      </w:r>
      <w:r w:rsidRPr="003230A3">
        <w:rPr>
          <w:rFonts w:ascii="Constantia" w:hAnsi="Constantia"/>
          <w:b/>
        </w:rPr>
        <w:t>charged for this item</w:t>
      </w:r>
      <w:r>
        <w:rPr>
          <w:rFonts w:ascii="Constantia" w:hAnsi="Constantia"/>
        </w:rPr>
        <w:t>.</w:t>
      </w:r>
    </w:p>
    <w:p w:rsidR="00806170" w:rsidRDefault="00806170" w:rsidP="00806170">
      <w:pPr>
        <w:spacing w:after="0" w:line="240" w:lineRule="auto"/>
        <w:ind w:left="567" w:right="-22"/>
        <w:rPr>
          <w:rFonts w:ascii="Constantia" w:hAnsi="Constantia"/>
        </w:rPr>
      </w:pPr>
    </w:p>
    <w:p w:rsidR="00C73EC0" w:rsidRPr="00C73EC0" w:rsidRDefault="00C73EC0" w:rsidP="00C73EC0">
      <w:pPr>
        <w:spacing w:after="0" w:line="240" w:lineRule="auto"/>
        <w:ind w:left="567" w:right="-22"/>
        <w:rPr>
          <w:rFonts w:ascii="Constantia" w:hAnsi="Constantia"/>
          <w:i/>
        </w:rPr>
      </w:pPr>
      <w:r>
        <w:rPr>
          <w:rFonts w:ascii="Constantia" w:hAnsi="Constantia"/>
          <w:i/>
        </w:rPr>
        <w:t>HB VO’s</w:t>
      </w:r>
    </w:p>
    <w:p w:rsidR="000864AD" w:rsidRDefault="000864AD" w:rsidP="009B0CB2">
      <w:pPr>
        <w:numPr>
          <w:ilvl w:val="0"/>
          <w:numId w:val="1"/>
        </w:numPr>
        <w:spacing w:after="0" w:line="240" w:lineRule="auto"/>
        <w:ind w:right="-22"/>
        <w:rPr>
          <w:rFonts w:ascii="Constantia" w:hAnsi="Constantia"/>
        </w:rPr>
      </w:pPr>
      <w:r>
        <w:rPr>
          <w:rFonts w:ascii="Constantia" w:hAnsi="Constantia"/>
        </w:rPr>
        <w:t xml:space="preserve">I accept the claimant’s submission at paragraph [47], that the respondent had no right under the sub contract agreement to back-charge the claimant, unless the </w:t>
      </w:r>
      <w:r>
        <w:rPr>
          <w:rFonts w:ascii="Constantia" w:hAnsi="Constantia"/>
          <w:i/>
        </w:rPr>
        <w:t xml:space="preserve">Subcontract Superintendent </w:t>
      </w:r>
      <w:r>
        <w:rPr>
          <w:rFonts w:ascii="Constantia" w:hAnsi="Constantia"/>
        </w:rPr>
        <w:t>had issued certificates identifying sum is payable by the claimant to the respondent. There is no evidence of any such certificates in the adjudication material</w:t>
      </w:r>
      <w:r w:rsidR="00AF1123">
        <w:rPr>
          <w:rFonts w:ascii="Constantia" w:hAnsi="Constantia"/>
        </w:rPr>
        <w:t>,</w:t>
      </w:r>
      <w:r w:rsidR="00AA2C80">
        <w:rPr>
          <w:rFonts w:ascii="Constantia" w:hAnsi="Constantia"/>
        </w:rPr>
        <w:t xml:space="preserve"> which prevented</w:t>
      </w:r>
      <w:r>
        <w:rPr>
          <w:rFonts w:ascii="Constantia" w:hAnsi="Constantia"/>
        </w:rPr>
        <w:t xml:space="preserve"> the respondent from making these back charges unless it had submissions in support thereof. It chose to provide no adjudication response submissions.</w:t>
      </w:r>
    </w:p>
    <w:p w:rsidR="000864AD" w:rsidRDefault="000864AD" w:rsidP="009B0CB2">
      <w:pPr>
        <w:numPr>
          <w:ilvl w:val="0"/>
          <w:numId w:val="1"/>
        </w:numPr>
        <w:spacing w:after="0" w:line="240" w:lineRule="auto"/>
        <w:ind w:right="-22"/>
        <w:rPr>
          <w:rFonts w:ascii="Constantia" w:hAnsi="Constantia"/>
        </w:rPr>
      </w:pPr>
      <w:r>
        <w:rPr>
          <w:rFonts w:ascii="Constantia" w:hAnsi="Constantia"/>
        </w:rPr>
        <w:t>In any event, I will have regard to the merits of each particular back charge because the claimant has provided specific submissions in relation to each.</w:t>
      </w:r>
    </w:p>
    <w:p w:rsidR="009B0CB2" w:rsidRDefault="009B0CB2" w:rsidP="009B0CB2">
      <w:pPr>
        <w:numPr>
          <w:ilvl w:val="0"/>
          <w:numId w:val="1"/>
        </w:numPr>
        <w:spacing w:after="0" w:line="240" w:lineRule="auto"/>
        <w:ind w:right="-22"/>
        <w:rPr>
          <w:rFonts w:ascii="Constantia" w:hAnsi="Constantia"/>
        </w:rPr>
      </w:pPr>
      <w:r>
        <w:rPr>
          <w:rFonts w:ascii="Constantia" w:hAnsi="Constantia"/>
        </w:rPr>
        <w:t xml:space="preserve">HB VO 2 for $4486 regarding </w:t>
      </w:r>
      <w:r w:rsidR="00C10212">
        <w:rPr>
          <w:rFonts w:ascii="Constantia" w:hAnsi="Constantia"/>
        </w:rPr>
        <w:t>[</w:t>
      </w:r>
      <w:r w:rsidR="00C10212" w:rsidRPr="00C10212">
        <w:rPr>
          <w:rFonts w:ascii="Constantia" w:hAnsi="Constantia"/>
          <w:i/>
        </w:rPr>
        <w:t>redacted</w:t>
      </w:r>
      <w:r w:rsidR="00C10212">
        <w:rPr>
          <w:rFonts w:ascii="Constantia" w:hAnsi="Constantia"/>
        </w:rPr>
        <w:t xml:space="preserve">] </w:t>
      </w:r>
      <w:r>
        <w:rPr>
          <w:rFonts w:ascii="Constantia" w:hAnsi="Constantia"/>
        </w:rPr>
        <w:t>invoice number 0585 c</w:t>
      </w:r>
      <w:r w:rsidR="002E1B54">
        <w:rPr>
          <w:rFonts w:ascii="Constantia" w:hAnsi="Constantia"/>
        </w:rPr>
        <w:t>ontained no further explanation.</w:t>
      </w:r>
      <w:r>
        <w:rPr>
          <w:rFonts w:ascii="Constantia" w:hAnsi="Constantia"/>
        </w:rPr>
        <w:t xml:space="preserve"> </w:t>
      </w:r>
      <w:r w:rsidR="002E1B54">
        <w:rPr>
          <w:rFonts w:ascii="Constantia" w:hAnsi="Constantia"/>
        </w:rPr>
        <w:t xml:space="preserve">There was no further reason provided in the payment schedule, and no adjudication response submissions about it. </w:t>
      </w:r>
      <w:r>
        <w:rPr>
          <w:rFonts w:ascii="Constantia" w:hAnsi="Constantia"/>
        </w:rPr>
        <w:t>I am satisfied from the claimant’s submissions</w:t>
      </w:r>
      <w:r w:rsidR="003230A3">
        <w:rPr>
          <w:rFonts w:ascii="Constantia" w:hAnsi="Constantia"/>
        </w:rPr>
        <w:t xml:space="preserve"> in paragraphs 81 through to 93 of its submissions that there was no basis for this deduction in payment schedule number 10, and it articulated clearly that the plant access platform was the responsibility of the respondent, particularly in paragraphs [90] through to [92]. </w:t>
      </w:r>
      <w:r w:rsidR="003230A3" w:rsidRPr="003230A3">
        <w:rPr>
          <w:rFonts w:ascii="Constantia" w:hAnsi="Constantia"/>
          <w:b/>
        </w:rPr>
        <w:t>Accordingly, I reject this deduction of $4486</w:t>
      </w:r>
      <w:r>
        <w:rPr>
          <w:rFonts w:ascii="Constantia" w:hAnsi="Constantia"/>
        </w:rPr>
        <w:t>;</w:t>
      </w:r>
    </w:p>
    <w:p w:rsidR="009B0CB2" w:rsidRDefault="003230A3" w:rsidP="009B0CB2">
      <w:pPr>
        <w:numPr>
          <w:ilvl w:val="0"/>
          <w:numId w:val="1"/>
        </w:numPr>
        <w:spacing w:after="0" w:line="240" w:lineRule="auto"/>
        <w:ind w:right="-22"/>
        <w:rPr>
          <w:rFonts w:ascii="Constantia" w:hAnsi="Constantia"/>
        </w:rPr>
      </w:pPr>
      <w:r>
        <w:rPr>
          <w:rFonts w:ascii="Constantia" w:hAnsi="Constantia"/>
        </w:rPr>
        <w:t xml:space="preserve">HB VO 5 amounting to $5694 regarding the </w:t>
      </w:r>
      <w:r w:rsidR="009B0CB2">
        <w:rPr>
          <w:rFonts w:ascii="Constantia" w:hAnsi="Constantia"/>
        </w:rPr>
        <w:t>ME load requirement</w:t>
      </w:r>
      <w:r>
        <w:rPr>
          <w:rFonts w:ascii="Constantia" w:hAnsi="Constantia"/>
        </w:rPr>
        <w:t xml:space="preserve">. </w:t>
      </w:r>
      <w:r w:rsidR="002E61DD">
        <w:rPr>
          <w:rFonts w:ascii="Constantia" w:hAnsi="Constantia"/>
        </w:rPr>
        <w:t>Again t</w:t>
      </w:r>
      <w:r w:rsidR="00D863C0">
        <w:rPr>
          <w:rFonts w:ascii="Constantia" w:hAnsi="Constantia"/>
        </w:rPr>
        <w:t xml:space="preserve">here was no further reason provided in the payment schedule, and no adjudication response submissions about it. </w:t>
      </w:r>
      <w:r>
        <w:rPr>
          <w:rFonts w:ascii="Constantia" w:hAnsi="Constantia"/>
        </w:rPr>
        <w:t>Having regard to paragraph 94 through to 109 of</w:t>
      </w:r>
      <w:r w:rsidR="00D863C0">
        <w:rPr>
          <w:rFonts w:ascii="Constantia" w:hAnsi="Constantia"/>
        </w:rPr>
        <w:t xml:space="preserve"> the claimant’s </w:t>
      </w:r>
      <w:r>
        <w:rPr>
          <w:rFonts w:ascii="Constantia" w:hAnsi="Constantia"/>
        </w:rPr>
        <w:t>submissions, I am satisfied that the claimant provided the correct load requirement for the MSSB</w:t>
      </w:r>
      <w:r w:rsidR="00660934">
        <w:rPr>
          <w:rFonts w:ascii="Constantia" w:hAnsi="Constantia"/>
        </w:rPr>
        <w:t xml:space="preserve"> to the respondent</w:t>
      </w:r>
      <w:r>
        <w:rPr>
          <w:rFonts w:ascii="Constantia" w:hAnsi="Constantia"/>
        </w:rPr>
        <w:t xml:space="preserve">, </w:t>
      </w:r>
      <w:r w:rsidR="00660934">
        <w:rPr>
          <w:rFonts w:ascii="Constantia" w:hAnsi="Constantia"/>
        </w:rPr>
        <w:t xml:space="preserve">which </w:t>
      </w:r>
      <w:r w:rsidR="0016549C">
        <w:rPr>
          <w:rFonts w:ascii="Constantia" w:hAnsi="Constantia"/>
        </w:rPr>
        <w:t>I find was</w:t>
      </w:r>
      <w:r w:rsidR="00660934">
        <w:rPr>
          <w:rFonts w:ascii="Constantia" w:hAnsi="Constantia"/>
        </w:rPr>
        <w:t xml:space="preserve"> the extent of its responsibility to satisfy</w:t>
      </w:r>
      <w:r>
        <w:rPr>
          <w:rFonts w:ascii="Constantia" w:hAnsi="Constantia"/>
        </w:rPr>
        <w:t xml:space="preserve"> clause 8.5 of the design brief. </w:t>
      </w:r>
      <w:r w:rsidRPr="003230A3">
        <w:rPr>
          <w:rFonts w:ascii="Constantia" w:hAnsi="Constantia"/>
          <w:b/>
        </w:rPr>
        <w:t>Accordingly, I reject this deduction of $5694</w:t>
      </w:r>
      <w:r w:rsidR="009B0CB2">
        <w:rPr>
          <w:rFonts w:ascii="Constantia" w:hAnsi="Constantia"/>
        </w:rPr>
        <w:t>;</w:t>
      </w:r>
    </w:p>
    <w:p w:rsidR="009B0CB2" w:rsidRDefault="003230A3" w:rsidP="009B0CB2">
      <w:pPr>
        <w:numPr>
          <w:ilvl w:val="0"/>
          <w:numId w:val="1"/>
        </w:numPr>
        <w:spacing w:after="0" w:line="240" w:lineRule="auto"/>
        <w:ind w:right="-22"/>
        <w:rPr>
          <w:rFonts w:ascii="Constantia" w:hAnsi="Constantia"/>
        </w:rPr>
      </w:pPr>
      <w:r>
        <w:rPr>
          <w:rFonts w:ascii="Constantia" w:hAnsi="Constantia"/>
        </w:rPr>
        <w:t xml:space="preserve">HB VO 11 amounting to </w:t>
      </w:r>
      <w:r w:rsidR="009B0CB2">
        <w:rPr>
          <w:rFonts w:ascii="Constantia" w:hAnsi="Constantia"/>
        </w:rPr>
        <w:t>$11,000</w:t>
      </w:r>
      <w:r>
        <w:rPr>
          <w:rFonts w:ascii="Constantia" w:hAnsi="Constantia"/>
        </w:rPr>
        <w:t xml:space="preserve"> regarding the </w:t>
      </w:r>
      <w:r w:rsidR="009B0CB2">
        <w:rPr>
          <w:rFonts w:ascii="Constantia" w:hAnsi="Constantia"/>
        </w:rPr>
        <w:t>CDF variation submission</w:t>
      </w:r>
      <w:r w:rsidR="002E1B54">
        <w:rPr>
          <w:rFonts w:ascii="Constantia" w:hAnsi="Constantia"/>
        </w:rPr>
        <w:t>. There was no further reason provided in the payment schedule, and no adjudication response submissions about it</w:t>
      </w:r>
      <w:r w:rsidR="00D863C0">
        <w:rPr>
          <w:rFonts w:ascii="Constantia" w:hAnsi="Constantia"/>
        </w:rPr>
        <w:t xml:space="preserve">. Having regard to the claimant’s submissions 110 through to 116. I am satisfied that there is no basis for the respondent to make this deduction because there was no demonstrable entitlement to do so. </w:t>
      </w:r>
      <w:r w:rsidR="00D863C0" w:rsidRPr="00D863C0">
        <w:rPr>
          <w:rFonts w:ascii="Constantia" w:hAnsi="Constantia"/>
          <w:b/>
        </w:rPr>
        <w:t>Accordingly, I reject this deduction of $11,000</w:t>
      </w:r>
      <w:r w:rsidR="009B0CB2">
        <w:rPr>
          <w:rFonts w:ascii="Constantia" w:hAnsi="Constantia"/>
        </w:rPr>
        <w:t>;</w:t>
      </w:r>
    </w:p>
    <w:p w:rsidR="009B0CB2" w:rsidRPr="003552D9" w:rsidRDefault="00D863C0" w:rsidP="009B0CB2">
      <w:pPr>
        <w:numPr>
          <w:ilvl w:val="0"/>
          <w:numId w:val="1"/>
        </w:numPr>
        <w:spacing w:after="0" w:line="240" w:lineRule="auto"/>
        <w:ind w:right="-22"/>
        <w:rPr>
          <w:rFonts w:ascii="Constantia" w:hAnsi="Constantia"/>
        </w:rPr>
      </w:pPr>
      <w:r w:rsidRPr="003552D9">
        <w:rPr>
          <w:rFonts w:ascii="Constantia" w:hAnsi="Constantia"/>
        </w:rPr>
        <w:t xml:space="preserve">HB VO 12 amounting to </w:t>
      </w:r>
      <w:r w:rsidR="009B0CB2" w:rsidRPr="003552D9">
        <w:rPr>
          <w:rFonts w:ascii="Constantia" w:hAnsi="Constantia"/>
        </w:rPr>
        <w:t>$3000</w:t>
      </w:r>
      <w:r w:rsidRPr="003552D9">
        <w:rPr>
          <w:rFonts w:ascii="Constantia" w:hAnsi="Constantia"/>
        </w:rPr>
        <w:t xml:space="preserve"> regarding a </w:t>
      </w:r>
      <w:r w:rsidR="009B0CB2" w:rsidRPr="003552D9">
        <w:rPr>
          <w:rFonts w:ascii="Constantia" w:hAnsi="Constantia"/>
        </w:rPr>
        <w:t xml:space="preserve">50-50 split with </w:t>
      </w:r>
      <w:r w:rsidR="00C10212">
        <w:rPr>
          <w:rFonts w:ascii="Constantia" w:hAnsi="Constantia"/>
        </w:rPr>
        <w:t>[</w:t>
      </w:r>
      <w:r w:rsidR="00C10212" w:rsidRPr="00C10212">
        <w:rPr>
          <w:rFonts w:ascii="Constantia" w:hAnsi="Constantia"/>
          <w:i/>
        </w:rPr>
        <w:t>redacted</w:t>
      </w:r>
      <w:r w:rsidR="00C10212">
        <w:rPr>
          <w:rFonts w:ascii="Constantia" w:hAnsi="Constantia"/>
        </w:rPr>
        <w:t>]</w:t>
      </w:r>
      <w:r w:rsidR="009B0CB2" w:rsidRPr="003552D9">
        <w:rPr>
          <w:rFonts w:ascii="Constantia" w:hAnsi="Constantia"/>
        </w:rPr>
        <w:t>.</w:t>
      </w:r>
      <w:r w:rsidR="002E61DD" w:rsidRPr="003552D9">
        <w:rPr>
          <w:rFonts w:ascii="Constantia" w:hAnsi="Constantia"/>
        </w:rPr>
        <w:t xml:space="preserve"> Yet again there was no further reason provided in the payment schedule, and no adjudication response submissions about it.</w:t>
      </w:r>
      <w:r w:rsidR="0013181E" w:rsidRPr="003552D9">
        <w:rPr>
          <w:rFonts w:ascii="Constantia" w:hAnsi="Constantia"/>
        </w:rPr>
        <w:t xml:space="preserve"> Having regard to the claimant’s submissions 117 through to 124. I am satisfied that there is no basis for the respondent to make this deduction because I find that the testing of the smoke exhaust fan was the responsibility </w:t>
      </w:r>
      <w:r w:rsidR="003552D9" w:rsidRPr="003552D9">
        <w:rPr>
          <w:rFonts w:ascii="Constantia" w:hAnsi="Constantia"/>
        </w:rPr>
        <w:t xml:space="preserve">of the fire service contractor. </w:t>
      </w:r>
      <w:r w:rsidR="00320583" w:rsidRPr="003552D9">
        <w:rPr>
          <w:rFonts w:ascii="Constantia" w:hAnsi="Constantia"/>
          <w:b/>
        </w:rPr>
        <w:t>Accordingly, I reject this deduction of $3000</w:t>
      </w:r>
      <w:r w:rsidR="00320583" w:rsidRPr="003552D9">
        <w:rPr>
          <w:rFonts w:ascii="Constantia" w:hAnsi="Constantia"/>
        </w:rPr>
        <w:t>.</w:t>
      </w:r>
    </w:p>
    <w:p w:rsidR="00806170" w:rsidRDefault="00806170" w:rsidP="00585AB1">
      <w:pPr>
        <w:numPr>
          <w:ilvl w:val="0"/>
          <w:numId w:val="1"/>
        </w:numPr>
        <w:spacing w:after="0" w:line="240" w:lineRule="auto"/>
        <w:ind w:right="-22"/>
        <w:rPr>
          <w:rFonts w:ascii="Constantia" w:hAnsi="Constantia"/>
        </w:rPr>
      </w:pPr>
      <w:r>
        <w:rPr>
          <w:rFonts w:ascii="Constantia" w:hAnsi="Constantia"/>
        </w:rPr>
        <w:t>I therefore summarise that the following deductions by the respondent were incorrect:</w:t>
      </w:r>
    </w:p>
    <w:p w:rsidR="00806170" w:rsidRDefault="00806170" w:rsidP="00806170">
      <w:pPr>
        <w:numPr>
          <w:ilvl w:val="1"/>
          <w:numId w:val="1"/>
        </w:numPr>
        <w:spacing w:after="0" w:line="240" w:lineRule="auto"/>
        <w:ind w:right="-22"/>
        <w:rPr>
          <w:rFonts w:ascii="Constantia" w:hAnsi="Constantia"/>
        </w:rPr>
      </w:pPr>
      <w:r>
        <w:rPr>
          <w:rFonts w:ascii="Constantia" w:hAnsi="Constantia"/>
        </w:rPr>
        <w:t>$3000 for the O &amp; M manual;</w:t>
      </w:r>
    </w:p>
    <w:p w:rsidR="007A59AC" w:rsidRDefault="007A59AC" w:rsidP="00806170">
      <w:pPr>
        <w:numPr>
          <w:ilvl w:val="1"/>
          <w:numId w:val="1"/>
        </w:numPr>
        <w:spacing w:after="0" w:line="240" w:lineRule="auto"/>
        <w:ind w:right="-22"/>
        <w:rPr>
          <w:rFonts w:ascii="Constantia" w:hAnsi="Constantia"/>
        </w:rPr>
      </w:pPr>
      <w:r>
        <w:rPr>
          <w:rFonts w:ascii="Constantia" w:hAnsi="Constantia"/>
        </w:rPr>
        <w:t xml:space="preserve">$4446 for the </w:t>
      </w:r>
      <w:r w:rsidR="00C10212">
        <w:rPr>
          <w:rFonts w:ascii="Constantia" w:hAnsi="Constantia"/>
        </w:rPr>
        <w:t>[</w:t>
      </w:r>
      <w:r w:rsidR="00C10212" w:rsidRPr="00C10212">
        <w:rPr>
          <w:rFonts w:ascii="Constantia" w:hAnsi="Constantia"/>
          <w:i/>
        </w:rPr>
        <w:t>redacted</w:t>
      </w:r>
      <w:r w:rsidR="00C10212">
        <w:rPr>
          <w:rFonts w:ascii="Constantia" w:hAnsi="Constantia"/>
        </w:rPr>
        <w:t>]</w:t>
      </w:r>
      <w:r>
        <w:rPr>
          <w:rFonts w:ascii="Constantia" w:hAnsi="Constantia"/>
        </w:rPr>
        <w:t xml:space="preserve"> invoice;</w:t>
      </w:r>
    </w:p>
    <w:p w:rsidR="007A59AC" w:rsidRDefault="007A59AC" w:rsidP="00806170">
      <w:pPr>
        <w:numPr>
          <w:ilvl w:val="1"/>
          <w:numId w:val="1"/>
        </w:numPr>
        <w:spacing w:after="0" w:line="240" w:lineRule="auto"/>
        <w:ind w:right="-22"/>
        <w:rPr>
          <w:rFonts w:ascii="Constantia" w:hAnsi="Constantia"/>
        </w:rPr>
      </w:pPr>
      <w:r>
        <w:rPr>
          <w:rFonts w:ascii="Constantia" w:hAnsi="Constantia"/>
        </w:rPr>
        <w:t>$5694 for the ME load requirement;</w:t>
      </w:r>
    </w:p>
    <w:p w:rsidR="007A59AC" w:rsidRDefault="007A59AC" w:rsidP="00806170">
      <w:pPr>
        <w:numPr>
          <w:ilvl w:val="1"/>
          <w:numId w:val="1"/>
        </w:numPr>
        <w:spacing w:after="0" w:line="240" w:lineRule="auto"/>
        <w:ind w:right="-22"/>
        <w:rPr>
          <w:rFonts w:ascii="Constantia" w:hAnsi="Constantia"/>
        </w:rPr>
      </w:pPr>
      <w:r>
        <w:rPr>
          <w:rFonts w:ascii="Constantia" w:hAnsi="Constantia"/>
        </w:rPr>
        <w:t>$11,000 for the CDF variation submission;</w:t>
      </w:r>
    </w:p>
    <w:p w:rsidR="007A59AC" w:rsidRDefault="007A59AC" w:rsidP="00806170">
      <w:pPr>
        <w:numPr>
          <w:ilvl w:val="1"/>
          <w:numId w:val="1"/>
        </w:numPr>
        <w:spacing w:after="0" w:line="240" w:lineRule="auto"/>
        <w:ind w:right="-22"/>
        <w:rPr>
          <w:rFonts w:ascii="Constantia" w:hAnsi="Constantia"/>
        </w:rPr>
      </w:pPr>
      <w:r>
        <w:rPr>
          <w:rFonts w:ascii="Constantia" w:hAnsi="Constantia"/>
        </w:rPr>
        <w:t xml:space="preserve">$3000 for the 50-50 split with </w:t>
      </w:r>
      <w:r w:rsidR="00C10212">
        <w:rPr>
          <w:rFonts w:ascii="Constantia" w:hAnsi="Constantia"/>
        </w:rPr>
        <w:t>[</w:t>
      </w:r>
      <w:r w:rsidR="00C10212" w:rsidRPr="00C10212">
        <w:rPr>
          <w:rFonts w:ascii="Constantia" w:hAnsi="Constantia"/>
          <w:i/>
        </w:rPr>
        <w:t>redacted</w:t>
      </w:r>
      <w:r w:rsidR="00C10212">
        <w:rPr>
          <w:rFonts w:ascii="Constantia" w:hAnsi="Constantia"/>
        </w:rPr>
        <w:t>]</w:t>
      </w:r>
      <w:r>
        <w:rPr>
          <w:rFonts w:ascii="Constantia" w:hAnsi="Constantia"/>
        </w:rPr>
        <w:t>;</w:t>
      </w:r>
    </w:p>
    <w:p w:rsidR="00C73EC0" w:rsidRDefault="007A59AC" w:rsidP="007A59AC">
      <w:pPr>
        <w:numPr>
          <w:ilvl w:val="0"/>
          <w:numId w:val="1"/>
        </w:numPr>
        <w:spacing w:after="0" w:line="240" w:lineRule="auto"/>
        <w:ind w:right="-22"/>
        <w:rPr>
          <w:rFonts w:ascii="Constantia" w:hAnsi="Constantia"/>
        </w:rPr>
      </w:pPr>
      <w:r>
        <w:rPr>
          <w:rFonts w:ascii="Constantia" w:hAnsi="Constantia"/>
        </w:rPr>
        <w:t>This total is the sum of $27,140</w:t>
      </w:r>
      <w:r w:rsidR="00B075CF">
        <w:rPr>
          <w:rFonts w:ascii="Constantia" w:hAnsi="Constantia"/>
        </w:rPr>
        <w:t>.</w:t>
      </w:r>
    </w:p>
    <w:p w:rsidR="00B075CF" w:rsidRDefault="00B075CF" w:rsidP="007A59AC">
      <w:pPr>
        <w:numPr>
          <w:ilvl w:val="0"/>
          <w:numId w:val="1"/>
        </w:numPr>
        <w:spacing w:after="0" w:line="240" w:lineRule="auto"/>
        <w:ind w:right="-22"/>
        <w:rPr>
          <w:rFonts w:ascii="Constantia" w:hAnsi="Constantia"/>
        </w:rPr>
      </w:pPr>
      <w:r>
        <w:rPr>
          <w:rFonts w:ascii="Constantia" w:hAnsi="Constantia"/>
        </w:rPr>
        <w:t xml:space="preserve">Again, given that I merely adjudicated payment claim 10 and payment schedule 10, I have no regard to the amounts that the respondent claimed it had subsequently paid to the claimant, because I am dealing with the claimant’s entitlement for the </w:t>
      </w:r>
      <w:r w:rsidRPr="00B075CF">
        <w:rPr>
          <w:rFonts w:ascii="Constantia" w:hAnsi="Constantia"/>
          <w:b/>
        </w:rPr>
        <w:t>payment dispute</w:t>
      </w:r>
      <w:r>
        <w:rPr>
          <w:rFonts w:ascii="Constantia" w:hAnsi="Constantia"/>
          <w:b/>
        </w:rPr>
        <w:t>.</w:t>
      </w:r>
    </w:p>
    <w:p w:rsidR="00243973" w:rsidRPr="007A59AC" w:rsidRDefault="00243973" w:rsidP="00585AB1">
      <w:pPr>
        <w:numPr>
          <w:ilvl w:val="0"/>
          <w:numId w:val="1"/>
        </w:numPr>
        <w:spacing w:after="0" w:line="240" w:lineRule="auto"/>
        <w:ind w:right="-22"/>
        <w:rPr>
          <w:rFonts w:ascii="Constantia" w:hAnsi="Constantia"/>
          <w:b/>
        </w:rPr>
      </w:pPr>
      <w:r w:rsidRPr="007A59AC">
        <w:rPr>
          <w:rFonts w:ascii="Constantia" w:hAnsi="Constantia"/>
          <w:b/>
        </w:rPr>
        <w:t xml:space="preserve">I find the overdue payment amount is </w:t>
      </w:r>
      <w:r w:rsidR="007A59AC" w:rsidRPr="007A59AC">
        <w:rPr>
          <w:rFonts w:ascii="Constantia" w:hAnsi="Constantia"/>
          <w:b/>
        </w:rPr>
        <w:t>$27,140</w:t>
      </w:r>
      <w:r w:rsidR="00F65893">
        <w:rPr>
          <w:rFonts w:ascii="Constantia" w:hAnsi="Constantia"/>
          <w:b/>
        </w:rPr>
        <w:t xml:space="preserve"> plus GST</w:t>
      </w:r>
      <w:r w:rsidR="00056860">
        <w:rPr>
          <w:rFonts w:ascii="Constantia" w:hAnsi="Constantia"/>
          <w:b/>
        </w:rPr>
        <w:t xml:space="preserve"> resulting in a figure of $29,863 including GST</w:t>
      </w:r>
      <w:r w:rsidR="007A59AC" w:rsidRPr="007A59AC">
        <w:rPr>
          <w:rFonts w:ascii="Constantia" w:hAnsi="Constantia"/>
          <w:b/>
        </w:rPr>
        <w:t>.</w:t>
      </w:r>
    </w:p>
    <w:p w:rsidR="0017619D" w:rsidRPr="00B16204" w:rsidRDefault="0017619D" w:rsidP="00C060BE">
      <w:pPr>
        <w:pStyle w:val="Heading2"/>
        <w:ind w:right="-22"/>
        <w:rPr>
          <w:sz w:val="22"/>
          <w:szCs w:val="22"/>
        </w:rPr>
      </w:pPr>
      <w:bookmarkStart w:id="11" w:name="_Toc461473893"/>
      <w:r w:rsidRPr="00B16204">
        <w:rPr>
          <w:sz w:val="22"/>
          <w:szCs w:val="22"/>
        </w:rPr>
        <w:lastRenderedPageBreak/>
        <w:t>Due date for payment</w:t>
      </w:r>
      <w:bookmarkEnd w:id="11"/>
    </w:p>
    <w:p w:rsidR="0017619D" w:rsidRPr="00243973" w:rsidRDefault="00B2135B" w:rsidP="00FC70D8">
      <w:pPr>
        <w:numPr>
          <w:ilvl w:val="0"/>
          <w:numId w:val="1"/>
        </w:numPr>
        <w:spacing w:after="0" w:line="240" w:lineRule="auto"/>
        <w:ind w:right="-22"/>
        <w:rPr>
          <w:rFonts w:ascii="Constantia" w:hAnsi="Constantia"/>
        </w:rPr>
      </w:pPr>
      <w:r w:rsidRPr="00243973">
        <w:rPr>
          <w:rFonts w:ascii="Constantia" w:hAnsi="Constantia"/>
        </w:rPr>
        <w:t>.</w:t>
      </w:r>
      <w:r w:rsidR="00243973" w:rsidRPr="00243973">
        <w:rPr>
          <w:rFonts w:ascii="Constantia" w:hAnsi="Constantia"/>
        </w:rPr>
        <w:t xml:space="preserve">I have already found </w:t>
      </w:r>
      <w:r w:rsidR="0017619D" w:rsidRPr="00243973">
        <w:rPr>
          <w:rFonts w:ascii="Constantia" w:hAnsi="Constantia"/>
        </w:rPr>
        <w:t xml:space="preserve">the </w:t>
      </w:r>
      <w:r w:rsidR="0017619D" w:rsidRPr="00243973">
        <w:rPr>
          <w:rFonts w:ascii="Constantia" w:hAnsi="Constantia"/>
          <w:b/>
        </w:rPr>
        <w:t>due date for payment</w:t>
      </w:r>
      <w:r w:rsidR="0017619D" w:rsidRPr="00243973">
        <w:rPr>
          <w:rFonts w:ascii="Constantia" w:hAnsi="Constantia"/>
        </w:rPr>
        <w:t xml:space="preserve"> </w:t>
      </w:r>
      <w:r w:rsidR="0017619D" w:rsidRPr="00243973">
        <w:rPr>
          <w:rFonts w:ascii="Constantia" w:hAnsi="Constantia"/>
          <w:b/>
        </w:rPr>
        <w:t>is</w:t>
      </w:r>
      <w:r w:rsidR="00B24BE8" w:rsidRPr="00243973">
        <w:rPr>
          <w:rFonts w:ascii="Constantia" w:hAnsi="Constantia"/>
          <w:b/>
        </w:rPr>
        <w:t xml:space="preserve"> </w:t>
      </w:r>
      <w:r w:rsidR="00840012" w:rsidRPr="00243973">
        <w:rPr>
          <w:rFonts w:ascii="Constantia" w:hAnsi="Constantia"/>
          <w:b/>
        </w:rPr>
        <w:t>24 May</w:t>
      </w:r>
      <w:r w:rsidR="00B24BE8" w:rsidRPr="00243973">
        <w:rPr>
          <w:rFonts w:ascii="Constantia" w:hAnsi="Constantia"/>
          <w:b/>
        </w:rPr>
        <w:t xml:space="preserve"> 2016</w:t>
      </w:r>
      <w:r w:rsidR="00243973">
        <w:rPr>
          <w:rFonts w:ascii="Constantia" w:hAnsi="Constantia"/>
        </w:rPr>
        <w:t>, which was based on the statutory time under s6 of the Schedule</w:t>
      </w:r>
    </w:p>
    <w:p w:rsidR="0017619D" w:rsidRPr="00B16204" w:rsidRDefault="0017619D" w:rsidP="00C060BE">
      <w:pPr>
        <w:pStyle w:val="Heading2"/>
        <w:ind w:right="-22"/>
        <w:rPr>
          <w:sz w:val="22"/>
          <w:szCs w:val="22"/>
        </w:rPr>
      </w:pPr>
      <w:bookmarkStart w:id="12" w:name="_Toc461473894"/>
      <w:r w:rsidRPr="00B16204">
        <w:rPr>
          <w:sz w:val="22"/>
          <w:szCs w:val="22"/>
        </w:rPr>
        <w:t>Rate of interest</w:t>
      </w:r>
      <w:bookmarkEnd w:id="12"/>
    </w:p>
    <w:p w:rsidR="009D496D" w:rsidRDefault="00F12CAF" w:rsidP="00FC70D8">
      <w:pPr>
        <w:numPr>
          <w:ilvl w:val="0"/>
          <w:numId w:val="1"/>
        </w:numPr>
        <w:spacing w:after="0" w:line="240" w:lineRule="auto"/>
        <w:ind w:right="-22"/>
        <w:rPr>
          <w:rFonts w:ascii="Constantia" w:hAnsi="Constantia"/>
        </w:rPr>
      </w:pPr>
      <w:r>
        <w:rPr>
          <w:rFonts w:ascii="Constantia" w:hAnsi="Constantia"/>
        </w:rPr>
        <w:t>The</w:t>
      </w:r>
      <w:r w:rsidR="00F97148">
        <w:rPr>
          <w:rFonts w:ascii="Constantia" w:hAnsi="Constantia"/>
        </w:rPr>
        <w:t xml:space="preserve"> claimant submitted that I could award the contractual rate of interest of 18% [Item 39 of </w:t>
      </w:r>
      <w:r w:rsidR="0073190D">
        <w:rPr>
          <w:rFonts w:ascii="Constantia" w:hAnsi="Constantia"/>
        </w:rPr>
        <w:t xml:space="preserve">Annexure Part </w:t>
      </w:r>
      <w:r w:rsidR="00F97148">
        <w:rPr>
          <w:rFonts w:ascii="Constantia" w:hAnsi="Constantia"/>
        </w:rPr>
        <w:t>A of the sub contract agreement</w:t>
      </w:r>
      <w:r w:rsidR="0073190D">
        <w:rPr>
          <w:rFonts w:ascii="Constantia" w:hAnsi="Constantia"/>
        </w:rPr>
        <w:t>], as provided by s35 of the Act.</w:t>
      </w:r>
    </w:p>
    <w:p w:rsidR="00B43959" w:rsidRDefault="00B075CF" w:rsidP="00FC70D8">
      <w:pPr>
        <w:numPr>
          <w:ilvl w:val="0"/>
          <w:numId w:val="1"/>
        </w:numPr>
        <w:spacing w:after="0" w:line="240" w:lineRule="auto"/>
        <w:ind w:right="-22"/>
        <w:rPr>
          <w:rFonts w:ascii="Constantia" w:hAnsi="Constantia"/>
        </w:rPr>
      </w:pPr>
      <w:r>
        <w:rPr>
          <w:rFonts w:ascii="Constantia" w:hAnsi="Constantia"/>
        </w:rPr>
        <w:t>s35 (1</w:t>
      </w:r>
      <w:proofErr w:type="gramStart"/>
      <w:r>
        <w:rPr>
          <w:rFonts w:ascii="Constantia" w:hAnsi="Constantia"/>
        </w:rPr>
        <w:t>)(</w:t>
      </w:r>
      <w:proofErr w:type="gramEnd"/>
      <w:r>
        <w:rPr>
          <w:rFonts w:ascii="Constantia" w:hAnsi="Constantia"/>
        </w:rPr>
        <w:t>a) allowed</w:t>
      </w:r>
      <w:r w:rsidR="009D496D">
        <w:rPr>
          <w:rFonts w:ascii="Constantia" w:hAnsi="Constantia"/>
        </w:rPr>
        <w:t xml:space="preserve"> me to make a determination</w:t>
      </w:r>
      <w:r w:rsidR="00966D5D">
        <w:rPr>
          <w:rFonts w:ascii="Constantia" w:hAnsi="Constantia"/>
        </w:rPr>
        <w:t xml:space="preserve"> on the interest for any overdue payments</w:t>
      </w:r>
      <w:r w:rsidR="00805BC2">
        <w:rPr>
          <w:rFonts w:ascii="Constantia" w:hAnsi="Constantia"/>
        </w:rPr>
        <w:t>.</w:t>
      </w:r>
    </w:p>
    <w:p w:rsidR="00243973" w:rsidRDefault="00840012" w:rsidP="00FC70D8">
      <w:pPr>
        <w:numPr>
          <w:ilvl w:val="0"/>
          <w:numId w:val="1"/>
        </w:numPr>
        <w:spacing w:after="0" w:line="240" w:lineRule="auto"/>
        <w:ind w:right="-22"/>
        <w:rPr>
          <w:rFonts w:ascii="Constantia" w:hAnsi="Constantia"/>
        </w:rPr>
      </w:pPr>
      <w:r>
        <w:rPr>
          <w:rFonts w:ascii="Constantia" w:hAnsi="Constantia"/>
        </w:rPr>
        <w:t>T</w:t>
      </w:r>
      <w:r w:rsidR="007F3FE0">
        <w:rPr>
          <w:rFonts w:ascii="Constantia" w:hAnsi="Constantia"/>
        </w:rPr>
        <w:t xml:space="preserve">he due date the payment for </w:t>
      </w:r>
      <w:r>
        <w:rPr>
          <w:rFonts w:ascii="Constantia" w:hAnsi="Constantia"/>
        </w:rPr>
        <w:t>payment claim 10 is 24 May 2016</w:t>
      </w:r>
    </w:p>
    <w:p w:rsidR="0017619D" w:rsidRDefault="00243973" w:rsidP="00FC70D8">
      <w:pPr>
        <w:numPr>
          <w:ilvl w:val="0"/>
          <w:numId w:val="1"/>
        </w:numPr>
        <w:spacing w:after="0" w:line="240" w:lineRule="auto"/>
        <w:ind w:right="-22"/>
        <w:rPr>
          <w:rFonts w:ascii="Constantia" w:hAnsi="Constantia"/>
        </w:rPr>
      </w:pPr>
      <w:r>
        <w:rPr>
          <w:rFonts w:ascii="Constantia" w:hAnsi="Constantia"/>
        </w:rPr>
        <w:t xml:space="preserve">The overdue payment </w:t>
      </w:r>
      <w:r w:rsidR="007A59AC">
        <w:rPr>
          <w:rFonts w:ascii="Constantia" w:hAnsi="Constantia"/>
        </w:rPr>
        <w:t xml:space="preserve">of </w:t>
      </w:r>
      <w:r w:rsidR="00CC6F05">
        <w:rPr>
          <w:rFonts w:ascii="Constantia" w:hAnsi="Constantia"/>
          <w:b/>
        </w:rPr>
        <w:t>$29,863 including GST</w:t>
      </w:r>
      <w:r w:rsidR="007A59AC">
        <w:rPr>
          <w:rFonts w:ascii="Constantia" w:hAnsi="Constantia"/>
        </w:rPr>
        <w:t xml:space="preserve">, to which is applied </w:t>
      </w:r>
      <w:r w:rsidR="007F3FE0">
        <w:rPr>
          <w:rFonts w:ascii="Constantia" w:hAnsi="Constantia"/>
        </w:rPr>
        <w:t>the interest rate of 18% on the overdue payment for the period up until the date of this adjudication</w:t>
      </w:r>
      <w:r w:rsidR="00923898">
        <w:rPr>
          <w:rFonts w:ascii="Constantia" w:hAnsi="Constantia"/>
        </w:rPr>
        <w:t xml:space="preserve"> of 13 September 2016</w:t>
      </w:r>
      <w:r w:rsidR="00B075CF">
        <w:rPr>
          <w:rFonts w:ascii="Constantia" w:hAnsi="Constantia"/>
        </w:rPr>
        <w:t>, which amounted</w:t>
      </w:r>
      <w:r w:rsidR="00923898">
        <w:rPr>
          <w:rFonts w:ascii="Constantia" w:hAnsi="Constantia"/>
        </w:rPr>
        <w:t xml:space="preserve"> to 113 days resulting in an interest amount of $</w:t>
      </w:r>
      <w:r w:rsidR="00B61E98">
        <w:rPr>
          <w:rFonts w:ascii="Constantia" w:hAnsi="Constantia"/>
        </w:rPr>
        <w:t xml:space="preserve">1663.64 </w:t>
      </w:r>
      <w:proofErr w:type="gramStart"/>
      <w:r w:rsidR="00B61E98">
        <w:rPr>
          <w:rFonts w:ascii="Constantia" w:hAnsi="Constantia"/>
        </w:rPr>
        <w:t>inc</w:t>
      </w:r>
      <w:proofErr w:type="gramEnd"/>
      <w:r w:rsidR="00B61E98">
        <w:rPr>
          <w:rFonts w:ascii="Constantia" w:hAnsi="Constantia"/>
        </w:rPr>
        <w:t xml:space="preserve"> GST</w:t>
      </w:r>
      <w:r w:rsidR="007F3FE0">
        <w:rPr>
          <w:rFonts w:ascii="Constantia" w:hAnsi="Constantia"/>
        </w:rPr>
        <w:t>.</w:t>
      </w:r>
    </w:p>
    <w:p w:rsidR="0017619D" w:rsidRPr="00B16204" w:rsidRDefault="0017619D" w:rsidP="00FC70D8">
      <w:pPr>
        <w:numPr>
          <w:ilvl w:val="0"/>
          <w:numId w:val="1"/>
        </w:numPr>
        <w:spacing w:after="0"/>
        <w:ind w:right="-22"/>
        <w:rPr>
          <w:rFonts w:ascii="Constantia" w:hAnsi="Constantia"/>
        </w:rPr>
      </w:pPr>
      <w:r w:rsidRPr="00B16204">
        <w:rPr>
          <w:rFonts w:ascii="Constantia" w:hAnsi="Constantia"/>
          <w:b/>
        </w:rPr>
        <w:t>I find the</w:t>
      </w:r>
      <w:r w:rsidR="007F3FE0">
        <w:rPr>
          <w:rFonts w:ascii="Constantia" w:hAnsi="Constantia"/>
          <w:b/>
        </w:rPr>
        <w:t xml:space="preserve"> amount </w:t>
      </w:r>
      <w:r w:rsidRPr="00B16204">
        <w:rPr>
          <w:rFonts w:ascii="Constantia" w:hAnsi="Constantia"/>
          <w:b/>
        </w:rPr>
        <w:t>of interest is</w:t>
      </w:r>
      <w:r>
        <w:rPr>
          <w:rFonts w:ascii="Constantia" w:hAnsi="Constantia"/>
          <w:b/>
        </w:rPr>
        <w:t xml:space="preserve"> </w:t>
      </w:r>
      <w:r w:rsidR="00923898">
        <w:rPr>
          <w:rFonts w:ascii="Constantia" w:hAnsi="Constantia"/>
          <w:b/>
          <w:noProof/>
        </w:rPr>
        <w:t>$</w:t>
      </w:r>
      <w:r w:rsidR="00B61E98">
        <w:rPr>
          <w:rFonts w:ascii="Constantia" w:hAnsi="Constantia"/>
          <w:b/>
          <w:noProof/>
        </w:rPr>
        <w:t>1663.64</w:t>
      </w:r>
      <w:r w:rsidR="00923898">
        <w:rPr>
          <w:rFonts w:ascii="Constantia" w:hAnsi="Constantia"/>
          <w:b/>
          <w:noProof/>
        </w:rPr>
        <w:t xml:space="preserve"> </w:t>
      </w:r>
      <w:r w:rsidRPr="00B16204">
        <w:rPr>
          <w:rFonts w:ascii="Constantia" w:hAnsi="Constantia"/>
          <w:b/>
        </w:rPr>
        <w:t>payable on the</w:t>
      </w:r>
      <w:r w:rsidR="007F3FE0">
        <w:rPr>
          <w:rFonts w:ascii="Constantia" w:hAnsi="Constantia"/>
          <w:b/>
        </w:rPr>
        <w:t xml:space="preserve"> overdue </w:t>
      </w:r>
      <w:r w:rsidRPr="00B16204">
        <w:rPr>
          <w:rFonts w:ascii="Constantia" w:hAnsi="Constantia"/>
          <w:b/>
        </w:rPr>
        <w:t>amount</w:t>
      </w:r>
      <w:r w:rsidRPr="00B16204">
        <w:rPr>
          <w:rFonts w:ascii="Constantia" w:hAnsi="Constantia"/>
        </w:rPr>
        <w:t>.</w:t>
      </w:r>
    </w:p>
    <w:p w:rsidR="0017619D" w:rsidRPr="00B16204" w:rsidRDefault="0017619D" w:rsidP="00C060BE">
      <w:pPr>
        <w:pStyle w:val="Heading1"/>
        <w:numPr>
          <w:ilvl w:val="0"/>
          <w:numId w:val="0"/>
        </w:numPr>
        <w:ind w:left="720" w:right="-22"/>
        <w:rPr>
          <w:sz w:val="22"/>
          <w:szCs w:val="22"/>
        </w:rPr>
      </w:pPr>
    </w:p>
    <w:p w:rsidR="0017619D" w:rsidRPr="00B16204" w:rsidRDefault="007C124E" w:rsidP="00C060BE">
      <w:pPr>
        <w:pStyle w:val="Heading2"/>
        <w:ind w:right="-22"/>
        <w:rPr>
          <w:sz w:val="22"/>
          <w:szCs w:val="22"/>
        </w:rPr>
      </w:pPr>
      <w:bookmarkStart w:id="13" w:name="_Toc461473895"/>
      <w:r>
        <w:rPr>
          <w:sz w:val="22"/>
          <w:szCs w:val="22"/>
        </w:rPr>
        <w:t>The costs of the adjudication</w:t>
      </w:r>
      <w:bookmarkEnd w:id="13"/>
      <w:r>
        <w:rPr>
          <w:sz w:val="22"/>
          <w:szCs w:val="22"/>
        </w:rPr>
        <w:t xml:space="preserve"> </w:t>
      </w:r>
    </w:p>
    <w:p w:rsidR="007F3FE0" w:rsidRDefault="0017619D" w:rsidP="00FC70D8">
      <w:pPr>
        <w:numPr>
          <w:ilvl w:val="0"/>
          <w:numId w:val="1"/>
        </w:numPr>
        <w:spacing w:after="0" w:line="240" w:lineRule="auto"/>
        <w:ind w:right="-22"/>
        <w:rPr>
          <w:rFonts w:ascii="Constantia" w:hAnsi="Constantia"/>
        </w:rPr>
      </w:pPr>
      <w:r w:rsidRPr="000D788E">
        <w:rPr>
          <w:rFonts w:ascii="Constantia" w:hAnsi="Constantia"/>
        </w:rPr>
        <w:t>The de</w:t>
      </w:r>
      <w:r w:rsidR="007F3FE0">
        <w:rPr>
          <w:rFonts w:ascii="Constantia" w:hAnsi="Constantia"/>
        </w:rPr>
        <w:t xml:space="preserve">fault provision contained in </w:t>
      </w:r>
      <w:proofErr w:type="gramStart"/>
      <w:r w:rsidR="007F3FE0">
        <w:rPr>
          <w:rFonts w:ascii="Constantia" w:hAnsi="Constantia"/>
        </w:rPr>
        <w:t>s36(</w:t>
      </w:r>
      <w:proofErr w:type="gramEnd"/>
      <w:r w:rsidR="007F3FE0">
        <w:rPr>
          <w:rFonts w:ascii="Constantia" w:hAnsi="Constantia"/>
        </w:rPr>
        <w:t>1</w:t>
      </w:r>
      <w:r w:rsidR="00DB41E6" w:rsidRPr="000D788E">
        <w:rPr>
          <w:rFonts w:ascii="Constantia" w:hAnsi="Constantia"/>
        </w:rPr>
        <w:t>) of</w:t>
      </w:r>
      <w:r w:rsidRPr="000D788E">
        <w:rPr>
          <w:rFonts w:ascii="Constantia" w:hAnsi="Constantia"/>
        </w:rPr>
        <w:t xml:space="preserve"> </w:t>
      </w:r>
      <w:r w:rsidR="007F3FE0">
        <w:rPr>
          <w:rFonts w:ascii="Constantia" w:hAnsi="Constantia"/>
        </w:rPr>
        <w:t xml:space="preserve">the Act </w:t>
      </w:r>
      <w:r w:rsidRPr="000D788E">
        <w:rPr>
          <w:rFonts w:ascii="Constantia" w:hAnsi="Constantia"/>
        </w:rPr>
        <w:t>makes the parties liable</w:t>
      </w:r>
      <w:r w:rsidR="007F3FE0">
        <w:rPr>
          <w:rFonts w:ascii="Constantia" w:hAnsi="Constantia"/>
        </w:rPr>
        <w:t xml:space="preserve"> to bear their own costs, including the costs that </w:t>
      </w:r>
      <w:r w:rsidR="009C32DB">
        <w:rPr>
          <w:rFonts w:ascii="Constantia" w:hAnsi="Constantia"/>
        </w:rPr>
        <w:t xml:space="preserve">they </w:t>
      </w:r>
      <w:r w:rsidR="007F3FE0">
        <w:rPr>
          <w:rFonts w:ascii="Constantia" w:hAnsi="Constantia"/>
        </w:rPr>
        <w:t>are liable to pay the adjudicator.</w:t>
      </w:r>
    </w:p>
    <w:p w:rsidR="000D788E" w:rsidRDefault="005D611A" w:rsidP="00FC70D8">
      <w:pPr>
        <w:numPr>
          <w:ilvl w:val="0"/>
          <w:numId w:val="1"/>
        </w:numPr>
        <w:spacing w:after="0" w:line="240" w:lineRule="auto"/>
        <w:ind w:right="-22"/>
        <w:rPr>
          <w:rFonts w:ascii="Constantia" w:hAnsi="Constantia"/>
        </w:rPr>
      </w:pPr>
      <w:r>
        <w:rPr>
          <w:rFonts w:ascii="Constantia" w:hAnsi="Constantia"/>
        </w:rPr>
        <w:t>s 46(4) of the A</w:t>
      </w:r>
      <w:r w:rsidR="007F3FE0">
        <w:rPr>
          <w:rFonts w:ascii="Constantia" w:hAnsi="Constantia"/>
        </w:rPr>
        <w:t>ct provides that the parties are jointly and severally liable to pay the costs of the adjudicator in equal shares, but this can be altered if I am satisfied that a party has incurred costs of the adjudication because of unf</w:t>
      </w:r>
      <w:r w:rsidR="00CA0F6F">
        <w:rPr>
          <w:rFonts w:ascii="Constantia" w:hAnsi="Constantia"/>
        </w:rPr>
        <w:t>o</w:t>
      </w:r>
      <w:r w:rsidR="007F3FE0">
        <w:rPr>
          <w:rFonts w:ascii="Constantia" w:hAnsi="Constantia"/>
        </w:rPr>
        <w:t>unded submissions by a party, in which case</w:t>
      </w:r>
      <w:r w:rsidR="00CA0F6F">
        <w:rPr>
          <w:rFonts w:ascii="Constantia" w:hAnsi="Constantia"/>
        </w:rPr>
        <w:t xml:space="preserve"> I </w:t>
      </w:r>
      <w:r w:rsidR="007F3FE0">
        <w:rPr>
          <w:rFonts w:ascii="Constantia" w:hAnsi="Constantia"/>
        </w:rPr>
        <w:t>may decide that the other party pay some or all of those costs</w:t>
      </w:r>
      <w:r w:rsidR="0017619D" w:rsidRPr="000D788E">
        <w:rPr>
          <w:rFonts w:ascii="Constantia" w:hAnsi="Constantia"/>
        </w:rPr>
        <w:t xml:space="preserve">. </w:t>
      </w:r>
    </w:p>
    <w:p w:rsidR="00CA0F6F" w:rsidRDefault="0017619D" w:rsidP="00FC70D8">
      <w:pPr>
        <w:numPr>
          <w:ilvl w:val="0"/>
          <w:numId w:val="1"/>
        </w:numPr>
        <w:spacing w:after="0" w:line="240" w:lineRule="auto"/>
        <w:ind w:right="-22"/>
        <w:rPr>
          <w:rFonts w:ascii="Constantia" w:hAnsi="Constantia"/>
        </w:rPr>
      </w:pPr>
      <w:r w:rsidRPr="000D788E">
        <w:rPr>
          <w:rFonts w:ascii="Constantia" w:hAnsi="Constantia"/>
        </w:rPr>
        <w:t>The</w:t>
      </w:r>
      <w:r w:rsidR="00CA0F6F">
        <w:rPr>
          <w:rFonts w:ascii="Constantia" w:hAnsi="Constantia"/>
        </w:rPr>
        <w:t xml:space="preserve"> claimant </w:t>
      </w:r>
      <w:r w:rsidRPr="000D788E">
        <w:rPr>
          <w:rFonts w:ascii="Constantia" w:hAnsi="Constantia"/>
        </w:rPr>
        <w:t xml:space="preserve">has succeeded in its </w:t>
      </w:r>
      <w:r w:rsidR="00CA0F6F">
        <w:rPr>
          <w:rFonts w:ascii="Constantia" w:hAnsi="Constantia"/>
        </w:rPr>
        <w:t xml:space="preserve">one </w:t>
      </w:r>
      <w:r w:rsidRPr="00CA0F6F">
        <w:rPr>
          <w:rFonts w:ascii="Constantia" w:hAnsi="Constantia"/>
          <w:b/>
        </w:rPr>
        <w:t xml:space="preserve">payment </w:t>
      </w:r>
      <w:r w:rsidR="007F3FE0" w:rsidRPr="00CA0F6F">
        <w:rPr>
          <w:rFonts w:ascii="Constantia" w:hAnsi="Constantia"/>
          <w:b/>
        </w:rPr>
        <w:t>dispute</w:t>
      </w:r>
      <w:r w:rsidR="000D788E">
        <w:rPr>
          <w:rFonts w:ascii="Constantia" w:hAnsi="Constantia"/>
        </w:rPr>
        <w:t xml:space="preserve">, </w:t>
      </w:r>
      <w:r w:rsidR="00CA0F6F">
        <w:rPr>
          <w:rFonts w:ascii="Constantia" w:hAnsi="Constantia"/>
        </w:rPr>
        <w:t>which consisted of objections to all the back charges</w:t>
      </w:r>
      <w:r w:rsidR="00A823D9">
        <w:rPr>
          <w:rFonts w:ascii="Constantia" w:hAnsi="Constantia"/>
        </w:rPr>
        <w:t xml:space="preserve">, except </w:t>
      </w:r>
      <w:r w:rsidR="0004084D">
        <w:rPr>
          <w:rFonts w:ascii="Constantia" w:hAnsi="Constantia"/>
        </w:rPr>
        <w:t>three</w:t>
      </w:r>
      <w:r w:rsidR="00CA0F6F">
        <w:rPr>
          <w:rFonts w:ascii="Constantia" w:hAnsi="Constantia"/>
        </w:rPr>
        <w:t xml:space="preserve">. However, it claimed for return of the retention moneys, which was in another payment dispute, to which I could not have regard </w:t>
      </w:r>
      <w:r w:rsidR="000D788E">
        <w:rPr>
          <w:rFonts w:ascii="Constantia" w:hAnsi="Constantia"/>
        </w:rPr>
        <w:t xml:space="preserve">and </w:t>
      </w:r>
      <w:r w:rsidR="007F3FE0">
        <w:rPr>
          <w:rFonts w:ascii="Constantia" w:hAnsi="Constantia"/>
        </w:rPr>
        <w:t xml:space="preserve">it failed to </w:t>
      </w:r>
      <w:r w:rsidR="00CA0F6F">
        <w:rPr>
          <w:rFonts w:ascii="Constantia" w:hAnsi="Constantia"/>
        </w:rPr>
        <w:t>recognise this issue during the flurry of emails on 8 and 9 September 2016.</w:t>
      </w:r>
    </w:p>
    <w:p w:rsidR="00A823D9" w:rsidRDefault="00CA0F6F" w:rsidP="00FC70D8">
      <w:pPr>
        <w:numPr>
          <w:ilvl w:val="0"/>
          <w:numId w:val="1"/>
        </w:numPr>
        <w:spacing w:after="0" w:line="240" w:lineRule="auto"/>
        <w:ind w:right="-22"/>
        <w:rPr>
          <w:rFonts w:ascii="Constantia" w:hAnsi="Constantia"/>
        </w:rPr>
      </w:pPr>
      <w:r>
        <w:rPr>
          <w:rFonts w:ascii="Constantia" w:hAnsi="Constantia"/>
        </w:rPr>
        <w:t>Nevertheless, the respondent failed to provide an adjudication response</w:t>
      </w:r>
      <w:r w:rsidR="009C1F58">
        <w:rPr>
          <w:rFonts w:ascii="Constantia" w:hAnsi="Constantia"/>
        </w:rPr>
        <w:t>,</w:t>
      </w:r>
      <w:r w:rsidR="007F3FE0">
        <w:rPr>
          <w:rFonts w:ascii="Constantia" w:hAnsi="Constantia"/>
        </w:rPr>
        <w:t xml:space="preserve"> and </w:t>
      </w:r>
      <w:r>
        <w:rPr>
          <w:rFonts w:ascii="Constantia" w:hAnsi="Constantia"/>
        </w:rPr>
        <w:t xml:space="preserve">its objection to the </w:t>
      </w:r>
      <w:r w:rsidRPr="009C1F58">
        <w:rPr>
          <w:rFonts w:ascii="Constantia" w:hAnsi="Constantia"/>
          <w:b/>
        </w:rPr>
        <w:t>payment dispute</w:t>
      </w:r>
      <w:r>
        <w:rPr>
          <w:rFonts w:ascii="Constantia" w:hAnsi="Constantia"/>
        </w:rPr>
        <w:t xml:space="preserve"> surrounding payment claim 10 and payment schedule 10</w:t>
      </w:r>
      <w:r w:rsidR="007F3FE0">
        <w:rPr>
          <w:rFonts w:ascii="Constantia" w:hAnsi="Constantia"/>
        </w:rPr>
        <w:t>,</w:t>
      </w:r>
      <w:r>
        <w:rPr>
          <w:rFonts w:ascii="Constantia" w:hAnsi="Constantia"/>
        </w:rPr>
        <w:t xml:space="preserve"> on the basis that it had paid all these monies was </w:t>
      </w:r>
      <w:r w:rsidR="007F3FE0">
        <w:rPr>
          <w:rFonts w:ascii="Constantia" w:hAnsi="Constantia"/>
        </w:rPr>
        <w:t>unfounded</w:t>
      </w:r>
      <w:r w:rsidR="00A823D9">
        <w:rPr>
          <w:rFonts w:ascii="Constantia" w:hAnsi="Constantia"/>
        </w:rPr>
        <w:t>,</w:t>
      </w:r>
      <w:r w:rsidR="009835CD">
        <w:rPr>
          <w:rFonts w:ascii="Constantia" w:hAnsi="Constantia"/>
        </w:rPr>
        <w:t xml:space="preserve"> because it contained the unjustified back charges for which it provided no reasons</w:t>
      </w:r>
      <w:r w:rsidR="00A823D9">
        <w:rPr>
          <w:rFonts w:ascii="Constantia" w:hAnsi="Constantia"/>
        </w:rPr>
        <w:t>, and for which it chose not to provide the adjudication submissions in response</w:t>
      </w:r>
      <w:r w:rsidR="000D788E">
        <w:rPr>
          <w:rFonts w:ascii="Constantia" w:hAnsi="Constantia"/>
        </w:rPr>
        <w:t xml:space="preserve">. </w:t>
      </w:r>
    </w:p>
    <w:p w:rsidR="000D788E" w:rsidRDefault="00A823D9" w:rsidP="00FC70D8">
      <w:pPr>
        <w:numPr>
          <w:ilvl w:val="0"/>
          <w:numId w:val="1"/>
        </w:numPr>
        <w:spacing w:after="0" w:line="240" w:lineRule="auto"/>
        <w:ind w:right="-22"/>
        <w:rPr>
          <w:rFonts w:ascii="Constantia" w:hAnsi="Constantia"/>
        </w:rPr>
      </w:pPr>
      <w:r>
        <w:rPr>
          <w:rFonts w:ascii="Constantia" w:hAnsi="Constantia"/>
        </w:rPr>
        <w:t>This meant that I had to very carefully construe the legislation and analyse the jurisdictional point regarding more than one payment dispute, because I felt it was something to which I needed to have regard. However, I had no assistance from the respondent in submissions, which could have shortened the adjudication.</w:t>
      </w:r>
    </w:p>
    <w:p w:rsidR="0017619D" w:rsidRDefault="0017619D" w:rsidP="00FC70D8">
      <w:pPr>
        <w:numPr>
          <w:ilvl w:val="0"/>
          <w:numId w:val="1"/>
        </w:numPr>
        <w:spacing w:after="0" w:line="240" w:lineRule="auto"/>
        <w:ind w:right="-22"/>
        <w:rPr>
          <w:rFonts w:ascii="Constantia" w:hAnsi="Constantia"/>
        </w:rPr>
      </w:pPr>
      <w:r>
        <w:rPr>
          <w:rFonts w:ascii="Constantia" w:hAnsi="Constantia"/>
        </w:rPr>
        <w:t xml:space="preserve">This meant the </w:t>
      </w:r>
      <w:r w:rsidR="007F25F4">
        <w:rPr>
          <w:rFonts w:ascii="Constantia" w:hAnsi="Constantia"/>
        </w:rPr>
        <w:t>applicant</w:t>
      </w:r>
      <w:r>
        <w:rPr>
          <w:rFonts w:ascii="Constantia" w:hAnsi="Constantia"/>
        </w:rPr>
        <w:t xml:space="preserve"> was put to the expense of having </w:t>
      </w:r>
      <w:r w:rsidR="00886867">
        <w:rPr>
          <w:rFonts w:ascii="Constantia" w:hAnsi="Constantia"/>
        </w:rPr>
        <w:t>to have the matter adjudicated</w:t>
      </w:r>
      <w:r w:rsidR="007C124E">
        <w:rPr>
          <w:rFonts w:ascii="Constantia" w:hAnsi="Constantia"/>
        </w:rPr>
        <w:t>, for which it attracted a liability to pay the costs of the adjudication</w:t>
      </w:r>
      <w:r w:rsidR="00886867">
        <w:rPr>
          <w:rFonts w:ascii="Constantia" w:hAnsi="Constantia"/>
        </w:rPr>
        <w:t>.</w:t>
      </w:r>
    </w:p>
    <w:p w:rsidR="003C4E4C" w:rsidRDefault="0017619D" w:rsidP="00FC70D8">
      <w:pPr>
        <w:numPr>
          <w:ilvl w:val="0"/>
          <w:numId w:val="1"/>
        </w:numPr>
        <w:spacing w:after="0" w:line="240" w:lineRule="auto"/>
        <w:ind w:right="-22"/>
        <w:rPr>
          <w:rFonts w:ascii="Constantia" w:hAnsi="Constantia"/>
        </w:rPr>
      </w:pPr>
      <w:r>
        <w:rPr>
          <w:rFonts w:ascii="Constantia" w:hAnsi="Constantia"/>
        </w:rPr>
        <w:t xml:space="preserve">Accordingly, I exercise my discretion in this case to find that the respondent is liable </w:t>
      </w:r>
      <w:r w:rsidRPr="00A60B69">
        <w:rPr>
          <w:rFonts w:ascii="Constantia" w:hAnsi="Constantia"/>
        </w:rPr>
        <w:t xml:space="preserve">to pay </w:t>
      </w:r>
      <w:r w:rsidR="009835CD">
        <w:rPr>
          <w:rFonts w:ascii="Constantia" w:hAnsi="Constantia"/>
        </w:rPr>
        <w:t>75</w:t>
      </w:r>
      <w:r w:rsidR="00886867">
        <w:rPr>
          <w:rFonts w:ascii="Constantia" w:hAnsi="Constantia"/>
        </w:rPr>
        <w:t>% of my fees</w:t>
      </w:r>
      <w:r w:rsidR="009835CD">
        <w:rPr>
          <w:rFonts w:ascii="Constantia" w:hAnsi="Constantia"/>
        </w:rPr>
        <w:t xml:space="preserve"> and the claimant 25%</w:t>
      </w:r>
      <w:r w:rsidR="007C124E">
        <w:rPr>
          <w:rFonts w:ascii="Constantia" w:hAnsi="Constantia"/>
        </w:rPr>
        <w:t>, which are part of the costs of</w:t>
      </w:r>
      <w:r w:rsidR="003C4E4C">
        <w:rPr>
          <w:rFonts w:ascii="Constantia" w:hAnsi="Constantia"/>
        </w:rPr>
        <w:t xml:space="preserve"> the </w:t>
      </w:r>
      <w:r w:rsidR="007C124E">
        <w:rPr>
          <w:rFonts w:ascii="Constantia" w:hAnsi="Constantia"/>
        </w:rPr>
        <w:t>adjudication</w:t>
      </w:r>
      <w:r w:rsidR="003C4E4C">
        <w:rPr>
          <w:rFonts w:ascii="Constantia" w:hAnsi="Constantia"/>
        </w:rPr>
        <w:t xml:space="preserve"> under s36(3) of the Act.</w:t>
      </w:r>
    </w:p>
    <w:p w:rsidR="00267025" w:rsidRDefault="00267025" w:rsidP="00C060BE">
      <w:pPr>
        <w:ind w:right="-22"/>
        <w:rPr>
          <w:rFonts w:ascii="Constantia" w:hAnsi="Constantia"/>
        </w:rPr>
      </w:pPr>
    </w:p>
    <w:p w:rsidR="0017619D" w:rsidRPr="00B16204" w:rsidRDefault="0017619D" w:rsidP="00C060BE">
      <w:pPr>
        <w:ind w:right="-22"/>
        <w:rPr>
          <w:rFonts w:ascii="Constantia" w:hAnsi="Constantia"/>
        </w:rPr>
      </w:pPr>
      <w:r w:rsidRPr="00B16204">
        <w:rPr>
          <w:rFonts w:ascii="Constantia" w:hAnsi="Constantia"/>
        </w:rPr>
        <w:t xml:space="preserve">Chris Lenz </w:t>
      </w:r>
    </w:p>
    <w:p w:rsidR="0017619D" w:rsidRDefault="0017619D" w:rsidP="00F724CE">
      <w:pPr>
        <w:ind w:right="-22"/>
      </w:pPr>
      <w:r w:rsidRPr="00B16204">
        <w:rPr>
          <w:rFonts w:ascii="Constantia" w:hAnsi="Constantia"/>
        </w:rPr>
        <w:t>Adjudicator</w:t>
      </w:r>
      <w:r w:rsidR="00F724CE">
        <w:rPr>
          <w:rFonts w:ascii="Constantia" w:hAnsi="Constantia"/>
        </w:rPr>
        <w:t xml:space="preserve">    </w:t>
      </w:r>
      <w:r w:rsidR="005E7444">
        <w:rPr>
          <w:rFonts w:ascii="Constantia" w:hAnsi="Constantia"/>
        </w:rPr>
        <w:t>13</w:t>
      </w:r>
      <w:r w:rsidR="00A84BAE">
        <w:rPr>
          <w:rFonts w:ascii="Constantia" w:hAnsi="Constantia"/>
        </w:rPr>
        <w:t xml:space="preserve"> September</w:t>
      </w:r>
      <w:r w:rsidR="00EC3B08">
        <w:rPr>
          <w:rFonts w:ascii="Constantia" w:hAnsi="Constantia"/>
        </w:rPr>
        <w:t xml:space="preserve"> 2016</w:t>
      </w:r>
    </w:p>
    <w:sectPr w:rsidR="0017619D" w:rsidSect="0017619D">
      <w:headerReference w:type="default" r:id="rId12"/>
      <w:footerReference w:type="default" r:id="rId13"/>
      <w:type w:val="continuous"/>
      <w:pgSz w:w="11907" w:h="16839" w:code="9"/>
      <w:pgMar w:top="1111" w:right="851" w:bottom="851" w:left="1440" w:header="567"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1CF" w:rsidRDefault="002321CF" w:rsidP="00EB43DF">
      <w:pPr>
        <w:spacing w:after="0" w:line="240" w:lineRule="auto"/>
      </w:pPr>
      <w:r>
        <w:separator/>
      </w:r>
    </w:p>
  </w:endnote>
  <w:endnote w:type="continuationSeparator" w:id="0">
    <w:p w:rsidR="002321CF" w:rsidRDefault="002321CF" w:rsidP="00EB4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32" w:rsidRPr="00426640" w:rsidRDefault="00867832" w:rsidP="009D0D37">
    <w:pPr>
      <w:pStyle w:val="Footer"/>
      <w:tabs>
        <w:tab w:val="left" w:pos="5954"/>
      </w:tabs>
      <w:rPr>
        <w:rFonts w:ascii="Constantia" w:hAnsi="Constantia"/>
        <w:color w:val="BFBFBF"/>
        <w:sz w:val="18"/>
      </w:rPr>
    </w:pPr>
    <w:r w:rsidRPr="00590166">
      <w:rPr>
        <w:rFonts w:ascii="Constantia" w:hAnsi="Constantia"/>
        <w:sz w:val="20"/>
        <w:szCs w:val="20"/>
      </w:rPr>
      <w:t>Chris Lenz</w:t>
    </w:r>
    <w:r w:rsidRPr="00590166">
      <w:rPr>
        <w:rFonts w:ascii="Constantia" w:hAnsi="Constantia"/>
        <w:color w:val="BFBFBF"/>
        <w:sz w:val="20"/>
        <w:szCs w:val="20"/>
      </w:rPr>
      <w:t xml:space="preserve"> </w:t>
    </w:r>
    <w:r w:rsidRPr="00590166">
      <w:rPr>
        <w:rFonts w:ascii="Constantia" w:hAnsi="Constantia"/>
        <w:color w:val="BFBFBF"/>
        <w:sz w:val="20"/>
        <w:szCs w:val="20"/>
      </w:rPr>
      <w:tab/>
    </w:r>
    <w:r w:rsidRPr="001F31ED">
      <w:rPr>
        <w:rFonts w:ascii="Constantia" w:hAnsi="Constantia"/>
      </w:rPr>
      <w:t xml:space="preserve">Page </w:t>
    </w:r>
    <w:r w:rsidR="00D344F4" w:rsidRPr="001F31ED">
      <w:rPr>
        <w:rFonts w:ascii="Constantia" w:hAnsi="Constantia"/>
        <w:b/>
      </w:rPr>
      <w:fldChar w:fldCharType="begin"/>
    </w:r>
    <w:r w:rsidRPr="001F31ED">
      <w:rPr>
        <w:rFonts w:ascii="Constantia" w:hAnsi="Constantia"/>
        <w:b/>
      </w:rPr>
      <w:instrText xml:space="preserve"> PAGE  \* Arabic  \* MERGEFORMAT </w:instrText>
    </w:r>
    <w:r w:rsidR="00D344F4" w:rsidRPr="001F31ED">
      <w:rPr>
        <w:rFonts w:ascii="Constantia" w:hAnsi="Constantia"/>
        <w:b/>
      </w:rPr>
      <w:fldChar w:fldCharType="separate"/>
    </w:r>
    <w:r w:rsidR="007E50BD">
      <w:rPr>
        <w:rFonts w:ascii="Constantia" w:hAnsi="Constantia"/>
        <w:b/>
        <w:noProof/>
      </w:rPr>
      <w:t>1</w:t>
    </w:r>
    <w:r w:rsidR="00D344F4" w:rsidRPr="001F31ED">
      <w:rPr>
        <w:rFonts w:ascii="Constantia" w:hAnsi="Constantia"/>
        <w:b/>
      </w:rPr>
      <w:fldChar w:fldCharType="end"/>
    </w:r>
    <w:r w:rsidRPr="001F31ED">
      <w:rPr>
        <w:rFonts w:ascii="Constantia" w:hAnsi="Constantia"/>
      </w:rPr>
      <w:t xml:space="preserve"> of </w:t>
    </w:r>
    <w:fldSimple w:instr=" NUMPAGES  \* Arabic  \* MERGEFORMAT ">
      <w:r w:rsidR="007E50BD" w:rsidRPr="007E50BD">
        <w:rPr>
          <w:rFonts w:ascii="Constantia" w:hAnsi="Constantia"/>
          <w:b/>
          <w:noProof/>
        </w:rPr>
        <w:t>11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1CF" w:rsidRDefault="002321CF" w:rsidP="00EB43DF">
      <w:pPr>
        <w:spacing w:after="0" w:line="240" w:lineRule="auto"/>
      </w:pPr>
      <w:r>
        <w:separator/>
      </w:r>
    </w:p>
  </w:footnote>
  <w:footnote w:type="continuationSeparator" w:id="0">
    <w:p w:rsidR="002321CF" w:rsidRDefault="002321CF" w:rsidP="00EB4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32" w:rsidRPr="005C75A8" w:rsidRDefault="00867832" w:rsidP="000A538D">
    <w:pPr>
      <w:pStyle w:val="Header"/>
      <w:rPr>
        <w:rFonts w:ascii="Constantia" w:hAnsi="Constantia"/>
        <w:sz w:val="18"/>
        <w:szCs w:val="18"/>
      </w:rPr>
    </w:pPr>
    <w:bookmarkStart w:id="14" w:name="OLE_LINK2"/>
    <w:r w:rsidRPr="00E7294E">
      <w:rPr>
        <w:rFonts w:ascii="Constantia" w:hAnsi="Constantia"/>
        <w:sz w:val="18"/>
        <w:szCs w:val="18"/>
      </w:rPr>
      <w:t>A</w:t>
    </w:r>
    <w:r>
      <w:rPr>
        <w:rFonts w:ascii="Constantia" w:hAnsi="Constantia"/>
        <w:sz w:val="18"/>
        <w:szCs w:val="18"/>
      </w:rPr>
      <w:t xml:space="preserve">djudication </w:t>
    </w:r>
    <w:bookmarkEnd w:id="14"/>
    <w:r w:rsidRPr="00A75698">
      <w:rPr>
        <w:rFonts w:ascii="Constantia" w:hAnsi="Constantia"/>
        <w:sz w:val="18"/>
        <w:szCs w:val="18"/>
      </w:rPr>
      <w:t>no.</w:t>
    </w:r>
    <w:r w:rsidRPr="00BB34C6">
      <w:rPr>
        <w:rFonts w:ascii="Constantia" w:hAnsi="Constantia"/>
        <w:sz w:val="18"/>
        <w:szCs w:val="18"/>
      </w:rPr>
      <w:t xml:space="preserve"> </w:t>
    </w:r>
    <w:r w:rsidR="00135C3C">
      <w:rPr>
        <w:rFonts w:ascii="Constantia" w:hAnsi="Constantia"/>
        <w:noProof/>
        <w:sz w:val="18"/>
        <w:szCs w:val="18"/>
      </w:rPr>
      <w:t>58</w:t>
    </w:r>
    <w:r w:rsidR="00342AE5">
      <w:rPr>
        <w:rFonts w:ascii="Constantia" w:hAnsi="Constantia"/>
        <w:noProof/>
        <w:sz w:val="18"/>
        <w:szCs w:val="18"/>
      </w:rPr>
      <w:t>.</w:t>
    </w:r>
    <w:r w:rsidR="00135C3C">
      <w:rPr>
        <w:rFonts w:ascii="Constantia" w:hAnsi="Constantia"/>
        <w:noProof/>
        <w:sz w:val="18"/>
        <w:szCs w:val="18"/>
      </w:rPr>
      <w:t>16</w:t>
    </w:r>
    <w:r w:rsidR="00342AE5">
      <w:rPr>
        <w:rFonts w:ascii="Constantia" w:hAnsi="Constantia"/>
        <w:noProof/>
        <w:sz w:val="18"/>
        <w:szCs w:val="18"/>
      </w:rPr>
      <w:t>.</w:t>
    </w:r>
    <w:r w:rsidR="00135C3C">
      <w:rPr>
        <w:rFonts w:ascii="Constantia" w:hAnsi="Constantia"/>
        <w:noProof/>
        <w:sz w:val="18"/>
        <w:szCs w:val="18"/>
      </w:rPr>
      <w:t>02</w:t>
    </w:r>
    <w:r w:rsidRPr="00A75698">
      <w:rPr>
        <w:rFonts w:ascii="Constantia" w:hAnsi="Constantia"/>
        <w:sz w:val="18"/>
        <w:szCs w:val="18"/>
      </w:rPr>
      <w:tab/>
    </w:r>
    <w:r>
      <w:rPr>
        <w:rFonts w:ascii="Constantia" w:hAnsi="Constantia"/>
        <w:noProof/>
        <w:sz w:val="18"/>
        <w:szCs w:val="18"/>
      </w:rPr>
      <w:t>«</w:t>
    </w:r>
    <w:r w:rsidR="00135C3C">
      <w:rPr>
        <w:rFonts w:ascii="Constantia" w:hAnsi="Constantia"/>
        <w:noProof/>
        <w:sz w:val="18"/>
        <w:szCs w:val="18"/>
      </w:rPr>
      <w:t>13 September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9CF"/>
    <w:multiLevelType w:val="hybridMultilevel"/>
    <w:tmpl w:val="AC1C5190"/>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
    <w:nsid w:val="104E328A"/>
    <w:multiLevelType w:val="hybridMultilevel"/>
    <w:tmpl w:val="4C70C8A0"/>
    <w:lvl w:ilvl="0" w:tplc="AA4A623C">
      <w:start w:val="1"/>
      <w:numFmt w:val="lowerLetter"/>
      <w:pStyle w:val="Heading3"/>
      <w:lvlText w:val="%1."/>
      <w:lvlJc w:val="left"/>
      <w:pPr>
        <w:ind w:left="3446"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1E903029"/>
    <w:multiLevelType w:val="hybridMultilevel"/>
    <w:tmpl w:val="39F61AE4"/>
    <w:lvl w:ilvl="0" w:tplc="3B14EB16">
      <w:start w:val="1"/>
      <w:numFmt w:val="decimal"/>
      <w:lvlText w:val="%1."/>
      <w:lvlJc w:val="left"/>
      <w:pPr>
        <w:tabs>
          <w:tab w:val="num" w:pos="927"/>
        </w:tabs>
        <w:ind w:left="927" w:hanging="360"/>
      </w:pPr>
      <w:rPr>
        <w:rFonts w:ascii="Constantia" w:hAnsi="Constantia" w:hint="default"/>
        <w:b w:val="0"/>
        <w:i w:val="0"/>
        <w:strike w:val="0"/>
        <w:sz w:val="22"/>
        <w:szCs w:val="22"/>
      </w:rPr>
    </w:lvl>
    <w:lvl w:ilvl="1" w:tplc="A5588D3A">
      <w:start w:val="1"/>
      <w:numFmt w:val="lowerRoman"/>
      <w:lvlText w:val="(%2)"/>
      <w:lvlJc w:val="left"/>
      <w:pPr>
        <w:tabs>
          <w:tab w:val="num" w:pos="1430"/>
        </w:tabs>
        <w:ind w:left="1430" w:hanging="720"/>
      </w:pPr>
      <w:rPr>
        <w:rFonts w:hint="default"/>
        <w:b w:val="0"/>
        <w:i w:val="0"/>
        <w:strike w:val="0"/>
        <w:sz w:val="22"/>
        <w:szCs w:val="22"/>
        <w:u w:val="none"/>
      </w:rPr>
    </w:lvl>
    <w:lvl w:ilvl="2" w:tplc="DC925EDA">
      <w:start w:val="1"/>
      <w:numFmt w:val="decimal"/>
      <w:lvlText w:val="%3."/>
      <w:lvlJc w:val="left"/>
      <w:pPr>
        <w:tabs>
          <w:tab w:val="num" w:pos="720"/>
        </w:tabs>
        <w:ind w:left="720" w:hanging="360"/>
      </w:pPr>
      <w:rPr>
        <w:rFonts w:ascii="Times New Roman" w:hAnsi="Times New Roman" w:hint="default"/>
        <w:i w:val="0"/>
        <w:sz w:val="24"/>
        <w:szCs w:val="24"/>
      </w:rPr>
    </w:lvl>
    <w:lvl w:ilvl="3" w:tplc="A52C06A4">
      <w:start w:val="1"/>
      <w:numFmt w:val="lowerLetter"/>
      <w:lvlText w:val="(%4)"/>
      <w:lvlJc w:val="left"/>
      <w:pPr>
        <w:tabs>
          <w:tab w:val="num" w:pos="2220"/>
        </w:tabs>
        <w:ind w:left="2220" w:hanging="360"/>
      </w:pPr>
      <w:rPr>
        <w:rFonts w:hint="default"/>
        <w:i w:val="0"/>
        <w:sz w:val="24"/>
        <w:szCs w:val="24"/>
      </w:rPr>
    </w:lvl>
    <w:lvl w:ilvl="4" w:tplc="A5588D3A">
      <w:start w:val="1"/>
      <w:numFmt w:val="lowerRoman"/>
      <w:lvlText w:val="(%5)"/>
      <w:lvlJc w:val="left"/>
      <w:pPr>
        <w:tabs>
          <w:tab w:val="num" w:pos="2940"/>
        </w:tabs>
        <w:ind w:left="2940" w:hanging="360"/>
      </w:pPr>
      <w:rPr>
        <w:rFonts w:hint="default"/>
        <w:b w:val="0"/>
        <w:i w:val="0"/>
        <w:strike w:val="0"/>
        <w:sz w:val="22"/>
        <w:szCs w:val="22"/>
        <w:u w:val="none"/>
      </w:rPr>
    </w:lvl>
    <w:lvl w:ilvl="5" w:tplc="86D41B42">
      <w:start w:val="1"/>
      <w:numFmt w:val="lowerLetter"/>
      <w:lvlText w:val="%6)"/>
      <w:lvlJc w:val="left"/>
      <w:pPr>
        <w:tabs>
          <w:tab w:val="num" w:pos="3840"/>
        </w:tabs>
        <w:ind w:left="3840" w:hanging="360"/>
      </w:pPr>
      <w:rPr>
        <w:rFonts w:hint="default"/>
      </w:rPr>
    </w:lvl>
    <w:lvl w:ilvl="6" w:tplc="0409000F">
      <w:start w:val="1"/>
      <w:numFmt w:val="decimal"/>
      <w:lvlText w:val="%7."/>
      <w:lvlJc w:val="left"/>
      <w:pPr>
        <w:tabs>
          <w:tab w:val="num" w:pos="4380"/>
        </w:tabs>
        <w:ind w:left="4380" w:hanging="360"/>
      </w:pPr>
    </w:lvl>
    <w:lvl w:ilvl="7" w:tplc="04090019">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3">
    <w:nsid w:val="539E2212"/>
    <w:multiLevelType w:val="hybridMultilevel"/>
    <w:tmpl w:val="B2CA8A76"/>
    <w:lvl w:ilvl="0" w:tplc="742E99DC">
      <w:start w:val="1"/>
      <w:numFmt w:val="decimal"/>
      <w:lvlText w:val="%1."/>
      <w:lvlJc w:val="left"/>
      <w:pPr>
        <w:tabs>
          <w:tab w:val="num" w:pos="927"/>
        </w:tabs>
        <w:ind w:left="927" w:hanging="360"/>
      </w:pPr>
      <w:rPr>
        <w:rFonts w:ascii="Constantia" w:hAnsi="Constantia" w:hint="default"/>
        <w:b w:val="0"/>
        <w:i w:val="0"/>
        <w:strike w:val="0"/>
        <w:sz w:val="22"/>
        <w:szCs w:val="22"/>
      </w:rPr>
    </w:lvl>
    <w:lvl w:ilvl="1" w:tplc="A5588D3A">
      <w:start w:val="1"/>
      <w:numFmt w:val="lowerRoman"/>
      <w:lvlText w:val="(%2)"/>
      <w:lvlJc w:val="left"/>
      <w:pPr>
        <w:tabs>
          <w:tab w:val="num" w:pos="1430"/>
        </w:tabs>
        <w:ind w:left="1430" w:hanging="720"/>
      </w:pPr>
      <w:rPr>
        <w:rFonts w:hint="default"/>
        <w:b w:val="0"/>
        <w:i w:val="0"/>
        <w:strike w:val="0"/>
        <w:sz w:val="22"/>
        <w:szCs w:val="22"/>
        <w:u w:val="none"/>
      </w:rPr>
    </w:lvl>
    <w:lvl w:ilvl="2" w:tplc="DC925EDA">
      <w:start w:val="1"/>
      <w:numFmt w:val="decimal"/>
      <w:lvlText w:val="%3."/>
      <w:lvlJc w:val="left"/>
      <w:pPr>
        <w:tabs>
          <w:tab w:val="num" w:pos="720"/>
        </w:tabs>
        <w:ind w:left="720" w:hanging="360"/>
      </w:pPr>
      <w:rPr>
        <w:rFonts w:ascii="Times New Roman" w:hAnsi="Times New Roman" w:hint="default"/>
        <w:i w:val="0"/>
        <w:sz w:val="24"/>
        <w:szCs w:val="24"/>
      </w:rPr>
    </w:lvl>
    <w:lvl w:ilvl="3" w:tplc="A52C06A4">
      <w:start w:val="1"/>
      <w:numFmt w:val="lowerLetter"/>
      <w:lvlText w:val="(%4)"/>
      <w:lvlJc w:val="left"/>
      <w:pPr>
        <w:tabs>
          <w:tab w:val="num" w:pos="2220"/>
        </w:tabs>
        <w:ind w:left="2220" w:hanging="360"/>
      </w:pPr>
      <w:rPr>
        <w:rFonts w:hint="default"/>
        <w:i w:val="0"/>
        <w:sz w:val="24"/>
        <w:szCs w:val="24"/>
      </w:rPr>
    </w:lvl>
    <w:lvl w:ilvl="4" w:tplc="04090019">
      <w:start w:val="1"/>
      <w:numFmt w:val="lowerLetter"/>
      <w:lvlText w:val="%5."/>
      <w:lvlJc w:val="left"/>
      <w:pPr>
        <w:tabs>
          <w:tab w:val="num" w:pos="2940"/>
        </w:tabs>
        <w:ind w:left="2940" w:hanging="360"/>
      </w:pPr>
    </w:lvl>
    <w:lvl w:ilvl="5" w:tplc="86D41B42">
      <w:start w:val="1"/>
      <w:numFmt w:val="lowerLetter"/>
      <w:lvlText w:val="%6)"/>
      <w:lvlJc w:val="left"/>
      <w:pPr>
        <w:tabs>
          <w:tab w:val="num" w:pos="3840"/>
        </w:tabs>
        <w:ind w:left="3840" w:hanging="360"/>
      </w:pPr>
      <w:rPr>
        <w:rFonts w:hint="default"/>
      </w:r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4">
    <w:nsid w:val="540579A5"/>
    <w:multiLevelType w:val="hybridMultilevel"/>
    <w:tmpl w:val="25BCE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8725032"/>
    <w:multiLevelType w:val="hybridMultilevel"/>
    <w:tmpl w:val="6256F230"/>
    <w:lvl w:ilvl="0" w:tplc="5E0C8086">
      <w:start w:val="1"/>
      <w:numFmt w:val="upperRoman"/>
      <w:pStyle w:val="Heading2"/>
      <w:lvlText w:val="%1."/>
      <w:lvlJc w:val="right"/>
      <w:pPr>
        <w:ind w:left="502" w:hanging="360"/>
      </w:pPr>
      <w:rPr>
        <w:strike w:val="0"/>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63B0345A"/>
    <w:multiLevelType w:val="hybridMultilevel"/>
    <w:tmpl w:val="19E256CE"/>
    <w:lvl w:ilvl="0" w:tplc="D08C3440">
      <w:start w:val="1"/>
      <w:numFmt w:val="decimal"/>
      <w:lvlText w:val="%1."/>
      <w:lvlJc w:val="left"/>
      <w:pPr>
        <w:tabs>
          <w:tab w:val="num" w:pos="927"/>
        </w:tabs>
        <w:ind w:left="927" w:hanging="360"/>
      </w:pPr>
      <w:rPr>
        <w:rFonts w:ascii="Constantia" w:hAnsi="Constantia" w:hint="default"/>
        <w:i w:val="0"/>
        <w:strike w:val="0"/>
        <w:sz w:val="22"/>
        <w:szCs w:val="22"/>
      </w:rPr>
    </w:lvl>
    <w:lvl w:ilvl="1" w:tplc="A5588D3A">
      <w:start w:val="1"/>
      <w:numFmt w:val="lowerRoman"/>
      <w:lvlText w:val="(%2)"/>
      <w:lvlJc w:val="left"/>
      <w:pPr>
        <w:tabs>
          <w:tab w:val="num" w:pos="1430"/>
        </w:tabs>
        <w:ind w:left="1430" w:hanging="720"/>
      </w:pPr>
      <w:rPr>
        <w:rFonts w:hint="default"/>
        <w:b w:val="0"/>
        <w:i w:val="0"/>
        <w:strike w:val="0"/>
        <w:sz w:val="22"/>
        <w:szCs w:val="22"/>
        <w:u w:val="none"/>
      </w:rPr>
    </w:lvl>
    <w:lvl w:ilvl="2" w:tplc="DC925EDA">
      <w:start w:val="1"/>
      <w:numFmt w:val="decimal"/>
      <w:lvlText w:val="%3."/>
      <w:lvlJc w:val="left"/>
      <w:pPr>
        <w:tabs>
          <w:tab w:val="num" w:pos="720"/>
        </w:tabs>
        <w:ind w:left="720" w:hanging="360"/>
      </w:pPr>
      <w:rPr>
        <w:rFonts w:ascii="Times New Roman" w:hAnsi="Times New Roman" w:hint="default"/>
        <w:i w:val="0"/>
        <w:sz w:val="24"/>
        <w:szCs w:val="24"/>
      </w:rPr>
    </w:lvl>
    <w:lvl w:ilvl="3" w:tplc="A52C06A4">
      <w:start w:val="1"/>
      <w:numFmt w:val="lowerLetter"/>
      <w:lvlText w:val="(%4)"/>
      <w:lvlJc w:val="left"/>
      <w:pPr>
        <w:tabs>
          <w:tab w:val="num" w:pos="2220"/>
        </w:tabs>
        <w:ind w:left="2220" w:hanging="360"/>
      </w:pPr>
      <w:rPr>
        <w:rFonts w:hint="default"/>
        <w:i w:val="0"/>
        <w:sz w:val="24"/>
        <w:szCs w:val="24"/>
      </w:rPr>
    </w:lvl>
    <w:lvl w:ilvl="4" w:tplc="94EA7DB8">
      <w:start w:val="1"/>
      <w:numFmt w:val="lowerRoman"/>
      <w:lvlText w:val="(%5)"/>
      <w:lvlJc w:val="left"/>
      <w:pPr>
        <w:tabs>
          <w:tab w:val="num" w:pos="2940"/>
        </w:tabs>
        <w:ind w:left="2940" w:hanging="360"/>
      </w:pPr>
      <w:rPr>
        <w:rFonts w:ascii="Constantia" w:eastAsia="Calibri" w:hAnsi="Constantia" w:cs="Times New Roman"/>
      </w:rPr>
    </w:lvl>
    <w:lvl w:ilvl="5" w:tplc="86D41B42">
      <w:start w:val="1"/>
      <w:numFmt w:val="lowerLetter"/>
      <w:lvlText w:val="%6)"/>
      <w:lvlJc w:val="left"/>
      <w:pPr>
        <w:tabs>
          <w:tab w:val="num" w:pos="3840"/>
        </w:tabs>
        <w:ind w:left="3840" w:hanging="360"/>
      </w:pPr>
      <w:rPr>
        <w:rFonts w:hint="default"/>
      </w:r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7">
    <w:nsid w:val="69A65DDC"/>
    <w:multiLevelType w:val="hybridMultilevel"/>
    <w:tmpl w:val="15C0B420"/>
    <w:lvl w:ilvl="0" w:tplc="742E99DC">
      <w:start w:val="1"/>
      <w:numFmt w:val="decimal"/>
      <w:lvlText w:val="%1."/>
      <w:lvlJc w:val="left"/>
      <w:pPr>
        <w:tabs>
          <w:tab w:val="num" w:pos="927"/>
        </w:tabs>
        <w:ind w:left="927" w:hanging="360"/>
      </w:pPr>
      <w:rPr>
        <w:rFonts w:ascii="Constantia" w:hAnsi="Constantia" w:hint="default"/>
        <w:b w:val="0"/>
        <w:i w:val="0"/>
        <w:strike w:val="0"/>
        <w:sz w:val="22"/>
        <w:szCs w:val="22"/>
      </w:rPr>
    </w:lvl>
    <w:lvl w:ilvl="1" w:tplc="A5588D3A">
      <w:start w:val="1"/>
      <w:numFmt w:val="lowerRoman"/>
      <w:lvlText w:val="(%2)"/>
      <w:lvlJc w:val="left"/>
      <w:pPr>
        <w:tabs>
          <w:tab w:val="num" w:pos="1430"/>
        </w:tabs>
        <w:ind w:left="1430" w:hanging="720"/>
      </w:pPr>
      <w:rPr>
        <w:rFonts w:hint="default"/>
        <w:b w:val="0"/>
        <w:i w:val="0"/>
        <w:strike w:val="0"/>
        <w:sz w:val="22"/>
        <w:szCs w:val="22"/>
        <w:u w:val="none"/>
      </w:rPr>
    </w:lvl>
    <w:lvl w:ilvl="2" w:tplc="DC925EDA">
      <w:start w:val="1"/>
      <w:numFmt w:val="decimal"/>
      <w:lvlText w:val="%3."/>
      <w:lvlJc w:val="left"/>
      <w:pPr>
        <w:tabs>
          <w:tab w:val="num" w:pos="720"/>
        </w:tabs>
        <w:ind w:left="720" w:hanging="360"/>
      </w:pPr>
      <w:rPr>
        <w:rFonts w:ascii="Times New Roman" w:hAnsi="Times New Roman" w:hint="default"/>
        <w:i w:val="0"/>
        <w:sz w:val="24"/>
        <w:szCs w:val="24"/>
      </w:rPr>
    </w:lvl>
    <w:lvl w:ilvl="3" w:tplc="A52C06A4">
      <w:start w:val="1"/>
      <w:numFmt w:val="lowerLetter"/>
      <w:lvlText w:val="(%4)"/>
      <w:lvlJc w:val="left"/>
      <w:pPr>
        <w:tabs>
          <w:tab w:val="num" w:pos="2220"/>
        </w:tabs>
        <w:ind w:left="2220" w:hanging="360"/>
      </w:pPr>
      <w:rPr>
        <w:rFonts w:hint="default"/>
        <w:i w:val="0"/>
        <w:sz w:val="24"/>
        <w:szCs w:val="24"/>
      </w:rPr>
    </w:lvl>
    <w:lvl w:ilvl="4" w:tplc="04090019">
      <w:start w:val="1"/>
      <w:numFmt w:val="lowerLetter"/>
      <w:lvlText w:val="%5."/>
      <w:lvlJc w:val="left"/>
      <w:pPr>
        <w:tabs>
          <w:tab w:val="num" w:pos="2940"/>
        </w:tabs>
        <w:ind w:left="2940" w:hanging="360"/>
      </w:pPr>
    </w:lvl>
    <w:lvl w:ilvl="5" w:tplc="86D41B42">
      <w:start w:val="1"/>
      <w:numFmt w:val="lowerLetter"/>
      <w:lvlText w:val="%6)"/>
      <w:lvlJc w:val="left"/>
      <w:pPr>
        <w:tabs>
          <w:tab w:val="num" w:pos="3840"/>
        </w:tabs>
        <w:ind w:left="3840" w:hanging="360"/>
      </w:pPr>
      <w:rPr>
        <w:rFonts w:hint="default"/>
      </w:r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8">
    <w:nsid w:val="6B94586B"/>
    <w:multiLevelType w:val="hybridMultilevel"/>
    <w:tmpl w:val="8F66C374"/>
    <w:lvl w:ilvl="0" w:tplc="A5588D3A">
      <w:start w:val="1"/>
      <w:numFmt w:val="lowerRoman"/>
      <w:lvlText w:val="(%1)"/>
      <w:lvlJc w:val="left"/>
      <w:pPr>
        <w:tabs>
          <w:tab w:val="num" w:pos="1430"/>
        </w:tabs>
        <w:ind w:left="1430" w:hanging="720"/>
      </w:pPr>
      <w:rPr>
        <w:rFonts w:hint="default"/>
        <w:b w:val="0"/>
        <w:i w:val="0"/>
        <w:strike w:val="0"/>
        <w:sz w:val="22"/>
        <w:szCs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6FF565A"/>
    <w:multiLevelType w:val="hybridMultilevel"/>
    <w:tmpl w:val="3280B7D4"/>
    <w:lvl w:ilvl="0" w:tplc="F118D05A">
      <w:start w:val="1"/>
      <w:numFmt w:val="upperLetter"/>
      <w:pStyle w:val="Heading1"/>
      <w:lvlText w:val="%1."/>
      <w:lvlJc w:val="left"/>
      <w:pPr>
        <w:ind w:left="4046" w:hanging="360"/>
      </w:pPr>
      <w:rPr>
        <w:rFonts w:ascii="Constantia" w:hAnsi="Constantia"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4"/>
  </w:num>
  <w:num w:numId="5">
    <w:abstractNumId w:val="6"/>
  </w:num>
  <w:num w:numId="6">
    <w:abstractNumId w:val="1"/>
  </w:num>
  <w:num w:numId="7">
    <w:abstractNumId w:val="7"/>
  </w:num>
  <w:num w:numId="8">
    <w:abstractNumId w:val="3"/>
  </w:num>
  <w:num w:numId="9">
    <w:abstractNumId w:val="8"/>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460C13B-DF31-4222-8180-710BA8182879}"/>
    <w:docVar w:name="dgnword-eventsink" w:val="99980448"/>
  </w:docVars>
  <w:rsids>
    <w:rsidRoot w:val="00781F2C"/>
    <w:rsid w:val="00000117"/>
    <w:rsid w:val="0000033F"/>
    <w:rsid w:val="000004A4"/>
    <w:rsid w:val="00000755"/>
    <w:rsid w:val="000007C5"/>
    <w:rsid w:val="000008A0"/>
    <w:rsid w:val="00000A73"/>
    <w:rsid w:val="00001623"/>
    <w:rsid w:val="00002124"/>
    <w:rsid w:val="000023BA"/>
    <w:rsid w:val="0000275F"/>
    <w:rsid w:val="00002906"/>
    <w:rsid w:val="000036E0"/>
    <w:rsid w:val="00003DE6"/>
    <w:rsid w:val="00004079"/>
    <w:rsid w:val="000042C0"/>
    <w:rsid w:val="00004B9B"/>
    <w:rsid w:val="0000530E"/>
    <w:rsid w:val="00005313"/>
    <w:rsid w:val="000056AF"/>
    <w:rsid w:val="00005A08"/>
    <w:rsid w:val="00005BD4"/>
    <w:rsid w:val="00005EA9"/>
    <w:rsid w:val="00006046"/>
    <w:rsid w:val="00006209"/>
    <w:rsid w:val="00007572"/>
    <w:rsid w:val="00007ACA"/>
    <w:rsid w:val="00010422"/>
    <w:rsid w:val="00010C7B"/>
    <w:rsid w:val="00011895"/>
    <w:rsid w:val="00011DD9"/>
    <w:rsid w:val="00012407"/>
    <w:rsid w:val="00012496"/>
    <w:rsid w:val="00012E01"/>
    <w:rsid w:val="00013917"/>
    <w:rsid w:val="00013BB9"/>
    <w:rsid w:val="00013DC7"/>
    <w:rsid w:val="00014232"/>
    <w:rsid w:val="000144C4"/>
    <w:rsid w:val="000156C2"/>
    <w:rsid w:val="00015821"/>
    <w:rsid w:val="0001597A"/>
    <w:rsid w:val="00015EB7"/>
    <w:rsid w:val="000161E2"/>
    <w:rsid w:val="00016489"/>
    <w:rsid w:val="00016818"/>
    <w:rsid w:val="00016854"/>
    <w:rsid w:val="00016C07"/>
    <w:rsid w:val="00017C83"/>
    <w:rsid w:val="00017FFB"/>
    <w:rsid w:val="0002014C"/>
    <w:rsid w:val="00020305"/>
    <w:rsid w:val="00020777"/>
    <w:rsid w:val="00020ACB"/>
    <w:rsid w:val="00020B02"/>
    <w:rsid w:val="00021AFD"/>
    <w:rsid w:val="00021BF1"/>
    <w:rsid w:val="0002295D"/>
    <w:rsid w:val="00022B2C"/>
    <w:rsid w:val="000235F2"/>
    <w:rsid w:val="00023A27"/>
    <w:rsid w:val="00023DB7"/>
    <w:rsid w:val="00023E7F"/>
    <w:rsid w:val="00024EF7"/>
    <w:rsid w:val="000250DE"/>
    <w:rsid w:val="000254D6"/>
    <w:rsid w:val="00025932"/>
    <w:rsid w:val="00025E73"/>
    <w:rsid w:val="00025F07"/>
    <w:rsid w:val="00026AA6"/>
    <w:rsid w:val="0002787C"/>
    <w:rsid w:val="00027981"/>
    <w:rsid w:val="00027B34"/>
    <w:rsid w:val="000302A7"/>
    <w:rsid w:val="000303B2"/>
    <w:rsid w:val="000304AB"/>
    <w:rsid w:val="0003065F"/>
    <w:rsid w:val="0003074E"/>
    <w:rsid w:val="000308E8"/>
    <w:rsid w:val="000309EA"/>
    <w:rsid w:val="00030DB6"/>
    <w:rsid w:val="000318AF"/>
    <w:rsid w:val="00031B9F"/>
    <w:rsid w:val="00032D33"/>
    <w:rsid w:val="00033231"/>
    <w:rsid w:val="000333F3"/>
    <w:rsid w:val="0003369F"/>
    <w:rsid w:val="00034413"/>
    <w:rsid w:val="00034974"/>
    <w:rsid w:val="000356D0"/>
    <w:rsid w:val="00036079"/>
    <w:rsid w:val="00036660"/>
    <w:rsid w:val="00036848"/>
    <w:rsid w:val="00036924"/>
    <w:rsid w:val="0003698F"/>
    <w:rsid w:val="00036992"/>
    <w:rsid w:val="00037658"/>
    <w:rsid w:val="00037A00"/>
    <w:rsid w:val="00037E0F"/>
    <w:rsid w:val="00037FCA"/>
    <w:rsid w:val="00040063"/>
    <w:rsid w:val="00040695"/>
    <w:rsid w:val="0004084D"/>
    <w:rsid w:val="00040860"/>
    <w:rsid w:val="000414E8"/>
    <w:rsid w:val="0004163F"/>
    <w:rsid w:val="00041ACC"/>
    <w:rsid w:val="00042371"/>
    <w:rsid w:val="00042B87"/>
    <w:rsid w:val="00042CBB"/>
    <w:rsid w:val="00042D27"/>
    <w:rsid w:val="00043627"/>
    <w:rsid w:val="0004365C"/>
    <w:rsid w:val="00044823"/>
    <w:rsid w:val="00044BA6"/>
    <w:rsid w:val="0004650B"/>
    <w:rsid w:val="000469B5"/>
    <w:rsid w:val="00046ABB"/>
    <w:rsid w:val="00046D1B"/>
    <w:rsid w:val="00046EB2"/>
    <w:rsid w:val="000472F8"/>
    <w:rsid w:val="00047C7F"/>
    <w:rsid w:val="00047DFF"/>
    <w:rsid w:val="0005011D"/>
    <w:rsid w:val="00050211"/>
    <w:rsid w:val="000515DF"/>
    <w:rsid w:val="00051925"/>
    <w:rsid w:val="0005204F"/>
    <w:rsid w:val="00052FD4"/>
    <w:rsid w:val="000535B8"/>
    <w:rsid w:val="00053673"/>
    <w:rsid w:val="00053697"/>
    <w:rsid w:val="00053B1B"/>
    <w:rsid w:val="00054010"/>
    <w:rsid w:val="000540CA"/>
    <w:rsid w:val="0005487E"/>
    <w:rsid w:val="00054CC1"/>
    <w:rsid w:val="00055090"/>
    <w:rsid w:val="00055152"/>
    <w:rsid w:val="0005554A"/>
    <w:rsid w:val="00055700"/>
    <w:rsid w:val="00055872"/>
    <w:rsid w:val="00055D4C"/>
    <w:rsid w:val="00056389"/>
    <w:rsid w:val="000565AB"/>
    <w:rsid w:val="00056860"/>
    <w:rsid w:val="00057470"/>
    <w:rsid w:val="0006081C"/>
    <w:rsid w:val="00060A4F"/>
    <w:rsid w:val="00060B33"/>
    <w:rsid w:val="000614D5"/>
    <w:rsid w:val="00061C5D"/>
    <w:rsid w:val="00062F04"/>
    <w:rsid w:val="00063CC9"/>
    <w:rsid w:val="00064095"/>
    <w:rsid w:val="00064C28"/>
    <w:rsid w:val="00064D8D"/>
    <w:rsid w:val="00065055"/>
    <w:rsid w:val="000655AE"/>
    <w:rsid w:val="00065F78"/>
    <w:rsid w:val="00066186"/>
    <w:rsid w:val="00066E39"/>
    <w:rsid w:val="00066F8A"/>
    <w:rsid w:val="00066FDB"/>
    <w:rsid w:val="0006741B"/>
    <w:rsid w:val="000675A7"/>
    <w:rsid w:val="0006760A"/>
    <w:rsid w:val="000676E0"/>
    <w:rsid w:val="00067961"/>
    <w:rsid w:val="00067D4E"/>
    <w:rsid w:val="00067F1B"/>
    <w:rsid w:val="0007004C"/>
    <w:rsid w:val="0007005F"/>
    <w:rsid w:val="00070256"/>
    <w:rsid w:val="000709A0"/>
    <w:rsid w:val="00070BBB"/>
    <w:rsid w:val="00070D01"/>
    <w:rsid w:val="000713A3"/>
    <w:rsid w:val="00072219"/>
    <w:rsid w:val="000725FD"/>
    <w:rsid w:val="0007280D"/>
    <w:rsid w:val="00072A31"/>
    <w:rsid w:val="00072AE2"/>
    <w:rsid w:val="000736BE"/>
    <w:rsid w:val="0007372D"/>
    <w:rsid w:val="000738B9"/>
    <w:rsid w:val="0007398D"/>
    <w:rsid w:val="00074274"/>
    <w:rsid w:val="000748E1"/>
    <w:rsid w:val="00074B16"/>
    <w:rsid w:val="000751FA"/>
    <w:rsid w:val="0007537A"/>
    <w:rsid w:val="0007539E"/>
    <w:rsid w:val="00075624"/>
    <w:rsid w:val="00075C19"/>
    <w:rsid w:val="00076631"/>
    <w:rsid w:val="0007665B"/>
    <w:rsid w:val="00076B14"/>
    <w:rsid w:val="00076C7E"/>
    <w:rsid w:val="00076E78"/>
    <w:rsid w:val="00076FCE"/>
    <w:rsid w:val="0007730B"/>
    <w:rsid w:val="00077702"/>
    <w:rsid w:val="00077956"/>
    <w:rsid w:val="0008010F"/>
    <w:rsid w:val="00080392"/>
    <w:rsid w:val="00080754"/>
    <w:rsid w:val="000815CE"/>
    <w:rsid w:val="00081724"/>
    <w:rsid w:val="00082B74"/>
    <w:rsid w:val="00082DD9"/>
    <w:rsid w:val="00083CF8"/>
    <w:rsid w:val="00083DDF"/>
    <w:rsid w:val="000843CC"/>
    <w:rsid w:val="000843FA"/>
    <w:rsid w:val="00084774"/>
    <w:rsid w:val="00085727"/>
    <w:rsid w:val="00085973"/>
    <w:rsid w:val="00085D6A"/>
    <w:rsid w:val="00086178"/>
    <w:rsid w:val="000864AD"/>
    <w:rsid w:val="00086529"/>
    <w:rsid w:val="00086677"/>
    <w:rsid w:val="00087486"/>
    <w:rsid w:val="00087F00"/>
    <w:rsid w:val="00090031"/>
    <w:rsid w:val="000902F7"/>
    <w:rsid w:val="000905BE"/>
    <w:rsid w:val="00090C5B"/>
    <w:rsid w:val="00090FFF"/>
    <w:rsid w:val="00091590"/>
    <w:rsid w:val="000916AC"/>
    <w:rsid w:val="00091B9D"/>
    <w:rsid w:val="00092E42"/>
    <w:rsid w:val="00092E90"/>
    <w:rsid w:val="000932C6"/>
    <w:rsid w:val="00093C07"/>
    <w:rsid w:val="000946C8"/>
    <w:rsid w:val="000946CD"/>
    <w:rsid w:val="00095D27"/>
    <w:rsid w:val="00096061"/>
    <w:rsid w:val="00096144"/>
    <w:rsid w:val="00096AEC"/>
    <w:rsid w:val="00097537"/>
    <w:rsid w:val="00097646"/>
    <w:rsid w:val="00097AEC"/>
    <w:rsid w:val="00097C2F"/>
    <w:rsid w:val="000A050E"/>
    <w:rsid w:val="000A0E5C"/>
    <w:rsid w:val="000A1258"/>
    <w:rsid w:val="000A17C9"/>
    <w:rsid w:val="000A1D8E"/>
    <w:rsid w:val="000A2607"/>
    <w:rsid w:val="000A2716"/>
    <w:rsid w:val="000A2DAF"/>
    <w:rsid w:val="000A3358"/>
    <w:rsid w:val="000A339D"/>
    <w:rsid w:val="000A3705"/>
    <w:rsid w:val="000A38F1"/>
    <w:rsid w:val="000A3D68"/>
    <w:rsid w:val="000A422D"/>
    <w:rsid w:val="000A538D"/>
    <w:rsid w:val="000A5C79"/>
    <w:rsid w:val="000A6C52"/>
    <w:rsid w:val="000A6F6A"/>
    <w:rsid w:val="000A77B8"/>
    <w:rsid w:val="000B0108"/>
    <w:rsid w:val="000B0324"/>
    <w:rsid w:val="000B0C93"/>
    <w:rsid w:val="000B129E"/>
    <w:rsid w:val="000B1783"/>
    <w:rsid w:val="000B1BD9"/>
    <w:rsid w:val="000B21D2"/>
    <w:rsid w:val="000B2569"/>
    <w:rsid w:val="000B2AAB"/>
    <w:rsid w:val="000B31D2"/>
    <w:rsid w:val="000B39D6"/>
    <w:rsid w:val="000B3ED7"/>
    <w:rsid w:val="000B415C"/>
    <w:rsid w:val="000B4C99"/>
    <w:rsid w:val="000B5009"/>
    <w:rsid w:val="000B54EF"/>
    <w:rsid w:val="000B5562"/>
    <w:rsid w:val="000B5A90"/>
    <w:rsid w:val="000B5E9E"/>
    <w:rsid w:val="000B5FBF"/>
    <w:rsid w:val="000B6112"/>
    <w:rsid w:val="000B6787"/>
    <w:rsid w:val="000B6796"/>
    <w:rsid w:val="000B6AA3"/>
    <w:rsid w:val="000B6AA8"/>
    <w:rsid w:val="000B6EAA"/>
    <w:rsid w:val="000C001B"/>
    <w:rsid w:val="000C0281"/>
    <w:rsid w:val="000C0581"/>
    <w:rsid w:val="000C068D"/>
    <w:rsid w:val="000C1199"/>
    <w:rsid w:val="000C127E"/>
    <w:rsid w:val="000C14DC"/>
    <w:rsid w:val="000C230D"/>
    <w:rsid w:val="000C2775"/>
    <w:rsid w:val="000C2ACC"/>
    <w:rsid w:val="000C2C9E"/>
    <w:rsid w:val="000C33A8"/>
    <w:rsid w:val="000C391C"/>
    <w:rsid w:val="000C4232"/>
    <w:rsid w:val="000C463C"/>
    <w:rsid w:val="000C4933"/>
    <w:rsid w:val="000C547D"/>
    <w:rsid w:val="000C5534"/>
    <w:rsid w:val="000C558D"/>
    <w:rsid w:val="000C5AB4"/>
    <w:rsid w:val="000C68C2"/>
    <w:rsid w:val="000C6927"/>
    <w:rsid w:val="000C6F31"/>
    <w:rsid w:val="000C713A"/>
    <w:rsid w:val="000C786F"/>
    <w:rsid w:val="000D04F4"/>
    <w:rsid w:val="000D0601"/>
    <w:rsid w:val="000D062F"/>
    <w:rsid w:val="000D0D91"/>
    <w:rsid w:val="000D16A9"/>
    <w:rsid w:val="000D17D8"/>
    <w:rsid w:val="000D1885"/>
    <w:rsid w:val="000D1F29"/>
    <w:rsid w:val="000D24B4"/>
    <w:rsid w:val="000D25CE"/>
    <w:rsid w:val="000D26F0"/>
    <w:rsid w:val="000D29F2"/>
    <w:rsid w:val="000D2AC5"/>
    <w:rsid w:val="000D2DB0"/>
    <w:rsid w:val="000D38F7"/>
    <w:rsid w:val="000D41F7"/>
    <w:rsid w:val="000D43AF"/>
    <w:rsid w:val="000D512D"/>
    <w:rsid w:val="000D51DF"/>
    <w:rsid w:val="000D59E7"/>
    <w:rsid w:val="000D6A19"/>
    <w:rsid w:val="000D6F96"/>
    <w:rsid w:val="000D788E"/>
    <w:rsid w:val="000E1500"/>
    <w:rsid w:val="000E1510"/>
    <w:rsid w:val="000E17AC"/>
    <w:rsid w:val="000E20AD"/>
    <w:rsid w:val="000E30DC"/>
    <w:rsid w:val="000E316C"/>
    <w:rsid w:val="000E3888"/>
    <w:rsid w:val="000E3AAA"/>
    <w:rsid w:val="000E43DB"/>
    <w:rsid w:val="000E5274"/>
    <w:rsid w:val="000E5F3F"/>
    <w:rsid w:val="000E6269"/>
    <w:rsid w:val="000E6967"/>
    <w:rsid w:val="000E6A31"/>
    <w:rsid w:val="000E6BB8"/>
    <w:rsid w:val="000E6DD1"/>
    <w:rsid w:val="000E6FCD"/>
    <w:rsid w:val="000E7078"/>
    <w:rsid w:val="000F0D4E"/>
    <w:rsid w:val="000F1512"/>
    <w:rsid w:val="000F1572"/>
    <w:rsid w:val="000F1780"/>
    <w:rsid w:val="000F203C"/>
    <w:rsid w:val="000F232F"/>
    <w:rsid w:val="000F2D8A"/>
    <w:rsid w:val="000F3B3B"/>
    <w:rsid w:val="000F3D86"/>
    <w:rsid w:val="000F3F34"/>
    <w:rsid w:val="000F417D"/>
    <w:rsid w:val="000F45DB"/>
    <w:rsid w:val="000F4733"/>
    <w:rsid w:val="000F4813"/>
    <w:rsid w:val="000F4E89"/>
    <w:rsid w:val="000F51EE"/>
    <w:rsid w:val="000F5251"/>
    <w:rsid w:val="000F5319"/>
    <w:rsid w:val="000F56CD"/>
    <w:rsid w:val="000F592C"/>
    <w:rsid w:val="000F6121"/>
    <w:rsid w:val="000F67FF"/>
    <w:rsid w:val="000F6D47"/>
    <w:rsid w:val="000F6D7D"/>
    <w:rsid w:val="000F736F"/>
    <w:rsid w:val="000F7A5C"/>
    <w:rsid w:val="000F7BE3"/>
    <w:rsid w:val="000F7DA5"/>
    <w:rsid w:val="000F7EF2"/>
    <w:rsid w:val="001007BF"/>
    <w:rsid w:val="0010097F"/>
    <w:rsid w:val="00101007"/>
    <w:rsid w:val="0010149C"/>
    <w:rsid w:val="001014EB"/>
    <w:rsid w:val="00101EAF"/>
    <w:rsid w:val="001026B2"/>
    <w:rsid w:val="00102D59"/>
    <w:rsid w:val="0010314A"/>
    <w:rsid w:val="001034F0"/>
    <w:rsid w:val="00103AAB"/>
    <w:rsid w:val="00104932"/>
    <w:rsid w:val="00104E34"/>
    <w:rsid w:val="00105195"/>
    <w:rsid w:val="00105284"/>
    <w:rsid w:val="00105747"/>
    <w:rsid w:val="001057DD"/>
    <w:rsid w:val="00105A76"/>
    <w:rsid w:val="00105B21"/>
    <w:rsid w:val="0010607E"/>
    <w:rsid w:val="0010625B"/>
    <w:rsid w:val="001068FA"/>
    <w:rsid w:val="00106BF4"/>
    <w:rsid w:val="001071AA"/>
    <w:rsid w:val="00107656"/>
    <w:rsid w:val="00107680"/>
    <w:rsid w:val="00110AF2"/>
    <w:rsid w:val="00110D3F"/>
    <w:rsid w:val="00110E1D"/>
    <w:rsid w:val="001110C0"/>
    <w:rsid w:val="0011291C"/>
    <w:rsid w:val="00112CB9"/>
    <w:rsid w:val="00112FD0"/>
    <w:rsid w:val="001131FE"/>
    <w:rsid w:val="0011353C"/>
    <w:rsid w:val="00113F5D"/>
    <w:rsid w:val="00114075"/>
    <w:rsid w:val="001144FE"/>
    <w:rsid w:val="001148ED"/>
    <w:rsid w:val="00114BE8"/>
    <w:rsid w:val="001150B1"/>
    <w:rsid w:val="001156BA"/>
    <w:rsid w:val="00115AF5"/>
    <w:rsid w:val="001169F4"/>
    <w:rsid w:val="00116C8C"/>
    <w:rsid w:val="0011715A"/>
    <w:rsid w:val="0011720D"/>
    <w:rsid w:val="00117F6B"/>
    <w:rsid w:val="00120992"/>
    <w:rsid w:val="00121A8B"/>
    <w:rsid w:val="00121AE0"/>
    <w:rsid w:val="00122320"/>
    <w:rsid w:val="0012245F"/>
    <w:rsid w:val="00122A8D"/>
    <w:rsid w:val="0012308F"/>
    <w:rsid w:val="00123445"/>
    <w:rsid w:val="001237FA"/>
    <w:rsid w:val="00123A0B"/>
    <w:rsid w:val="001244C0"/>
    <w:rsid w:val="00124CA7"/>
    <w:rsid w:val="00124F22"/>
    <w:rsid w:val="001250D9"/>
    <w:rsid w:val="001252C5"/>
    <w:rsid w:val="001252C6"/>
    <w:rsid w:val="001256E0"/>
    <w:rsid w:val="001264EF"/>
    <w:rsid w:val="00126824"/>
    <w:rsid w:val="00127315"/>
    <w:rsid w:val="00127678"/>
    <w:rsid w:val="0012768B"/>
    <w:rsid w:val="00127AA9"/>
    <w:rsid w:val="0013022F"/>
    <w:rsid w:val="00130680"/>
    <w:rsid w:val="00131650"/>
    <w:rsid w:val="0013181E"/>
    <w:rsid w:val="00131851"/>
    <w:rsid w:val="00131A20"/>
    <w:rsid w:val="00131A86"/>
    <w:rsid w:val="00131FE2"/>
    <w:rsid w:val="001320A2"/>
    <w:rsid w:val="00132153"/>
    <w:rsid w:val="00132E0F"/>
    <w:rsid w:val="00132EFC"/>
    <w:rsid w:val="00132FA8"/>
    <w:rsid w:val="00133B69"/>
    <w:rsid w:val="00133C2F"/>
    <w:rsid w:val="001345DE"/>
    <w:rsid w:val="0013495D"/>
    <w:rsid w:val="00134976"/>
    <w:rsid w:val="00134A3C"/>
    <w:rsid w:val="00134E3F"/>
    <w:rsid w:val="00135776"/>
    <w:rsid w:val="00135883"/>
    <w:rsid w:val="00135B3B"/>
    <w:rsid w:val="00135C3C"/>
    <w:rsid w:val="001360DD"/>
    <w:rsid w:val="00136B90"/>
    <w:rsid w:val="00137381"/>
    <w:rsid w:val="00137AC6"/>
    <w:rsid w:val="00140453"/>
    <w:rsid w:val="0014118F"/>
    <w:rsid w:val="0014129C"/>
    <w:rsid w:val="00141A33"/>
    <w:rsid w:val="00141F48"/>
    <w:rsid w:val="001423A0"/>
    <w:rsid w:val="00142A20"/>
    <w:rsid w:val="00142B28"/>
    <w:rsid w:val="00142F0C"/>
    <w:rsid w:val="0014307A"/>
    <w:rsid w:val="00143210"/>
    <w:rsid w:val="001436A7"/>
    <w:rsid w:val="001440EF"/>
    <w:rsid w:val="001447B2"/>
    <w:rsid w:val="00144966"/>
    <w:rsid w:val="00144D33"/>
    <w:rsid w:val="00144D69"/>
    <w:rsid w:val="0014525A"/>
    <w:rsid w:val="00145A5C"/>
    <w:rsid w:val="001465CA"/>
    <w:rsid w:val="00147340"/>
    <w:rsid w:val="001503BB"/>
    <w:rsid w:val="00150982"/>
    <w:rsid w:val="00151B39"/>
    <w:rsid w:val="00151EFA"/>
    <w:rsid w:val="00152293"/>
    <w:rsid w:val="00152C8F"/>
    <w:rsid w:val="00153F12"/>
    <w:rsid w:val="00154A27"/>
    <w:rsid w:val="00154AA6"/>
    <w:rsid w:val="00154E3C"/>
    <w:rsid w:val="00155374"/>
    <w:rsid w:val="00155E6D"/>
    <w:rsid w:val="0015604C"/>
    <w:rsid w:val="001566BE"/>
    <w:rsid w:val="00156BEB"/>
    <w:rsid w:val="00156E39"/>
    <w:rsid w:val="00157057"/>
    <w:rsid w:val="00157075"/>
    <w:rsid w:val="00157994"/>
    <w:rsid w:val="00157A2E"/>
    <w:rsid w:val="00157ADE"/>
    <w:rsid w:val="0016015F"/>
    <w:rsid w:val="001604CA"/>
    <w:rsid w:val="00160E1F"/>
    <w:rsid w:val="00161578"/>
    <w:rsid w:val="00162D44"/>
    <w:rsid w:val="001634EC"/>
    <w:rsid w:val="00163B88"/>
    <w:rsid w:val="00164136"/>
    <w:rsid w:val="00164435"/>
    <w:rsid w:val="0016549C"/>
    <w:rsid w:val="00166943"/>
    <w:rsid w:val="00166D3A"/>
    <w:rsid w:val="00166D46"/>
    <w:rsid w:val="00166FC1"/>
    <w:rsid w:val="00170C4C"/>
    <w:rsid w:val="00170F1D"/>
    <w:rsid w:val="001711E6"/>
    <w:rsid w:val="00171D29"/>
    <w:rsid w:val="00171E78"/>
    <w:rsid w:val="0017227F"/>
    <w:rsid w:val="001727D4"/>
    <w:rsid w:val="00172B7D"/>
    <w:rsid w:val="00172E66"/>
    <w:rsid w:val="00173169"/>
    <w:rsid w:val="001736D7"/>
    <w:rsid w:val="00173877"/>
    <w:rsid w:val="00173B24"/>
    <w:rsid w:val="001743D7"/>
    <w:rsid w:val="001746F9"/>
    <w:rsid w:val="001748D6"/>
    <w:rsid w:val="0017566B"/>
    <w:rsid w:val="0017590A"/>
    <w:rsid w:val="00176072"/>
    <w:rsid w:val="0017619D"/>
    <w:rsid w:val="001762AD"/>
    <w:rsid w:val="001768AB"/>
    <w:rsid w:val="00176A21"/>
    <w:rsid w:val="00176F49"/>
    <w:rsid w:val="001773B3"/>
    <w:rsid w:val="00177480"/>
    <w:rsid w:val="00177FC3"/>
    <w:rsid w:val="001808A6"/>
    <w:rsid w:val="00180A54"/>
    <w:rsid w:val="00181ACE"/>
    <w:rsid w:val="00181BF1"/>
    <w:rsid w:val="00181F93"/>
    <w:rsid w:val="0018239A"/>
    <w:rsid w:val="00182C12"/>
    <w:rsid w:val="00182F84"/>
    <w:rsid w:val="00182FB6"/>
    <w:rsid w:val="00183618"/>
    <w:rsid w:val="00184042"/>
    <w:rsid w:val="0018467A"/>
    <w:rsid w:val="00184D53"/>
    <w:rsid w:val="00184D76"/>
    <w:rsid w:val="00184E28"/>
    <w:rsid w:val="001852EF"/>
    <w:rsid w:val="001859F3"/>
    <w:rsid w:val="00186E26"/>
    <w:rsid w:val="00187290"/>
    <w:rsid w:val="00190135"/>
    <w:rsid w:val="00190454"/>
    <w:rsid w:val="00190593"/>
    <w:rsid w:val="001910DD"/>
    <w:rsid w:val="001911B6"/>
    <w:rsid w:val="00192A95"/>
    <w:rsid w:val="00192E38"/>
    <w:rsid w:val="00193515"/>
    <w:rsid w:val="001937D6"/>
    <w:rsid w:val="00193927"/>
    <w:rsid w:val="001948F8"/>
    <w:rsid w:val="00194A84"/>
    <w:rsid w:val="001957E1"/>
    <w:rsid w:val="00195C36"/>
    <w:rsid w:val="00195DF9"/>
    <w:rsid w:val="001969D0"/>
    <w:rsid w:val="00196EAE"/>
    <w:rsid w:val="00197266"/>
    <w:rsid w:val="00197C23"/>
    <w:rsid w:val="001A0C25"/>
    <w:rsid w:val="001A1475"/>
    <w:rsid w:val="001A1955"/>
    <w:rsid w:val="001A25EE"/>
    <w:rsid w:val="001A2688"/>
    <w:rsid w:val="001A2B23"/>
    <w:rsid w:val="001A2F84"/>
    <w:rsid w:val="001A310E"/>
    <w:rsid w:val="001A32EA"/>
    <w:rsid w:val="001A3D90"/>
    <w:rsid w:val="001A50AE"/>
    <w:rsid w:val="001A56F4"/>
    <w:rsid w:val="001A5C34"/>
    <w:rsid w:val="001A5CB7"/>
    <w:rsid w:val="001A5D4C"/>
    <w:rsid w:val="001A611E"/>
    <w:rsid w:val="001A645D"/>
    <w:rsid w:val="001A64BF"/>
    <w:rsid w:val="001A6B8B"/>
    <w:rsid w:val="001A6C66"/>
    <w:rsid w:val="001B0168"/>
    <w:rsid w:val="001B0AD8"/>
    <w:rsid w:val="001B11D4"/>
    <w:rsid w:val="001B22B0"/>
    <w:rsid w:val="001B22F0"/>
    <w:rsid w:val="001B2DE9"/>
    <w:rsid w:val="001B3352"/>
    <w:rsid w:val="001B354E"/>
    <w:rsid w:val="001B36D2"/>
    <w:rsid w:val="001B4C43"/>
    <w:rsid w:val="001B4CAB"/>
    <w:rsid w:val="001B56AA"/>
    <w:rsid w:val="001B6602"/>
    <w:rsid w:val="001B6B92"/>
    <w:rsid w:val="001B7A43"/>
    <w:rsid w:val="001B7C54"/>
    <w:rsid w:val="001B7DE1"/>
    <w:rsid w:val="001C0BEC"/>
    <w:rsid w:val="001C11F2"/>
    <w:rsid w:val="001C1ADB"/>
    <w:rsid w:val="001C1D57"/>
    <w:rsid w:val="001C2D3C"/>
    <w:rsid w:val="001C2D6A"/>
    <w:rsid w:val="001C2E40"/>
    <w:rsid w:val="001C3B43"/>
    <w:rsid w:val="001C3B7E"/>
    <w:rsid w:val="001C3CA2"/>
    <w:rsid w:val="001C49B1"/>
    <w:rsid w:val="001C4A33"/>
    <w:rsid w:val="001C4C47"/>
    <w:rsid w:val="001C5511"/>
    <w:rsid w:val="001C597E"/>
    <w:rsid w:val="001C61D1"/>
    <w:rsid w:val="001C6317"/>
    <w:rsid w:val="001C63DF"/>
    <w:rsid w:val="001C6A99"/>
    <w:rsid w:val="001C6B9A"/>
    <w:rsid w:val="001C7273"/>
    <w:rsid w:val="001C7B7E"/>
    <w:rsid w:val="001C7F78"/>
    <w:rsid w:val="001D01C6"/>
    <w:rsid w:val="001D089F"/>
    <w:rsid w:val="001D11BA"/>
    <w:rsid w:val="001D121C"/>
    <w:rsid w:val="001D1B5B"/>
    <w:rsid w:val="001D20DC"/>
    <w:rsid w:val="001D2A26"/>
    <w:rsid w:val="001D3DD6"/>
    <w:rsid w:val="001D4484"/>
    <w:rsid w:val="001D47D1"/>
    <w:rsid w:val="001D510D"/>
    <w:rsid w:val="001D51F3"/>
    <w:rsid w:val="001D5504"/>
    <w:rsid w:val="001D585D"/>
    <w:rsid w:val="001D6373"/>
    <w:rsid w:val="001D657A"/>
    <w:rsid w:val="001D663D"/>
    <w:rsid w:val="001D6A60"/>
    <w:rsid w:val="001E0282"/>
    <w:rsid w:val="001E0750"/>
    <w:rsid w:val="001E16CB"/>
    <w:rsid w:val="001E17A9"/>
    <w:rsid w:val="001E18C3"/>
    <w:rsid w:val="001E23E3"/>
    <w:rsid w:val="001E2690"/>
    <w:rsid w:val="001E2BDC"/>
    <w:rsid w:val="001E3860"/>
    <w:rsid w:val="001E3BB1"/>
    <w:rsid w:val="001E3F44"/>
    <w:rsid w:val="001E3F71"/>
    <w:rsid w:val="001E434B"/>
    <w:rsid w:val="001E4F3B"/>
    <w:rsid w:val="001E55D6"/>
    <w:rsid w:val="001E583E"/>
    <w:rsid w:val="001E6400"/>
    <w:rsid w:val="001E6DEA"/>
    <w:rsid w:val="001E770C"/>
    <w:rsid w:val="001F00CC"/>
    <w:rsid w:val="001F00D7"/>
    <w:rsid w:val="001F0AFA"/>
    <w:rsid w:val="001F0C17"/>
    <w:rsid w:val="001F0C44"/>
    <w:rsid w:val="001F0F72"/>
    <w:rsid w:val="001F0FFE"/>
    <w:rsid w:val="001F2E3A"/>
    <w:rsid w:val="001F2F3F"/>
    <w:rsid w:val="001F34AB"/>
    <w:rsid w:val="001F38A0"/>
    <w:rsid w:val="001F3914"/>
    <w:rsid w:val="001F4781"/>
    <w:rsid w:val="001F4972"/>
    <w:rsid w:val="001F50A6"/>
    <w:rsid w:val="001F53AD"/>
    <w:rsid w:val="001F55B9"/>
    <w:rsid w:val="001F5766"/>
    <w:rsid w:val="001F632F"/>
    <w:rsid w:val="001F66D9"/>
    <w:rsid w:val="001F6882"/>
    <w:rsid w:val="001F6A1B"/>
    <w:rsid w:val="001F6AA3"/>
    <w:rsid w:val="001F75C0"/>
    <w:rsid w:val="001F7EB6"/>
    <w:rsid w:val="002000F1"/>
    <w:rsid w:val="00200314"/>
    <w:rsid w:val="0020093B"/>
    <w:rsid w:val="00200E23"/>
    <w:rsid w:val="00200F64"/>
    <w:rsid w:val="002010DD"/>
    <w:rsid w:val="002011E6"/>
    <w:rsid w:val="00201489"/>
    <w:rsid w:val="00201B17"/>
    <w:rsid w:val="00201B86"/>
    <w:rsid w:val="002024B1"/>
    <w:rsid w:val="00202B00"/>
    <w:rsid w:val="00202EA9"/>
    <w:rsid w:val="002031A9"/>
    <w:rsid w:val="0020452F"/>
    <w:rsid w:val="00204B57"/>
    <w:rsid w:val="00204D41"/>
    <w:rsid w:val="00205103"/>
    <w:rsid w:val="00205268"/>
    <w:rsid w:val="0020535F"/>
    <w:rsid w:val="002065F7"/>
    <w:rsid w:val="00206817"/>
    <w:rsid w:val="0020747F"/>
    <w:rsid w:val="00207F83"/>
    <w:rsid w:val="002102F4"/>
    <w:rsid w:val="0021078F"/>
    <w:rsid w:val="00210D37"/>
    <w:rsid w:val="00211502"/>
    <w:rsid w:val="00212272"/>
    <w:rsid w:val="0021307C"/>
    <w:rsid w:val="00213F5D"/>
    <w:rsid w:val="002143F1"/>
    <w:rsid w:val="00214CCC"/>
    <w:rsid w:val="00215162"/>
    <w:rsid w:val="002163C9"/>
    <w:rsid w:val="002167EE"/>
    <w:rsid w:val="00216D81"/>
    <w:rsid w:val="00216F26"/>
    <w:rsid w:val="00217BA6"/>
    <w:rsid w:val="00220146"/>
    <w:rsid w:val="00220B32"/>
    <w:rsid w:val="002210D5"/>
    <w:rsid w:val="00221148"/>
    <w:rsid w:val="00221E5E"/>
    <w:rsid w:val="00221F2A"/>
    <w:rsid w:val="00222198"/>
    <w:rsid w:val="002229AF"/>
    <w:rsid w:val="00222AB3"/>
    <w:rsid w:val="00222E54"/>
    <w:rsid w:val="00223153"/>
    <w:rsid w:val="00224662"/>
    <w:rsid w:val="00224D71"/>
    <w:rsid w:val="00225F2F"/>
    <w:rsid w:val="00226253"/>
    <w:rsid w:val="00226358"/>
    <w:rsid w:val="00226A61"/>
    <w:rsid w:val="00226C25"/>
    <w:rsid w:val="00227454"/>
    <w:rsid w:val="002277B3"/>
    <w:rsid w:val="00227961"/>
    <w:rsid w:val="0022799C"/>
    <w:rsid w:val="00230AB6"/>
    <w:rsid w:val="00230EC8"/>
    <w:rsid w:val="00230ECC"/>
    <w:rsid w:val="002315F4"/>
    <w:rsid w:val="0023211D"/>
    <w:rsid w:val="002321CF"/>
    <w:rsid w:val="002328FD"/>
    <w:rsid w:val="00232BE8"/>
    <w:rsid w:val="00233BE8"/>
    <w:rsid w:val="002345C1"/>
    <w:rsid w:val="00234AEB"/>
    <w:rsid w:val="00234CFC"/>
    <w:rsid w:val="00235020"/>
    <w:rsid w:val="0023516F"/>
    <w:rsid w:val="00235E3E"/>
    <w:rsid w:val="00236285"/>
    <w:rsid w:val="0023641F"/>
    <w:rsid w:val="002366F1"/>
    <w:rsid w:val="0023690F"/>
    <w:rsid w:val="00237047"/>
    <w:rsid w:val="00237198"/>
    <w:rsid w:val="002375A7"/>
    <w:rsid w:val="0023782F"/>
    <w:rsid w:val="00237C09"/>
    <w:rsid w:val="0024021E"/>
    <w:rsid w:val="002403E9"/>
    <w:rsid w:val="00240B96"/>
    <w:rsid w:val="00240DB2"/>
    <w:rsid w:val="002410C5"/>
    <w:rsid w:val="002410FB"/>
    <w:rsid w:val="002427AD"/>
    <w:rsid w:val="00242942"/>
    <w:rsid w:val="00242BF3"/>
    <w:rsid w:val="00243973"/>
    <w:rsid w:val="002439A7"/>
    <w:rsid w:val="00243B77"/>
    <w:rsid w:val="00243E1F"/>
    <w:rsid w:val="00244161"/>
    <w:rsid w:val="002441C9"/>
    <w:rsid w:val="0024443A"/>
    <w:rsid w:val="002445FD"/>
    <w:rsid w:val="00245209"/>
    <w:rsid w:val="00245904"/>
    <w:rsid w:val="00245B6B"/>
    <w:rsid w:val="00245BCA"/>
    <w:rsid w:val="00245C9D"/>
    <w:rsid w:val="002461A6"/>
    <w:rsid w:val="0024647A"/>
    <w:rsid w:val="002467DF"/>
    <w:rsid w:val="00246876"/>
    <w:rsid w:val="0024733F"/>
    <w:rsid w:val="002475DC"/>
    <w:rsid w:val="00247760"/>
    <w:rsid w:val="002477AE"/>
    <w:rsid w:val="002506D3"/>
    <w:rsid w:val="002507DA"/>
    <w:rsid w:val="002509C3"/>
    <w:rsid w:val="00250BF2"/>
    <w:rsid w:val="00250C04"/>
    <w:rsid w:val="00252577"/>
    <w:rsid w:val="00252AC0"/>
    <w:rsid w:val="00253478"/>
    <w:rsid w:val="00253709"/>
    <w:rsid w:val="00253919"/>
    <w:rsid w:val="002540D1"/>
    <w:rsid w:val="0025437D"/>
    <w:rsid w:val="0025533C"/>
    <w:rsid w:val="00255B06"/>
    <w:rsid w:val="002566CB"/>
    <w:rsid w:val="0025676B"/>
    <w:rsid w:val="00256F66"/>
    <w:rsid w:val="002602C0"/>
    <w:rsid w:val="00260446"/>
    <w:rsid w:val="00260C44"/>
    <w:rsid w:val="00260D5E"/>
    <w:rsid w:val="00260FD3"/>
    <w:rsid w:val="002623D6"/>
    <w:rsid w:val="00262A6A"/>
    <w:rsid w:val="00262CC1"/>
    <w:rsid w:val="002639A7"/>
    <w:rsid w:val="00263A68"/>
    <w:rsid w:val="0026444F"/>
    <w:rsid w:val="002646BF"/>
    <w:rsid w:val="002646F2"/>
    <w:rsid w:val="00264FD7"/>
    <w:rsid w:val="0026528D"/>
    <w:rsid w:val="002656D8"/>
    <w:rsid w:val="0026630B"/>
    <w:rsid w:val="0026666B"/>
    <w:rsid w:val="002667A7"/>
    <w:rsid w:val="00267025"/>
    <w:rsid w:val="00267275"/>
    <w:rsid w:val="0026739C"/>
    <w:rsid w:val="00267FE7"/>
    <w:rsid w:val="002706AA"/>
    <w:rsid w:val="0027083E"/>
    <w:rsid w:val="00270DC5"/>
    <w:rsid w:val="00271841"/>
    <w:rsid w:val="00271C4D"/>
    <w:rsid w:val="002720EF"/>
    <w:rsid w:val="002724FB"/>
    <w:rsid w:val="0027285C"/>
    <w:rsid w:val="00272EA6"/>
    <w:rsid w:val="002735EE"/>
    <w:rsid w:val="00273A58"/>
    <w:rsid w:val="002743B9"/>
    <w:rsid w:val="00274A3B"/>
    <w:rsid w:val="00274D44"/>
    <w:rsid w:val="00274F3E"/>
    <w:rsid w:val="00275C7A"/>
    <w:rsid w:val="002761F9"/>
    <w:rsid w:val="00276F3C"/>
    <w:rsid w:val="00277284"/>
    <w:rsid w:val="00277C4D"/>
    <w:rsid w:val="00277FD0"/>
    <w:rsid w:val="00281745"/>
    <w:rsid w:val="002823F3"/>
    <w:rsid w:val="002825FC"/>
    <w:rsid w:val="00282D77"/>
    <w:rsid w:val="00283586"/>
    <w:rsid w:val="002837C0"/>
    <w:rsid w:val="00283E13"/>
    <w:rsid w:val="00283FEE"/>
    <w:rsid w:val="00285923"/>
    <w:rsid w:val="00285A89"/>
    <w:rsid w:val="00285CAD"/>
    <w:rsid w:val="0028684B"/>
    <w:rsid w:val="00286F75"/>
    <w:rsid w:val="002871CF"/>
    <w:rsid w:val="0028731C"/>
    <w:rsid w:val="0028776B"/>
    <w:rsid w:val="00290113"/>
    <w:rsid w:val="0029092A"/>
    <w:rsid w:val="00290AF1"/>
    <w:rsid w:val="002914C2"/>
    <w:rsid w:val="002914D6"/>
    <w:rsid w:val="00292634"/>
    <w:rsid w:val="00292864"/>
    <w:rsid w:val="00292E1E"/>
    <w:rsid w:val="00292E23"/>
    <w:rsid w:val="00292FD3"/>
    <w:rsid w:val="0029344E"/>
    <w:rsid w:val="00293C34"/>
    <w:rsid w:val="00293D76"/>
    <w:rsid w:val="00294033"/>
    <w:rsid w:val="0029405B"/>
    <w:rsid w:val="002948FC"/>
    <w:rsid w:val="002951E6"/>
    <w:rsid w:val="0029599E"/>
    <w:rsid w:val="00295D39"/>
    <w:rsid w:val="0029600F"/>
    <w:rsid w:val="00296A99"/>
    <w:rsid w:val="00296CFA"/>
    <w:rsid w:val="00296F14"/>
    <w:rsid w:val="00297928"/>
    <w:rsid w:val="00297B5A"/>
    <w:rsid w:val="00297DAA"/>
    <w:rsid w:val="00297DCA"/>
    <w:rsid w:val="002A020B"/>
    <w:rsid w:val="002A02A2"/>
    <w:rsid w:val="002A041A"/>
    <w:rsid w:val="002A0621"/>
    <w:rsid w:val="002A0A1C"/>
    <w:rsid w:val="002A0B87"/>
    <w:rsid w:val="002A0C50"/>
    <w:rsid w:val="002A0CB7"/>
    <w:rsid w:val="002A0D43"/>
    <w:rsid w:val="002A1E12"/>
    <w:rsid w:val="002A22F3"/>
    <w:rsid w:val="002A3048"/>
    <w:rsid w:val="002A338A"/>
    <w:rsid w:val="002A4669"/>
    <w:rsid w:val="002A4AE4"/>
    <w:rsid w:val="002A4C1E"/>
    <w:rsid w:val="002A4D50"/>
    <w:rsid w:val="002A50DD"/>
    <w:rsid w:val="002A51C6"/>
    <w:rsid w:val="002A5258"/>
    <w:rsid w:val="002A5FBC"/>
    <w:rsid w:val="002A64F5"/>
    <w:rsid w:val="002A670E"/>
    <w:rsid w:val="002A6723"/>
    <w:rsid w:val="002A6845"/>
    <w:rsid w:val="002A6D85"/>
    <w:rsid w:val="002A778A"/>
    <w:rsid w:val="002A7A2F"/>
    <w:rsid w:val="002A7C2F"/>
    <w:rsid w:val="002A7ED7"/>
    <w:rsid w:val="002B0539"/>
    <w:rsid w:val="002B05D9"/>
    <w:rsid w:val="002B0D0B"/>
    <w:rsid w:val="002B0EF8"/>
    <w:rsid w:val="002B0F1D"/>
    <w:rsid w:val="002B11BA"/>
    <w:rsid w:val="002B15F9"/>
    <w:rsid w:val="002B188B"/>
    <w:rsid w:val="002B1D1A"/>
    <w:rsid w:val="002B20C1"/>
    <w:rsid w:val="002B21F7"/>
    <w:rsid w:val="002B2458"/>
    <w:rsid w:val="002B246F"/>
    <w:rsid w:val="002B2B8A"/>
    <w:rsid w:val="002B2BFD"/>
    <w:rsid w:val="002B353D"/>
    <w:rsid w:val="002B35ED"/>
    <w:rsid w:val="002B3A7A"/>
    <w:rsid w:val="002B3D66"/>
    <w:rsid w:val="002B3E3F"/>
    <w:rsid w:val="002B4473"/>
    <w:rsid w:val="002B471B"/>
    <w:rsid w:val="002B475D"/>
    <w:rsid w:val="002B4B4D"/>
    <w:rsid w:val="002B4EC1"/>
    <w:rsid w:val="002B4EC4"/>
    <w:rsid w:val="002B5B8E"/>
    <w:rsid w:val="002B5EFA"/>
    <w:rsid w:val="002B614D"/>
    <w:rsid w:val="002B6CE1"/>
    <w:rsid w:val="002B6D58"/>
    <w:rsid w:val="002B7184"/>
    <w:rsid w:val="002B74C8"/>
    <w:rsid w:val="002B77AE"/>
    <w:rsid w:val="002B7951"/>
    <w:rsid w:val="002B79E6"/>
    <w:rsid w:val="002B7A54"/>
    <w:rsid w:val="002B7B69"/>
    <w:rsid w:val="002B7BD4"/>
    <w:rsid w:val="002B7C27"/>
    <w:rsid w:val="002B7E3A"/>
    <w:rsid w:val="002B7EEC"/>
    <w:rsid w:val="002B7F86"/>
    <w:rsid w:val="002C0000"/>
    <w:rsid w:val="002C01A8"/>
    <w:rsid w:val="002C03AC"/>
    <w:rsid w:val="002C10C9"/>
    <w:rsid w:val="002C1B23"/>
    <w:rsid w:val="002C228A"/>
    <w:rsid w:val="002C2758"/>
    <w:rsid w:val="002C2A96"/>
    <w:rsid w:val="002C359F"/>
    <w:rsid w:val="002C4A9E"/>
    <w:rsid w:val="002C4C26"/>
    <w:rsid w:val="002C4E9B"/>
    <w:rsid w:val="002C5294"/>
    <w:rsid w:val="002C566C"/>
    <w:rsid w:val="002C57C7"/>
    <w:rsid w:val="002C5DFE"/>
    <w:rsid w:val="002C6464"/>
    <w:rsid w:val="002C6596"/>
    <w:rsid w:val="002C6F35"/>
    <w:rsid w:val="002C6FED"/>
    <w:rsid w:val="002C76ED"/>
    <w:rsid w:val="002C7848"/>
    <w:rsid w:val="002C7C4F"/>
    <w:rsid w:val="002D09E3"/>
    <w:rsid w:val="002D1488"/>
    <w:rsid w:val="002D17E1"/>
    <w:rsid w:val="002D1817"/>
    <w:rsid w:val="002D1994"/>
    <w:rsid w:val="002D1B35"/>
    <w:rsid w:val="002D1B4D"/>
    <w:rsid w:val="002D235B"/>
    <w:rsid w:val="002D2EFD"/>
    <w:rsid w:val="002D3262"/>
    <w:rsid w:val="002D34E2"/>
    <w:rsid w:val="002D3EC3"/>
    <w:rsid w:val="002D4222"/>
    <w:rsid w:val="002D435D"/>
    <w:rsid w:val="002D493E"/>
    <w:rsid w:val="002D4A31"/>
    <w:rsid w:val="002D4BC2"/>
    <w:rsid w:val="002D4C02"/>
    <w:rsid w:val="002D517C"/>
    <w:rsid w:val="002D562F"/>
    <w:rsid w:val="002D587E"/>
    <w:rsid w:val="002D59C2"/>
    <w:rsid w:val="002D6156"/>
    <w:rsid w:val="002D67FA"/>
    <w:rsid w:val="002D6D14"/>
    <w:rsid w:val="002D6EC5"/>
    <w:rsid w:val="002D72F1"/>
    <w:rsid w:val="002D7445"/>
    <w:rsid w:val="002D7C5E"/>
    <w:rsid w:val="002E06B1"/>
    <w:rsid w:val="002E071E"/>
    <w:rsid w:val="002E0AA9"/>
    <w:rsid w:val="002E14C2"/>
    <w:rsid w:val="002E1558"/>
    <w:rsid w:val="002E1775"/>
    <w:rsid w:val="002E1B4E"/>
    <w:rsid w:val="002E1B54"/>
    <w:rsid w:val="002E1E7F"/>
    <w:rsid w:val="002E2517"/>
    <w:rsid w:val="002E2526"/>
    <w:rsid w:val="002E2B2D"/>
    <w:rsid w:val="002E39EE"/>
    <w:rsid w:val="002E3B58"/>
    <w:rsid w:val="002E3D89"/>
    <w:rsid w:val="002E4154"/>
    <w:rsid w:val="002E4DC5"/>
    <w:rsid w:val="002E527C"/>
    <w:rsid w:val="002E5D75"/>
    <w:rsid w:val="002E61D5"/>
    <w:rsid w:val="002E61DD"/>
    <w:rsid w:val="002E6768"/>
    <w:rsid w:val="002E6AB9"/>
    <w:rsid w:val="002E72B3"/>
    <w:rsid w:val="002E743A"/>
    <w:rsid w:val="002F0847"/>
    <w:rsid w:val="002F0DE4"/>
    <w:rsid w:val="002F1872"/>
    <w:rsid w:val="002F1DB1"/>
    <w:rsid w:val="002F1E02"/>
    <w:rsid w:val="002F204D"/>
    <w:rsid w:val="002F2657"/>
    <w:rsid w:val="002F316B"/>
    <w:rsid w:val="002F32E4"/>
    <w:rsid w:val="002F33FE"/>
    <w:rsid w:val="002F3592"/>
    <w:rsid w:val="002F385B"/>
    <w:rsid w:val="002F3A00"/>
    <w:rsid w:val="002F423F"/>
    <w:rsid w:val="002F43D5"/>
    <w:rsid w:val="002F463C"/>
    <w:rsid w:val="002F4945"/>
    <w:rsid w:val="002F56CD"/>
    <w:rsid w:val="002F5760"/>
    <w:rsid w:val="002F5A58"/>
    <w:rsid w:val="002F5F40"/>
    <w:rsid w:val="002F6C5A"/>
    <w:rsid w:val="002F6EA6"/>
    <w:rsid w:val="002F70E8"/>
    <w:rsid w:val="003006D3"/>
    <w:rsid w:val="00300C24"/>
    <w:rsid w:val="00300EF0"/>
    <w:rsid w:val="00301F5A"/>
    <w:rsid w:val="003020A4"/>
    <w:rsid w:val="00302A37"/>
    <w:rsid w:val="003035FF"/>
    <w:rsid w:val="00303960"/>
    <w:rsid w:val="003042CC"/>
    <w:rsid w:val="00304456"/>
    <w:rsid w:val="00304AFF"/>
    <w:rsid w:val="00304BF8"/>
    <w:rsid w:val="00304BFD"/>
    <w:rsid w:val="003055CB"/>
    <w:rsid w:val="00305AFF"/>
    <w:rsid w:val="003061D0"/>
    <w:rsid w:val="00306931"/>
    <w:rsid w:val="00306AE9"/>
    <w:rsid w:val="00306CCF"/>
    <w:rsid w:val="00306E36"/>
    <w:rsid w:val="0030705F"/>
    <w:rsid w:val="00307112"/>
    <w:rsid w:val="003075A9"/>
    <w:rsid w:val="00307A45"/>
    <w:rsid w:val="00307B6B"/>
    <w:rsid w:val="00310334"/>
    <w:rsid w:val="00310A75"/>
    <w:rsid w:val="0031139C"/>
    <w:rsid w:val="00311A0B"/>
    <w:rsid w:val="00311D2A"/>
    <w:rsid w:val="00311E42"/>
    <w:rsid w:val="00311EEC"/>
    <w:rsid w:val="00312112"/>
    <w:rsid w:val="003127AA"/>
    <w:rsid w:val="00312EFC"/>
    <w:rsid w:val="003134D5"/>
    <w:rsid w:val="0031364E"/>
    <w:rsid w:val="0031455E"/>
    <w:rsid w:val="00314663"/>
    <w:rsid w:val="00314B02"/>
    <w:rsid w:val="0031577E"/>
    <w:rsid w:val="0031590C"/>
    <w:rsid w:val="00316385"/>
    <w:rsid w:val="003163AB"/>
    <w:rsid w:val="00316767"/>
    <w:rsid w:val="00316CB5"/>
    <w:rsid w:val="003178B8"/>
    <w:rsid w:val="00317E89"/>
    <w:rsid w:val="00317EDF"/>
    <w:rsid w:val="00320583"/>
    <w:rsid w:val="00320D05"/>
    <w:rsid w:val="00320FCD"/>
    <w:rsid w:val="00321090"/>
    <w:rsid w:val="0032145C"/>
    <w:rsid w:val="00321BF9"/>
    <w:rsid w:val="003223EE"/>
    <w:rsid w:val="003230A3"/>
    <w:rsid w:val="003233AD"/>
    <w:rsid w:val="003238C3"/>
    <w:rsid w:val="00323E27"/>
    <w:rsid w:val="00323E8A"/>
    <w:rsid w:val="003248A4"/>
    <w:rsid w:val="00324D44"/>
    <w:rsid w:val="00324E00"/>
    <w:rsid w:val="00324F6C"/>
    <w:rsid w:val="0032518D"/>
    <w:rsid w:val="00325974"/>
    <w:rsid w:val="00326098"/>
    <w:rsid w:val="00326383"/>
    <w:rsid w:val="0032643A"/>
    <w:rsid w:val="00326AD7"/>
    <w:rsid w:val="00326B4E"/>
    <w:rsid w:val="00327751"/>
    <w:rsid w:val="00327D0F"/>
    <w:rsid w:val="003301C5"/>
    <w:rsid w:val="00330376"/>
    <w:rsid w:val="0033045B"/>
    <w:rsid w:val="00330615"/>
    <w:rsid w:val="00331469"/>
    <w:rsid w:val="00332073"/>
    <w:rsid w:val="00332369"/>
    <w:rsid w:val="003323F2"/>
    <w:rsid w:val="003327D4"/>
    <w:rsid w:val="00332E2D"/>
    <w:rsid w:val="00332EDD"/>
    <w:rsid w:val="0033368C"/>
    <w:rsid w:val="00333E0F"/>
    <w:rsid w:val="00334C22"/>
    <w:rsid w:val="00334EEB"/>
    <w:rsid w:val="00334EFB"/>
    <w:rsid w:val="0033638B"/>
    <w:rsid w:val="00336772"/>
    <w:rsid w:val="003372B2"/>
    <w:rsid w:val="00337423"/>
    <w:rsid w:val="0033767A"/>
    <w:rsid w:val="00337C04"/>
    <w:rsid w:val="00337C45"/>
    <w:rsid w:val="00337F08"/>
    <w:rsid w:val="00340DE8"/>
    <w:rsid w:val="00340F5F"/>
    <w:rsid w:val="0034138E"/>
    <w:rsid w:val="003414B5"/>
    <w:rsid w:val="00341583"/>
    <w:rsid w:val="00341DEC"/>
    <w:rsid w:val="0034214E"/>
    <w:rsid w:val="003425E3"/>
    <w:rsid w:val="00342AE5"/>
    <w:rsid w:val="003435DC"/>
    <w:rsid w:val="00343875"/>
    <w:rsid w:val="003438EB"/>
    <w:rsid w:val="00343A24"/>
    <w:rsid w:val="00343F4F"/>
    <w:rsid w:val="00344303"/>
    <w:rsid w:val="0034444D"/>
    <w:rsid w:val="00344DAA"/>
    <w:rsid w:val="00344E08"/>
    <w:rsid w:val="00345417"/>
    <w:rsid w:val="0034569B"/>
    <w:rsid w:val="00345804"/>
    <w:rsid w:val="00345C49"/>
    <w:rsid w:val="00345C6A"/>
    <w:rsid w:val="003464B3"/>
    <w:rsid w:val="003501DF"/>
    <w:rsid w:val="003504D8"/>
    <w:rsid w:val="00350B8C"/>
    <w:rsid w:val="00350DF7"/>
    <w:rsid w:val="0035178A"/>
    <w:rsid w:val="00351A7B"/>
    <w:rsid w:val="00351BE1"/>
    <w:rsid w:val="00351CE9"/>
    <w:rsid w:val="00351DB1"/>
    <w:rsid w:val="00352BEE"/>
    <w:rsid w:val="0035308A"/>
    <w:rsid w:val="003530FF"/>
    <w:rsid w:val="003538D2"/>
    <w:rsid w:val="00353919"/>
    <w:rsid w:val="00353D04"/>
    <w:rsid w:val="003547C5"/>
    <w:rsid w:val="00354CE0"/>
    <w:rsid w:val="0035502B"/>
    <w:rsid w:val="003552D9"/>
    <w:rsid w:val="0035543D"/>
    <w:rsid w:val="00356C48"/>
    <w:rsid w:val="0035711B"/>
    <w:rsid w:val="003571F2"/>
    <w:rsid w:val="003571FD"/>
    <w:rsid w:val="003575A5"/>
    <w:rsid w:val="00357895"/>
    <w:rsid w:val="00357F70"/>
    <w:rsid w:val="003602D0"/>
    <w:rsid w:val="00360585"/>
    <w:rsid w:val="0036063B"/>
    <w:rsid w:val="0036070C"/>
    <w:rsid w:val="00361004"/>
    <w:rsid w:val="00361265"/>
    <w:rsid w:val="003618D3"/>
    <w:rsid w:val="00362916"/>
    <w:rsid w:val="003629C8"/>
    <w:rsid w:val="00362A01"/>
    <w:rsid w:val="00362AE2"/>
    <w:rsid w:val="0036316C"/>
    <w:rsid w:val="00363351"/>
    <w:rsid w:val="003639D1"/>
    <w:rsid w:val="00363A91"/>
    <w:rsid w:val="00363B32"/>
    <w:rsid w:val="00363E1D"/>
    <w:rsid w:val="00364107"/>
    <w:rsid w:val="00365312"/>
    <w:rsid w:val="0036535F"/>
    <w:rsid w:val="003656EE"/>
    <w:rsid w:val="00365EFD"/>
    <w:rsid w:val="003661DE"/>
    <w:rsid w:val="00366980"/>
    <w:rsid w:val="0036753E"/>
    <w:rsid w:val="00367C73"/>
    <w:rsid w:val="00370A30"/>
    <w:rsid w:val="00371DE1"/>
    <w:rsid w:val="00371ED8"/>
    <w:rsid w:val="003722E1"/>
    <w:rsid w:val="003725B6"/>
    <w:rsid w:val="003725CF"/>
    <w:rsid w:val="00372F14"/>
    <w:rsid w:val="0037355E"/>
    <w:rsid w:val="0037396F"/>
    <w:rsid w:val="003739A6"/>
    <w:rsid w:val="00373E71"/>
    <w:rsid w:val="00374009"/>
    <w:rsid w:val="00374416"/>
    <w:rsid w:val="0037443B"/>
    <w:rsid w:val="00374D06"/>
    <w:rsid w:val="00374F32"/>
    <w:rsid w:val="00376423"/>
    <w:rsid w:val="00376DFD"/>
    <w:rsid w:val="003775B4"/>
    <w:rsid w:val="00377A81"/>
    <w:rsid w:val="00377C7F"/>
    <w:rsid w:val="00380615"/>
    <w:rsid w:val="00381169"/>
    <w:rsid w:val="0038141F"/>
    <w:rsid w:val="00381746"/>
    <w:rsid w:val="0038181D"/>
    <w:rsid w:val="00381A50"/>
    <w:rsid w:val="00381E3A"/>
    <w:rsid w:val="00382049"/>
    <w:rsid w:val="00383448"/>
    <w:rsid w:val="003837D2"/>
    <w:rsid w:val="00383935"/>
    <w:rsid w:val="003839B8"/>
    <w:rsid w:val="00383CFD"/>
    <w:rsid w:val="00384966"/>
    <w:rsid w:val="003849DA"/>
    <w:rsid w:val="00384ADB"/>
    <w:rsid w:val="00384B8B"/>
    <w:rsid w:val="00384E14"/>
    <w:rsid w:val="00385326"/>
    <w:rsid w:val="00385546"/>
    <w:rsid w:val="00385BF3"/>
    <w:rsid w:val="00385C27"/>
    <w:rsid w:val="00385CEA"/>
    <w:rsid w:val="0038664D"/>
    <w:rsid w:val="0038694A"/>
    <w:rsid w:val="0038696C"/>
    <w:rsid w:val="00386E3C"/>
    <w:rsid w:val="0038727E"/>
    <w:rsid w:val="003876A9"/>
    <w:rsid w:val="003876DF"/>
    <w:rsid w:val="00390682"/>
    <w:rsid w:val="00391877"/>
    <w:rsid w:val="00391D1E"/>
    <w:rsid w:val="003928A1"/>
    <w:rsid w:val="0039380D"/>
    <w:rsid w:val="0039438A"/>
    <w:rsid w:val="0039442F"/>
    <w:rsid w:val="00394F07"/>
    <w:rsid w:val="00395025"/>
    <w:rsid w:val="0039537E"/>
    <w:rsid w:val="00396455"/>
    <w:rsid w:val="003966B3"/>
    <w:rsid w:val="00396D3C"/>
    <w:rsid w:val="00396DEA"/>
    <w:rsid w:val="00396F06"/>
    <w:rsid w:val="003973B9"/>
    <w:rsid w:val="003974C4"/>
    <w:rsid w:val="00397CD8"/>
    <w:rsid w:val="00397D95"/>
    <w:rsid w:val="00397E3F"/>
    <w:rsid w:val="003A07E7"/>
    <w:rsid w:val="003A0B69"/>
    <w:rsid w:val="003A0BBB"/>
    <w:rsid w:val="003A0FFC"/>
    <w:rsid w:val="003A1202"/>
    <w:rsid w:val="003A1A28"/>
    <w:rsid w:val="003A26E4"/>
    <w:rsid w:val="003A2AE2"/>
    <w:rsid w:val="003A2E7F"/>
    <w:rsid w:val="003A30FE"/>
    <w:rsid w:val="003A36AE"/>
    <w:rsid w:val="003A39D0"/>
    <w:rsid w:val="003A438D"/>
    <w:rsid w:val="003A4693"/>
    <w:rsid w:val="003A469B"/>
    <w:rsid w:val="003A4839"/>
    <w:rsid w:val="003A4B5C"/>
    <w:rsid w:val="003A5197"/>
    <w:rsid w:val="003A53EE"/>
    <w:rsid w:val="003A5691"/>
    <w:rsid w:val="003A58DE"/>
    <w:rsid w:val="003A5C44"/>
    <w:rsid w:val="003A6F51"/>
    <w:rsid w:val="003A7808"/>
    <w:rsid w:val="003A7869"/>
    <w:rsid w:val="003B020F"/>
    <w:rsid w:val="003B036F"/>
    <w:rsid w:val="003B0A5C"/>
    <w:rsid w:val="003B1193"/>
    <w:rsid w:val="003B157E"/>
    <w:rsid w:val="003B1770"/>
    <w:rsid w:val="003B1936"/>
    <w:rsid w:val="003B2015"/>
    <w:rsid w:val="003B2A99"/>
    <w:rsid w:val="003B2E30"/>
    <w:rsid w:val="003B3D37"/>
    <w:rsid w:val="003B3F9C"/>
    <w:rsid w:val="003B4895"/>
    <w:rsid w:val="003B54F7"/>
    <w:rsid w:val="003B5671"/>
    <w:rsid w:val="003B6AEF"/>
    <w:rsid w:val="003B7123"/>
    <w:rsid w:val="003B7D51"/>
    <w:rsid w:val="003B7F50"/>
    <w:rsid w:val="003C0124"/>
    <w:rsid w:val="003C01BF"/>
    <w:rsid w:val="003C0E60"/>
    <w:rsid w:val="003C1181"/>
    <w:rsid w:val="003C1193"/>
    <w:rsid w:val="003C12C7"/>
    <w:rsid w:val="003C1851"/>
    <w:rsid w:val="003C1898"/>
    <w:rsid w:val="003C1EAD"/>
    <w:rsid w:val="003C2218"/>
    <w:rsid w:val="003C3368"/>
    <w:rsid w:val="003C383C"/>
    <w:rsid w:val="003C3A8A"/>
    <w:rsid w:val="003C3FE6"/>
    <w:rsid w:val="003C4E4C"/>
    <w:rsid w:val="003C542A"/>
    <w:rsid w:val="003C64C1"/>
    <w:rsid w:val="003C702A"/>
    <w:rsid w:val="003C716F"/>
    <w:rsid w:val="003C72A5"/>
    <w:rsid w:val="003C7A4A"/>
    <w:rsid w:val="003C7D85"/>
    <w:rsid w:val="003D03A0"/>
    <w:rsid w:val="003D0776"/>
    <w:rsid w:val="003D0EA5"/>
    <w:rsid w:val="003D1097"/>
    <w:rsid w:val="003D1934"/>
    <w:rsid w:val="003D19B8"/>
    <w:rsid w:val="003D1C1E"/>
    <w:rsid w:val="003D204B"/>
    <w:rsid w:val="003D31C2"/>
    <w:rsid w:val="003D39D3"/>
    <w:rsid w:val="003D44C6"/>
    <w:rsid w:val="003D4748"/>
    <w:rsid w:val="003D4912"/>
    <w:rsid w:val="003D4A30"/>
    <w:rsid w:val="003D4AAC"/>
    <w:rsid w:val="003D559D"/>
    <w:rsid w:val="003D58ED"/>
    <w:rsid w:val="003D63DC"/>
    <w:rsid w:val="003D6590"/>
    <w:rsid w:val="003D686D"/>
    <w:rsid w:val="003D693A"/>
    <w:rsid w:val="003D6E11"/>
    <w:rsid w:val="003D75CD"/>
    <w:rsid w:val="003E0D4F"/>
    <w:rsid w:val="003E1029"/>
    <w:rsid w:val="003E200F"/>
    <w:rsid w:val="003E26F4"/>
    <w:rsid w:val="003E28D2"/>
    <w:rsid w:val="003E2900"/>
    <w:rsid w:val="003E2EBB"/>
    <w:rsid w:val="003E35D6"/>
    <w:rsid w:val="003E4215"/>
    <w:rsid w:val="003E504D"/>
    <w:rsid w:val="003E53E5"/>
    <w:rsid w:val="003E56EC"/>
    <w:rsid w:val="003E5836"/>
    <w:rsid w:val="003E64F2"/>
    <w:rsid w:val="003E696E"/>
    <w:rsid w:val="003E70FF"/>
    <w:rsid w:val="003E72AD"/>
    <w:rsid w:val="003E76F1"/>
    <w:rsid w:val="003F05CE"/>
    <w:rsid w:val="003F13BE"/>
    <w:rsid w:val="003F15CD"/>
    <w:rsid w:val="003F189E"/>
    <w:rsid w:val="003F206A"/>
    <w:rsid w:val="003F227B"/>
    <w:rsid w:val="003F249E"/>
    <w:rsid w:val="003F24DC"/>
    <w:rsid w:val="003F3A57"/>
    <w:rsid w:val="003F4397"/>
    <w:rsid w:val="003F45E7"/>
    <w:rsid w:val="003F49BC"/>
    <w:rsid w:val="003F57EF"/>
    <w:rsid w:val="003F5807"/>
    <w:rsid w:val="003F5A12"/>
    <w:rsid w:val="003F61F3"/>
    <w:rsid w:val="003F6620"/>
    <w:rsid w:val="003F68B2"/>
    <w:rsid w:val="003F68B9"/>
    <w:rsid w:val="003F6A70"/>
    <w:rsid w:val="003F6C30"/>
    <w:rsid w:val="003F723B"/>
    <w:rsid w:val="003F7382"/>
    <w:rsid w:val="003F7ADD"/>
    <w:rsid w:val="00400512"/>
    <w:rsid w:val="00401053"/>
    <w:rsid w:val="004018EC"/>
    <w:rsid w:val="00401DD4"/>
    <w:rsid w:val="00401E95"/>
    <w:rsid w:val="00403048"/>
    <w:rsid w:val="004035FF"/>
    <w:rsid w:val="0040385A"/>
    <w:rsid w:val="00403AF0"/>
    <w:rsid w:val="004041FC"/>
    <w:rsid w:val="00404359"/>
    <w:rsid w:val="00404B9D"/>
    <w:rsid w:val="00404E53"/>
    <w:rsid w:val="0040523B"/>
    <w:rsid w:val="004052F2"/>
    <w:rsid w:val="0040608D"/>
    <w:rsid w:val="0040611E"/>
    <w:rsid w:val="004063E7"/>
    <w:rsid w:val="00406A60"/>
    <w:rsid w:val="00406BF4"/>
    <w:rsid w:val="00406E95"/>
    <w:rsid w:val="00407421"/>
    <w:rsid w:val="00407594"/>
    <w:rsid w:val="004077FA"/>
    <w:rsid w:val="00407BB2"/>
    <w:rsid w:val="00407C2A"/>
    <w:rsid w:val="00410852"/>
    <w:rsid w:val="004108BD"/>
    <w:rsid w:val="00410FA4"/>
    <w:rsid w:val="00412695"/>
    <w:rsid w:val="004128D5"/>
    <w:rsid w:val="00412AF0"/>
    <w:rsid w:val="00412CA5"/>
    <w:rsid w:val="00412E3F"/>
    <w:rsid w:val="00413002"/>
    <w:rsid w:val="00413A12"/>
    <w:rsid w:val="00413BFF"/>
    <w:rsid w:val="004150ED"/>
    <w:rsid w:val="004151EA"/>
    <w:rsid w:val="004157DB"/>
    <w:rsid w:val="00415A9E"/>
    <w:rsid w:val="00415C5E"/>
    <w:rsid w:val="00415DEF"/>
    <w:rsid w:val="004160C2"/>
    <w:rsid w:val="004160CE"/>
    <w:rsid w:val="0041669C"/>
    <w:rsid w:val="00416743"/>
    <w:rsid w:val="00416DD5"/>
    <w:rsid w:val="00416F45"/>
    <w:rsid w:val="004173CF"/>
    <w:rsid w:val="0041762A"/>
    <w:rsid w:val="00417B21"/>
    <w:rsid w:val="0042188C"/>
    <w:rsid w:val="00421C3C"/>
    <w:rsid w:val="00421EB2"/>
    <w:rsid w:val="004220F4"/>
    <w:rsid w:val="0042221B"/>
    <w:rsid w:val="0042277B"/>
    <w:rsid w:val="00422E49"/>
    <w:rsid w:val="00422F87"/>
    <w:rsid w:val="00422FF3"/>
    <w:rsid w:val="00423CCF"/>
    <w:rsid w:val="0042597F"/>
    <w:rsid w:val="00425CE7"/>
    <w:rsid w:val="004262CB"/>
    <w:rsid w:val="00426640"/>
    <w:rsid w:val="00426BC4"/>
    <w:rsid w:val="00426BF7"/>
    <w:rsid w:val="00426D22"/>
    <w:rsid w:val="00427030"/>
    <w:rsid w:val="00427796"/>
    <w:rsid w:val="00427C06"/>
    <w:rsid w:val="004301D8"/>
    <w:rsid w:val="004306FA"/>
    <w:rsid w:val="00430AE2"/>
    <w:rsid w:val="00430EF4"/>
    <w:rsid w:val="004317DB"/>
    <w:rsid w:val="00432569"/>
    <w:rsid w:val="004329AC"/>
    <w:rsid w:val="004333DE"/>
    <w:rsid w:val="0043427D"/>
    <w:rsid w:val="00434533"/>
    <w:rsid w:val="00434817"/>
    <w:rsid w:val="00434938"/>
    <w:rsid w:val="00434F86"/>
    <w:rsid w:val="00434F93"/>
    <w:rsid w:val="00435210"/>
    <w:rsid w:val="004352F4"/>
    <w:rsid w:val="00435E59"/>
    <w:rsid w:val="00436062"/>
    <w:rsid w:val="004368BC"/>
    <w:rsid w:val="00436D69"/>
    <w:rsid w:val="00436EF1"/>
    <w:rsid w:val="00437004"/>
    <w:rsid w:val="004379A1"/>
    <w:rsid w:val="004407F0"/>
    <w:rsid w:val="00440CCA"/>
    <w:rsid w:val="00440FFB"/>
    <w:rsid w:val="0044158F"/>
    <w:rsid w:val="00441C40"/>
    <w:rsid w:val="0044230E"/>
    <w:rsid w:val="004426E3"/>
    <w:rsid w:val="004436AA"/>
    <w:rsid w:val="004436C9"/>
    <w:rsid w:val="00443A3E"/>
    <w:rsid w:val="00443DD5"/>
    <w:rsid w:val="00444671"/>
    <w:rsid w:val="00444DD2"/>
    <w:rsid w:val="00444FFD"/>
    <w:rsid w:val="004459F5"/>
    <w:rsid w:val="00446020"/>
    <w:rsid w:val="00446D40"/>
    <w:rsid w:val="004470EF"/>
    <w:rsid w:val="0044729E"/>
    <w:rsid w:val="00447AF1"/>
    <w:rsid w:val="00447E02"/>
    <w:rsid w:val="004503BC"/>
    <w:rsid w:val="00450871"/>
    <w:rsid w:val="004508DB"/>
    <w:rsid w:val="0045094F"/>
    <w:rsid w:val="00451F06"/>
    <w:rsid w:val="00452D47"/>
    <w:rsid w:val="00452FCC"/>
    <w:rsid w:val="004546B5"/>
    <w:rsid w:val="0045512E"/>
    <w:rsid w:val="00455983"/>
    <w:rsid w:val="004563B9"/>
    <w:rsid w:val="004563E9"/>
    <w:rsid w:val="004568AA"/>
    <w:rsid w:val="0045709E"/>
    <w:rsid w:val="00457825"/>
    <w:rsid w:val="004611A4"/>
    <w:rsid w:val="00461298"/>
    <w:rsid w:val="00461793"/>
    <w:rsid w:val="0046183E"/>
    <w:rsid w:val="00461F69"/>
    <w:rsid w:val="004622B5"/>
    <w:rsid w:val="00462DD6"/>
    <w:rsid w:val="00464389"/>
    <w:rsid w:val="00464580"/>
    <w:rsid w:val="00464FCC"/>
    <w:rsid w:val="00465018"/>
    <w:rsid w:val="00465873"/>
    <w:rsid w:val="004663AC"/>
    <w:rsid w:val="00466D8C"/>
    <w:rsid w:val="00466FD0"/>
    <w:rsid w:val="004702BB"/>
    <w:rsid w:val="004706BB"/>
    <w:rsid w:val="00470888"/>
    <w:rsid w:val="00470BB2"/>
    <w:rsid w:val="00470C7F"/>
    <w:rsid w:val="004714CF"/>
    <w:rsid w:val="004715A5"/>
    <w:rsid w:val="0047253E"/>
    <w:rsid w:val="00472A6C"/>
    <w:rsid w:val="00472BA9"/>
    <w:rsid w:val="0047341C"/>
    <w:rsid w:val="0047384A"/>
    <w:rsid w:val="004739D9"/>
    <w:rsid w:val="00474497"/>
    <w:rsid w:val="00474547"/>
    <w:rsid w:val="004746D8"/>
    <w:rsid w:val="00474E5E"/>
    <w:rsid w:val="00475493"/>
    <w:rsid w:val="00475839"/>
    <w:rsid w:val="0047584C"/>
    <w:rsid w:val="0047595D"/>
    <w:rsid w:val="00475EA9"/>
    <w:rsid w:val="00475F84"/>
    <w:rsid w:val="0047657C"/>
    <w:rsid w:val="0047658D"/>
    <w:rsid w:val="004774AF"/>
    <w:rsid w:val="00477A11"/>
    <w:rsid w:val="00477A78"/>
    <w:rsid w:val="00480708"/>
    <w:rsid w:val="0048091D"/>
    <w:rsid w:val="004813AB"/>
    <w:rsid w:val="00481893"/>
    <w:rsid w:val="00482267"/>
    <w:rsid w:val="0048345B"/>
    <w:rsid w:val="00483740"/>
    <w:rsid w:val="004838B3"/>
    <w:rsid w:val="00483B1B"/>
    <w:rsid w:val="00484373"/>
    <w:rsid w:val="0048480E"/>
    <w:rsid w:val="00485840"/>
    <w:rsid w:val="00485CC0"/>
    <w:rsid w:val="004862E2"/>
    <w:rsid w:val="004862FC"/>
    <w:rsid w:val="00486A0C"/>
    <w:rsid w:val="00486D28"/>
    <w:rsid w:val="00486F18"/>
    <w:rsid w:val="004874B8"/>
    <w:rsid w:val="00487BA0"/>
    <w:rsid w:val="004903CA"/>
    <w:rsid w:val="004905BB"/>
    <w:rsid w:val="00490919"/>
    <w:rsid w:val="00491D16"/>
    <w:rsid w:val="00492BA6"/>
    <w:rsid w:val="00492CE4"/>
    <w:rsid w:val="004930A0"/>
    <w:rsid w:val="004937E4"/>
    <w:rsid w:val="00493AF0"/>
    <w:rsid w:val="00493B8E"/>
    <w:rsid w:val="00493C71"/>
    <w:rsid w:val="00493C7F"/>
    <w:rsid w:val="00493F17"/>
    <w:rsid w:val="0049430D"/>
    <w:rsid w:val="00494C1D"/>
    <w:rsid w:val="00494EC1"/>
    <w:rsid w:val="00496388"/>
    <w:rsid w:val="00496E78"/>
    <w:rsid w:val="00496F6B"/>
    <w:rsid w:val="00497109"/>
    <w:rsid w:val="00497E15"/>
    <w:rsid w:val="004A0C68"/>
    <w:rsid w:val="004A0F81"/>
    <w:rsid w:val="004A1840"/>
    <w:rsid w:val="004A226D"/>
    <w:rsid w:val="004A3298"/>
    <w:rsid w:val="004A378D"/>
    <w:rsid w:val="004A3B2C"/>
    <w:rsid w:val="004A3EDF"/>
    <w:rsid w:val="004A40B3"/>
    <w:rsid w:val="004A415D"/>
    <w:rsid w:val="004A462D"/>
    <w:rsid w:val="004A4637"/>
    <w:rsid w:val="004A49C4"/>
    <w:rsid w:val="004A50CF"/>
    <w:rsid w:val="004A5824"/>
    <w:rsid w:val="004A5A74"/>
    <w:rsid w:val="004A5AFC"/>
    <w:rsid w:val="004A6D67"/>
    <w:rsid w:val="004A795D"/>
    <w:rsid w:val="004A7A83"/>
    <w:rsid w:val="004B0186"/>
    <w:rsid w:val="004B09BD"/>
    <w:rsid w:val="004B11FA"/>
    <w:rsid w:val="004B129C"/>
    <w:rsid w:val="004B1344"/>
    <w:rsid w:val="004B13FB"/>
    <w:rsid w:val="004B14AE"/>
    <w:rsid w:val="004B17CF"/>
    <w:rsid w:val="004B2687"/>
    <w:rsid w:val="004B29C9"/>
    <w:rsid w:val="004B2BC7"/>
    <w:rsid w:val="004B36A2"/>
    <w:rsid w:val="004B3A21"/>
    <w:rsid w:val="004B3E2B"/>
    <w:rsid w:val="004B4032"/>
    <w:rsid w:val="004B4B20"/>
    <w:rsid w:val="004B4F55"/>
    <w:rsid w:val="004B5A55"/>
    <w:rsid w:val="004B5C11"/>
    <w:rsid w:val="004B7238"/>
    <w:rsid w:val="004B7417"/>
    <w:rsid w:val="004B78AA"/>
    <w:rsid w:val="004C03D5"/>
    <w:rsid w:val="004C0782"/>
    <w:rsid w:val="004C0987"/>
    <w:rsid w:val="004C1369"/>
    <w:rsid w:val="004C15DF"/>
    <w:rsid w:val="004C183D"/>
    <w:rsid w:val="004C2A24"/>
    <w:rsid w:val="004C2DB3"/>
    <w:rsid w:val="004C2FC3"/>
    <w:rsid w:val="004C3446"/>
    <w:rsid w:val="004C3DEB"/>
    <w:rsid w:val="004C3E67"/>
    <w:rsid w:val="004C408D"/>
    <w:rsid w:val="004C5154"/>
    <w:rsid w:val="004C51D1"/>
    <w:rsid w:val="004C55BB"/>
    <w:rsid w:val="004C58A0"/>
    <w:rsid w:val="004C58B7"/>
    <w:rsid w:val="004C61D0"/>
    <w:rsid w:val="004C6B89"/>
    <w:rsid w:val="004C6B97"/>
    <w:rsid w:val="004C6E61"/>
    <w:rsid w:val="004C70E6"/>
    <w:rsid w:val="004C7972"/>
    <w:rsid w:val="004C7F6D"/>
    <w:rsid w:val="004D037D"/>
    <w:rsid w:val="004D0A85"/>
    <w:rsid w:val="004D10DE"/>
    <w:rsid w:val="004D1E98"/>
    <w:rsid w:val="004D1F13"/>
    <w:rsid w:val="004D2052"/>
    <w:rsid w:val="004D214A"/>
    <w:rsid w:val="004D26CD"/>
    <w:rsid w:val="004D2BB0"/>
    <w:rsid w:val="004D2C0C"/>
    <w:rsid w:val="004D2C19"/>
    <w:rsid w:val="004D2C77"/>
    <w:rsid w:val="004D3720"/>
    <w:rsid w:val="004D37C3"/>
    <w:rsid w:val="004D3E48"/>
    <w:rsid w:val="004D3FAD"/>
    <w:rsid w:val="004D41C3"/>
    <w:rsid w:val="004D4C1F"/>
    <w:rsid w:val="004D53A0"/>
    <w:rsid w:val="004D57DD"/>
    <w:rsid w:val="004D5992"/>
    <w:rsid w:val="004D6378"/>
    <w:rsid w:val="004D6AAD"/>
    <w:rsid w:val="004D6E6E"/>
    <w:rsid w:val="004D6F7B"/>
    <w:rsid w:val="004D6FC3"/>
    <w:rsid w:val="004D7769"/>
    <w:rsid w:val="004D79C3"/>
    <w:rsid w:val="004E11D1"/>
    <w:rsid w:val="004E135C"/>
    <w:rsid w:val="004E13A5"/>
    <w:rsid w:val="004E1468"/>
    <w:rsid w:val="004E15E2"/>
    <w:rsid w:val="004E1F0F"/>
    <w:rsid w:val="004E2207"/>
    <w:rsid w:val="004E2306"/>
    <w:rsid w:val="004E2E47"/>
    <w:rsid w:val="004E3838"/>
    <w:rsid w:val="004E3A5C"/>
    <w:rsid w:val="004E3DC5"/>
    <w:rsid w:val="004E3E0F"/>
    <w:rsid w:val="004E3F62"/>
    <w:rsid w:val="004E3FB2"/>
    <w:rsid w:val="004E4399"/>
    <w:rsid w:val="004E45AB"/>
    <w:rsid w:val="004E5178"/>
    <w:rsid w:val="004E5392"/>
    <w:rsid w:val="004E5F42"/>
    <w:rsid w:val="004E613F"/>
    <w:rsid w:val="004E6408"/>
    <w:rsid w:val="004E652A"/>
    <w:rsid w:val="004E691C"/>
    <w:rsid w:val="004E6BF0"/>
    <w:rsid w:val="004E6D5B"/>
    <w:rsid w:val="004E79FD"/>
    <w:rsid w:val="004E7A81"/>
    <w:rsid w:val="004E7C03"/>
    <w:rsid w:val="004E7D0D"/>
    <w:rsid w:val="004F042D"/>
    <w:rsid w:val="004F0485"/>
    <w:rsid w:val="004F0A3E"/>
    <w:rsid w:val="004F0BAD"/>
    <w:rsid w:val="004F0C11"/>
    <w:rsid w:val="004F1126"/>
    <w:rsid w:val="004F141D"/>
    <w:rsid w:val="004F1682"/>
    <w:rsid w:val="004F215C"/>
    <w:rsid w:val="004F23D5"/>
    <w:rsid w:val="004F249B"/>
    <w:rsid w:val="004F271D"/>
    <w:rsid w:val="004F27CA"/>
    <w:rsid w:val="004F283D"/>
    <w:rsid w:val="004F3880"/>
    <w:rsid w:val="004F3D71"/>
    <w:rsid w:val="004F4DFB"/>
    <w:rsid w:val="004F5617"/>
    <w:rsid w:val="004F5E8F"/>
    <w:rsid w:val="004F5F54"/>
    <w:rsid w:val="004F624B"/>
    <w:rsid w:val="004F66F8"/>
    <w:rsid w:val="004F784A"/>
    <w:rsid w:val="005009CC"/>
    <w:rsid w:val="005015ED"/>
    <w:rsid w:val="005019E7"/>
    <w:rsid w:val="00501C5F"/>
    <w:rsid w:val="00502355"/>
    <w:rsid w:val="005023AB"/>
    <w:rsid w:val="0050375E"/>
    <w:rsid w:val="00503873"/>
    <w:rsid w:val="0050396E"/>
    <w:rsid w:val="00503E2F"/>
    <w:rsid w:val="00503E93"/>
    <w:rsid w:val="005041F1"/>
    <w:rsid w:val="0050424A"/>
    <w:rsid w:val="00504354"/>
    <w:rsid w:val="00504700"/>
    <w:rsid w:val="00505189"/>
    <w:rsid w:val="00505607"/>
    <w:rsid w:val="0050575E"/>
    <w:rsid w:val="00505A05"/>
    <w:rsid w:val="00505A5E"/>
    <w:rsid w:val="00505DB0"/>
    <w:rsid w:val="00506F82"/>
    <w:rsid w:val="00507471"/>
    <w:rsid w:val="00507F71"/>
    <w:rsid w:val="005104AF"/>
    <w:rsid w:val="0051055C"/>
    <w:rsid w:val="00510934"/>
    <w:rsid w:val="00511355"/>
    <w:rsid w:val="005115D6"/>
    <w:rsid w:val="005116BB"/>
    <w:rsid w:val="005116CE"/>
    <w:rsid w:val="005118DB"/>
    <w:rsid w:val="00511BBB"/>
    <w:rsid w:val="00511E2C"/>
    <w:rsid w:val="00511FB7"/>
    <w:rsid w:val="00512313"/>
    <w:rsid w:val="005129C5"/>
    <w:rsid w:val="00512FB6"/>
    <w:rsid w:val="0051315F"/>
    <w:rsid w:val="005131F3"/>
    <w:rsid w:val="005137F2"/>
    <w:rsid w:val="00513FC5"/>
    <w:rsid w:val="005140A1"/>
    <w:rsid w:val="00515997"/>
    <w:rsid w:val="00515AAC"/>
    <w:rsid w:val="005161E9"/>
    <w:rsid w:val="005172A9"/>
    <w:rsid w:val="0051731E"/>
    <w:rsid w:val="00517346"/>
    <w:rsid w:val="00517F7F"/>
    <w:rsid w:val="005205B2"/>
    <w:rsid w:val="00520A2E"/>
    <w:rsid w:val="00520ED1"/>
    <w:rsid w:val="005210F8"/>
    <w:rsid w:val="00521340"/>
    <w:rsid w:val="005216FB"/>
    <w:rsid w:val="005221FB"/>
    <w:rsid w:val="00522A13"/>
    <w:rsid w:val="00522F2E"/>
    <w:rsid w:val="005236C4"/>
    <w:rsid w:val="00523CA8"/>
    <w:rsid w:val="00523D98"/>
    <w:rsid w:val="005241B8"/>
    <w:rsid w:val="005253D1"/>
    <w:rsid w:val="00525A2D"/>
    <w:rsid w:val="00526148"/>
    <w:rsid w:val="005261A1"/>
    <w:rsid w:val="005267C9"/>
    <w:rsid w:val="00526A7B"/>
    <w:rsid w:val="00527188"/>
    <w:rsid w:val="00527920"/>
    <w:rsid w:val="005309CC"/>
    <w:rsid w:val="005309F6"/>
    <w:rsid w:val="00530E9C"/>
    <w:rsid w:val="0053127A"/>
    <w:rsid w:val="00531318"/>
    <w:rsid w:val="005313AB"/>
    <w:rsid w:val="005318F0"/>
    <w:rsid w:val="0053258B"/>
    <w:rsid w:val="0053328A"/>
    <w:rsid w:val="0053359C"/>
    <w:rsid w:val="005338E9"/>
    <w:rsid w:val="00533BCD"/>
    <w:rsid w:val="00533E8B"/>
    <w:rsid w:val="0053427C"/>
    <w:rsid w:val="0053434D"/>
    <w:rsid w:val="00534EAD"/>
    <w:rsid w:val="00535270"/>
    <w:rsid w:val="005353C7"/>
    <w:rsid w:val="005353D1"/>
    <w:rsid w:val="00535CC3"/>
    <w:rsid w:val="00536DC0"/>
    <w:rsid w:val="00536F92"/>
    <w:rsid w:val="005373DC"/>
    <w:rsid w:val="00537E04"/>
    <w:rsid w:val="005414D8"/>
    <w:rsid w:val="00541C74"/>
    <w:rsid w:val="00541CA1"/>
    <w:rsid w:val="00542488"/>
    <w:rsid w:val="00543373"/>
    <w:rsid w:val="00543B31"/>
    <w:rsid w:val="00543BF5"/>
    <w:rsid w:val="00543DBB"/>
    <w:rsid w:val="0054431C"/>
    <w:rsid w:val="005447AF"/>
    <w:rsid w:val="00544BED"/>
    <w:rsid w:val="00545596"/>
    <w:rsid w:val="005458F5"/>
    <w:rsid w:val="00545C90"/>
    <w:rsid w:val="00545DA9"/>
    <w:rsid w:val="00546842"/>
    <w:rsid w:val="00546B6E"/>
    <w:rsid w:val="005509DC"/>
    <w:rsid w:val="005509EB"/>
    <w:rsid w:val="00551203"/>
    <w:rsid w:val="00551491"/>
    <w:rsid w:val="0055155C"/>
    <w:rsid w:val="005515F1"/>
    <w:rsid w:val="005517BB"/>
    <w:rsid w:val="00552FC1"/>
    <w:rsid w:val="005532A4"/>
    <w:rsid w:val="00553709"/>
    <w:rsid w:val="00553720"/>
    <w:rsid w:val="00553B22"/>
    <w:rsid w:val="0055465D"/>
    <w:rsid w:val="005549EF"/>
    <w:rsid w:val="00555014"/>
    <w:rsid w:val="00555202"/>
    <w:rsid w:val="00556541"/>
    <w:rsid w:val="00556564"/>
    <w:rsid w:val="00556FA8"/>
    <w:rsid w:val="00560406"/>
    <w:rsid w:val="00561AFE"/>
    <w:rsid w:val="00561D16"/>
    <w:rsid w:val="00562B4E"/>
    <w:rsid w:val="005632ED"/>
    <w:rsid w:val="0056344A"/>
    <w:rsid w:val="00563C7B"/>
    <w:rsid w:val="00563DC8"/>
    <w:rsid w:val="00563F8F"/>
    <w:rsid w:val="00564564"/>
    <w:rsid w:val="005645A7"/>
    <w:rsid w:val="005657CD"/>
    <w:rsid w:val="00565E01"/>
    <w:rsid w:val="00565F32"/>
    <w:rsid w:val="005667C5"/>
    <w:rsid w:val="00566FC0"/>
    <w:rsid w:val="0056725A"/>
    <w:rsid w:val="0056743D"/>
    <w:rsid w:val="005708DA"/>
    <w:rsid w:val="00570DA0"/>
    <w:rsid w:val="00571008"/>
    <w:rsid w:val="0057278E"/>
    <w:rsid w:val="0057371F"/>
    <w:rsid w:val="00574071"/>
    <w:rsid w:val="0057508B"/>
    <w:rsid w:val="00575677"/>
    <w:rsid w:val="0057585D"/>
    <w:rsid w:val="00575881"/>
    <w:rsid w:val="0057673A"/>
    <w:rsid w:val="00576976"/>
    <w:rsid w:val="005769D9"/>
    <w:rsid w:val="00576B78"/>
    <w:rsid w:val="00577816"/>
    <w:rsid w:val="00577B83"/>
    <w:rsid w:val="00577C65"/>
    <w:rsid w:val="00577D0E"/>
    <w:rsid w:val="0058006E"/>
    <w:rsid w:val="00580247"/>
    <w:rsid w:val="00580B51"/>
    <w:rsid w:val="00580FA6"/>
    <w:rsid w:val="00581087"/>
    <w:rsid w:val="005812D2"/>
    <w:rsid w:val="00581821"/>
    <w:rsid w:val="00581AF1"/>
    <w:rsid w:val="005824C6"/>
    <w:rsid w:val="00582F41"/>
    <w:rsid w:val="005833CE"/>
    <w:rsid w:val="0058373A"/>
    <w:rsid w:val="0058373D"/>
    <w:rsid w:val="00583B3F"/>
    <w:rsid w:val="00583BD9"/>
    <w:rsid w:val="00583C8D"/>
    <w:rsid w:val="0058427A"/>
    <w:rsid w:val="005843C0"/>
    <w:rsid w:val="005844C0"/>
    <w:rsid w:val="005845A4"/>
    <w:rsid w:val="00584A5A"/>
    <w:rsid w:val="00584AD2"/>
    <w:rsid w:val="00584FC4"/>
    <w:rsid w:val="0058574A"/>
    <w:rsid w:val="00585AB1"/>
    <w:rsid w:val="00585AF0"/>
    <w:rsid w:val="00585BE3"/>
    <w:rsid w:val="005862AD"/>
    <w:rsid w:val="00586753"/>
    <w:rsid w:val="005871B3"/>
    <w:rsid w:val="005873A9"/>
    <w:rsid w:val="0058749B"/>
    <w:rsid w:val="00587BEB"/>
    <w:rsid w:val="00590729"/>
    <w:rsid w:val="005907BB"/>
    <w:rsid w:val="00591757"/>
    <w:rsid w:val="00592239"/>
    <w:rsid w:val="0059269F"/>
    <w:rsid w:val="00592D9C"/>
    <w:rsid w:val="00593190"/>
    <w:rsid w:val="00593FE9"/>
    <w:rsid w:val="00594561"/>
    <w:rsid w:val="00596103"/>
    <w:rsid w:val="005962B1"/>
    <w:rsid w:val="00596F81"/>
    <w:rsid w:val="00597232"/>
    <w:rsid w:val="00597F6B"/>
    <w:rsid w:val="005A00DB"/>
    <w:rsid w:val="005A0598"/>
    <w:rsid w:val="005A0BFE"/>
    <w:rsid w:val="005A0FAC"/>
    <w:rsid w:val="005A191C"/>
    <w:rsid w:val="005A22D7"/>
    <w:rsid w:val="005A24C2"/>
    <w:rsid w:val="005A27A6"/>
    <w:rsid w:val="005A2F52"/>
    <w:rsid w:val="005A3C7C"/>
    <w:rsid w:val="005A4111"/>
    <w:rsid w:val="005A4A82"/>
    <w:rsid w:val="005A5958"/>
    <w:rsid w:val="005A59D4"/>
    <w:rsid w:val="005A5A9C"/>
    <w:rsid w:val="005A5AC8"/>
    <w:rsid w:val="005A5B06"/>
    <w:rsid w:val="005A5D45"/>
    <w:rsid w:val="005A6130"/>
    <w:rsid w:val="005A69B5"/>
    <w:rsid w:val="005A6F01"/>
    <w:rsid w:val="005A74A5"/>
    <w:rsid w:val="005A7512"/>
    <w:rsid w:val="005B0BE4"/>
    <w:rsid w:val="005B0D0D"/>
    <w:rsid w:val="005B1097"/>
    <w:rsid w:val="005B198B"/>
    <w:rsid w:val="005B1EE2"/>
    <w:rsid w:val="005B20ED"/>
    <w:rsid w:val="005B28E0"/>
    <w:rsid w:val="005B2E56"/>
    <w:rsid w:val="005B306E"/>
    <w:rsid w:val="005B316D"/>
    <w:rsid w:val="005B330D"/>
    <w:rsid w:val="005B35FD"/>
    <w:rsid w:val="005B370C"/>
    <w:rsid w:val="005B3CA8"/>
    <w:rsid w:val="005B3E93"/>
    <w:rsid w:val="005B4CC2"/>
    <w:rsid w:val="005B5166"/>
    <w:rsid w:val="005B5A9A"/>
    <w:rsid w:val="005B5B08"/>
    <w:rsid w:val="005B5DE8"/>
    <w:rsid w:val="005B6B84"/>
    <w:rsid w:val="005B6E5E"/>
    <w:rsid w:val="005B73E3"/>
    <w:rsid w:val="005B7C17"/>
    <w:rsid w:val="005C05C8"/>
    <w:rsid w:val="005C06E2"/>
    <w:rsid w:val="005C1046"/>
    <w:rsid w:val="005C17D2"/>
    <w:rsid w:val="005C2834"/>
    <w:rsid w:val="005C2BA5"/>
    <w:rsid w:val="005C3183"/>
    <w:rsid w:val="005C3218"/>
    <w:rsid w:val="005C3AF0"/>
    <w:rsid w:val="005C40EF"/>
    <w:rsid w:val="005C46A4"/>
    <w:rsid w:val="005C479E"/>
    <w:rsid w:val="005C47B4"/>
    <w:rsid w:val="005C71F3"/>
    <w:rsid w:val="005C7D5B"/>
    <w:rsid w:val="005C7D7D"/>
    <w:rsid w:val="005C7F15"/>
    <w:rsid w:val="005D0348"/>
    <w:rsid w:val="005D0546"/>
    <w:rsid w:val="005D08BD"/>
    <w:rsid w:val="005D0AD2"/>
    <w:rsid w:val="005D0E4A"/>
    <w:rsid w:val="005D166A"/>
    <w:rsid w:val="005D1CFB"/>
    <w:rsid w:val="005D204C"/>
    <w:rsid w:val="005D22F4"/>
    <w:rsid w:val="005D2B27"/>
    <w:rsid w:val="005D31DD"/>
    <w:rsid w:val="005D35D1"/>
    <w:rsid w:val="005D4126"/>
    <w:rsid w:val="005D432C"/>
    <w:rsid w:val="005D4A13"/>
    <w:rsid w:val="005D4D0F"/>
    <w:rsid w:val="005D5960"/>
    <w:rsid w:val="005D611A"/>
    <w:rsid w:val="005D6A29"/>
    <w:rsid w:val="005D6CA2"/>
    <w:rsid w:val="005D74C6"/>
    <w:rsid w:val="005D774E"/>
    <w:rsid w:val="005E04BB"/>
    <w:rsid w:val="005E081B"/>
    <w:rsid w:val="005E0EEA"/>
    <w:rsid w:val="005E13FC"/>
    <w:rsid w:val="005E1784"/>
    <w:rsid w:val="005E18BE"/>
    <w:rsid w:val="005E1975"/>
    <w:rsid w:val="005E2382"/>
    <w:rsid w:val="005E3442"/>
    <w:rsid w:val="005E3708"/>
    <w:rsid w:val="005E370F"/>
    <w:rsid w:val="005E377B"/>
    <w:rsid w:val="005E393D"/>
    <w:rsid w:val="005E3BA1"/>
    <w:rsid w:val="005E40F8"/>
    <w:rsid w:val="005E435A"/>
    <w:rsid w:val="005E4542"/>
    <w:rsid w:val="005E490B"/>
    <w:rsid w:val="005E4FBD"/>
    <w:rsid w:val="005E544D"/>
    <w:rsid w:val="005E58E2"/>
    <w:rsid w:val="005E595E"/>
    <w:rsid w:val="005E6895"/>
    <w:rsid w:val="005E690D"/>
    <w:rsid w:val="005E6C34"/>
    <w:rsid w:val="005E7342"/>
    <w:rsid w:val="005E7444"/>
    <w:rsid w:val="005E7535"/>
    <w:rsid w:val="005E75B3"/>
    <w:rsid w:val="005F03DC"/>
    <w:rsid w:val="005F062E"/>
    <w:rsid w:val="005F0A8A"/>
    <w:rsid w:val="005F1039"/>
    <w:rsid w:val="005F1D01"/>
    <w:rsid w:val="005F1F5A"/>
    <w:rsid w:val="005F2E1F"/>
    <w:rsid w:val="005F439E"/>
    <w:rsid w:val="005F5127"/>
    <w:rsid w:val="005F53A1"/>
    <w:rsid w:val="005F5F2C"/>
    <w:rsid w:val="005F639F"/>
    <w:rsid w:val="005F7071"/>
    <w:rsid w:val="006002F3"/>
    <w:rsid w:val="00600BDD"/>
    <w:rsid w:val="00600CAA"/>
    <w:rsid w:val="00600F95"/>
    <w:rsid w:val="00600FCC"/>
    <w:rsid w:val="00601104"/>
    <w:rsid w:val="00601A9F"/>
    <w:rsid w:val="0060244E"/>
    <w:rsid w:val="00602CBF"/>
    <w:rsid w:val="00602CEB"/>
    <w:rsid w:val="00602DD4"/>
    <w:rsid w:val="00604125"/>
    <w:rsid w:val="0060413D"/>
    <w:rsid w:val="0060452C"/>
    <w:rsid w:val="006047AF"/>
    <w:rsid w:val="00604A3F"/>
    <w:rsid w:val="00604A74"/>
    <w:rsid w:val="0060544F"/>
    <w:rsid w:val="0060566B"/>
    <w:rsid w:val="00605ADA"/>
    <w:rsid w:val="00605BE4"/>
    <w:rsid w:val="00606313"/>
    <w:rsid w:val="00606A81"/>
    <w:rsid w:val="00606B17"/>
    <w:rsid w:val="006071E2"/>
    <w:rsid w:val="006074EC"/>
    <w:rsid w:val="00607AAC"/>
    <w:rsid w:val="0061012B"/>
    <w:rsid w:val="00610FD7"/>
    <w:rsid w:val="00611469"/>
    <w:rsid w:val="0061155E"/>
    <w:rsid w:val="006115CC"/>
    <w:rsid w:val="00611C18"/>
    <w:rsid w:val="00611D55"/>
    <w:rsid w:val="00611E28"/>
    <w:rsid w:val="006122D8"/>
    <w:rsid w:val="00612447"/>
    <w:rsid w:val="006125C8"/>
    <w:rsid w:val="0061294B"/>
    <w:rsid w:val="00612D19"/>
    <w:rsid w:val="00613C2C"/>
    <w:rsid w:val="00614060"/>
    <w:rsid w:val="00614415"/>
    <w:rsid w:val="00614D25"/>
    <w:rsid w:val="006158F5"/>
    <w:rsid w:val="00615B1F"/>
    <w:rsid w:val="00615F23"/>
    <w:rsid w:val="0061624E"/>
    <w:rsid w:val="00616396"/>
    <w:rsid w:val="00616FCA"/>
    <w:rsid w:val="006170AE"/>
    <w:rsid w:val="00617BC8"/>
    <w:rsid w:val="006201C9"/>
    <w:rsid w:val="006201E7"/>
    <w:rsid w:val="00620813"/>
    <w:rsid w:val="00620A19"/>
    <w:rsid w:val="00620D22"/>
    <w:rsid w:val="00621254"/>
    <w:rsid w:val="00621764"/>
    <w:rsid w:val="00621F29"/>
    <w:rsid w:val="006224DF"/>
    <w:rsid w:val="0062265A"/>
    <w:rsid w:val="00622CFE"/>
    <w:rsid w:val="0062303E"/>
    <w:rsid w:val="006238D8"/>
    <w:rsid w:val="00623964"/>
    <w:rsid w:val="00623C04"/>
    <w:rsid w:val="00623C10"/>
    <w:rsid w:val="00623C15"/>
    <w:rsid w:val="00623C75"/>
    <w:rsid w:val="0062462F"/>
    <w:rsid w:val="0062468F"/>
    <w:rsid w:val="00624F5A"/>
    <w:rsid w:val="00625161"/>
    <w:rsid w:val="0062567F"/>
    <w:rsid w:val="00625AB6"/>
    <w:rsid w:val="0062647F"/>
    <w:rsid w:val="006272FD"/>
    <w:rsid w:val="00627896"/>
    <w:rsid w:val="00627CEA"/>
    <w:rsid w:val="00630031"/>
    <w:rsid w:val="0063092B"/>
    <w:rsid w:val="00630C19"/>
    <w:rsid w:val="00630D72"/>
    <w:rsid w:val="00630FAB"/>
    <w:rsid w:val="006313AD"/>
    <w:rsid w:val="00631552"/>
    <w:rsid w:val="00631962"/>
    <w:rsid w:val="00631A5C"/>
    <w:rsid w:val="00631FC6"/>
    <w:rsid w:val="006320C7"/>
    <w:rsid w:val="006326B3"/>
    <w:rsid w:val="006327C1"/>
    <w:rsid w:val="00632CDD"/>
    <w:rsid w:val="00632FA3"/>
    <w:rsid w:val="006334D7"/>
    <w:rsid w:val="006338E5"/>
    <w:rsid w:val="0063520A"/>
    <w:rsid w:val="006356CD"/>
    <w:rsid w:val="006359AC"/>
    <w:rsid w:val="00635A92"/>
    <w:rsid w:val="00636A8F"/>
    <w:rsid w:val="00636BB0"/>
    <w:rsid w:val="00636E18"/>
    <w:rsid w:val="006372F1"/>
    <w:rsid w:val="00637572"/>
    <w:rsid w:val="00637D06"/>
    <w:rsid w:val="00637E98"/>
    <w:rsid w:val="006400FB"/>
    <w:rsid w:val="00640269"/>
    <w:rsid w:val="006402FE"/>
    <w:rsid w:val="00640D6C"/>
    <w:rsid w:val="00641277"/>
    <w:rsid w:val="006415F0"/>
    <w:rsid w:val="00641DE8"/>
    <w:rsid w:val="0064317B"/>
    <w:rsid w:val="00643292"/>
    <w:rsid w:val="006432C9"/>
    <w:rsid w:val="006435E0"/>
    <w:rsid w:val="00643EE6"/>
    <w:rsid w:val="006444EF"/>
    <w:rsid w:val="00644D94"/>
    <w:rsid w:val="00645DA0"/>
    <w:rsid w:val="00645DB6"/>
    <w:rsid w:val="00645F1C"/>
    <w:rsid w:val="00645F4F"/>
    <w:rsid w:val="006464B6"/>
    <w:rsid w:val="00646656"/>
    <w:rsid w:val="00646E3C"/>
    <w:rsid w:val="00647036"/>
    <w:rsid w:val="00647107"/>
    <w:rsid w:val="00647607"/>
    <w:rsid w:val="0064765C"/>
    <w:rsid w:val="00647753"/>
    <w:rsid w:val="00647822"/>
    <w:rsid w:val="00651596"/>
    <w:rsid w:val="0065184E"/>
    <w:rsid w:val="00651855"/>
    <w:rsid w:val="00651C29"/>
    <w:rsid w:val="00652237"/>
    <w:rsid w:val="006523CA"/>
    <w:rsid w:val="006524C8"/>
    <w:rsid w:val="0065267A"/>
    <w:rsid w:val="00652D39"/>
    <w:rsid w:val="00652F68"/>
    <w:rsid w:val="006530B6"/>
    <w:rsid w:val="00653452"/>
    <w:rsid w:val="006534C5"/>
    <w:rsid w:val="00653A20"/>
    <w:rsid w:val="00654AC6"/>
    <w:rsid w:val="00654D41"/>
    <w:rsid w:val="00655494"/>
    <w:rsid w:val="00655999"/>
    <w:rsid w:val="00655D34"/>
    <w:rsid w:val="00655F45"/>
    <w:rsid w:val="0065668B"/>
    <w:rsid w:val="006573C4"/>
    <w:rsid w:val="0065782B"/>
    <w:rsid w:val="00660934"/>
    <w:rsid w:val="00660A85"/>
    <w:rsid w:val="00661077"/>
    <w:rsid w:val="00661728"/>
    <w:rsid w:val="00661C80"/>
    <w:rsid w:val="00661FA6"/>
    <w:rsid w:val="00662CD0"/>
    <w:rsid w:val="00662D8B"/>
    <w:rsid w:val="00663788"/>
    <w:rsid w:val="00664FA7"/>
    <w:rsid w:val="00665074"/>
    <w:rsid w:val="00665701"/>
    <w:rsid w:val="006660B9"/>
    <w:rsid w:val="00666669"/>
    <w:rsid w:val="00666CC8"/>
    <w:rsid w:val="00667B96"/>
    <w:rsid w:val="00667D8D"/>
    <w:rsid w:val="00667D94"/>
    <w:rsid w:val="00667DD8"/>
    <w:rsid w:val="006703A8"/>
    <w:rsid w:val="006703E3"/>
    <w:rsid w:val="00670ECB"/>
    <w:rsid w:val="00670FB6"/>
    <w:rsid w:val="00671060"/>
    <w:rsid w:val="00671229"/>
    <w:rsid w:val="00671582"/>
    <w:rsid w:val="00671D3F"/>
    <w:rsid w:val="006729EB"/>
    <w:rsid w:val="00672A58"/>
    <w:rsid w:val="00672B9E"/>
    <w:rsid w:val="00672DD9"/>
    <w:rsid w:val="006732D3"/>
    <w:rsid w:val="00673CD8"/>
    <w:rsid w:val="00674292"/>
    <w:rsid w:val="006742CE"/>
    <w:rsid w:val="006744A2"/>
    <w:rsid w:val="00675373"/>
    <w:rsid w:val="006756A1"/>
    <w:rsid w:val="00675810"/>
    <w:rsid w:val="00675AD0"/>
    <w:rsid w:val="0067600E"/>
    <w:rsid w:val="0067677C"/>
    <w:rsid w:val="0067689A"/>
    <w:rsid w:val="00676FEC"/>
    <w:rsid w:val="0067704D"/>
    <w:rsid w:val="00677695"/>
    <w:rsid w:val="00677FCB"/>
    <w:rsid w:val="00680077"/>
    <w:rsid w:val="00680397"/>
    <w:rsid w:val="00680796"/>
    <w:rsid w:val="0068094E"/>
    <w:rsid w:val="00680B61"/>
    <w:rsid w:val="00680C6D"/>
    <w:rsid w:val="00681810"/>
    <w:rsid w:val="0068396D"/>
    <w:rsid w:val="00683C8C"/>
    <w:rsid w:val="006851A2"/>
    <w:rsid w:val="006853D9"/>
    <w:rsid w:val="00685B58"/>
    <w:rsid w:val="00685B5A"/>
    <w:rsid w:val="00685DBF"/>
    <w:rsid w:val="00685F59"/>
    <w:rsid w:val="0068673D"/>
    <w:rsid w:val="006867AA"/>
    <w:rsid w:val="006868A1"/>
    <w:rsid w:val="006869CB"/>
    <w:rsid w:val="00686AA7"/>
    <w:rsid w:val="00686E12"/>
    <w:rsid w:val="00687066"/>
    <w:rsid w:val="006876C0"/>
    <w:rsid w:val="00687A9C"/>
    <w:rsid w:val="0069026C"/>
    <w:rsid w:val="00690402"/>
    <w:rsid w:val="006905F5"/>
    <w:rsid w:val="00690784"/>
    <w:rsid w:val="0069091D"/>
    <w:rsid w:val="006915C4"/>
    <w:rsid w:val="00691EE7"/>
    <w:rsid w:val="006920F9"/>
    <w:rsid w:val="006934D1"/>
    <w:rsid w:val="00693688"/>
    <w:rsid w:val="006936C1"/>
    <w:rsid w:val="00693A19"/>
    <w:rsid w:val="00693F31"/>
    <w:rsid w:val="0069462F"/>
    <w:rsid w:val="00694C22"/>
    <w:rsid w:val="00695A1A"/>
    <w:rsid w:val="00695D24"/>
    <w:rsid w:val="00695F0E"/>
    <w:rsid w:val="006960B3"/>
    <w:rsid w:val="006962A5"/>
    <w:rsid w:val="00696C07"/>
    <w:rsid w:val="00696ECC"/>
    <w:rsid w:val="00696F5B"/>
    <w:rsid w:val="00697849"/>
    <w:rsid w:val="00697A56"/>
    <w:rsid w:val="00697DC4"/>
    <w:rsid w:val="00697EC6"/>
    <w:rsid w:val="006A1C06"/>
    <w:rsid w:val="006A20B9"/>
    <w:rsid w:val="006A4390"/>
    <w:rsid w:val="006A4398"/>
    <w:rsid w:val="006A46E5"/>
    <w:rsid w:val="006A56C5"/>
    <w:rsid w:val="006A5AEC"/>
    <w:rsid w:val="006A5F21"/>
    <w:rsid w:val="006A6333"/>
    <w:rsid w:val="006A652B"/>
    <w:rsid w:val="006A6A96"/>
    <w:rsid w:val="006A6E2C"/>
    <w:rsid w:val="006A7855"/>
    <w:rsid w:val="006B0D3B"/>
    <w:rsid w:val="006B0DC0"/>
    <w:rsid w:val="006B0E4E"/>
    <w:rsid w:val="006B0F46"/>
    <w:rsid w:val="006B1187"/>
    <w:rsid w:val="006B12B5"/>
    <w:rsid w:val="006B133D"/>
    <w:rsid w:val="006B15DF"/>
    <w:rsid w:val="006B2963"/>
    <w:rsid w:val="006B3B70"/>
    <w:rsid w:val="006B3E1D"/>
    <w:rsid w:val="006B3FE6"/>
    <w:rsid w:val="006B4214"/>
    <w:rsid w:val="006B4F2F"/>
    <w:rsid w:val="006B53E8"/>
    <w:rsid w:val="006B5579"/>
    <w:rsid w:val="006B56AA"/>
    <w:rsid w:val="006B5717"/>
    <w:rsid w:val="006B5EF0"/>
    <w:rsid w:val="006B60A6"/>
    <w:rsid w:val="006C08ED"/>
    <w:rsid w:val="006C09BC"/>
    <w:rsid w:val="006C12E4"/>
    <w:rsid w:val="006C1714"/>
    <w:rsid w:val="006C18B7"/>
    <w:rsid w:val="006C23B9"/>
    <w:rsid w:val="006C2BC4"/>
    <w:rsid w:val="006C3E97"/>
    <w:rsid w:val="006C3EFE"/>
    <w:rsid w:val="006C463D"/>
    <w:rsid w:val="006C5172"/>
    <w:rsid w:val="006C5360"/>
    <w:rsid w:val="006C5FC9"/>
    <w:rsid w:val="006C6003"/>
    <w:rsid w:val="006C62CA"/>
    <w:rsid w:val="006C62F1"/>
    <w:rsid w:val="006C68A3"/>
    <w:rsid w:val="006C718D"/>
    <w:rsid w:val="006C795B"/>
    <w:rsid w:val="006D0138"/>
    <w:rsid w:val="006D155B"/>
    <w:rsid w:val="006D17D7"/>
    <w:rsid w:val="006D2186"/>
    <w:rsid w:val="006D2488"/>
    <w:rsid w:val="006D2FE5"/>
    <w:rsid w:val="006D31DC"/>
    <w:rsid w:val="006D344F"/>
    <w:rsid w:val="006D3973"/>
    <w:rsid w:val="006D3A78"/>
    <w:rsid w:val="006D3C4B"/>
    <w:rsid w:val="006D3CBE"/>
    <w:rsid w:val="006D3E07"/>
    <w:rsid w:val="006D3EAA"/>
    <w:rsid w:val="006D4599"/>
    <w:rsid w:val="006D482F"/>
    <w:rsid w:val="006D4C50"/>
    <w:rsid w:val="006D4DE7"/>
    <w:rsid w:val="006D4F1B"/>
    <w:rsid w:val="006D4F2B"/>
    <w:rsid w:val="006D6D67"/>
    <w:rsid w:val="006D7F98"/>
    <w:rsid w:val="006E01AC"/>
    <w:rsid w:val="006E08E5"/>
    <w:rsid w:val="006E0BD0"/>
    <w:rsid w:val="006E180A"/>
    <w:rsid w:val="006E2136"/>
    <w:rsid w:val="006E21B0"/>
    <w:rsid w:val="006E2B10"/>
    <w:rsid w:val="006E2B6C"/>
    <w:rsid w:val="006E312C"/>
    <w:rsid w:val="006E3133"/>
    <w:rsid w:val="006E38EC"/>
    <w:rsid w:val="006E3BB8"/>
    <w:rsid w:val="006E3CD7"/>
    <w:rsid w:val="006E40EE"/>
    <w:rsid w:val="006E4B9C"/>
    <w:rsid w:val="006E4DC6"/>
    <w:rsid w:val="006E54B7"/>
    <w:rsid w:val="006E6172"/>
    <w:rsid w:val="006E6456"/>
    <w:rsid w:val="006E64B2"/>
    <w:rsid w:val="006E68EB"/>
    <w:rsid w:val="006E7542"/>
    <w:rsid w:val="006F0093"/>
    <w:rsid w:val="006F052D"/>
    <w:rsid w:val="006F05C4"/>
    <w:rsid w:val="006F0E0F"/>
    <w:rsid w:val="006F1067"/>
    <w:rsid w:val="006F12C9"/>
    <w:rsid w:val="006F1FDA"/>
    <w:rsid w:val="006F2195"/>
    <w:rsid w:val="006F4283"/>
    <w:rsid w:val="006F494D"/>
    <w:rsid w:val="006F4EBA"/>
    <w:rsid w:val="006F5464"/>
    <w:rsid w:val="006F558B"/>
    <w:rsid w:val="006F56BF"/>
    <w:rsid w:val="006F5761"/>
    <w:rsid w:val="006F5B9B"/>
    <w:rsid w:val="006F5DAE"/>
    <w:rsid w:val="006F5EAF"/>
    <w:rsid w:val="006F7068"/>
    <w:rsid w:val="006F7684"/>
    <w:rsid w:val="006F7FF5"/>
    <w:rsid w:val="0070059E"/>
    <w:rsid w:val="00700655"/>
    <w:rsid w:val="00700674"/>
    <w:rsid w:val="00700940"/>
    <w:rsid w:val="00700AD0"/>
    <w:rsid w:val="007011F4"/>
    <w:rsid w:val="0070149F"/>
    <w:rsid w:val="00701A46"/>
    <w:rsid w:val="00702173"/>
    <w:rsid w:val="007021FD"/>
    <w:rsid w:val="00702492"/>
    <w:rsid w:val="00702D18"/>
    <w:rsid w:val="00702FF9"/>
    <w:rsid w:val="0070313D"/>
    <w:rsid w:val="00703F16"/>
    <w:rsid w:val="00704585"/>
    <w:rsid w:val="0070496E"/>
    <w:rsid w:val="00704D08"/>
    <w:rsid w:val="00705B4B"/>
    <w:rsid w:val="00706480"/>
    <w:rsid w:val="00706AD6"/>
    <w:rsid w:val="00707B2A"/>
    <w:rsid w:val="00707BEB"/>
    <w:rsid w:val="00707D4F"/>
    <w:rsid w:val="00707EC5"/>
    <w:rsid w:val="007100E8"/>
    <w:rsid w:val="00710164"/>
    <w:rsid w:val="00710295"/>
    <w:rsid w:val="00710565"/>
    <w:rsid w:val="007105FA"/>
    <w:rsid w:val="00710F87"/>
    <w:rsid w:val="0071221A"/>
    <w:rsid w:val="00712722"/>
    <w:rsid w:val="00712827"/>
    <w:rsid w:val="00712CB1"/>
    <w:rsid w:val="00712E1E"/>
    <w:rsid w:val="00712E39"/>
    <w:rsid w:val="007130E5"/>
    <w:rsid w:val="00713406"/>
    <w:rsid w:val="007136A0"/>
    <w:rsid w:val="0071378A"/>
    <w:rsid w:val="0071395E"/>
    <w:rsid w:val="00713A19"/>
    <w:rsid w:val="00713C57"/>
    <w:rsid w:val="00714640"/>
    <w:rsid w:val="007148C7"/>
    <w:rsid w:val="00714DA4"/>
    <w:rsid w:val="00715094"/>
    <w:rsid w:val="007157D0"/>
    <w:rsid w:val="00717741"/>
    <w:rsid w:val="00717C57"/>
    <w:rsid w:val="007206FF"/>
    <w:rsid w:val="00720A2D"/>
    <w:rsid w:val="00720F27"/>
    <w:rsid w:val="00720F2F"/>
    <w:rsid w:val="00721244"/>
    <w:rsid w:val="00721E06"/>
    <w:rsid w:val="0072252B"/>
    <w:rsid w:val="00722D72"/>
    <w:rsid w:val="00723201"/>
    <w:rsid w:val="00723718"/>
    <w:rsid w:val="00723FE6"/>
    <w:rsid w:val="00724CEF"/>
    <w:rsid w:val="00725516"/>
    <w:rsid w:val="007259AC"/>
    <w:rsid w:val="00725A1C"/>
    <w:rsid w:val="00726127"/>
    <w:rsid w:val="0072638A"/>
    <w:rsid w:val="00726933"/>
    <w:rsid w:val="00726CAE"/>
    <w:rsid w:val="00727375"/>
    <w:rsid w:val="007274AB"/>
    <w:rsid w:val="00727507"/>
    <w:rsid w:val="00727C80"/>
    <w:rsid w:val="00730A38"/>
    <w:rsid w:val="00730A3F"/>
    <w:rsid w:val="00730D03"/>
    <w:rsid w:val="0073177B"/>
    <w:rsid w:val="00731872"/>
    <w:rsid w:val="0073190D"/>
    <w:rsid w:val="00733280"/>
    <w:rsid w:val="00733E88"/>
    <w:rsid w:val="00734266"/>
    <w:rsid w:val="00734702"/>
    <w:rsid w:val="00734C80"/>
    <w:rsid w:val="0073518F"/>
    <w:rsid w:val="007353A6"/>
    <w:rsid w:val="00735924"/>
    <w:rsid w:val="00735AB7"/>
    <w:rsid w:val="007360F2"/>
    <w:rsid w:val="0073679B"/>
    <w:rsid w:val="00736AC4"/>
    <w:rsid w:val="0073713B"/>
    <w:rsid w:val="00737CE4"/>
    <w:rsid w:val="007400B6"/>
    <w:rsid w:val="007401C4"/>
    <w:rsid w:val="00741091"/>
    <w:rsid w:val="00741458"/>
    <w:rsid w:val="0074259D"/>
    <w:rsid w:val="00742EB0"/>
    <w:rsid w:val="00743403"/>
    <w:rsid w:val="007435C0"/>
    <w:rsid w:val="00743A7A"/>
    <w:rsid w:val="00744090"/>
    <w:rsid w:val="0074414B"/>
    <w:rsid w:val="0074428B"/>
    <w:rsid w:val="007442CB"/>
    <w:rsid w:val="00744803"/>
    <w:rsid w:val="00745084"/>
    <w:rsid w:val="007454C5"/>
    <w:rsid w:val="007454D8"/>
    <w:rsid w:val="00746070"/>
    <w:rsid w:val="0074631E"/>
    <w:rsid w:val="00746738"/>
    <w:rsid w:val="0074673C"/>
    <w:rsid w:val="00746766"/>
    <w:rsid w:val="00746A43"/>
    <w:rsid w:val="00746B57"/>
    <w:rsid w:val="0074735C"/>
    <w:rsid w:val="0074746C"/>
    <w:rsid w:val="00747FA6"/>
    <w:rsid w:val="00750260"/>
    <w:rsid w:val="00750551"/>
    <w:rsid w:val="00750AB7"/>
    <w:rsid w:val="00750AE3"/>
    <w:rsid w:val="00750C43"/>
    <w:rsid w:val="00750D54"/>
    <w:rsid w:val="00750F3E"/>
    <w:rsid w:val="0075105D"/>
    <w:rsid w:val="007517BE"/>
    <w:rsid w:val="007522D7"/>
    <w:rsid w:val="00752595"/>
    <w:rsid w:val="00753744"/>
    <w:rsid w:val="00753C72"/>
    <w:rsid w:val="007542C5"/>
    <w:rsid w:val="00754726"/>
    <w:rsid w:val="0075551D"/>
    <w:rsid w:val="00755AD1"/>
    <w:rsid w:val="00755C95"/>
    <w:rsid w:val="0075622A"/>
    <w:rsid w:val="00756E24"/>
    <w:rsid w:val="00757592"/>
    <w:rsid w:val="007605AD"/>
    <w:rsid w:val="00760718"/>
    <w:rsid w:val="007619C5"/>
    <w:rsid w:val="007620F5"/>
    <w:rsid w:val="00762A70"/>
    <w:rsid w:val="00762B02"/>
    <w:rsid w:val="00762D16"/>
    <w:rsid w:val="0076331A"/>
    <w:rsid w:val="0076350A"/>
    <w:rsid w:val="007638AE"/>
    <w:rsid w:val="007638B0"/>
    <w:rsid w:val="00763B7B"/>
    <w:rsid w:val="007641F4"/>
    <w:rsid w:val="007643EE"/>
    <w:rsid w:val="007650D5"/>
    <w:rsid w:val="00765675"/>
    <w:rsid w:val="00765C19"/>
    <w:rsid w:val="00765D9B"/>
    <w:rsid w:val="00766455"/>
    <w:rsid w:val="00766530"/>
    <w:rsid w:val="00766D54"/>
    <w:rsid w:val="00767D4A"/>
    <w:rsid w:val="00770453"/>
    <w:rsid w:val="0077136E"/>
    <w:rsid w:val="0077138E"/>
    <w:rsid w:val="0077248D"/>
    <w:rsid w:val="00773036"/>
    <w:rsid w:val="007735CB"/>
    <w:rsid w:val="007737CA"/>
    <w:rsid w:val="007739BC"/>
    <w:rsid w:val="00773F5E"/>
    <w:rsid w:val="00774704"/>
    <w:rsid w:val="00774B91"/>
    <w:rsid w:val="00775027"/>
    <w:rsid w:val="007754C7"/>
    <w:rsid w:val="00775E1E"/>
    <w:rsid w:val="007760CF"/>
    <w:rsid w:val="007765BD"/>
    <w:rsid w:val="0077674B"/>
    <w:rsid w:val="00776E5F"/>
    <w:rsid w:val="00777146"/>
    <w:rsid w:val="00780147"/>
    <w:rsid w:val="00780B11"/>
    <w:rsid w:val="007811FA"/>
    <w:rsid w:val="0078188B"/>
    <w:rsid w:val="00781F2C"/>
    <w:rsid w:val="007821D9"/>
    <w:rsid w:val="00785D0B"/>
    <w:rsid w:val="00785DE4"/>
    <w:rsid w:val="0078682D"/>
    <w:rsid w:val="00786F2E"/>
    <w:rsid w:val="0078746D"/>
    <w:rsid w:val="00787A54"/>
    <w:rsid w:val="00787E23"/>
    <w:rsid w:val="007902F0"/>
    <w:rsid w:val="00790981"/>
    <w:rsid w:val="00790D29"/>
    <w:rsid w:val="00791821"/>
    <w:rsid w:val="007921AE"/>
    <w:rsid w:val="00792473"/>
    <w:rsid w:val="007931D7"/>
    <w:rsid w:val="007932F3"/>
    <w:rsid w:val="00793323"/>
    <w:rsid w:val="00793913"/>
    <w:rsid w:val="007949D6"/>
    <w:rsid w:val="00794F8B"/>
    <w:rsid w:val="0079529A"/>
    <w:rsid w:val="0079615C"/>
    <w:rsid w:val="00797145"/>
    <w:rsid w:val="00797E79"/>
    <w:rsid w:val="007A09A7"/>
    <w:rsid w:val="007A09FD"/>
    <w:rsid w:val="007A0AAC"/>
    <w:rsid w:val="007A11AB"/>
    <w:rsid w:val="007A1B01"/>
    <w:rsid w:val="007A20ED"/>
    <w:rsid w:val="007A2460"/>
    <w:rsid w:val="007A291C"/>
    <w:rsid w:val="007A3847"/>
    <w:rsid w:val="007A3FCF"/>
    <w:rsid w:val="007A4049"/>
    <w:rsid w:val="007A4A33"/>
    <w:rsid w:val="007A4A74"/>
    <w:rsid w:val="007A4C15"/>
    <w:rsid w:val="007A5344"/>
    <w:rsid w:val="007A58D9"/>
    <w:rsid w:val="007A594F"/>
    <w:rsid w:val="007A59AC"/>
    <w:rsid w:val="007A608A"/>
    <w:rsid w:val="007A6826"/>
    <w:rsid w:val="007A68B4"/>
    <w:rsid w:val="007A68D5"/>
    <w:rsid w:val="007A696E"/>
    <w:rsid w:val="007A6C1D"/>
    <w:rsid w:val="007A723A"/>
    <w:rsid w:val="007A760F"/>
    <w:rsid w:val="007B0226"/>
    <w:rsid w:val="007B0392"/>
    <w:rsid w:val="007B0C0A"/>
    <w:rsid w:val="007B174F"/>
    <w:rsid w:val="007B1C94"/>
    <w:rsid w:val="007B1E2A"/>
    <w:rsid w:val="007B1F7C"/>
    <w:rsid w:val="007B262D"/>
    <w:rsid w:val="007B277D"/>
    <w:rsid w:val="007B27FA"/>
    <w:rsid w:val="007B3175"/>
    <w:rsid w:val="007B3243"/>
    <w:rsid w:val="007B344E"/>
    <w:rsid w:val="007B3A2D"/>
    <w:rsid w:val="007B3BFD"/>
    <w:rsid w:val="007B3C81"/>
    <w:rsid w:val="007B4991"/>
    <w:rsid w:val="007B4C04"/>
    <w:rsid w:val="007B50FE"/>
    <w:rsid w:val="007B52D7"/>
    <w:rsid w:val="007B5334"/>
    <w:rsid w:val="007B5456"/>
    <w:rsid w:val="007B5650"/>
    <w:rsid w:val="007B5A35"/>
    <w:rsid w:val="007B6592"/>
    <w:rsid w:val="007B65D9"/>
    <w:rsid w:val="007B6621"/>
    <w:rsid w:val="007B66E2"/>
    <w:rsid w:val="007B679D"/>
    <w:rsid w:val="007B6DED"/>
    <w:rsid w:val="007B70F0"/>
    <w:rsid w:val="007B734F"/>
    <w:rsid w:val="007B73B1"/>
    <w:rsid w:val="007C053B"/>
    <w:rsid w:val="007C0C98"/>
    <w:rsid w:val="007C124E"/>
    <w:rsid w:val="007C1704"/>
    <w:rsid w:val="007C17B5"/>
    <w:rsid w:val="007C1B96"/>
    <w:rsid w:val="007C1C30"/>
    <w:rsid w:val="007C2325"/>
    <w:rsid w:val="007C2454"/>
    <w:rsid w:val="007C2493"/>
    <w:rsid w:val="007C2A74"/>
    <w:rsid w:val="007C2DE4"/>
    <w:rsid w:val="007C3022"/>
    <w:rsid w:val="007C3227"/>
    <w:rsid w:val="007C332D"/>
    <w:rsid w:val="007C3429"/>
    <w:rsid w:val="007C35A6"/>
    <w:rsid w:val="007C3B91"/>
    <w:rsid w:val="007C40A8"/>
    <w:rsid w:val="007C4512"/>
    <w:rsid w:val="007C45B6"/>
    <w:rsid w:val="007C4686"/>
    <w:rsid w:val="007C4DB3"/>
    <w:rsid w:val="007C4FCB"/>
    <w:rsid w:val="007C53C2"/>
    <w:rsid w:val="007C59C8"/>
    <w:rsid w:val="007C5A8A"/>
    <w:rsid w:val="007C5F02"/>
    <w:rsid w:val="007C68CA"/>
    <w:rsid w:val="007C6B35"/>
    <w:rsid w:val="007C6FA7"/>
    <w:rsid w:val="007C7550"/>
    <w:rsid w:val="007C7BE7"/>
    <w:rsid w:val="007C7C2D"/>
    <w:rsid w:val="007C7DBE"/>
    <w:rsid w:val="007C7DF4"/>
    <w:rsid w:val="007D01FD"/>
    <w:rsid w:val="007D02CC"/>
    <w:rsid w:val="007D03BD"/>
    <w:rsid w:val="007D195C"/>
    <w:rsid w:val="007D1ACF"/>
    <w:rsid w:val="007D209D"/>
    <w:rsid w:val="007D2154"/>
    <w:rsid w:val="007D284D"/>
    <w:rsid w:val="007D37A6"/>
    <w:rsid w:val="007D3B14"/>
    <w:rsid w:val="007D3C60"/>
    <w:rsid w:val="007D4234"/>
    <w:rsid w:val="007D4281"/>
    <w:rsid w:val="007D46B6"/>
    <w:rsid w:val="007D4A55"/>
    <w:rsid w:val="007D568A"/>
    <w:rsid w:val="007D5A41"/>
    <w:rsid w:val="007D5BC6"/>
    <w:rsid w:val="007D6100"/>
    <w:rsid w:val="007D79A6"/>
    <w:rsid w:val="007D7A9D"/>
    <w:rsid w:val="007D7B03"/>
    <w:rsid w:val="007D7C31"/>
    <w:rsid w:val="007E0002"/>
    <w:rsid w:val="007E177F"/>
    <w:rsid w:val="007E1AFE"/>
    <w:rsid w:val="007E1D9A"/>
    <w:rsid w:val="007E2421"/>
    <w:rsid w:val="007E2F57"/>
    <w:rsid w:val="007E35FC"/>
    <w:rsid w:val="007E3CBC"/>
    <w:rsid w:val="007E461D"/>
    <w:rsid w:val="007E4D92"/>
    <w:rsid w:val="007E4E0C"/>
    <w:rsid w:val="007E4FD4"/>
    <w:rsid w:val="007E504C"/>
    <w:rsid w:val="007E50BD"/>
    <w:rsid w:val="007E5B5C"/>
    <w:rsid w:val="007E5C7B"/>
    <w:rsid w:val="007E5DF6"/>
    <w:rsid w:val="007E6449"/>
    <w:rsid w:val="007E674A"/>
    <w:rsid w:val="007E679B"/>
    <w:rsid w:val="007F0388"/>
    <w:rsid w:val="007F09FD"/>
    <w:rsid w:val="007F179B"/>
    <w:rsid w:val="007F210D"/>
    <w:rsid w:val="007F25F4"/>
    <w:rsid w:val="007F2977"/>
    <w:rsid w:val="007F2A6F"/>
    <w:rsid w:val="007F2D1A"/>
    <w:rsid w:val="007F2D6A"/>
    <w:rsid w:val="007F2E52"/>
    <w:rsid w:val="007F3897"/>
    <w:rsid w:val="007F3C3E"/>
    <w:rsid w:val="007F3FE0"/>
    <w:rsid w:val="007F40DD"/>
    <w:rsid w:val="007F4596"/>
    <w:rsid w:val="007F52F2"/>
    <w:rsid w:val="007F5936"/>
    <w:rsid w:val="007F5C79"/>
    <w:rsid w:val="007F60EF"/>
    <w:rsid w:val="007F6188"/>
    <w:rsid w:val="007F6978"/>
    <w:rsid w:val="007F6CB2"/>
    <w:rsid w:val="007F725A"/>
    <w:rsid w:val="007F77BE"/>
    <w:rsid w:val="008009FA"/>
    <w:rsid w:val="00800A55"/>
    <w:rsid w:val="00801DA6"/>
    <w:rsid w:val="0080250D"/>
    <w:rsid w:val="008027A2"/>
    <w:rsid w:val="0080286D"/>
    <w:rsid w:val="008037DA"/>
    <w:rsid w:val="0080387D"/>
    <w:rsid w:val="00803CF9"/>
    <w:rsid w:val="008047F7"/>
    <w:rsid w:val="00804A9A"/>
    <w:rsid w:val="00805BC2"/>
    <w:rsid w:val="00806001"/>
    <w:rsid w:val="00806170"/>
    <w:rsid w:val="00806B0A"/>
    <w:rsid w:val="008070F1"/>
    <w:rsid w:val="0080745A"/>
    <w:rsid w:val="00807A5E"/>
    <w:rsid w:val="0081057A"/>
    <w:rsid w:val="008105F8"/>
    <w:rsid w:val="00810A9A"/>
    <w:rsid w:val="00810CD2"/>
    <w:rsid w:val="00810E9B"/>
    <w:rsid w:val="00811A96"/>
    <w:rsid w:val="00812242"/>
    <w:rsid w:val="00812BF3"/>
    <w:rsid w:val="00812D25"/>
    <w:rsid w:val="00812FF7"/>
    <w:rsid w:val="0081311E"/>
    <w:rsid w:val="008131C2"/>
    <w:rsid w:val="00813261"/>
    <w:rsid w:val="008132FB"/>
    <w:rsid w:val="00813E43"/>
    <w:rsid w:val="008146D1"/>
    <w:rsid w:val="00814956"/>
    <w:rsid w:val="008150E9"/>
    <w:rsid w:val="00815276"/>
    <w:rsid w:val="00815295"/>
    <w:rsid w:val="0081594A"/>
    <w:rsid w:val="00816DE9"/>
    <w:rsid w:val="00816E02"/>
    <w:rsid w:val="00817659"/>
    <w:rsid w:val="00817700"/>
    <w:rsid w:val="00817DB6"/>
    <w:rsid w:val="00820539"/>
    <w:rsid w:val="008217B0"/>
    <w:rsid w:val="008228BE"/>
    <w:rsid w:val="00822BF0"/>
    <w:rsid w:val="00822F4C"/>
    <w:rsid w:val="00822F99"/>
    <w:rsid w:val="00823703"/>
    <w:rsid w:val="0082389F"/>
    <w:rsid w:val="0082393E"/>
    <w:rsid w:val="00823A88"/>
    <w:rsid w:val="00823CA3"/>
    <w:rsid w:val="0082446D"/>
    <w:rsid w:val="00824699"/>
    <w:rsid w:val="0082476B"/>
    <w:rsid w:val="00824E53"/>
    <w:rsid w:val="008250B5"/>
    <w:rsid w:val="00825235"/>
    <w:rsid w:val="00825570"/>
    <w:rsid w:val="008257E1"/>
    <w:rsid w:val="00825BF8"/>
    <w:rsid w:val="0082635F"/>
    <w:rsid w:val="00826B50"/>
    <w:rsid w:val="00826C50"/>
    <w:rsid w:val="00826CA3"/>
    <w:rsid w:val="00826EC4"/>
    <w:rsid w:val="00827039"/>
    <w:rsid w:val="00827381"/>
    <w:rsid w:val="008273C6"/>
    <w:rsid w:val="00827687"/>
    <w:rsid w:val="00830655"/>
    <w:rsid w:val="00830B4E"/>
    <w:rsid w:val="00831A13"/>
    <w:rsid w:val="00831F9D"/>
    <w:rsid w:val="008323F8"/>
    <w:rsid w:val="00832ECC"/>
    <w:rsid w:val="008336D8"/>
    <w:rsid w:val="00833947"/>
    <w:rsid w:val="00833966"/>
    <w:rsid w:val="00833BC0"/>
    <w:rsid w:val="00833C3D"/>
    <w:rsid w:val="00833D89"/>
    <w:rsid w:val="00833F28"/>
    <w:rsid w:val="008343BB"/>
    <w:rsid w:val="008348A0"/>
    <w:rsid w:val="00834A6D"/>
    <w:rsid w:val="00834C7C"/>
    <w:rsid w:val="00834F03"/>
    <w:rsid w:val="008351AA"/>
    <w:rsid w:val="008352F6"/>
    <w:rsid w:val="0083533E"/>
    <w:rsid w:val="008354ED"/>
    <w:rsid w:val="00836588"/>
    <w:rsid w:val="008367AB"/>
    <w:rsid w:val="008368E8"/>
    <w:rsid w:val="008369EA"/>
    <w:rsid w:val="00836C4A"/>
    <w:rsid w:val="0083732C"/>
    <w:rsid w:val="0083744F"/>
    <w:rsid w:val="00837B19"/>
    <w:rsid w:val="00840012"/>
    <w:rsid w:val="00841131"/>
    <w:rsid w:val="00841B37"/>
    <w:rsid w:val="00842321"/>
    <w:rsid w:val="00843295"/>
    <w:rsid w:val="00843374"/>
    <w:rsid w:val="008436B6"/>
    <w:rsid w:val="00843F88"/>
    <w:rsid w:val="0084449F"/>
    <w:rsid w:val="00844539"/>
    <w:rsid w:val="008449BE"/>
    <w:rsid w:val="0084542B"/>
    <w:rsid w:val="008458B8"/>
    <w:rsid w:val="008459EA"/>
    <w:rsid w:val="008459F6"/>
    <w:rsid w:val="00846263"/>
    <w:rsid w:val="0084681A"/>
    <w:rsid w:val="00846A29"/>
    <w:rsid w:val="00847001"/>
    <w:rsid w:val="00847579"/>
    <w:rsid w:val="00847593"/>
    <w:rsid w:val="00847D65"/>
    <w:rsid w:val="0085024E"/>
    <w:rsid w:val="00850620"/>
    <w:rsid w:val="008508B1"/>
    <w:rsid w:val="00850CDB"/>
    <w:rsid w:val="00851557"/>
    <w:rsid w:val="0085206F"/>
    <w:rsid w:val="00852224"/>
    <w:rsid w:val="008522D3"/>
    <w:rsid w:val="008527C9"/>
    <w:rsid w:val="00853528"/>
    <w:rsid w:val="00853E8C"/>
    <w:rsid w:val="0085426D"/>
    <w:rsid w:val="0085430C"/>
    <w:rsid w:val="0085464A"/>
    <w:rsid w:val="008547D2"/>
    <w:rsid w:val="00854980"/>
    <w:rsid w:val="00854D73"/>
    <w:rsid w:val="00854EBD"/>
    <w:rsid w:val="00855204"/>
    <w:rsid w:val="008557D3"/>
    <w:rsid w:val="00855C0B"/>
    <w:rsid w:val="00855C54"/>
    <w:rsid w:val="00855D65"/>
    <w:rsid w:val="00855F39"/>
    <w:rsid w:val="00856939"/>
    <w:rsid w:val="00856CBC"/>
    <w:rsid w:val="00856D72"/>
    <w:rsid w:val="00857602"/>
    <w:rsid w:val="008579E2"/>
    <w:rsid w:val="00860A97"/>
    <w:rsid w:val="00860D81"/>
    <w:rsid w:val="0086134F"/>
    <w:rsid w:val="0086179D"/>
    <w:rsid w:val="008617C4"/>
    <w:rsid w:val="00861EFD"/>
    <w:rsid w:val="00861F3C"/>
    <w:rsid w:val="0086266C"/>
    <w:rsid w:val="00862801"/>
    <w:rsid w:val="00862966"/>
    <w:rsid w:val="00862E78"/>
    <w:rsid w:val="008630A9"/>
    <w:rsid w:val="008634DC"/>
    <w:rsid w:val="00863567"/>
    <w:rsid w:val="008637F1"/>
    <w:rsid w:val="00863F23"/>
    <w:rsid w:val="008642AA"/>
    <w:rsid w:val="00864587"/>
    <w:rsid w:val="008646EF"/>
    <w:rsid w:val="008649DD"/>
    <w:rsid w:val="008653A3"/>
    <w:rsid w:val="00865436"/>
    <w:rsid w:val="008654DA"/>
    <w:rsid w:val="00866015"/>
    <w:rsid w:val="00866D48"/>
    <w:rsid w:val="0086715A"/>
    <w:rsid w:val="00867832"/>
    <w:rsid w:val="00867D6A"/>
    <w:rsid w:val="00870BA4"/>
    <w:rsid w:val="00870F05"/>
    <w:rsid w:val="00871256"/>
    <w:rsid w:val="008718ED"/>
    <w:rsid w:val="00871BF8"/>
    <w:rsid w:val="00872185"/>
    <w:rsid w:val="008725E4"/>
    <w:rsid w:val="008727E1"/>
    <w:rsid w:val="00872C0E"/>
    <w:rsid w:val="00872CF7"/>
    <w:rsid w:val="008741E8"/>
    <w:rsid w:val="00874239"/>
    <w:rsid w:val="008744B4"/>
    <w:rsid w:val="0087559B"/>
    <w:rsid w:val="00875B44"/>
    <w:rsid w:val="008763BA"/>
    <w:rsid w:val="0087671F"/>
    <w:rsid w:val="00876AE5"/>
    <w:rsid w:val="008776C5"/>
    <w:rsid w:val="008800A6"/>
    <w:rsid w:val="0088066F"/>
    <w:rsid w:val="00880928"/>
    <w:rsid w:val="0088114D"/>
    <w:rsid w:val="0088176F"/>
    <w:rsid w:val="008820F3"/>
    <w:rsid w:val="0088216D"/>
    <w:rsid w:val="00882191"/>
    <w:rsid w:val="00882B6D"/>
    <w:rsid w:val="00882B96"/>
    <w:rsid w:val="00882C92"/>
    <w:rsid w:val="008830FD"/>
    <w:rsid w:val="00883BA8"/>
    <w:rsid w:val="0088405A"/>
    <w:rsid w:val="0088436B"/>
    <w:rsid w:val="00884D84"/>
    <w:rsid w:val="00885AD8"/>
    <w:rsid w:val="00885D27"/>
    <w:rsid w:val="00886348"/>
    <w:rsid w:val="00886772"/>
    <w:rsid w:val="00886867"/>
    <w:rsid w:val="00886FC1"/>
    <w:rsid w:val="00890259"/>
    <w:rsid w:val="008907F2"/>
    <w:rsid w:val="008910FD"/>
    <w:rsid w:val="0089121B"/>
    <w:rsid w:val="008913BF"/>
    <w:rsid w:val="008918FF"/>
    <w:rsid w:val="00891C83"/>
    <w:rsid w:val="008920B0"/>
    <w:rsid w:val="00892194"/>
    <w:rsid w:val="00892301"/>
    <w:rsid w:val="00892469"/>
    <w:rsid w:val="00892604"/>
    <w:rsid w:val="008927D1"/>
    <w:rsid w:val="00892900"/>
    <w:rsid w:val="00892948"/>
    <w:rsid w:val="00892EBA"/>
    <w:rsid w:val="00893992"/>
    <w:rsid w:val="00894DFD"/>
    <w:rsid w:val="00894E49"/>
    <w:rsid w:val="00894FCD"/>
    <w:rsid w:val="0089502D"/>
    <w:rsid w:val="0089559D"/>
    <w:rsid w:val="00895C44"/>
    <w:rsid w:val="0089619A"/>
    <w:rsid w:val="00896276"/>
    <w:rsid w:val="0089647D"/>
    <w:rsid w:val="00896CFE"/>
    <w:rsid w:val="008975A4"/>
    <w:rsid w:val="00897685"/>
    <w:rsid w:val="0089778D"/>
    <w:rsid w:val="008978F9"/>
    <w:rsid w:val="00897A23"/>
    <w:rsid w:val="00897CE8"/>
    <w:rsid w:val="008A0863"/>
    <w:rsid w:val="008A0B1E"/>
    <w:rsid w:val="008A0CFE"/>
    <w:rsid w:val="008A1601"/>
    <w:rsid w:val="008A1892"/>
    <w:rsid w:val="008A1A66"/>
    <w:rsid w:val="008A1AC2"/>
    <w:rsid w:val="008A2376"/>
    <w:rsid w:val="008A2764"/>
    <w:rsid w:val="008A3D78"/>
    <w:rsid w:val="008A4220"/>
    <w:rsid w:val="008A4685"/>
    <w:rsid w:val="008A51DB"/>
    <w:rsid w:val="008A572C"/>
    <w:rsid w:val="008A6508"/>
    <w:rsid w:val="008A6FC7"/>
    <w:rsid w:val="008A70CB"/>
    <w:rsid w:val="008A79BC"/>
    <w:rsid w:val="008A7B00"/>
    <w:rsid w:val="008A7C14"/>
    <w:rsid w:val="008A7CBB"/>
    <w:rsid w:val="008B06D5"/>
    <w:rsid w:val="008B06F1"/>
    <w:rsid w:val="008B0B70"/>
    <w:rsid w:val="008B0EE0"/>
    <w:rsid w:val="008B0FF9"/>
    <w:rsid w:val="008B1108"/>
    <w:rsid w:val="008B15AE"/>
    <w:rsid w:val="008B18E0"/>
    <w:rsid w:val="008B18EF"/>
    <w:rsid w:val="008B20F8"/>
    <w:rsid w:val="008B2249"/>
    <w:rsid w:val="008B29BE"/>
    <w:rsid w:val="008B29F9"/>
    <w:rsid w:val="008B2B8A"/>
    <w:rsid w:val="008B346E"/>
    <w:rsid w:val="008B47BE"/>
    <w:rsid w:val="008B4B31"/>
    <w:rsid w:val="008B4F3F"/>
    <w:rsid w:val="008B5424"/>
    <w:rsid w:val="008B5F5A"/>
    <w:rsid w:val="008B6142"/>
    <w:rsid w:val="008B66F4"/>
    <w:rsid w:val="008B6E1D"/>
    <w:rsid w:val="008B6F77"/>
    <w:rsid w:val="008B76E9"/>
    <w:rsid w:val="008B7C1C"/>
    <w:rsid w:val="008C012B"/>
    <w:rsid w:val="008C0833"/>
    <w:rsid w:val="008C0AD0"/>
    <w:rsid w:val="008C0AFB"/>
    <w:rsid w:val="008C157A"/>
    <w:rsid w:val="008C15DE"/>
    <w:rsid w:val="008C16FB"/>
    <w:rsid w:val="008C17C9"/>
    <w:rsid w:val="008C17FC"/>
    <w:rsid w:val="008C241D"/>
    <w:rsid w:val="008C2D10"/>
    <w:rsid w:val="008C2FEF"/>
    <w:rsid w:val="008C33CF"/>
    <w:rsid w:val="008C39FE"/>
    <w:rsid w:val="008C3E75"/>
    <w:rsid w:val="008C45A0"/>
    <w:rsid w:val="008C50CD"/>
    <w:rsid w:val="008C5719"/>
    <w:rsid w:val="008C58EF"/>
    <w:rsid w:val="008C5DE4"/>
    <w:rsid w:val="008C5EBC"/>
    <w:rsid w:val="008C64D6"/>
    <w:rsid w:val="008C6874"/>
    <w:rsid w:val="008C6E6A"/>
    <w:rsid w:val="008C7BA2"/>
    <w:rsid w:val="008D0D7B"/>
    <w:rsid w:val="008D1BC8"/>
    <w:rsid w:val="008D201F"/>
    <w:rsid w:val="008D2145"/>
    <w:rsid w:val="008D25E6"/>
    <w:rsid w:val="008D2C63"/>
    <w:rsid w:val="008D2F4A"/>
    <w:rsid w:val="008D340E"/>
    <w:rsid w:val="008D346A"/>
    <w:rsid w:val="008D3CCE"/>
    <w:rsid w:val="008D4528"/>
    <w:rsid w:val="008D4691"/>
    <w:rsid w:val="008D58F4"/>
    <w:rsid w:val="008E0429"/>
    <w:rsid w:val="008E07AB"/>
    <w:rsid w:val="008E11A2"/>
    <w:rsid w:val="008E17F3"/>
    <w:rsid w:val="008E2094"/>
    <w:rsid w:val="008E232A"/>
    <w:rsid w:val="008E2E07"/>
    <w:rsid w:val="008E3416"/>
    <w:rsid w:val="008E437C"/>
    <w:rsid w:val="008E43B2"/>
    <w:rsid w:val="008E4DB9"/>
    <w:rsid w:val="008E55AD"/>
    <w:rsid w:val="008E56F1"/>
    <w:rsid w:val="008E5AE7"/>
    <w:rsid w:val="008E5C8C"/>
    <w:rsid w:val="008E5E13"/>
    <w:rsid w:val="008E636B"/>
    <w:rsid w:val="008F0297"/>
    <w:rsid w:val="008F1486"/>
    <w:rsid w:val="008F1BBF"/>
    <w:rsid w:val="008F219A"/>
    <w:rsid w:val="008F21E2"/>
    <w:rsid w:val="008F2916"/>
    <w:rsid w:val="008F32FC"/>
    <w:rsid w:val="008F3BAF"/>
    <w:rsid w:val="008F3EBE"/>
    <w:rsid w:val="008F4161"/>
    <w:rsid w:val="008F4484"/>
    <w:rsid w:val="008F472D"/>
    <w:rsid w:val="008F47E3"/>
    <w:rsid w:val="008F480B"/>
    <w:rsid w:val="008F494B"/>
    <w:rsid w:val="008F4B29"/>
    <w:rsid w:val="008F53F5"/>
    <w:rsid w:val="008F55E7"/>
    <w:rsid w:val="008F5B4B"/>
    <w:rsid w:val="008F5BF3"/>
    <w:rsid w:val="008F5ED7"/>
    <w:rsid w:val="008F60D5"/>
    <w:rsid w:val="008F62BA"/>
    <w:rsid w:val="008F6657"/>
    <w:rsid w:val="008F6B99"/>
    <w:rsid w:val="008F7230"/>
    <w:rsid w:val="008F7475"/>
    <w:rsid w:val="008F75EC"/>
    <w:rsid w:val="008F7CFA"/>
    <w:rsid w:val="009001AD"/>
    <w:rsid w:val="0090032B"/>
    <w:rsid w:val="00900E62"/>
    <w:rsid w:val="0090144C"/>
    <w:rsid w:val="0090161A"/>
    <w:rsid w:val="00901855"/>
    <w:rsid w:val="00901EFD"/>
    <w:rsid w:val="0090200C"/>
    <w:rsid w:val="00902460"/>
    <w:rsid w:val="0090248B"/>
    <w:rsid w:val="009029D7"/>
    <w:rsid w:val="00902E6F"/>
    <w:rsid w:val="009039FF"/>
    <w:rsid w:val="00903C67"/>
    <w:rsid w:val="00903D41"/>
    <w:rsid w:val="009042DE"/>
    <w:rsid w:val="00904A42"/>
    <w:rsid w:val="00904B2A"/>
    <w:rsid w:val="00904E70"/>
    <w:rsid w:val="00904F28"/>
    <w:rsid w:val="009054B8"/>
    <w:rsid w:val="00905E9A"/>
    <w:rsid w:val="00905F61"/>
    <w:rsid w:val="0090609C"/>
    <w:rsid w:val="00906466"/>
    <w:rsid w:val="00906D96"/>
    <w:rsid w:val="0090784F"/>
    <w:rsid w:val="00910847"/>
    <w:rsid w:val="00910A6E"/>
    <w:rsid w:val="00911753"/>
    <w:rsid w:val="0091293B"/>
    <w:rsid w:val="0091298E"/>
    <w:rsid w:val="00912A51"/>
    <w:rsid w:val="00912A97"/>
    <w:rsid w:val="00912EE8"/>
    <w:rsid w:val="009135BD"/>
    <w:rsid w:val="0091391D"/>
    <w:rsid w:val="0091404D"/>
    <w:rsid w:val="009143A0"/>
    <w:rsid w:val="00914851"/>
    <w:rsid w:val="00914BEE"/>
    <w:rsid w:val="00915906"/>
    <w:rsid w:val="00916020"/>
    <w:rsid w:val="009161B0"/>
    <w:rsid w:val="00916475"/>
    <w:rsid w:val="00916AF4"/>
    <w:rsid w:val="009171BD"/>
    <w:rsid w:val="009178F7"/>
    <w:rsid w:val="0092043D"/>
    <w:rsid w:val="00920B5B"/>
    <w:rsid w:val="00920F7E"/>
    <w:rsid w:val="00921596"/>
    <w:rsid w:val="009218E1"/>
    <w:rsid w:val="00922608"/>
    <w:rsid w:val="00922AAA"/>
    <w:rsid w:val="00923834"/>
    <w:rsid w:val="00923898"/>
    <w:rsid w:val="00923A36"/>
    <w:rsid w:val="009243D0"/>
    <w:rsid w:val="009247C9"/>
    <w:rsid w:val="00925131"/>
    <w:rsid w:val="00925659"/>
    <w:rsid w:val="009256AF"/>
    <w:rsid w:val="00925985"/>
    <w:rsid w:val="00925C9B"/>
    <w:rsid w:val="0092634E"/>
    <w:rsid w:val="009264A6"/>
    <w:rsid w:val="00926C34"/>
    <w:rsid w:val="00927C10"/>
    <w:rsid w:val="00930410"/>
    <w:rsid w:val="009304CA"/>
    <w:rsid w:val="00930E31"/>
    <w:rsid w:val="00930F6C"/>
    <w:rsid w:val="009311E0"/>
    <w:rsid w:val="00931F6D"/>
    <w:rsid w:val="00931FA5"/>
    <w:rsid w:val="00933325"/>
    <w:rsid w:val="00933A35"/>
    <w:rsid w:val="00933ADF"/>
    <w:rsid w:val="009345D0"/>
    <w:rsid w:val="00935B85"/>
    <w:rsid w:val="00935DD8"/>
    <w:rsid w:val="0093601F"/>
    <w:rsid w:val="0093638E"/>
    <w:rsid w:val="00936BF1"/>
    <w:rsid w:val="00936DCF"/>
    <w:rsid w:val="00937A8C"/>
    <w:rsid w:val="00937E7D"/>
    <w:rsid w:val="00940051"/>
    <w:rsid w:val="00940371"/>
    <w:rsid w:val="00940FC9"/>
    <w:rsid w:val="00941021"/>
    <w:rsid w:val="00941793"/>
    <w:rsid w:val="00941FFF"/>
    <w:rsid w:val="009425F9"/>
    <w:rsid w:val="009426D5"/>
    <w:rsid w:val="00942E3C"/>
    <w:rsid w:val="00943758"/>
    <w:rsid w:val="00943C42"/>
    <w:rsid w:val="009444C4"/>
    <w:rsid w:val="00944C11"/>
    <w:rsid w:val="00944FC5"/>
    <w:rsid w:val="009452C0"/>
    <w:rsid w:val="00945CF6"/>
    <w:rsid w:val="009463A9"/>
    <w:rsid w:val="0094659C"/>
    <w:rsid w:val="009468DB"/>
    <w:rsid w:val="00946E44"/>
    <w:rsid w:val="0094799E"/>
    <w:rsid w:val="00947C1C"/>
    <w:rsid w:val="00947F5B"/>
    <w:rsid w:val="00947F8D"/>
    <w:rsid w:val="00950836"/>
    <w:rsid w:val="00950C75"/>
    <w:rsid w:val="00950FCD"/>
    <w:rsid w:val="009511DA"/>
    <w:rsid w:val="0095120C"/>
    <w:rsid w:val="009525B8"/>
    <w:rsid w:val="0095275E"/>
    <w:rsid w:val="00952ADE"/>
    <w:rsid w:val="0095309F"/>
    <w:rsid w:val="0095355F"/>
    <w:rsid w:val="009539D0"/>
    <w:rsid w:val="00954208"/>
    <w:rsid w:val="00954250"/>
    <w:rsid w:val="00954834"/>
    <w:rsid w:val="00954E79"/>
    <w:rsid w:val="0095518E"/>
    <w:rsid w:val="009554D0"/>
    <w:rsid w:val="009560E5"/>
    <w:rsid w:val="0095638A"/>
    <w:rsid w:val="00956691"/>
    <w:rsid w:val="00961556"/>
    <w:rsid w:val="009616B8"/>
    <w:rsid w:val="00961770"/>
    <w:rsid w:val="00961BBF"/>
    <w:rsid w:val="0096356C"/>
    <w:rsid w:val="00963FEB"/>
    <w:rsid w:val="00964525"/>
    <w:rsid w:val="009651B8"/>
    <w:rsid w:val="00965448"/>
    <w:rsid w:val="00965BD7"/>
    <w:rsid w:val="00965E84"/>
    <w:rsid w:val="0096658A"/>
    <w:rsid w:val="009666C7"/>
    <w:rsid w:val="009667EE"/>
    <w:rsid w:val="00966D4C"/>
    <w:rsid w:val="00966D5D"/>
    <w:rsid w:val="00970743"/>
    <w:rsid w:val="009709E7"/>
    <w:rsid w:val="00970AAE"/>
    <w:rsid w:val="00970D4F"/>
    <w:rsid w:val="00971181"/>
    <w:rsid w:val="00971AC1"/>
    <w:rsid w:val="00971F73"/>
    <w:rsid w:val="009721E5"/>
    <w:rsid w:val="00973543"/>
    <w:rsid w:val="00973623"/>
    <w:rsid w:val="009736DB"/>
    <w:rsid w:val="00973C88"/>
    <w:rsid w:val="00973D15"/>
    <w:rsid w:val="00973F5F"/>
    <w:rsid w:val="00974054"/>
    <w:rsid w:val="009743C6"/>
    <w:rsid w:val="0097478C"/>
    <w:rsid w:val="009747C1"/>
    <w:rsid w:val="00974B3A"/>
    <w:rsid w:val="00974CED"/>
    <w:rsid w:val="0097514B"/>
    <w:rsid w:val="00976381"/>
    <w:rsid w:val="00976DCE"/>
    <w:rsid w:val="0097712D"/>
    <w:rsid w:val="0097767D"/>
    <w:rsid w:val="009778E9"/>
    <w:rsid w:val="00977BD9"/>
    <w:rsid w:val="0098041A"/>
    <w:rsid w:val="00980880"/>
    <w:rsid w:val="00981C11"/>
    <w:rsid w:val="00981ED2"/>
    <w:rsid w:val="00981F4B"/>
    <w:rsid w:val="0098240E"/>
    <w:rsid w:val="00982453"/>
    <w:rsid w:val="00982FA7"/>
    <w:rsid w:val="00983072"/>
    <w:rsid w:val="00983581"/>
    <w:rsid w:val="009835CD"/>
    <w:rsid w:val="00983B01"/>
    <w:rsid w:val="00983D26"/>
    <w:rsid w:val="00983DEA"/>
    <w:rsid w:val="00983F39"/>
    <w:rsid w:val="009842AC"/>
    <w:rsid w:val="0098456E"/>
    <w:rsid w:val="00984B35"/>
    <w:rsid w:val="00984B65"/>
    <w:rsid w:val="00984D02"/>
    <w:rsid w:val="009859AD"/>
    <w:rsid w:val="0098609B"/>
    <w:rsid w:val="00986221"/>
    <w:rsid w:val="009871CF"/>
    <w:rsid w:val="009875E5"/>
    <w:rsid w:val="00990B4D"/>
    <w:rsid w:val="00990E5C"/>
    <w:rsid w:val="009910F6"/>
    <w:rsid w:val="00991700"/>
    <w:rsid w:val="00992273"/>
    <w:rsid w:val="009925A6"/>
    <w:rsid w:val="00992706"/>
    <w:rsid w:val="00992D32"/>
    <w:rsid w:val="00994146"/>
    <w:rsid w:val="009942B2"/>
    <w:rsid w:val="009957D5"/>
    <w:rsid w:val="009959B4"/>
    <w:rsid w:val="009959D7"/>
    <w:rsid w:val="00995D81"/>
    <w:rsid w:val="00995EDE"/>
    <w:rsid w:val="0099600C"/>
    <w:rsid w:val="00996023"/>
    <w:rsid w:val="0099674D"/>
    <w:rsid w:val="00996A2D"/>
    <w:rsid w:val="00996C2E"/>
    <w:rsid w:val="0099717A"/>
    <w:rsid w:val="009A0A48"/>
    <w:rsid w:val="009A0A9D"/>
    <w:rsid w:val="009A0BAF"/>
    <w:rsid w:val="009A0D34"/>
    <w:rsid w:val="009A12E3"/>
    <w:rsid w:val="009A1BA4"/>
    <w:rsid w:val="009A1E80"/>
    <w:rsid w:val="009A2468"/>
    <w:rsid w:val="009A24AC"/>
    <w:rsid w:val="009A2805"/>
    <w:rsid w:val="009A2AF4"/>
    <w:rsid w:val="009A31C1"/>
    <w:rsid w:val="009A3657"/>
    <w:rsid w:val="009A3B1C"/>
    <w:rsid w:val="009A3EB7"/>
    <w:rsid w:val="009A3FDD"/>
    <w:rsid w:val="009A45B4"/>
    <w:rsid w:val="009A53D7"/>
    <w:rsid w:val="009A5920"/>
    <w:rsid w:val="009A5CAD"/>
    <w:rsid w:val="009A5E52"/>
    <w:rsid w:val="009A5F5D"/>
    <w:rsid w:val="009A6C8F"/>
    <w:rsid w:val="009A7E23"/>
    <w:rsid w:val="009A7F90"/>
    <w:rsid w:val="009B0577"/>
    <w:rsid w:val="009B05EB"/>
    <w:rsid w:val="009B089F"/>
    <w:rsid w:val="009B09DD"/>
    <w:rsid w:val="009B0CB2"/>
    <w:rsid w:val="009B1C78"/>
    <w:rsid w:val="009B1D3F"/>
    <w:rsid w:val="009B1DB7"/>
    <w:rsid w:val="009B1FB4"/>
    <w:rsid w:val="009B1FE6"/>
    <w:rsid w:val="009B21A3"/>
    <w:rsid w:val="009B23CB"/>
    <w:rsid w:val="009B2C73"/>
    <w:rsid w:val="009B2F63"/>
    <w:rsid w:val="009B308A"/>
    <w:rsid w:val="009B4BD7"/>
    <w:rsid w:val="009B4FEC"/>
    <w:rsid w:val="009B54D4"/>
    <w:rsid w:val="009B613E"/>
    <w:rsid w:val="009B6264"/>
    <w:rsid w:val="009B68C1"/>
    <w:rsid w:val="009B77B4"/>
    <w:rsid w:val="009C11FE"/>
    <w:rsid w:val="009C120A"/>
    <w:rsid w:val="009C1B36"/>
    <w:rsid w:val="009C1C0F"/>
    <w:rsid w:val="009C1F27"/>
    <w:rsid w:val="009C1F36"/>
    <w:rsid w:val="009C1F58"/>
    <w:rsid w:val="009C206B"/>
    <w:rsid w:val="009C2D13"/>
    <w:rsid w:val="009C32DB"/>
    <w:rsid w:val="009C33B8"/>
    <w:rsid w:val="009C365B"/>
    <w:rsid w:val="009C38CD"/>
    <w:rsid w:val="009C3A78"/>
    <w:rsid w:val="009C3E0D"/>
    <w:rsid w:val="009C421D"/>
    <w:rsid w:val="009C4515"/>
    <w:rsid w:val="009C486B"/>
    <w:rsid w:val="009C4E31"/>
    <w:rsid w:val="009C5001"/>
    <w:rsid w:val="009C602E"/>
    <w:rsid w:val="009C6BFE"/>
    <w:rsid w:val="009C6D55"/>
    <w:rsid w:val="009C7716"/>
    <w:rsid w:val="009C7C6D"/>
    <w:rsid w:val="009D0071"/>
    <w:rsid w:val="009D0601"/>
    <w:rsid w:val="009D0A39"/>
    <w:rsid w:val="009D0D37"/>
    <w:rsid w:val="009D128B"/>
    <w:rsid w:val="009D139D"/>
    <w:rsid w:val="009D15A0"/>
    <w:rsid w:val="009D1C36"/>
    <w:rsid w:val="009D2142"/>
    <w:rsid w:val="009D2203"/>
    <w:rsid w:val="009D2219"/>
    <w:rsid w:val="009D22EC"/>
    <w:rsid w:val="009D25B5"/>
    <w:rsid w:val="009D2AB0"/>
    <w:rsid w:val="009D3FB4"/>
    <w:rsid w:val="009D4203"/>
    <w:rsid w:val="009D44D4"/>
    <w:rsid w:val="009D496D"/>
    <w:rsid w:val="009D4BB0"/>
    <w:rsid w:val="009D5676"/>
    <w:rsid w:val="009D5E63"/>
    <w:rsid w:val="009D6BAB"/>
    <w:rsid w:val="009D6C74"/>
    <w:rsid w:val="009D71E2"/>
    <w:rsid w:val="009D7FBD"/>
    <w:rsid w:val="009E075A"/>
    <w:rsid w:val="009E0909"/>
    <w:rsid w:val="009E0B40"/>
    <w:rsid w:val="009E0DB3"/>
    <w:rsid w:val="009E0E0D"/>
    <w:rsid w:val="009E1CAD"/>
    <w:rsid w:val="009E1CD1"/>
    <w:rsid w:val="009E1F5E"/>
    <w:rsid w:val="009E1FAF"/>
    <w:rsid w:val="009E20C6"/>
    <w:rsid w:val="009E218E"/>
    <w:rsid w:val="009E27F6"/>
    <w:rsid w:val="009E2828"/>
    <w:rsid w:val="009E2A75"/>
    <w:rsid w:val="009E2E0C"/>
    <w:rsid w:val="009E365F"/>
    <w:rsid w:val="009E494B"/>
    <w:rsid w:val="009E4A6F"/>
    <w:rsid w:val="009E4F0F"/>
    <w:rsid w:val="009E5D1B"/>
    <w:rsid w:val="009E6E3E"/>
    <w:rsid w:val="009E73B7"/>
    <w:rsid w:val="009E7702"/>
    <w:rsid w:val="009F02F4"/>
    <w:rsid w:val="009F0E03"/>
    <w:rsid w:val="009F11C2"/>
    <w:rsid w:val="009F124F"/>
    <w:rsid w:val="009F1398"/>
    <w:rsid w:val="009F27A8"/>
    <w:rsid w:val="009F2813"/>
    <w:rsid w:val="009F29B8"/>
    <w:rsid w:val="009F2AA5"/>
    <w:rsid w:val="009F2F22"/>
    <w:rsid w:val="009F3679"/>
    <w:rsid w:val="009F3816"/>
    <w:rsid w:val="009F3DF7"/>
    <w:rsid w:val="009F3E49"/>
    <w:rsid w:val="009F49E6"/>
    <w:rsid w:val="009F4C34"/>
    <w:rsid w:val="009F53C4"/>
    <w:rsid w:val="009F6345"/>
    <w:rsid w:val="009F639A"/>
    <w:rsid w:val="009F63BD"/>
    <w:rsid w:val="009F6E20"/>
    <w:rsid w:val="009F6E31"/>
    <w:rsid w:val="009F79CF"/>
    <w:rsid w:val="009F7FB0"/>
    <w:rsid w:val="00A00316"/>
    <w:rsid w:val="00A00477"/>
    <w:rsid w:val="00A005C0"/>
    <w:rsid w:val="00A0061C"/>
    <w:rsid w:val="00A00AA8"/>
    <w:rsid w:val="00A010A5"/>
    <w:rsid w:val="00A01112"/>
    <w:rsid w:val="00A011B9"/>
    <w:rsid w:val="00A0188F"/>
    <w:rsid w:val="00A01C11"/>
    <w:rsid w:val="00A0237E"/>
    <w:rsid w:val="00A029D8"/>
    <w:rsid w:val="00A029E1"/>
    <w:rsid w:val="00A05225"/>
    <w:rsid w:val="00A052C3"/>
    <w:rsid w:val="00A05A20"/>
    <w:rsid w:val="00A0631C"/>
    <w:rsid w:val="00A0673D"/>
    <w:rsid w:val="00A06D33"/>
    <w:rsid w:val="00A06DEA"/>
    <w:rsid w:val="00A073B9"/>
    <w:rsid w:val="00A07563"/>
    <w:rsid w:val="00A079AE"/>
    <w:rsid w:val="00A07A16"/>
    <w:rsid w:val="00A07C8A"/>
    <w:rsid w:val="00A10603"/>
    <w:rsid w:val="00A112CE"/>
    <w:rsid w:val="00A13329"/>
    <w:rsid w:val="00A1367A"/>
    <w:rsid w:val="00A13A54"/>
    <w:rsid w:val="00A13E67"/>
    <w:rsid w:val="00A144D1"/>
    <w:rsid w:val="00A1575A"/>
    <w:rsid w:val="00A15A64"/>
    <w:rsid w:val="00A15B5F"/>
    <w:rsid w:val="00A167C1"/>
    <w:rsid w:val="00A169C2"/>
    <w:rsid w:val="00A16A4C"/>
    <w:rsid w:val="00A16DDB"/>
    <w:rsid w:val="00A16E11"/>
    <w:rsid w:val="00A17BE6"/>
    <w:rsid w:val="00A17BEE"/>
    <w:rsid w:val="00A17C6D"/>
    <w:rsid w:val="00A2040B"/>
    <w:rsid w:val="00A20CFC"/>
    <w:rsid w:val="00A212D8"/>
    <w:rsid w:val="00A216EF"/>
    <w:rsid w:val="00A21728"/>
    <w:rsid w:val="00A21751"/>
    <w:rsid w:val="00A21DE8"/>
    <w:rsid w:val="00A2240A"/>
    <w:rsid w:val="00A22C66"/>
    <w:rsid w:val="00A22E92"/>
    <w:rsid w:val="00A22FEA"/>
    <w:rsid w:val="00A233E5"/>
    <w:rsid w:val="00A23CF0"/>
    <w:rsid w:val="00A24189"/>
    <w:rsid w:val="00A24E76"/>
    <w:rsid w:val="00A24EF9"/>
    <w:rsid w:val="00A25819"/>
    <w:rsid w:val="00A25A71"/>
    <w:rsid w:val="00A25BD3"/>
    <w:rsid w:val="00A26226"/>
    <w:rsid w:val="00A2636C"/>
    <w:rsid w:val="00A26C97"/>
    <w:rsid w:val="00A26CC7"/>
    <w:rsid w:val="00A275C2"/>
    <w:rsid w:val="00A3062F"/>
    <w:rsid w:val="00A30766"/>
    <w:rsid w:val="00A30A54"/>
    <w:rsid w:val="00A30AE6"/>
    <w:rsid w:val="00A30B53"/>
    <w:rsid w:val="00A30BAD"/>
    <w:rsid w:val="00A30F72"/>
    <w:rsid w:val="00A310F2"/>
    <w:rsid w:val="00A31470"/>
    <w:rsid w:val="00A314F6"/>
    <w:rsid w:val="00A315A2"/>
    <w:rsid w:val="00A318E7"/>
    <w:rsid w:val="00A31F4C"/>
    <w:rsid w:val="00A32608"/>
    <w:rsid w:val="00A327D4"/>
    <w:rsid w:val="00A3285F"/>
    <w:rsid w:val="00A329EE"/>
    <w:rsid w:val="00A32AC6"/>
    <w:rsid w:val="00A32ACF"/>
    <w:rsid w:val="00A32BDB"/>
    <w:rsid w:val="00A32F10"/>
    <w:rsid w:val="00A3366D"/>
    <w:rsid w:val="00A339C0"/>
    <w:rsid w:val="00A341B2"/>
    <w:rsid w:val="00A34F7D"/>
    <w:rsid w:val="00A35384"/>
    <w:rsid w:val="00A35EDE"/>
    <w:rsid w:val="00A35FB0"/>
    <w:rsid w:val="00A3699C"/>
    <w:rsid w:val="00A36A54"/>
    <w:rsid w:val="00A36AB8"/>
    <w:rsid w:val="00A37759"/>
    <w:rsid w:val="00A37A38"/>
    <w:rsid w:val="00A402A4"/>
    <w:rsid w:val="00A40A5D"/>
    <w:rsid w:val="00A40CF3"/>
    <w:rsid w:val="00A418DA"/>
    <w:rsid w:val="00A418F5"/>
    <w:rsid w:val="00A41B13"/>
    <w:rsid w:val="00A41C3A"/>
    <w:rsid w:val="00A42035"/>
    <w:rsid w:val="00A428BA"/>
    <w:rsid w:val="00A42BD2"/>
    <w:rsid w:val="00A43161"/>
    <w:rsid w:val="00A43A3D"/>
    <w:rsid w:val="00A43EA4"/>
    <w:rsid w:val="00A43F14"/>
    <w:rsid w:val="00A44009"/>
    <w:rsid w:val="00A44125"/>
    <w:rsid w:val="00A445F8"/>
    <w:rsid w:val="00A44B2A"/>
    <w:rsid w:val="00A44D21"/>
    <w:rsid w:val="00A44DBC"/>
    <w:rsid w:val="00A44EE2"/>
    <w:rsid w:val="00A45EBA"/>
    <w:rsid w:val="00A46A4D"/>
    <w:rsid w:val="00A46A82"/>
    <w:rsid w:val="00A4753A"/>
    <w:rsid w:val="00A476C8"/>
    <w:rsid w:val="00A478CB"/>
    <w:rsid w:val="00A47E7D"/>
    <w:rsid w:val="00A47ED2"/>
    <w:rsid w:val="00A50899"/>
    <w:rsid w:val="00A50F61"/>
    <w:rsid w:val="00A51497"/>
    <w:rsid w:val="00A51ACF"/>
    <w:rsid w:val="00A51CA4"/>
    <w:rsid w:val="00A52AF2"/>
    <w:rsid w:val="00A53071"/>
    <w:rsid w:val="00A532A7"/>
    <w:rsid w:val="00A53A9E"/>
    <w:rsid w:val="00A54706"/>
    <w:rsid w:val="00A54B21"/>
    <w:rsid w:val="00A552D3"/>
    <w:rsid w:val="00A557A7"/>
    <w:rsid w:val="00A55F50"/>
    <w:rsid w:val="00A5630C"/>
    <w:rsid w:val="00A564AC"/>
    <w:rsid w:val="00A56927"/>
    <w:rsid w:val="00A56F94"/>
    <w:rsid w:val="00A570F7"/>
    <w:rsid w:val="00A57894"/>
    <w:rsid w:val="00A57EFE"/>
    <w:rsid w:val="00A606B3"/>
    <w:rsid w:val="00A607EC"/>
    <w:rsid w:val="00A60F8D"/>
    <w:rsid w:val="00A611B7"/>
    <w:rsid w:val="00A61408"/>
    <w:rsid w:val="00A6194A"/>
    <w:rsid w:val="00A6202F"/>
    <w:rsid w:val="00A624FB"/>
    <w:rsid w:val="00A6425A"/>
    <w:rsid w:val="00A64934"/>
    <w:rsid w:val="00A64AF1"/>
    <w:rsid w:val="00A65280"/>
    <w:rsid w:val="00A6663B"/>
    <w:rsid w:val="00A66684"/>
    <w:rsid w:val="00A66BBF"/>
    <w:rsid w:val="00A66EC7"/>
    <w:rsid w:val="00A66FC6"/>
    <w:rsid w:val="00A67460"/>
    <w:rsid w:val="00A67B56"/>
    <w:rsid w:val="00A7023C"/>
    <w:rsid w:val="00A70507"/>
    <w:rsid w:val="00A71242"/>
    <w:rsid w:val="00A713E5"/>
    <w:rsid w:val="00A71F40"/>
    <w:rsid w:val="00A720F1"/>
    <w:rsid w:val="00A73362"/>
    <w:rsid w:val="00A73480"/>
    <w:rsid w:val="00A734B2"/>
    <w:rsid w:val="00A73A8D"/>
    <w:rsid w:val="00A73B0A"/>
    <w:rsid w:val="00A743FE"/>
    <w:rsid w:val="00A74735"/>
    <w:rsid w:val="00A75698"/>
    <w:rsid w:val="00A75FE5"/>
    <w:rsid w:val="00A76BBA"/>
    <w:rsid w:val="00A76DEF"/>
    <w:rsid w:val="00A776BD"/>
    <w:rsid w:val="00A778A5"/>
    <w:rsid w:val="00A77C5D"/>
    <w:rsid w:val="00A8079D"/>
    <w:rsid w:val="00A8114F"/>
    <w:rsid w:val="00A8140D"/>
    <w:rsid w:val="00A8182F"/>
    <w:rsid w:val="00A819CA"/>
    <w:rsid w:val="00A81CEE"/>
    <w:rsid w:val="00A823D9"/>
    <w:rsid w:val="00A82435"/>
    <w:rsid w:val="00A83353"/>
    <w:rsid w:val="00A83518"/>
    <w:rsid w:val="00A840C6"/>
    <w:rsid w:val="00A84208"/>
    <w:rsid w:val="00A84BAE"/>
    <w:rsid w:val="00A84F6B"/>
    <w:rsid w:val="00A8549B"/>
    <w:rsid w:val="00A854EC"/>
    <w:rsid w:val="00A85618"/>
    <w:rsid w:val="00A85C0B"/>
    <w:rsid w:val="00A85C69"/>
    <w:rsid w:val="00A85E40"/>
    <w:rsid w:val="00A869AF"/>
    <w:rsid w:val="00A8700A"/>
    <w:rsid w:val="00A874D2"/>
    <w:rsid w:val="00A8751B"/>
    <w:rsid w:val="00A87906"/>
    <w:rsid w:val="00A87DAB"/>
    <w:rsid w:val="00A91939"/>
    <w:rsid w:val="00A91987"/>
    <w:rsid w:val="00A9271B"/>
    <w:rsid w:val="00A928AF"/>
    <w:rsid w:val="00A92DEF"/>
    <w:rsid w:val="00A93306"/>
    <w:rsid w:val="00A93BE1"/>
    <w:rsid w:val="00A94730"/>
    <w:rsid w:val="00A948DB"/>
    <w:rsid w:val="00A959A9"/>
    <w:rsid w:val="00A959E3"/>
    <w:rsid w:val="00A95A07"/>
    <w:rsid w:val="00A95C58"/>
    <w:rsid w:val="00A96045"/>
    <w:rsid w:val="00A96DC3"/>
    <w:rsid w:val="00AA0100"/>
    <w:rsid w:val="00AA0534"/>
    <w:rsid w:val="00AA0576"/>
    <w:rsid w:val="00AA083B"/>
    <w:rsid w:val="00AA17F4"/>
    <w:rsid w:val="00AA1852"/>
    <w:rsid w:val="00AA1BC9"/>
    <w:rsid w:val="00AA23CC"/>
    <w:rsid w:val="00AA2473"/>
    <w:rsid w:val="00AA2A54"/>
    <w:rsid w:val="00AA2C80"/>
    <w:rsid w:val="00AA31C9"/>
    <w:rsid w:val="00AA34C2"/>
    <w:rsid w:val="00AA3792"/>
    <w:rsid w:val="00AA3D50"/>
    <w:rsid w:val="00AA3D8A"/>
    <w:rsid w:val="00AA42D7"/>
    <w:rsid w:val="00AA4D70"/>
    <w:rsid w:val="00AA539C"/>
    <w:rsid w:val="00AA5564"/>
    <w:rsid w:val="00AA58F8"/>
    <w:rsid w:val="00AA5D15"/>
    <w:rsid w:val="00AA5ED5"/>
    <w:rsid w:val="00AA610D"/>
    <w:rsid w:val="00AA704B"/>
    <w:rsid w:val="00AA70BF"/>
    <w:rsid w:val="00AA74B3"/>
    <w:rsid w:val="00AA7809"/>
    <w:rsid w:val="00AA7AC7"/>
    <w:rsid w:val="00AB081C"/>
    <w:rsid w:val="00AB107D"/>
    <w:rsid w:val="00AB11E2"/>
    <w:rsid w:val="00AB14EC"/>
    <w:rsid w:val="00AB1C4E"/>
    <w:rsid w:val="00AB1CB5"/>
    <w:rsid w:val="00AB1D56"/>
    <w:rsid w:val="00AB21EE"/>
    <w:rsid w:val="00AB24C3"/>
    <w:rsid w:val="00AB274E"/>
    <w:rsid w:val="00AB2837"/>
    <w:rsid w:val="00AB2C33"/>
    <w:rsid w:val="00AB3613"/>
    <w:rsid w:val="00AB37BD"/>
    <w:rsid w:val="00AB3DBB"/>
    <w:rsid w:val="00AB414E"/>
    <w:rsid w:val="00AB4816"/>
    <w:rsid w:val="00AB49FE"/>
    <w:rsid w:val="00AB50B6"/>
    <w:rsid w:val="00AB51A3"/>
    <w:rsid w:val="00AB5C62"/>
    <w:rsid w:val="00AB5D78"/>
    <w:rsid w:val="00AB5FD8"/>
    <w:rsid w:val="00AB61C4"/>
    <w:rsid w:val="00AB6419"/>
    <w:rsid w:val="00AB75B8"/>
    <w:rsid w:val="00AB7644"/>
    <w:rsid w:val="00AB7659"/>
    <w:rsid w:val="00AB7677"/>
    <w:rsid w:val="00AC0315"/>
    <w:rsid w:val="00AC064A"/>
    <w:rsid w:val="00AC088D"/>
    <w:rsid w:val="00AC10A7"/>
    <w:rsid w:val="00AC115C"/>
    <w:rsid w:val="00AC2A5D"/>
    <w:rsid w:val="00AC2DFC"/>
    <w:rsid w:val="00AC2F3C"/>
    <w:rsid w:val="00AC392A"/>
    <w:rsid w:val="00AC3C8A"/>
    <w:rsid w:val="00AC40D2"/>
    <w:rsid w:val="00AC48DE"/>
    <w:rsid w:val="00AC4E59"/>
    <w:rsid w:val="00AC5714"/>
    <w:rsid w:val="00AC5872"/>
    <w:rsid w:val="00AC587B"/>
    <w:rsid w:val="00AC5F58"/>
    <w:rsid w:val="00AC6035"/>
    <w:rsid w:val="00AC6444"/>
    <w:rsid w:val="00AC7312"/>
    <w:rsid w:val="00AC758F"/>
    <w:rsid w:val="00AC7B82"/>
    <w:rsid w:val="00AD01A6"/>
    <w:rsid w:val="00AD06A8"/>
    <w:rsid w:val="00AD08A8"/>
    <w:rsid w:val="00AD09F5"/>
    <w:rsid w:val="00AD0F6C"/>
    <w:rsid w:val="00AD163A"/>
    <w:rsid w:val="00AD19C6"/>
    <w:rsid w:val="00AD1E4F"/>
    <w:rsid w:val="00AD1E54"/>
    <w:rsid w:val="00AD2393"/>
    <w:rsid w:val="00AD23FB"/>
    <w:rsid w:val="00AD2C8C"/>
    <w:rsid w:val="00AD2E04"/>
    <w:rsid w:val="00AD3067"/>
    <w:rsid w:val="00AD320D"/>
    <w:rsid w:val="00AD32A9"/>
    <w:rsid w:val="00AD32AD"/>
    <w:rsid w:val="00AD3370"/>
    <w:rsid w:val="00AD4919"/>
    <w:rsid w:val="00AD4C50"/>
    <w:rsid w:val="00AD4F15"/>
    <w:rsid w:val="00AD52FE"/>
    <w:rsid w:val="00AD55BB"/>
    <w:rsid w:val="00AD5B33"/>
    <w:rsid w:val="00AD5E8B"/>
    <w:rsid w:val="00AD5FC4"/>
    <w:rsid w:val="00AD6226"/>
    <w:rsid w:val="00AD67EE"/>
    <w:rsid w:val="00AD6B0B"/>
    <w:rsid w:val="00AD72DD"/>
    <w:rsid w:val="00AD735E"/>
    <w:rsid w:val="00AD73FB"/>
    <w:rsid w:val="00AE00AC"/>
    <w:rsid w:val="00AE01EC"/>
    <w:rsid w:val="00AE02F5"/>
    <w:rsid w:val="00AE0319"/>
    <w:rsid w:val="00AE0A6E"/>
    <w:rsid w:val="00AE0D5C"/>
    <w:rsid w:val="00AE1569"/>
    <w:rsid w:val="00AE1617"/>
    <w:rsid w:val="00AE1B33"/>
    <w:rsid w:val="00AE25A5"/>
    <w:rsid w:val="00AE2C30"/>
    <w:rsid w:val="00AE31E5"/>
    <w:rsid w:val="00AE3A46"/>
    <w:rsid w:val="00AE3ACF"/>
    <w:rsid w:val="00AE3BFE"/>
    <w:rsid w:val="00AE482E"/>
    <w:rsid w:val="00AE4B50"/>
    <w:rsid w:val="00AE4E5B"/>
    <w:rsid w:val="00AE4F0C"/>
    <w:rsid w:val="00AE4F1A"/>
    <w:rsid w:val="00AE50A4"/>
    <w:rsid w:val="00AE55BA"/>
    <w:rsid w:val="00AE5980"/>
    <w:rsid w:val="00AE60C1"/>
    <w:rsid w:val="00AE6103"/>
    <w:rsid w:val="00AE69F2"/>
    <w:rsid w:val="00AE712A"/>
    <w:rsid w:val="00AE7863"/>
    <w:rsid w:val="00AF0945"/>
    <w:rsid w:val="00AF0BA2"/>
    <w:rsid w:val="00AF0D8A"/>
    <w:rsid w:val="00AF1123"/>
    <w:rsid w:val="00AF14FE"/>
    <w:rsid w:val="00AF1571"/>
    <w:rsid w:val="00AF1A06"/>
    <w:rsid w:val="00AF227A"/>
    <w:rsid w:val="00AF2F9C"/>
    <w:rsid w:val="00AF3909"/>
    <w:rsid w:val="00AF40CF"/>
    <w:rsid w:val="00AF43AD"/>
    <w:rsid w:val="00AF566D"/>
    <w:rsid w:val="00AF59F4"/>
    <w:rsid w:val="00AF5C74"/>
    <w:rsid w:val="00AF695C"/>
    <w:rsid w:val="00AF6B07"/>
    <w:rsid w:val="00AF708E"/>
    <w:rsid w:val="00AF7554"/>
    <w:rsid w:val="00AF7F6A"/>
    <w:rsid w:val="00B00439"/>
    <w:rsid w:val="00B00F89"/>
    <w:rsid w:val="00B016BC"/>
    <w:rsid w:val="00B017AD"/>
    <w:rsid w:val="00B01D19"/>
    <w:rsid w:val="00B02229"/>
    <w:rsid w:val="00B02848"/>
    <w:rsid w:val="00B02971"/>
    <w:rsid w:val="00B02CDC"/>
    <w:rsid w:val="00B034C4"/>
    <w:rsid w:val="00B03619"/>
    <w:rsid w:val="00B05446"/>
    <w:rsid w:val="00B0578F"/>
    <w:rsid w:val="00B0621B"/>
    <w:rsid w:val="00B06650"/>
    <w:rsid w:val="00B06972"/>
    <w:rsid w:val="00B07021"/>
    <w:rsid w:val="00B075CF"/>
    <w:rsid w:val="00B11549"/>
    <w:rsid w:val="00B1169D"/>
    <w:rsid w:val="00B12046"/>
    <w:rsid w:val="00B129D2"/>
    <w:rsid w:val="00B135DC"/>
    <w:rsid w:val="00B13797"/>
    <w:rsid w:val="00B13A07"/>
    <w:rsid w:val="00B14004"/>
    <w:rsid w:val="00B15475"/>
    <w:rsid w:val="00B15497"/>
    <w:rsid w:val="00B15945"/>
    <w:rsid w:val="00B15A1C"/>
    <w:rsid w:val="00B16DD1"/>
    <w:rsid w:val="00B17E35"/>
    <w:rsid w:val="00B200FC"/>
    <w:rsid w:val="00B20307"/>
    <w:rsid w:val="00B208ED"/>
    <w:rsid w:val="00B209DB"/>
    <w:rsid w:val="00B2135B"/>
    <w:rsid w:val="00B21CC1"/>
    <w:rsid w:val="00B22B4F"/>
    <w:rsid w:val="00B232DD"/>
    <w:rsid w:val="00B23692"/>
    <w:rsid w:val="00B238C3"/>
    <w:rsid w:val="00B248D1"/>
    <w:rsid w:val="00B24BE8"/>
    <w:rsid w:val="00B25B55"/>
    <w:rsid w:val="00B25FB7"/>
    <w:rsid w:val="00B263B6"/>
    <w:rsid w:val="00B2710F"/>
    <w:rsid w:val="00B2744C"/>
    <w:rsid w:val="00B278CD"/>
    <w:rsid w:val="00B31F9C"/>
    <w:rsid w:val="00B321BE"/>
    <w:rsid w:val="00B32549"/>
    <w:rsid w:val="00B329F6"/>
    <w:rsid w:val="00B33CD3"/>
    <w:rsid w:val="00B34604"/>
    <w:rsid w:val="00B34B52"/>
    <w:rsid w:val="00B350B8"/>
    <w:rsid w:val="00B3568A"/>
    <w:rsid w:val="00B35CEB"/>
    <w:rsid w:val="00B36301"/>
    <w:rsid w:val="00B3636D"/>
    <w:rsid w:val="00B365D8"/>
    <w:rsid w:val="00B36772"/>
    <w:rsid w:val="00B36909"/>
    <w:rsid w:val="00B369C6"/>
    <w:rsid w:val="00B36D1F"/>
    <w:rsid w:val="00B37B0C"/>
    <w:rsid w:val="00B37C0B"/>
    <w:rsid w:val="00B40692"/>
    <w:rsid w:val="00B40896"/>
    <w:rsid w:val="00B417D5"/>
    <w:rsid w:val="00B41C72"/>
    <w:rsid w:val="00B42818"/>
    <w:rsid w:val="00B42C0A"/>
    <w:rsid w:val="00B42CBB"/>
    <w:rsid w:val="00B434A2"/>
    <w:rsid w:val="00B43959"/>
    <w:rsid w:val="00B43FF9"/>
    <w:rsid w:val="00B441AD"/>
    <w:rsid w:val="00B4435B"/>
    <w:rsid w:val="00B44501"/>
    <w:rsid w:val="00B4476B"/>
    <w:rsid w:val="00B44A94"/>
    <w:rsid w:val="00B44E41"/>
    <w:rsid w:val="00B456C7"/>
    <w:rsid w:val="00B4597A"/>
    <w:rsid w:val="00B464BF"/>
    <w:rsid w:val="00B4676E"/>
    <w:rsid w:val="00B47B1C"/>
    <w:rsid w:val="00B47FBA"/>
    <w:rsid w:val="00B508B3"/>
    <w:rsid w:val="00B50B74"/>
    <w:rsid w:val="00B52978"/>
    <w:rsid w:val="00B52BC8"/>
    <w:rsid w:val="00B52C4E"/>
    <w:rsid w:val="00B52F08"/>
    <w:rsid w:val="00B533AC"/>
    <w:rsid w:val="00B5391E"/>
    <w:rsid w:val="00B53A68"/>
    <w:rsid w:val="00B53B71"/>
    <w:rsid w:val="00B53F83"/>
    <w:rsid w:val="00B54650"/>
    <w:rsid w:val="00B54F52"/>
    <w:rsid w:val="00B550DF"/>
    <w:rsid w:val="00B55850"/>
    <w:rsid w:val="00B558B4"/>
    <w:rsid w:val="00B55A11"/>
    <w:rsid w:val="00B55B6E"/>
    <w:rsid w:val="00B55D67"/>
    <w:rsid w:val="00B5635B"/>
    <w:rsid w:val="00B5778F"/>
    <w:rsid w:val="00B57860"/>
    <w:rsid w:val="00B57F72"/>
    <w:rsid w:val="00B60990"/>
    <w:rsid w:val="00B60A66"/>
    <w:rsid w:val="00B61165"/>
    <w:rsid w:val="00B61249"/>
    <w:rsid w:val="00B61E98"/>
    <w:rsid w:val="00B62BC0"/>
    <w:rsid w:val="00B63041"/>
    <w:rsid w:val="00B63098"/>
    <w:rsid w:val="00B63CB6"/>
    <w:rsid w:val="00B63E3B"/>
    <w:rsid w:val="00B63FB9"/>
    <w:rsid w:val="00B64220"/>
    <w:rsid w:val="00B644EE"/>
    <w:rsid w:val="00B645E4"/>
    <w:rsid w:val="00B64A97"/>
    <w:rsid w:val="00B64B4D"/>
    <w:rsid w:val="00B65B48"/>
    <w:rsid w:val="00B66716"/>
    <w:rsid w:val="00B66F15"/>
    <w:rsid w:val="00B700AE"/>
    <w:rsid w:val="00B708A4"/>
    <w:rsid w:val="00B70945"/>
    <w:rsid w:val="00B71351"/>
    <w:rsid w:val="00B72381"/>
    <w:rsid w:val="00B723F8"/>
    <w:rsid w:val="00B725F4"/>
    <w:rsid w:val="00B7260D"/>
    <w:rsid w:val="00B72909"/>
    <w:rsid w:val="00B729BB"/>
    <w:rsid w:val="00B72C67"/>
    <w:rsid w:val="00B73A8D"/>
    <w:rsid w:val="00B74AB2"/>
    <w:rsid w:val="00B74CD8"/>
    <w:rsid w:val="00B750D9"/>
    <w:rsid w:val="00B75A1B"/>
    <w:rsid w:val="00B75BCF"/>
    <w:rsid w:val="00B75D8C"/>
    <w:rsid w:val="00B75D8E"/>
    <w:rsid w:val="00B7616E"/>
    <w:rsid w:val="00B7677B"/>
    <w:rsid w:val="00B77033"/>
    <w:rsid w:val="00B77ACB"/>
    <w:rsid w:val="00B8106F"/>
    <w:rsid w:val="00B81630"/>
    <w:rsid w:val="00B81EEF"/>
    <w:rsid w:val="00B824E9"/>
    <w:rsid w:val="00B82A79"/>
    <w:rsid w:val="00B82F97"/>
    <w:rsid w:val="00B83B64"/>
    <w:rsid w:val="00B84538"/>
    <w:rsid w:val="00B86251"/>
    <w:rsid w:val="00B86830"/>
    <w:rsid w:val="00B86EC8"/>
    <w:rsid w:val="00B877EC"/>
    <w:rsid w:val="00B87C44"/>
    <w:rsid w:val="00B905EF"/>
    <w:rsid w:val="00B90BAE"/>
    <w:rsid w:val="00B90CA6"/>
    <w:rsid w:val="00B91B2F"/>
    <w:rsid w:val="00B92038"/>
    <w:rsid w:val="00B921F5"/>
    <w:rsid w:val="00B922F4"/>
    <w:rsid w:val="00B9272F"/>
    <w:rsid w:val="00B92787"/>
    <w:rsid w:val="00B92822"/>
    <w:rsid w:val="00B9297D"/>
    <w:rsid w:val="00B93342"/>
    <w:rsid w:val="00B9491B"/>
    <w:rsid w:val="00B94FED"/>
    <w:rsid w:val="00B9523A"/>
    <w:rsid w:val="00B9596B"/>
    <w:rsid w:val="00B96229"/>
    <w:rsid w:val="00B968FD"/>
    <w:rsid w:val="00B973EC"/>
    <w:rsid w:val="00BA0A64"/>
    <w:rsid w:val="00BA0E15"/>
    <w:rsid w:val="00BA0FA0"/>
    <w:rsid w:val="00BA10D6"/>
    <w:rsid w:val="00BA116F"/>
    <w:rsid w:val="00BA117F"/>
    <w:rsid w:val="00BA1483"/>
    <w:rsid w:val="00BA1565"/>
    <w:rsid w:val="00BA260C"/>
    <w:rsid w:val="00BA2B44"/>
    <w:rsid w:val="00BA39F0"/>
    <w:rsid w:val="00BA4562"/>
    <w:rsid w:val="00BA4884"/>
    <w:rsid w:val="00BA5C17"/>
    <w:rsid w:val="00BA5F07"/>
    <w:rsid w:val="00BA63AF"/>
    <w:rsid w:val="00BA6AC2"/>
    <w:rsid w:val="00BA712F"/>
    <w:rsid w:val="00BA719D"/>
    <w:rsid w:val="00BB02DB"/>
    <w:rsid w:val="00BB0796"/>
    <w:rsid w:val="00BB12AA"/>
    <w:rsid w:val="00BB1B7E"/>
    <w:rsid w:val="00BB1BCC"/>
    <w:rsid w:val="00BB1F4A"/>
    <w:rsid w:val="00BB211D"/>
    <w:rsid w:val="00BB226C"/>
    <w:rsid w:val="00BB231F"/>
    <w:rsid w:val="00BB268F"/>
    <w:rsid w:val="00BB34C6"/>
    <w:rsid w:val="00BB3A27"/>
    <w:rsid w:val="00BB42A8"/>
    <w:rsid w:val="00BB45B2"/>
    <w:rsid w:val="00BB4816"/>
    <w:rsid w:val="00BB4844"/>
    <w:rsid w:val="00BB4F11"/>
    <w:rsid w:val="00BB52D8"/>
    <w:rsid w:val="00BB594F"/>
    <w:rsid w:val="00BB5AC6"/>
    <w:rsid w:val="00BB5ADE"/>
    <w:rsid w:val="00BB5B13"/>
    <w:rsid w:val="00BB60FB"/>
    <w:rsid w:val="00BB620D"/>
    <w:rsid w:val="00BB62B5"/>
    <w:rsid w:val="00BB6A9A"/>
    <w:rsid w:val="00BB73C0"/>
    <w:rsid w:val="00BB7480"/>
    <w:rsid w:val="00BC0233"/>
    <w:rsid w:val="00BC0FF6"/>
    <w:rsid w:val="00BC11AF"/>
    <w:rsid w:val="00BC13DA"/>
    <w:rsid w:val="00BC1A72"/>
    <w:rsid w:val="00BC1F82"/>
    <w:rsid w:val="00BC2B86"/>
    <w:rsid w:val="00BC2E67"/>
    <w:rsid w:val="00BC3953"/>
    <w:rsid w:val="00BC3A42"/>
    <w:rsid w:val="00BC3FBA"/>
    <w:rsid w:val="00BC44A7"/>
    <w:rsid w:val="00BC488B"/>
    <w:rsid w:val="00BC4D7B"/>
    <w:rsid w:val="00BC6107"/>
    <w:rsid w:val="00BC63CC"/>
    <w:rsid w:val="00BC6A68"/>
    <w:rsid w:val="00BC6B44"/>
    <w:rsid w:val="00BC6BB8"/>
    <w:rsid w:val="00BC6C57"/>
    <w:rsid w:val="00BC6CC4"/>
    <w:rsid w:val="00BC70B6"/>
    <w:rsid w:val="00BC7BCB"/>
    <w:rsid w:val="00BC7E95"/>
    <w:rsid w:val="00BD00D8"/>
    <w:rsid w:val="00BD10B0"/>
    <w:rsid w:val="00BD19B1"/>
    <w:rsid w:val="00BD1A34"/>
    <w:rsid w:val="00BD1BE6"/>
    <w:rsid w:val="00BD1C50"/>
    <w:rsid w:val="00BD1DD3"/>
    <w:rsid w:val="00BD1DE1"/>
    <w:rsid w:val="00BD2794"/>
    <w:rsid w:val="00BD32ED"/>
    <w:rsid w:val="00BD43E0"/>
    <w:rsid w:val="00BD4CB9"/>
    <w:rsid w:val="00BD5058"/>
    <w:rsid w:val="00BD5D10"/>
    <w:rsid w:val="00BD60D9"/>
    <w:rsid w:val="00BD681F"/>
    <w:rsid w:val="00BD6970"/>
    <w:rsid w:val="00BD6B63"/>
    <w:rsid w:val="00BD6F42"/>
    <w:rsid w:val="00BD7C84"/>
    <w:rsid w:val="00BD7D6A"/>
    <w:rsid w:val="00BE03D4"/>
    <w:rsid w:val="00BE05CC"/>
    <w:rsid w:val="00BE10F7"/>
    <w:rsid w:val="00BE16BF"/>
    <w:rsid w:val="00BE183A"/>
    <w:rsid w:val="00BE1887"/>
    <w:rsid w:val="00BE1A1C"/>
    <w:rsid w:val="00BE1EA5"/>
    <w:rsid w:val="00BE2255"/>
    <w:rsid w:val="00BE2C7F"/>
    <w:rsid w:val="00BE2EE5"/>
    <w:rsid w:val="00BE3012"/>
    <w:rsid w:val="00BE3100"/>
    <w:rsid w:val="00BE3D1D"/>
    <w:rsid w:val="00BE492A"/>
    <w:rsid w:val="00BE531D"/>
    <w:rsid w:val="00BE5346"/>
    <w:rsid w:val="00BE5405"/>
    <w:rsid w:val="00BE575B"/>
    <w:rsid w:val="00BE6271"/>
    <w:rsid w:val="00BE654D"/>
    <w:rsid w:val="00BE66F0"/>
    <w:rsid w:val="00BE68E0"/>
    <w:rsid w:val="00BE6AF0"/>
    <w:rsid w:val="00BE6E9C"/>
    <w:rsid w:val="00BE6FD9"/>
    <w:rsid w:val="00BE704F"/>
    <w:rsid w:val="00BE72C9"/>
    <w:rsid w:val="00BE7501"/>
    <w:rsid w:val="00BE7775"/>
    <w:rsid w:val="00BE7782"/>
    <w:rsid w:val="00BE7C8F"/>
    <w:rsid w:val="00BF015A"/>
    <w:rsid w:val="00BF10F7"/>
    <w:rsid w:val="00BF1D72"/>
    <w:rsid w:val="00BF1DE1"/>
    <w:rsid w:val="00BF2869"/>
    <w:rsid w:val="00BF2A8C"/>
    <w:rsid w:val="00BF2C85"/>
    <w:rsid w:val="00BF3173"/>
    <w:rsid w:val="00BF31D1"/>
    <w:rsid w:val="00BF33FB"/>
    <w:rsid w:val="00BF39CD"/>
    <w:rsid w:val="00BF4D39"/>
    <w:rsid w:val="00BF4FAE"/>
    <w:rsid w:val="00BF4FE6"/>
    <w:rsid w:val="00BF5251"/>
    <w:rsid w:val="00BF537F"/>
    <w:rsid w:val="00BF5F2A"/>
    <w:rsid w:val="00BF6004"/>
    <w:rsid w:val="00BF643D"/>
    <w:rsid w:val="00BF7BA6"/>
    <w:rsid w:val="00BF7C37"/>
    <w:rsid w:val="00C0018A"/>
    <w:rsid w:val="00C00535"/>
    <w:rsid w:val="00C0094B"/>
    <w:rsid w:val="00C0097C"/>
    <w:rsid w:val="00C02440"/>
    <w:rsid w:val="00C02812"/>
    <w:rsid w:val="00C02EBE"/>
    <w:rsid w:val="00C033EF"/>
    <w:rsid w:val="00C039CB"/>
    <w:rsid w:val="00C03C06"/>
    <w:rsid w:val="00C048BE"/>
    <w:rsid w:val="00C04BD9"/>
    <w:rsid w:val="00C04CC5"/>
    <w:rsid w:val="00C04DAE"/>
    <w:rsid w:val="00C0505F"/>
    <w:rsid w:val="00C05434"/>
    <w:rsid w:val="00C05B80"/>
    <w:rsid w:val="00C05CB2"/>
    <w:rsid w:val="00C060BE"/>
    <w:rsid w:val="00C06371"/>
    <w:rsid w:val="00C06489"/>
    <w:rsid w:val="00C06A6F"/>
    <w:rsid w:val="00C06C99"/>
    <w:rsid w:val="00C06EC2"/>
    <w:rsid w:val="00C07881"/>
    <w:rsid w:val="00C07A5A"/>
    <w:rsid w:val="00C10093"/>
    <w:rsid w:val="00C10212"/>
    <w:rsid w:val="00C1027B"/>
    <w:rsid w:val="00C10386"/>
    <w:rsid w:val="00C107AB"/>
    <w:rsid w:val="00C10C94"/>
    <w:rsid w:val="00C10D32"/>
    <w:rsid w:val="00C10ECB"/>
    <w:rsid w:val="00C10F61"/>
    <w:rsid w:val="00C11261"/>
    <w:rsid w:val="00C12187"/>
    <w:rsid w:val="00C12C8B"/>
    <w:rsid w:val="00C12D4E"/>
    <w:rsid w:val="00C136E6"/>
    <w:rsid w:val="00C139BD"/>
    <w:rsid w:val="00C13AB8"/>
    <w:rsid w:val="00C14470"/>
    <w:rsid w:val="00C151A9"/>
    <w:rsid w:val="00C15419"/>
    <w:rsid w:val="00C1571F"/>
    <w:rsid w:val="00C1612C"/>
    <w:rsid w:val="00C16630"/>
    <w:rsid w:val="00C16650"/>
    <w:rsid w:val="00C16807"/>
    <w:rsid w:val="00C16FA4"/>
    <w:rsid w:val="00C17258"/>
    <w:rsid w:val="00C173AC"/>
    <w:rsid w:val="00C17875"/>
    <w:rsid w:val="00C205CE"/>
    <w:rsid w:val="00C20667"/>
    <w:rsid w:val="00C20AF3"/>
    <w:rsid w:val="00C211F5"/>
    <w:rsid w:val="00C226F0"/>
    <w:rsid w:val="00C23E23"/>
    <w:rsid w:val="00C24161"/>
    <w:rsid w:val="00C241F9"/>
    <w:rsid w:val="00C24D85"/>
    <w:rsid w:val="00C258F0"/>
    <w:rsid w:val="00C2653A"/>
    <w:rsid w:val="00C266D5"/>
    <w:rsid w:val="00C26782"/>
    <w:rsid w:val="00C26BD9"/>
    <w:rsid w:val="00C27360"/>
    <w:rsid w:val="00C27736"/>
    <w:rsid w:val="00C27C36"/>
    <w:rsid w:val="00C27D1B"/>
    <w:rsid w:val="00C304DE"/>
    <w:rsid w:val="00C309B9"/>
    <w:rsid w:val="00C30B8F"/>
    <w:rsid w:val="00C30CD1"/>
    <w:rsid w:val="00C3111A"/>
    <w:rsid w:val="00C31454"/>
    <w:rsid w:val="00C33ADA"/>
    <w:rsid w:val="00C3439B"/>
    <w:rsid w:val="00C3441A"/>
    <w:rsid w:val="00C34A8B"/>
    <w:rsid w:val="00C34D22"/>
    <w:rsid w:val="00C34DD2"/>
    <w:rsid w:val="00C34E08"/>
    <w:rsid w:val="00C3512F"/>
    <w:rsid w:val="00C3529E"/>
    <w:rsid w:val="00C35B19"/>
    <w:rsid w:val="00C35FEB"/>
    <w:rsid w:val="00C3690D"/>
    <w:rsid w:val="00C36EBE"/>
    <w:rsid w:val="00C3751B"/>
    <w:rsid w:val="00C3760E"/>
    <w:rsid w:val="00C37F40"/>
    <w:rsid w:val="00C40058"/>
    <w:rsid w:val="00C402EF"/>
    <w:rsid w:val="00C40674"/>
    <w:rsid w:val="00C40868"/>
    <w:rsid w:val="00C4088D"/>
    <w:rsid w:val="00C411C1"/>
    <w:rsid w:val="00C42C88"/>
    <w:rsid w:val="00C43135"/>
    <w:rsid w:val="00C43608"/>
    <w:rsid w:val="00C43AE1"/>
    <w:rsid w:val="00C4432C"/>
    <w:rsid w:val="00C44C0E"/>
    <w:rsid w:val="00C4633A"/>
    <w:rsid w:val="00C463BA"/>
    <w:rsid w:val="00C46540"/>
    <w:rsid w:val="00C4673A"/>
    <w:rsid w:val="00C469FC"/>
    <w:rsid w:val="00C47296"/>
    <w:rsid w:val="00C47CF9"/>
    <w:rsid w:val="00C505CE"/>
    <w:rsid w:val="00C50BC5"/>
    <w:rsid w:val="00C51032"/>
    <w:rsid w:val="00C51261"/>
    <w:rsid w:val="00C514F1"/>
    <w:rsid w:val="00C51833"/>
    <w:rsid w:val="00C52164"/>
    <w:rsid w:val="00C53193"/>
    <w:rsid w:val="00C53200"/>
    <w:rsid w:val="00C53C2C"/>
    <w:rsid w:val="00C53C8B"/>
    <w:rsid w:val="00C53FEC"/>
    <w:rsid w:val="00C5417A"/>
    <w:rsid w:val="00C54560"/>
    <w:rsid w:val="00C5461F"/>
    <w:rsid w:val="00C549A7"/>
    <w:rsid w:val="00C55335"/>
    <w:rsid w:val="00C557E0"/>
    <w:rsid w:val="00C55C6C"/>
    <w:rsid w:val="00C56441"/>
    <w:rsid w:val="00C566AD"/>
    <w:rsid w:val="00C56C7C"/>
    <w:rsid w:val="00C56D60"/>
    <w:rsid w:val="00C57751"/>
    <w:rsid w:val="00C57D98"/>
    <w:rsid w:val="00C600B0"/>
    <w:rsid w:val="00C60674"/>
    <w:rsid w:val="00C607F1"/>
    <w:rsid w:val="00C60D24"/>
    <w:rsid w:val="00C60DD6"/>
    <w:rsid w:val="00C60F09"/>
    <w:rsid w:val="00C61735"/>
    <w:rsid w:val="00C61938"/>
    <w:rsid w:val="00C62655"/>
    <w:rsid w:val="00C626A7"/>
    <w:rsid w:val="00C629A7"/>
    <w:rsid w:val="00C62C8F"/>
    <w:rsid w:val="00C63F2B"/>
    <w:rsid w:val="00C64148"/>
    <w:rsid w:val="00C64699"/>
    <w:rsid w:val="00C64704"/>
    <w:rsid w:val="00C64BB8"/>
    <w:rsid w:val="00C654F8"/>
    <w:rsid w:val="00C65A97"/>
    <w:rsid w:val="00C65CAC"/>
    <w:rsid w:val="00C65DCA"/>
    <w:rsid w:val="00C66077"/>
    <w:rsid w:val="00C6674C"/>
    <w:rsid w:val="00C70943"/>
    <w:rsid w:val="00C7150D"/>
    <w:rsid w:val="00C723C1"/>
    <w:rsid w:val="00C72EC1"/>
    <w:rsid w:val="00C73EC0"/>
    <w:rsid w:val="00C7411D"/>
    <w:rsid w:val="00C7415F"/>
    <w:rsid w:val="00C744BF"/>
    <w:rsid w:val="00C74633"/>
    <w:rsid w:val="00C74662"/>
    <w:rsid w:val="00C7494D"/>
    <w:rsid w:val="00C74BFC"/>
    <w:rsid w:val="00C75081"/>
    <w:rsid w:val="00C76640"/>
    <w:rsid w:val="00C7687C"/>
    <w:rsid w:val="00C76A5C"/>
    <w:rsid w:val="00C76F9C"/>
    <w:rsid w:val="00C77309"/>
    <w:rsid w:val="00C80F75"/>
    <w:rsid w:val="00C81AAF"/>
    <w:rsid w:val="00C82082"/>
    <w:rsid w:val="00C8334B"/>
    <w:rsid w:val="00C835D3"/>
    <w:rsid w:val="00C83942"/>
    <w:rsid w:val="00C84A7A"/>
    <w:rsid w:val="00C84DAA"/>
    <w:rsid w:val="00C84EBE"/>
    <w:rsid w:val="00C84EFC"/>
    <w:rsid w:val="00C8556D"/>
    <w:rsid w:val="00C85980"/>
    <w:rsid w:val="00C85FF8"/>
    <w:rsid w:val="00C86195"/>
    <w:rsid w:val="00C862D5"/>
    <w:rsid w:val="00C864B8"/>
    <w:rsid w:val="00C8726D"/>
    <w:rsid w:val="00C87B4E"/>
    <w:rsid w:val="00C87EB5"/>
    <w:rsid w:val="00C901E7"/>
    <w:rsid w:val="00C903B1"/>
    <w:rsid w:val="00C90718"/>
    <w:rsid w:val="00C90979"/>
    <w:rsid w:val="00C9122D"/>
    <w:rsid w:val="00C914A0"/>
    <w:rsid w:val="00C91899"/>
    <w:rsid w:val="00C91A2B"/>
    <w:rsid w:val="00C922C2"/>
    <w:rsid w:val="00C92703"/>
    <w:rsid w:val="00C92975"/>
    <w:rsid w:val="00C94329"/>
    <w:rsid w:val="00C948DA"/>
    <w:rsid w:val="00C94F6B"/>
    <w:rsid w:val="00C95046"/>
    <w:rsid w:val="00C9570D"/>
    <w:rsid w:val="00C95BBB"/>
    <w:rsid w:val="00C9685B"/>
    <w:rsid w:val="00C969FC"/>
    <w:rsid w:val="00C97092"/>
    <w:rsid w:val="00C977EB"/>
    <w:rsid w:val="00C97B86"/>
    <w:rsid w:val="00C97EAE"/>
    <w:rsid w:val="00CA092E"/>
    <w:rsid w:val="00CA0F6F"/>
    <w:rsid w:val="00CA1114"/>
    <w:rsid w:val="00CA11B4"/>
    <w:rsid w:val="00CA1737"/>
    <w:rsid w:val="00CA1D2A"/>
    <w:rsid w:val="00CA1D7E"/>
    <w:rsid w:val="00CA1F38"/>
    <w:rsid w:val="00CA1F66"/>
    <w:rsid w:val="00CA2128"/>
    <w:rsid w:val="00CA2F1D"/>
    <w:rsid w:val="00CA381F"/>
    <w:rsid w:val="00CA3B2F"/>
    <w:rsid w:val="00CA44B3"/>
    <w:rsid w:val="00CA460B"/>
    <w:rsid w:val="00CA478E"/>
    <w:rsid w:val="00CA4B60"/>
    <w:rsid w:val="00CA4EB9"/>
    <w:rsid w:val="00CA51F0"/>
    <w:rsid w:val="00CA649E"/>
    <w:rsid w:val="00CA68E9"/>
    <w:rsid w:val="00CA6EAA"/>
    <w:rsid w:val="00CA70BE"/>
    <w:rsid w:val="00CA7123"/>
    <w:rsid w:val="00CA7164"/>
    <w:rsid w:val="00CA7D5A"/>
    <w:rsid w:val="00CA7F76"/>
    <w:rsid w:val="00CB03F2"/>
    <w:rsid w:val="00CB156E"/>
    <w:rsid w:val="00CB1606"/>
    <w:rsid w:val="00CB1718"/>
    <w:rsid w:val="00CB3132"/>
    <w:rsid w:val="00CB35AF"/>
    <w:rsid w:val="00CB3944"/>
    <w:rsid w:val="00CB3E08"/>
    <w:rsid w:val="00CB4502"/>
    <w:rsid w:val="00CB4658"/>
    <w:rsid w:val="00CB4D47"/>
    <w:rsid w:val="00CB4FA0"/>
    <w:rsid w:val="00CB5289"/>
    <w:rsid w:val="00CB598D"/>
    <w:rsid w:val="00CB6F67"/>
    <w:rsid w:val="00CB7299"/>
    <w:rsid w:val="00CC023F"/>
    <w:rsid w:val="00CC0319"/>
    <w:rsid w:val="00CC0A06"/>
    <w:rsid w:val="00CC13A9"/>
    <w:rsid w:val="00CC26A8"/>
    <w:rsid w:val="00CC282E"/>
    <w:rsid w:val="00CC3285"/>
    <w:rsid w:val="00CC4589"/>
    <w:rsid w:val="00CC58EE"/>
    <w:rsid w:val="00CC5DEF"/>
    <w:rsid w:val="00CC5EC0"/>
    <w:rsid w:val="00CC6123"/>
    <w:rsid w:val="00CC612C"/>
    <w:rsid w:val="00CC6F05"/>
    <w:rsid w:val="00CC736A"/>
    <w:rsid w:val="00CC76E0"/>
    <w:rsid w:val="00CC77DA"/>
    <w:rsid w:val="00CC7ED0"/>
    <w:rsid w:val="00CD01B2"/>
    <w:rsid w:val="00CD2537"/>
    <w:rsid w:val="00CD29BE"/>
    <w:rsid w:val="00CD2F9D"/>
    <w:rsid w:val="00CD3093"/>
    <w:rsid w:val="00CD3326"/>
    <w:rsid w:val="00CD3D9B"/>
    <w:rsid w:val="00CD411E"/>
    <w:rsid w:val="00CD420B"/>
    <w:rsid w:val="00CD43EF"/>
    <w:rsid w:val="00CD4517"/>
    <w:rsid w:val="00CD47DF"/>
    <w:rsid w:val="00CD49D1"/>
    <w:rsid w:val="00CD545E"/>
    <w:rsid w:val="00CD5A8D"/>
    <w:rsid w:val="00CD5ED4"/>
    <w:rsid w:val="00CD5F3A"/>
    <w:rsid w:val="00CD60C2"/>
    <w:rsid w:val="00CD6255"/>
    <w:rsid w:val="00CD64D0"/>
    <w:rsid w:val="00CD6803"/>
    <w:rsid w:val="00CD74F8"/>
    <w:rsid w:val="00CD7BE6"/>
    <w:rsid w:val="00CE00CE"/>
    <w:rsid w:val="00CE0E59"/>
    <w:rsid w:val="00CE18E6"/>
    <w:rsid w:val="00CE1B08"/>
    <w:rsid w:val="00CE1B0A"/>
    <w:rsid w:val="00CE1C7D"/>
    <w:rsid w:val="00CE1E19"/>
    <w:rsid w:val="00CE2616"/>
    <w:rsid w:val="00CE2E88"/>
    <w:rsid w:val="00CE3298"/>
    <w:rsid w:val="00CE3579"/>
    <w:rsid w:val="00CE381F"/>
    <w:rsid w:val="00CE3A90"/>
    <w:rsid w:val="00CE3C14"/>
    <w:rsid w:val="00CE3E0E"/>
    <w:rsid w:val="00CE400F"/>
    <w:rsid w:val="00CE4676"/>
    <w:rsid w:val="00CE4888"/>
    <w:rsid w:val="00CE49BB"/>
    <w:rsid w:val="00CE4BBD"/>
    <w:rsid w:val="00CE4DE3"/>
    <w:rsid w:val="00CE5431"/>
    <w:rsid w:val="00CE5AB1"/>
    <w:rsid w:val="00CE6252"/>
    <w:rsid w:val="00CE652E"/>
    <w:rsid w:val="00CE69E3"/>
    <w:rsid w:val="00CE6D89"/>
    <w:rsid w:val="00CE6DD2"/>
    <w:rsid w:val="00CE6DD8"/>
    <w:rsid w:val="00CE7172"/>
    <w:rsid w:val="00CE7826"/>
    <w:rsid w:val="00CE7D2E"/>
    <w:rsid w:val="00CE7EC6"/>
    <w:rsid w:val="00CF0A3A"/>
    <w:rsid w:val="00CF0EC1"/>
    <w:rsid w:val="00CF156D"/>
    <w:rsid w:val="00CF19BA"/>
    <w:rsid w:val="00CF1A8A"/>
    <w:rsid w:val="00CF273E"/>
    <w:rsid w:val="00CF29C7"/>
    <w:rsid w:val="00CF4351"/>
    <w:rsid w:val="00CF4475"/>
    <w:rsid w:val="00CF46A9"/>
    <w:rsid w:val="00CF48BA"/>
    <w:rsid w:val="00CF48BB"/>
    <w:rsid w:val="00CF4E9D"/>
    <w:rsid w:val="00CF4FB5"/>
    <w:rsid w:val="00CF576B"/>
    <w:rsid w:val="00CF5A3B"/>
    <w:rsid w:val="00CF67E6"/>
    <w:rsid w:val="00CF75E2"/>
    <w:rsid w:val="00D00751"/>
    <w:rsid w:val="00D00A7B"/>
    <w:rsid w:val="00D00AB8"/>
    <w:rsid w:val="00D00C87"/>
    <w:rsid w:val="00D0133C"/>
    <w:rsid w:val="00D01489"/>
    <w:rsid w:val="00D023B3"/>
    <w:rsid w:val="00D02A47"/>
    <w:rsid w:val="00D02E16"/>
    <w:rsid w:val="00D03085"/>
    <w:rsid w:val="00D033D3"/>
    <w:rsid w:val="00D038ED"/>
    <w:rsid w:val="00D03904"/>
    <w:rsid w:val="00D04275"/>
    <w:rsid w:val="00D04A39"/>
    <w:rsid w:val="00D058E7"/>
    <w:rsid w:val="00D063E8"/>
    <w:rsid w:val="00D07275"/>
    <w:rsid w:val="00D07347"/>
    <w:rsid w:val="00D07D28"/>
    <w:rsid w:val="00D10559"/>
    <w:rsid w:val="00D10E6D"/>
    <w:rsid w:val="00D11F03"/>
    <w:rsid w:val="00D125F0"/>
    <w:rsid w:val="00D12C39"/>
    <w:rsid w:val="00D1332B"/>
    <w:rsid w:val="00D136C1"/>
    <w:rsid w:val="00D137AD"/>
    <w:rsid w:val="00D140A2"/>
    <w:rsid w:val="00D142B1"/>
    <w:rsid w:val="00D14E7C"/>
    <w:rsid w:val="00D1514B"/>
    <w:rsid w:val="00D155B9"/>
    <w:rsid w:val="00D15739"/>
    <w:rsid w:val="00D157CE"/>
    <w:rsid w:val="00D15911"/>
    <w:rsid w:val="00D15C3C"/>
    <w:rsid w:val="00D1638A"/>
    <w:rsid w:val="00D166B1"/>
    <w:rsid w:val="00D16769"/>
    <w:rsid w:val="00D16BA4"/>
    <w:rsid w:val="00D17408"/>
    <w:rsid w:val="00D17CB0"/>
    <w:rsid w:val="00D2032B"/>
    <w:rsid w:val="00D206C3"/>
    <w:rsid w:val="00D20B82"/>
    <w:rsid w:val="00D21C4B"/>
    <w:rsid w:val="00D230EC"/>
    <w:rsid w:val="00D23EA0"/>
    <w:rsid w:val="00D24060"/>
    <w:rsid w:val="00D244E4"/>
    <w:rsid w:val="00D24F64"/>
    <w:rsid w:val="00D2504A"/>
    <w:rsid w:val="00D25414"/>
    <w:rsid w:val="00D25522"/>
    <w:rsid w:val="00D263E6"/>
    <w:rsid w:val="00D265B8"/>
    <w:rsid w:val="00D269CF"/>
    <w:rsid w:val="00D26E35"/>
    <w:rsid w:val="00D26F6A"/>
    <w:rsid w:val="00D273F8"/>
    <w:rsid w:val="00D27EF3"/>
    <w:rsid w:val="00D27F83"/>
    <w:rsid w:val="00D304D9"/>
    <w:rsid w:val="00D30D02"/>
    <w:rsid w:val="00D30D29"/>
    <w:rsid w:val="00D30D8C"/>
    <w:rsid w:val="00D31B15"/>
    <w:rsid w:val="00D326E5"/>
    <w:rsid w:val="00D32734"/>
    <w:rsid w:val="00D33315"/>
    <w:rsid w:val="00D33812"/>
    <w:rsid w:val="00D338C5"/>
    <w:rsid w:val="00D33F0F"/>
    <w:rsid w:val="00D34261"/>
    <w:rsid w:val="00D344F4"/>
    <w:rsid w:val="00D35508"/>
    <w:rsid w:val="00D356C7"/>
    <w:rsid w:val="00D359F0"/>
    <w:rsid w:val="00D35B64"/>
    <w:rsid w:val="00D36027"/>
    <w:rsid w:val="00D367DD"/>
    <w:rsid w:val="00D36986"/>
    <w:rsid w:val="00D373C9"/>
    <w:rsid w:val="00D37676"/>
    <w:rsid w:val="00D37A21"/>
    <w:rsid w:val="00D406B4"/>
    <w:rsid w:val="00D40822"/>
    <w:rsid w:val="00D40F93"/>
    <w:rsid w:val="00D41200"/>
    <w:rsid w:val="00D414D1"/>
    <w:rsid w:val="00D4190C"/>
    <w:rsid w:val="00D41915"/>
    <w:rsid w:val="00D41A9E"/>
    <w:rsid w:val="00D4289E"/>
    <w:rsid w:val="00D42A1D"/>
    <w:rsid w:val="00D432B7"/>
    <w:rsid w:val="00D43BDA"/>
    <w:rsid w:val="00D43EE6"/>
    <w:rsid w:val="00D4403C"/>
    <w:rsid w:val="00D4407C"/>
    <w:rsid w:val="00D44910"/>
    <w:rsid w:val="00D44E49"/>
    <w:rsid w:val="00D451FD"/>
    <w:rsid w:val="00D4579A"/>
    <w:rsid w:val="00D458A1"/>
    <w:rsid w:val="00D46719"/>
    <w:rsid w:val="00D5031D"/>
    <w:rsid w:val="00D50B94"/>
    <w:rsid w:val="00D50CBF"/>
    <w:rsid w:val="00D515C0"/>
    <w:rsid w:val="00D519A1"/>
    <w:rsid w:val="00D51AED"/>
    <w:rsid w:val="00D51C99"/>
    <w:rsid w:val="00D51D07"/>
    <w:rsid w:val="00D520C5"/>
    <w:rsid w:val="00D52521"/>
    <w:rsid w:val="00D530C4"/>
    <w:rsid w:val="00D53360"/>
    <w:rsid w:val="00D53BE6"/>
    <w:rsid w:val="00D54003"/>
    <w:rsid w:val="00D54801"/>
    <w:rsid w:val="00D54A8D"/>
    <w:rsid w:val="00D55567"/>
    <w:rsid w:val="00D556D7"/>
    <w:rsid w:val="00D55797"/>
    <w:rsid w:val="00D55A68"/>
    <w:rsid w:val="00D55A8A"/>
    <w:rsid w:val="00D55BC6"/>
    <w:rsid w:val="00D55F1A"/>
    <w:rsid w:val="00D56D2F"/>
    <w:rsid w:val="00D56E27"/>
    <w:rsid w:val="00D56F61"/>
    <w:rsid w:val="00D600F4"/>
    <w:rsid w:val="00D603B2"/>
    <w:rsid w:val="00D60B05"/>
    <w:rsid w:val="00D60CE6"/>
    <w:rsid w:val="00D612D5"/>
    <w:rsid w:val="00D6138F"/>
    <w:rsid w:val="00D6267F"/>
    <w:rsid w:val="00D637DA"/>
    <w:rsid w:val="00D63B9F"/>
    <w:rsid w:val="00D63C10"/>
    <w:rsid w:val="00D64610"/>
    <w:rsid w:val="00D6524C"/>
    <w:rsid w:val="00D65B9A"/>
    <w:rsid w:val="00D661E2"/>
    <w:rsid w:val="00D66806"/>
    <w:rsid w:val="00D66CF3"/>
    <w:rsid w:val="00D67094"/>
    <w:rsid w:val="00D70025"/>
    <w:rsid w:val="00D70420"/>
    <w:rsid w:val="00D713DA"/>
    <w:rsid w:val="00D7178C"/>
    <w:rsid w:val="00D71C88"/>
    <w:rsid w:val="00D72A4E"/>
    <w:rsid w:val="00D733A1"/>
    <w:rsid w:val="00D740BF"/>
    <w:rsid w:val="00D7411D"/>
    <w:rsid w:val="00D7566A"/>
    <w:rsid w:val="00D75791"/>
    <w:rsid w:val="00D75904"/>
    <w:rsid w:val="00D768D5"/>
    <w:rsid w:val="00D76DCB"/>
    <w:rsid w:val="00D77037"/>
    <w:rsid w:val="00D8042A"/>
    <w:rsid w:val="00D80B6A"/>
    <w:rsid w:val="00D80B79"/>
    <w:rsid w:val="00D8102E"/>
    <w:rsid w:val="00D816E7"/>
    <w:rsid w:val="00D819E6"/>
    <w:rsid w:val="00D81C83"/>
    <w:rsid w:val="00D81EB0"/>
    <w:rsid w:val="00D81FF6"/>
    <w:rsid w:val="00D8245B"/>
    <w:rsid w:val="00D827D4"/>
    <w:rsid w:val="00D8332E"/>
    <w:rsid w:val="00D8336F"/>
    <w:rsid w:val="00D835F2"/>
    <w:rsid w:val="00D83CBA"/>
    <w:rsid w:val="00D83E7F"/>
    <w:rsid w:val="00D84013"/>
    <w:rsid w:val="00D84927"/>
    <w:rsid w:val="00D8497F"/>
    <w:rsid w:val="00D84AC2"/>
    <w:rsid w:val="00D84F4F"/>
    <w:rsid w:val="00D850AF"/>
    <w:rsid w:val="00D85783"/>
    <w:rsid w:val="00D85AB3"/>
    <w:rsid w:val="00D85DEA"/>
    <w:rsid w:val="00D860C3"/>
    <w:rsid w:val="00D8631D"/>
    <w:rsid w:val="00D863C0"/>
    <w:rsid w:val="00D8640A"/>
    <w:rsid w:val="00D86D47"/>
    <w:rsid w:val="00D86D74"/>
    <w:rsid w:val="00D86F21"/>
    <w:rsid w:val="00D86FA4"/>
    <w:rsid w:val="00D86FE4"/>
    <w:rsid w:val="00D90384"/>
    <w:rsid w:val="00D905B3"/>
    <w:rsid w:val="00D9134F"/>
    <w:rsid w:val="00D9146C"/>
    <w:rsid w:val="00D914DA"/>
    <w:rsid w:val="00D91987"/>
    <w:rsid w:val="00D91A67"/>
    <w:rsid w:val="00D91E39"/>
    <w:rsid w:val="00D92CDA"/>
    <w:rsid w:val="00D93F0D"/>
    <w:rsid w:val="00D94197"/>
    <w:rsid w:val="00D9427A"/>
    <w:rsid w:val="00D944E2"/>
    <w:rsid w:val="00D94710"/>
    <w:rsid w:val="00D94CA6"/>
    <w:rsid w:val="00D94E8F"/>
    <w:rsid w:val="00D95C43"/>
    <w:rsid w:val="00D96930"/>
    <w:rsid w:val="00D96F9E"/>
    <w:rsid w:val="00D9707B"/>
    <w:rsid w:val="00D970A8"/>
    <w:rsid w:val="00D97817"/>
    <w:rsid w:val="00D97C68"/>
    <w:rsid w:val="00DA032C"/>
    <w:rsid w:val="00DA0DAD"/>
    <w:rsid w:val="00DA10E5"/>
    <w:rsid w:val="00DA14D5"/>
    <w:rsid w:val="00DA1BB0"/>
    <w:rsid w:val="00DA1E0A"/>
    <w:rsid w:val="00DA20F9"/>
    <w:rsid w:val="00DA2602"/>
    <w:rsid w:val="00DA469F"/>
    <w:rsid w:val="00DA4AB9"/>
    <w:rsid w:val="00DA4B5E"/>
    <w:rsid w:val="00DA58D2"/>
    <w:rsid w:val="00DA6339"/>
    <w:rsid w:val="00DA63B7"/>
    <w:rsid w:val="00DA669E"/>
    <w:rsid w:val="00DA66E0"/>
    <w:rsid w:val="00DA6754"/>
    <w:rsid w:val="00DA72BF"/>
    <w:rsid w:val="00DA7902"/>
    <w:rsid w:val="00DB0EAD"/>
    <w:rsid w:val="00DB1A55"/>
    <w:rsid w:val="00DB2050"/>
    <w:rsid w:val="00DB22A3"/>
    <w:rsid w:val="00DB23D6"/>
    <w:rsid w:val="00DB2638"/>
    <w:rsid w:val="00DB2680"/>
    <w:rsid w:val="00DB281E"/>
    <w:rsid w:val="00DB2B15"/>
    <w:rsid w:val="00DB2C35"/>
    <w:rsid w:val="00DB2CF2"/>
    <w:rsid w:val="00DB346C"/>
    <w:rsid w:val="00DB38B0"/>
    <w:rsid w:val="00DB3A2C"/>
    <w:rsid w:val="00DB41E6"/>
    <w:rsid w:val="00DB4AEC"/>
    <w:rsid w:val="00DB4CE4"/>
    <w:rsid w:val="00DB5B3A"/>
    <w:rsid w:val="00DB5D6D"/>
    <w:rsid w:val="00DB602B"/>
    <w:rsid w:val="00DB62DB"/>
    <w:rsid w:val="00DB631D"/>
    <w:rsid w:val="00DB6371"/>
    <w:rsid w:val="00DB65A1"/>
    <w:rsid w:val="00DB7139"/>
    <w:rsid w:val="00DB7A41"/>
    <w:rsid w:val="00DB7EFE"/>
    <w:rsid w:val="00DC04AE"/>
    <w:rsid w:val="00DC073E"/>
    <w:rsid w:val="00DC1045"/>
    <w:rsid w:val="00DC1F90"/>
    <w:rsid w:val="00DC2152"/>
    <w:rsid w:val="00DC22A7"/>
    <w:rsid w:val="00DC22E8"/>
    <w:rsid w:val="00DC2E59"/>
    <w:rsid w:val="00DC3441"/>
    <w:rsid w:val="00DC3444"/>
    <w:rsid w:val="00DC45A6"/>
    <w:rsid w:val="00DC49D2"/>
    <w:rsid w:val="00DC4E27"/>
    <w:rsid w:val="00DC5149"/>
    <w:rsid w:val="00DC632A"/>
    <w:rsid w:val="00DC66C8"/>
    <w:rsid w:val="00DC69BE"/>
    <w:rsid w:val="00DC69E7"/>
    <w:rsid w:val="00DC6A1F"/>
    <w:rsid w:val="00DC6D5A"/>
    <w:rsid w:val="00DC73EB"/>
    <w:rsid w:val="00DC7417"/>
    <w:rsid w:val="00DC75F8"/>
    <w:rsid w:val="00DD0766"/>
    <w:rsid w:val="00DD0D46"/>
    <w:rsid w:val="00DD0D8E"/>
    <w:rsid w:val="00DD0E86"/>
    <w:rsid w:val="00DD11D9"/>
    <w:rsid w:val="00DD12D8"/>
    <w:rsid w:val="00DD157D"/>
    <w:rsid w:val="00DD2388"/>
    <w:rsid w:val="00DD240F"/>
    <w:rsid w:val="00DD2443"/>
    <w:rsid w:val="00DD2CCB"/>
    <w:rsid w:val="00DD329F"/>
    <w:rsid w:val="00DD3C70"/>
    <w:rsid w:val="00DD4194"/>
    <w:rsid w:val="00DD4475"/>
    <w:rsid w:val="00DD45A0"/>
    <w:rsid w:val="00DD46A2"/>
    <w:rsid w:val="00DD489F"/>
    <w:rsid w:val="00DD4E59"/>
    <w:rsid w:val="00DD4F68"/>
    <w:rsid w:val="00DD5100"/>
    <w:rsid w:val="00DD5651"/>
    <w:rsid w:val="00DD5AD6"/>
    <w:rsid w:val="00DD64EB"/>
    <w:rsid w:val="00DD66EC"/>
    <w:rsid w:val="00DD747B"/>
    <w:rsid w:val="00DD7564"/>
    <w:rsid w:val="00DD7F5A"/>
    <w:rsid w:val="00DE019F"/>
    <w:rsid w:val="00DE01ED"/>
    <w:rsid w:val="00DE02E6"/>
    <w:rsid w:val="00DE0665"/>
    <w:rsid w:val="00DE084E"/>
    <w:rsid w:val="00DE09AD"/>
    <w:rsid w:val="00DE09B4"/>
    <w:rsid w:val="00DE0E5A"/>
    <w:rsid w:val="00DE11B3"/>
    <w:rsid w:val="00DE144D"/>
    <w:rsid w:val="00DE1600"/>
    <w:rsid w:val="00DE1B01"/>
    <w:rsid w:val="00DE2012"/>
    <w:rsid w:val="00DE34EE"/>
    <w:rsid w:val="00DE3670"/>
    <w:rsid w:val="00DE3A70"/>
    <w:rsid w:val="00DE3C3A"/>
    <w:rsid w:val="00DE3C97"/>
    <w:rsid w:val="00DE42C0"/>
    <w:rsid w:val="00DE43A3"/>
    <w:rsid w:val="00DE4684"/>
    <w:rsid w:val="00DE49E9"/>
    <w:rsid w:val="00DE5341"/>
    <w:rsid w:val="00DE53A7"/>
    <w:rsid w:val="00DE5717"/>
    <w:rsid w:val="00DE5C94"/>
    <w:rsid w:val="00DE5D65"/>
    <w:rsid w:val="00DE633B"/>
    <w:rsid w:val="00DE659F"/>
    <w:rsid w:val="00DE6617"/>
    <w:rsid w:val="00DE7ED7"/>
    <w:rsid w:val="00DF01C8"/>
    <w:rsid w:val="00DF044C"/>
    <w:rsid w:val="00DF0733"/>
    <w:rsid w:val="00DF083B"/>
    <w:rsid w:val="00DF1256"/>
    <w:rsid w:val="00DF139E"/>
    <w:rsid w:val="00DF13F1"/>
    <w:rsid w:val="00DF1705"/>
    <w:rsid w:val="00DF1CF9"/>
    <w:rsid w:val="00DF294A"/>
    <w:rsid w:val="00DF31A4"/>
    <w:rsid w:val="00DF3251"/>
    <w:rsid w:val="00DF3A5A"/>
    <w:rsid w:val="00DF41AD"/>
    <w:rsid w:val="00DF4421"/>
    <w:rsid w:val="00DF4A39"/>
    <w:rsid w:val="00DF4F6E"/>
    <w:rsid w:val="00DF56CB"/>
    <w:rsid w:val="00DF5F05"/>
    <w:rsid w:val="00DF66D7"/>
    <w:rsid w:val="00DF6729"/>
    <w:rsid w:val="00DF6D41"/>
    <w:rsid w:val="00DF6F8E"/>
    <w:rsid w:val="00DF79CC"/>
    <w:rsid w:val="00E0022B"/>
    <w:rsid w:val="00E00512"/>
    <w:rsid w:val="00E00730"/>
    <w:rsid w:val="00E01360"/>
    <w:rsid w:val="00E014A0"/>
    <w:rsid w:val="00E0177E"/>
    <w:rsid w:val="00E01802"/>
    <w:rsid w:val="00E02722"/>
    <w:rsid w:val="00E02D06"/>
    <w:rsid w:val="00E03026"/>
    <w:rsid w:val="00E035E3"/>
    <w:rsid w:val="00E04362"/>
    <w:rsid w:val="00E045BE"/>
    <w:rsid w:val="00E045F3"/>
    <w:rsid w:val="00E0534D"/>
    <w:rsid w:val="00E054BB"/>
    <w:rsid w:val="00E0581B"/>
    <w:rsid w:val="00E05C4A"/>
    <w:rsid w:val="00E05E9A"/>
    <w:rsid w:val="00E05FE2"/>
    <w:rsid w:val="00E0605C"/>
    <w:rsid w:val="00E063FB"/>
    <w:rsid w:val="00E0697E"/>
    <w:rsid w:val="00E06D3C"/>
    <w:rsid w:val="00E06F3E"/>
    <w:rsid w:val="00E075E4"/>
    <w:rsid w:val="00E07952"/>
    <w:rsid w:val="00E07C66"/>
    <w:rsid w:val="00E1012D"/>
    <w:rsid w:val="00E1030F"/>
    <w:rsid w:val="00E10425"/>
    <w:rsid w:val="00E10A5C"/>
    <w:rsid w:val="00E116E2"/>
    <w:rsid w:val="00E1180E"/>
    <w:rsid w:val="00E11B37"/>
    <w:rsid w:val="00E11E31"/>
    <w:rsid w:val="00E1282B"/>
    <w:rsid w:val="00E12DBE"/>
    <w:rsid w:val="00E132DE"/>
    <w:rsid w:val="00E1340D"/>
    <w:rsid w:val="00E13CA0"/>
    <w:rsid w:val="00E13DE7"/>
    <w:rsid w:val="00E1404E"/>
    <w:rsid w:val="00E14298"/>
    <w:rsid w:val="00E143AF"/>
    <w:rsid w:val="00E146D3"/>
    <w:rsid w:val="00E148E9"/>
    <w:rsid w:val="00E14AAE"/>
    <w:rsid w:val="00E15A12"/>
    <w:rsid w:val="00E15E3B"/>
    <w:rsid w:val="00E15F35"/>
    <w:rsid w:val="00E167BA"/>
    <w:rsid w:val="00E168DE"/>
    <w:rsid w:val="00E16F10"/>
    <w:rsid w:val="00E17D6C"/>
    <w:rsid w:val="00E17E93"/>
    <w:rsid w:val="00E200C5"/>
    <w:rsid w:val="00E20D8F"/>
    <w:rsid w:val="00E20F63"/>
    <w:rsid w:val="00E2123C"/>
    <w:rsid w:val="00E21408"/>
    <w:rsid w:val="00E214EA"/>
    <w:rsid w:val="00E21531"/>
    <w:rsid w:val="00E21E05"/>
    <w:rsid w:val="00E21F25"/>
    <w:rsid w:val="00E22A1D"/>
    <w:rsid w:val="00E22AA5"/>
    <w:rsid w:val="00E2321B"/>
    <w:rsid w:val="00E2404D"/>
    <w:rsid w:val="00E2495D"/>
    <w:rsid w:val="00E24DF6"/>
    <w:rsid w:val="00E24E81"/>
    <w:rsid w:val="00E25481"/>
    <w:rsid w:val="00E2604E"/>
    <w:rsid w:val="00E267E2"/>
    <w:rsid w:val="00E271BA"/>
    <w:rsid w:val="00E2726D"/>
    <w:rsid w:val="00E2736E"/>
    <w:rsid w:val="00E27CDE"/>
    <w:rsid w:val="00E27DCA"/>
    <w:rsid w:val="00E30FF8"/>
    <w:rsid w:val="00E316C3"/>
    <w:rsid w:val="00E31904"/>
    <w:rsid w:val="00E3207F"/>
    <w:rsid w:val="00E32678"/>
    <w:rsid w:val="00E32889"/>
    <w:rsid w:val="00E32C38"/>
    <w:rsid w:val="00E32D41"/>
    <w:rsid w:val="00E32ED6"/>
    <w:rsid w:val="00E33D6D"/>
    <w:rsid w:val="00E33E81"/>
    <w:rsid w:val="00E34171"/>
    <w:rsid w:val="00E343EF"/>
    <w:rsid w:val="00E365DC"/>
    <w:rsid w:val="00E36B28"/>
    <w:rsid w:val="00E36D3C"/>
    <w:rsid w:val="00E36F33"/>
    <w:rsid w:val="00E37596"/>
    <w:rsid w:val="00E37BB8"/>
    <w:rsid w:val="00E401C7"/>
    <w:rsid w:val="00E40839"/>
    <w:rsid w:val="00E40BAE"/>
    <w:rsid w:val="00E41275"/>
    <w:rsid w:val="00E4138C"/>
    <w:rsid w:val="00E41A11"/>
    <w:rsid w:val="00E41ABB"/>
    <w:rsid w:val="00E41F2D"/>
    <w:rsid w:val="00E42274"/>
    <w:rsid w:val="00E42369"/>
    <w:rsid w:val="00E428D4"/>
    <w:rsid w:val="00E429A1"/>
    <w:rsid w:val="00E42AFF"/>
    <w:rsid w:val="00E42F08"/>
    <w:rsid w:val="00E43D82"/>
    <w:rsid w:val="00E43E10"/>
    <w:rsid w:val="00E44835"/>
    <w:rsid w:val="00E4486E"/>
    <w:rsid w:val="00E44B8A"/>
    <w:rsid w:val="00E44BA2"/>
    <w:rsid w:val="00E44D06"/>
    <w:rsid w:val="00E4506A"/>
    <w:rsid w:val="00E45645"/>
    <w:rsid w:val="00E45B5D"/>
    <w:rsid w:val="00E45D2E"/>
    <w:rsid w:val="00E45F86"/>
    <w:rsid w:val="00E462DD"/>
    <w:rsid w:val="00E46FB4"/>
    <w:rsid w:val="00E476F1"/>
    <w:rsid w:val="00E50187"/>
    <w:rsid w:val="00E50D2B"/>
    <w:rsid w:val="00E51929"/>
    <w:rsid w:val="00E51B13"/>
    <w:rsid w:val="00E51F3E"/>
    <w:rsid w:val="00E52B25"/>
    <w:rsid w:val="00E52D6A"/>
    <w:rsid w:val="00E52FED"/>
    <w:rsid w:val="00E53B9D"/>
    <w:rsid w:val="00E56318"/>
    <w:rsid w:val="00E56EC3"/>
    <w:rsid w:val="00E56FF7"/>
    <w:rsid w:val="00E571EA"/>
    <w:rsid w:val="00E57D84"/>
    <w:rsid w:val="00E6127C"/>
    <w:rsid w:val="00E614CE"/>
    <w:rsid w:val="00E616B2"/>
    <w:rsid w:val="00E618E7"/>
    <w:rsid w:val="00E62E34"/>
    <w:rsid w:val="00E637AA"/>
    <w:rsid w:val="00E643D2"/>
    <w:rsid w:val="00E64D5C"/>
    <w:rsid w:val="00E65961"/>
    <w:rsid w:val="00E65AE0"/>
    <w:rsid w:val="00E65B20"/>
    <w:rsid w:val="00E65CF6"/>
    <w:rsid w:val="00E6672F"/>
    <w:rsid w:val="00E67761"/>
    <w:rsid w:val="00E67D39"/>
    <w:rsid w:val="00E67EA0"/>
    <w:rsid w:val="00E70535"/>
    <w:rsid w:val="00E7059D"/>
    <w:rsid w:val="00E70F0F"/>
    <w:rsid w:val="00E70FCB"/>
    <w:rsid w:val="00E712C7"/>
    <w:rsid w:val="00E713F5"/>
    <w:rsid w:val="00E71610"/>
    <w:rsid w:val="00E71B1C"/>
    <w:rsid w:val="00E7222B"/>
    <w:rsid w:val="00E726E1"/>
    <w:rsid w:val="00E73184"/>
    <w:rsid w:val="00E73235"/>
    <w:rsid w:val="00E738F4"/>
    <w:rsid w:val="00E739C6"/>
    <w:rsid w:val="00E7473C"/>
    <w:rsid w:val="00E749A3"/>
    <w:rsid w:val="00E74B02"/>
    <w:rsid w:val="00E7516C"/>
    <w:rsid w:val="00E75582"/>
    <w:rsid w:val="00E757E8"/>
    <w:rsid w:val="00E757EC"/>
    <w:rsid w:val="00E7615E"/>
    <w:rsid w:val="00E76ED6"/>
    <w:rsid w:val="00E774A3"/>
    <w:rsid w:val="00E77B4E"/>
    <w:rsid w:val="00E8009B"/>
    <w:rsid w:val="00E8036E"/>
    <w:rsid w:val="00E80813"/>
    <w:rsid w:val="00E80962"/>
    <w:rsid w:val="00E81D7B"/>
    <w:rsid w:val="00E8296A"/>
    <w:rsid w:val="00E82F9A"/>
    <w:rsid w:val="00E8388A"/>
    <w:rsid w:val="00E83FBC"/>
    <w:rsid w:val="00E842B8"/>
    <w:rsid w:val="00E84A5E"/>
    <w:rsid w:val="00E84AF9"/>
    <w:rsid w:val="00E84C7C"/>
    <w:rsid w:val="00E85338"/>
    <w:rsid w:val="00E85E29"/>
    <w:rsid w:val="00E86A57"/>
    <w:rsid w:val="00E86C74"/>
    <w:rsid w:val="00E86DEE"/>
    <w:rsid w:val="00E87642"/>
    <w:rsid w:val="00E876CE"/>
    <w:rsid w:val="00E87B89"/>
    <w:rsid w:val="00E87CD5"/>
    <w:rsid w:val="00E87F4C"/>
    <w:rsid w:val="00E904AB"/>
    <w:rsid w:val="00E90785"/>
    <w:rsid w:val="00E90B75"/>
    <w:rsid w:val="00E90E66"/>
    <w:rsid w:val="00E90EE5"/>
    <w:rsid w:val="00E911BE"/>
    <w:rsid w:val="00E91745"/>
    <w:rsid w:val="00E9225A"/>
    <w:rsid w:val="00E9295C"/>
    <w:rsid w:val="00E932B0"/>
    <w:rsid w:val="00E935DB"/>
    <w:rsid w:val="00E936D7"/>
    <w:rsid w:val="00E93835"/>
    <w:rsid w:val="00E939D5"/>
    <w:rsid w:val="00E93EF7"/>
    <w:rsid w:val="00E94325"/>
    <w:rsid w:val="00E948CB"/>
    <w:rsid w:val="00E94CB8"/>
    <w:rsid w:val="00E95A08"/>
    <w:rsid w:val="00E96613"/>
    <w:rsid w:val="00E9665C"/>
    <w:rsid w:val="00E96BE4"/>
    <w:rsid w:val="00E96D03"/>
    <w:rsid w:val="00E97394"/>
    <w:rsid w:val="00E97713"/>
    <w:rsid w:val="00EA0213"/>
    <w:rsid w:val="00EA02D0"/>
    <w:rsid w:val="00EA06EA"/>
    <w:rsid w:val="00EA0CF8"/>
    <w:rsid w:val="00EA0F22"/>
    <w:rsid w:val="00EA1574"/>
    <w:rsid w:val="00EA18A7"/>
    <w:rsid w:val="00EA1AB6"/>
    <w:rsid w:val="00EA1B7A"/>
    <w:rsid w:val="00EA28B0"/>
    <w:rsid w:val="00EA2B92"/>
    <w:rsid w:val="00EA2F51"/>
    <w:rsid w:val="00EA31EF"/>
    <w:rsid w:val="00EA32A8"/>
    <w:rsid w:val="00EA3369"/>
    <w:rsid w:val="00EA37EC"/>
    <w:rsid w:val="00EA386C"/>
    <w:rsid w:val="00EA3C57"/>
    <w:rsid w:val="00EA3EA4"/>
    <w:rsid w:val="00EA4112"/>
    <w:rsid w:val="00EA4227"/>
    <w:rsid w:val="00EA4606"/>
    <w:rsid w:val="00EA49B8"/>
    <w:rsid w:val="00EA5219"/>
    <w:rsid w:val="00EA5271"/>
    <w:rsid w:val="00EA58A3"/>
    <w:rsid w:val="00EA59EC"/>
    <w:rsid w:val="00EA6015"/>
    <w:rsid w:val="00EA6C24"/>
    <w:rsid w:val="00EA7105"/>
    <w:rsid w:val="00EA7183"/>
    <w:rsid w:val="00EA7437"/>
    <w:rsid w:val="00EA7532"/>
    <w:rsid w:val="00EA7789"/>
    <w:rsid w:val="00EA77ED"/>
    <w:rsid w:val="00EA7F05"/>
    <w:rsid w:val="00EB03D6"/>
    <w:rsid w:val="00EB0DAD"/>
    <w:rsid w:val="00EB0EB0"/>
    <w:rsid w:val="00EB12FC"/>
    <w:rsid w:val="00EB1684"/>
    <w:rsid w:val="00EB16AD"/>
    <w:rsid w:val="00EB1BC6"/>
    <w:rsid w:val="00EB1FBF"/>
    <w:rsid w:val="00EB2087"/>
    <w:rsid w:val="00EB2333"/>
    <w:rsid w:val="00EB331B"/>
    <w:rsid w:val="00EB3672"/>
    <w:rsid w:val="00EB3DA5"/>
    <w:rsid w:val="00EB3E86"/>
    <w:rsid w:val="00EB3F70"/>
    <w:rsid w:val="00EB43DF"/>
    <w:rsid w:val="00EB4578"/>
    <w:rsid w:val="00EB4E88"/>
    <w:rsid w:val="00EB58CB"/>
    <w:rsid w:val="00EB58CE"/>
    <w:rsid w:val="00EB687B"/>
    <w:rsid w:val="00EB68E9"/>
    <w:rsid w:val="00EB6F29"/>
    <w:rsid w:val="00EB6FCA"/>
    <w:rsid w:val="00EC0DFF"/>
    <w:rsid w:val="00EC1594"/>
    <w:rsid w:val="00EC1741"/>
    <w:rsid w:val="00EC1877"/>
    <w:rsid w:val="00EC1E6A"/>
    <w:rsid w:val="00EC2150"/>
    <w:rsid w:val="00EC260F"/>
    <w:rsid w:val="00EC29F9"/>
    <w:rsid w:val="00EC3544"/>
    <w:rsid w:val="00EC3B08"/>
    <w:rsid w:val="00EC3B52"/>
    <w:rsid w:val="00EC4566"/>
    <w:rsid w:val="00EC5073"/>
    <w:rsid w:val="00EC5DB9"/>
    <w:rsid w:val="00EC60E0"/>
    <w:rsid w:val="00EC7017"/>
    <w:rsid w:val="00EC7D14"/>
    <w:rsid w:val="00ED0365"/>
    <w:rsid w:val="00ED04DE"/>
    <w:rsid w:val="00ED1413"/>
    <w:rsid w:val="00ED1887"/>
    <w:rsid w:val="00ED199D"/>
    <w:rsid w:val="00ED2367"/>
    <w:rsid w:val="00ED277F"/>
    <w:rsid w:val="00ED29F5"/>
    <w:rsid w:val="00ED2B3E"/>
    <w:rsid w:val="00ED3259"/>
    <w:rsid w:val="00ED3330"/>
    <w:rsid w:val="00ED42FE"/>
    <w:rsid w:val="00ED44DD"/>
    <w:rsid w:val="00ED4FB6"/>
    <w:rsid w:val="00ED5309"/>
    <w:rsid w:val="00ED61D3"/>
    <w:rsid w:val="00ED69A5"/>
    <w:rsid w:val="00ED6B38"/>
    <w:rsid w:val="00ED6D0C"/>
    <w:rsid w:val="00ED7479"/>
    <w:rsid w:val="00ED7627"/>
    <w:rsid w:val="00ED76A1"/>
    <w:rsid w:val="00EE0702"/>
    <w:rsid w:val="00EE07C7"/>
    <w:rsid w:val="00EE142D"/>
    <w:rsid w:val="00EE15BF"/>
    <w:rsid w:val="00EE217E"/>
    <w:rsid w:val="00EE25A1"/>
    <w:rsid w:val="00EE3432"/>
    <w:rsid w:val="00EE34E5"/>
    <w:rsid w:val="00EE380F"/>
    <w:rsid w:val="00EE39DC"/>
    <w:rsid w:val="00EE41CD"/>
    <w:rsid w:val="00EE5548"/>
    <w:rsid w:val="00EE5ADB"/>
    <w:rsid w:val="00EE72E3"/>
    <w:rsid w:val="00EE74CD"/>
    <w:rsid w:val="00EF0148"/>
    <w:rsid w:val="00EF08E3"/>
    <w:rsid w:val="00EF090C"/>
    <w:rsid w:val="00EF137B"/>
    <w:rsid w:val="00EF20ED"/>
    <w:rsid w:val="00EF2132"/>
    <w:rsid w:val="00EF24CA"/>
    <w:rsid w:val="00EF2B58"/>
    <w:rsid w:val="00EF30AF"/>
    <w:rsid w:val="00EF32CA"/>
    <w:rsid w:val="00EF3465"/>
    <w:rsid w:val="00EF3F92"/>
    <w:rsid w:val="00EF44E7"/>
    <w:rsid w:val="00EF4A3F"/>
    <w:rsid w:val="00EF63B9"/>
    <w:rsid w:val="00EF6D1B"/>
    <w:rsid w:val="00EF6DA7"/>
    <w:rsid w:val="00EF7060"/>
    <w:rsid w:val="00EF7875"/>
    <w:rsid w:val="00EF7982"/>
    <w:rsid w:val="00EF79FD"/>
    <w:rsid w:val="00EF7A4D"/>
    <w:rsid w:val="00EF7BF3"/>
    <w:rsid w:val="00EF7E39"/>
    <w:rsid w:val="00EF7EA5"/>
    <w:rsid w:val="00F001E8"/>
    <w:rsid w:val="00F00280"/>
    <w:rsid w:val="00F004F6"/>
    <w:rsid w:val="00F00D62"/>
    <w:rsid w:val="00F00DCC"/>
    <w:rsid w:val="00F01118"/>
    <w:rsid w:val="00F012D4"/>
    <w:rsid w:val="00F014B5"/>
    <w:rsid w:val="00F016E0"/>
    <w:rsid w:val="00F01910"/>
    <w:rsid w:val="00F01BB1"/>
    <w:rsid w:val="00F01E63"/>
    <w:rsid w:val="00F0249D"/>
    <w:rsid w:val="00F029BE"/>
    <w:rsid w:val="00F033A2"/>
    <w:rsid w:val="00F03AC3"/>
    <w:rsid w:val="00F04ECB"/>
    <w:rsid w:val="00F052A7"/>
    <w:rsid w:val="00F05DDE"/>
    <w:rsid w:val="00F06833"/>
    <w:rsid w:val="00F06996"/>
    <w:rsid w:val="00F07D7D"/>
    <w:rsid w:val="00F10013"/>
    <w:rsid w:val="00F10429"/>
    <w:rsid w:val="00F10FC4"/>
    <w:rsid w:val="00F11181"/>
    <w:rsid w:val="00F118B1"/>
    <w:rsid w:val="00F12CAF"/>
    <w:rsid w:val="00F12D90"/>
    <w:rsid w:val="00F130FC"/>
    <w:rsid w:val="00F136DC"/>
    <w:rsid w:val="00F13B5D"/>
    <w:rsid w:val="00F13DE5"/>
    <w:rsid w:val="00F1400E"/>
    <w:rsid w:val="00F14022"/>
    <w:rsid w:val="00F145DF"/>
    <w:rsid w:val="00F15058"/>
    <w:rsid w:val="00F153DA"/>
    <w:rsid w:val="00F161A3"/>
    <w:rsid w:val="00F16437"/>
    <w:rsid w:val="00F16920"/>
    <w:rsid w:val="00F16F5A"/>
    <w:rsid w:val="00F17374"/>
    <w:rsid w:val="00F17397"/>
    <w:rsid w:val="00F174E1"/>
    <w:rsid w:val="00F178BC"/>
    <w:rsid w:val="00F17AD6"/>
    <w:rsid w:val="00F17E5B"/>
    <w:rsid w:val="00F20053"/>
    <w:rsid w:val="00F20098"/>
    <w:rsid w:val="00F2018D"/>
    <w:rsid w:val="00F205FA"/>
    <w:rsid w:val="00F206BE"/>
    <w:rsid w:val="00F2107F"/>
    <w:rsid w:val="00F211A6"/>
    <w:rsid w:val="00F2173F"/>
    <w:rsid w:val="00F21BCA"/>
    <w:rsid w:val="00F21C6F"/>
    <w:rsid w:val="00F2217F"/>
    <w:rsid w:val="00F22CA9"/>
    <w:rsid w:val="00F230DF"/>
    <w:rsid w:val="00F23414"/>
    <w:rsid w:val="00F23F43"/>
    <w:rsid w:val="00F24109"/>
    <w:rsid w:val="00F2483B"/>
    <w:rsid w:val="00F24D5D"/>
    <w:rsid w:val="00F251B8"/>
    <w:rsid w:val="00F25DFE"/>
    <w:rsid w:val="00F265BB"/>
    <w:rsid w:val="00F269FE"/>
    <w:rsid w:val="00F26C80"/>
    <w:rsid w:val="00F26DD1"/>
    <w:rsid w:val="00F26F9C"/>
    <w:rsid w:val="00F27082"/>
    <w:rsid w:val="00F2714B"/>
    <w:rsid w:val="00F27DE8"/>
    <w:rsid w:val="00F27F8E"/>
    <w:rsid w:val="00F3012D"/>
    <w:rsid w:val="00F3028F"/>
    <w:rsid w:val="00F30990"/>
    <w:rsid w:val="00F30F5D"/>
    <w:rsid w:val="00F31002"/>
    <w:rsid w:val="00F311E2"/>
    <w:rsid w:val="00F3159E"/>
    <w:rsid w:val="00F31F73"/>
    <w:rsid w:val="00F324C9"/>
    <w:rsid w:val="00F32BF7"/>
    <w:rsid w:val="00F33491"/>
    <w:rsid w:val="00F33B0D"/>
    <w:rsid w:val="00F33D46"/>
    <w:rsid w:val="00F34648"/>
    <w:rsid w:val="00F3573F"/>
    <w:rsid w:val="00F357C5"/>
    <w:rsid w:val="00F35C58"/>
    <w:rsid w:val="00F35D73"/>
    <w:rsid w:val="00F3601C"/>
    <w:rsid w:val="00F36090"/>
    <w:rsid w:val="00F364FF"/>
    <w:rsid w:val="00F365DA"/>
    <w:rsid w:val="00F366C6"/>
    <w:rsid w:val="00F372C9"/>
    <w:rsid w:val="00F37530"/>
    <w:rsid w:val="00F37678"/>
    <w:rsid w:val="00F3769D"/>
    <w:rsid w:val="00F376B5"/>
    <w:rsid w:val="00F37F44"/>
    <w:rsid w:val="00F40ABA"/>
    <w:rsid w:val="00F40FEB"/>
    <w:rsid w:val="00F41248"/>
    <w:rsid w:val="00F41266"/>
    <w:rsid w:val="00F414AE"/>
    <w:rsid w:val="00F41528"/>
    <w:rsid w:val="00F41537"/>
    <w:rsid w:val="00F41672"/>
    <w:rsid w:val="00F416DE"/>
    <w:rsid w:val="00F417EF"/>
    <w:rsid w:val="00F42B77"/>
    <w:rsid w:val="00F43727"/>
    <w:rsid w:val="00F43B2A"/>
    <w:rsid w:val="00F440A2"/>
    <w:rsid w:val="00F44142"/>
    <w:rsid w:val="00F449D4"/>
    <w:rsid w:val="00F45BF2"/>
    <w:rsid w:val="00F45E37"/>
    <w:rsid w:val="00F46648"/>
    <w:rsid w:val="00F469F5"/>
    <w:rsid w:val="00F46D87"/>
    <w:rsid w:val="00F46E25"/>
    <w:rsid w:val="00F47207"/>
    <w:rsid w:val="00F472B2"/>
    <w:rsid w:val="00F47315"/>
    <w:rsid w:val="00F473FF"/>
    <w:rsid w:val="00F47620"/>
    <w:rsid w:val="00F501F5"/>
    <w:rsid w:val="00F50281"/>
    <w:rsid w:val="00F503B7"/>
    <w:rsid w:val="00F50651"/>
    <w:rsid w:val="00F50B29"/>
    <w:rsid w:val="00F51584"/>
    <w:rsid w:val="00F51613"/>
    <w:rsid w:val="00F516AC"/>
    <w:rsid w:val="00F520A9"/>
    <w:rsid w:val="00F526FD"/>
    <w:rsid w:val="00F529A0"/>
    <w:rsid w:val="00F52B25"/>
    <w:rsid w:val="00F53246"/>
    <w:rsid w:val="00F5358B"/>
    <w:rsid w:val="00F539D5"/>
    <w:rsid w:val="00F54112"/>
    <w:rsid w:val="00F5416E"/>
    <w:rsid w:val="00F547EA"/>
    <w:rsid w:val="00F55B30"/>
    <w:rsid w:val="00F55D0F"/>
    <w:rsid w:val="00F55EB1"/>
    <w:rsid w:val="00F563DD"/>
    <w:rsid w:val="00F5714A"/>
    <w:rsid w:val="00F574D6"/>
    <w:rsid w:val="00F579CC"/>
    <w:rsid w:val="00F60589"/>
    <w:rsid w:val="00F6074C"/>
    <w:rsid w:val="00F60A01"/>
    <w:rsid w:val="00F60CAF"/>
    <w:rsid w:val="00F6120D"/>
    <w:rsid w:val="00F61678"/>
    <w:rsid w:val="00F61B24"/>
    <w:rsid w:val="00F61B80"/>
    <w:rsid w:val="00F61E46"/>
    <w:rsid w:val="00F624FC"/>
    <w:rsid w:val="00F626E3"/>
    <w:rsid w:val="00F62797"/>
    <w:rsid w:val="00F627DC"/>
    <w:rsid w:val="00F62ABF"/>
    <w:rsid w:val="00F632E1"/>
    <w:rsid w:val="00F64224"/>
    <w:rsid w:val="00F657A6"/>
    <w:rsid w:val="00F65893"/>
    <w:rsid w:val="00F660E8"/>
    <w:rsid w:val="00F6683C"/>
    <w:rsid w:val="00F66887"/>
    <w:rsid w:val="00F66DCC"/>
    <w:rsid w:val="00F66FD4"/>
    <w:rsid w:val="00F671F7"/>
    <w:rsid w:val="00F700EC"/>
    <w:rsid w:val="00F70590"/>
    <w:rsid w:val="00F70703"/>
    <w:rsid w:val="00F70805"/>
    <w:rsid w:val="00F70ABF"/>
    <w:rsid w:val="00F70C91"/>
    <w:rsid w:val="00F7224D"/>
    <w:rsid w:val="00F724CE"/>
    <w:rsid w:val="00F72725"/>
    <w:rsid w:val="00F7284D"/>
    <w:rsid w:val="00F7335B"/>
    <w:rsid w:val="00F73496"/>
    <w:rsid w:val="00F734C7"/>
    <w:rsid w:val="00F738FB"/>
    <w:rsid w:val="00F7409E"/>
    <w:rsid w:val="00F74ABD"/>
    <w:rsid w:val="00F74BEF"/>
    <w:rsid w:val="00F74D6B"/>
    <w:rsid w:val="00F74E35"/>
    <w:rsid w:val="00F74E90"/>
    <w:rsid w:val="00F74F3E"/>
    <w:rsid w:val="00F75D6D"/>
    <w:rsid w:val="00F7604E"/>
    <w:rsid w:val="00F76BF8"/>
    <w:rsid w:val="00F76E0E"/>
    <w:rsid w:val="00F7705D"/>
    <w:rsid w:val="00F770A5"/>
    <w:rsid w:val="00F774D9"/>
    <w:rsid w:val="00F7774B"/>
    <w:rsid w:val="00F778CC"/>
    <w:rsid w:val="00F77928"/>
    <w:rsid w:val="00F779C7"/>
    <w:rsid w:val="00F80192"/>
    <w:rsid w:val="00F81654"/>
    <w:rsid w:val="00F819F7"/>
    <w:rsid w:val="00F81FA0"/>
    <w:rsid w:val="00F823D4"/>
    <w:rsid w:val="00F82608"/>
    <w:rsid w:val="00F82C70"/>
    <w:rsid w:val="00F82E42"/>
    <w:rsid w:val="00F83657"/>
    <w:rsid w:val="00F83B7A"/>
    <w:rsid w:val="00F83D21"/>
    <w:rsid w:val="00F84231"/>
    <w:rsid w:val="00F847AD"/>
    <w:rsid w:val="00F852DB"/>
    <w:rsid w:val="00F8557C"/>
    <w:rsid w:val="00F8571B"/>
    <w:rsid w:val="00F8579C"/>
    <w:rsid w:val="00F85DC8"/>
    <w:rsid w:val="00F85E1B"/>
    <w:rsid w:val="00F85EDF"/>
    <w:rsid w:val="00F8626A"/>
    <w:rsid w:val="00F86546"/>
    <w:rsid w:val="00F86955"/>
    <w:rsid w:val="00F86A7E"/>
    <w:rsid w:val="00F876E3"/>
    <w:rsid w:val="00F902FB"/>
    <w:rsid w:val="00F9033F"/>
    <w:rsid w:val="00F90B46"/>
    <w:rsid w:val="00F91085"/>
    <w:rsid w:val="00F91205"/>
    <w:rsid w:val="00F91359"/>
    <w:rsid w:val="00F91422"/>
    <w:rsid w:val="00F91431"/>
    <w:rsid w:val="00F92602"/>
    <w:rsid w:val="00F92DC6"/>
    <w:rsid w:val="00F93154"/>
    <w:rsid w:val="00F93430"/>
    <w:rsid w:val="00F9350F"/>
    <w:rsid w:val="00F936E5"/>
    <w:rsid w:val="00F938CE"/>
    <w:rsid w:val="00F9393D"/>
    <w:rsid w:val="00F93F1C"/>
    <w:rsid w:val="00F94499"/>
    <w:rsid w:val="00F953C6"/>
    <w:rsid w:val="00F95737"/>
    <w:rsid w:val="00F961E3"/>
    <w:rsid w:val="00F96738"/>
    <w:rsid w:val="00F96D3F"/>
    <w:rsid w:val="00F97148"/>
    <w:rsid w:val="00F972ED"/>
    <w:rsid w:val="00F9794F"/>
    <w:rsid w:val="00F97DA2"/>
    <w:rsid w:val="00F97F8E"/>
    <w:rsid w:val="00FA02D3"/>
    <w:rsid w:val="00FA0AA8"/>
    <w:rsid w:val="00FA1581"/>
    <w:rsid w:val="00FA1977"/>
    <w:rsid w:val="00FA198B"/>
    <w:rsid w:val="00FA1FD5"/>
    <w:rsid w:val="00FA2695"/>
    <w:rsid w:val="00FA26F6"/>
    <w:rsid w:val="00FA28A7"/>
    <w:rsid w:val="00FA372E"/>
    <w:rsid w:val="00FA3ED9"/>
    <w:rsid w:val="00FA4D26"/>
    <w:rsid w:val="00FA5469"/>
    <w:rsid w:val="00FA6B45"/>
    <w:rsid w:val="00FA732C"/>
    <w:rsid w:val="00FA7757"/>
    <w:rsid w:val="00FA790A"/>
    <w:rsid w:val="00FA7B3B"/>
    <w:rsid w:val="00FA7B58"/>
    <w:rsid w:val="00FB0F14"/>
    <w:rsid w:val="00FB19AC"/>
    <w:rsid w:val="00FB1B73"/>
    <w:rsid w:val="00FB1DC2"/>
    <w:rsid w:val="00FB1ED8"/>
    <w:rsid w:val="00FB1F7B"/>
    <w:rsid w:val="00FB280F"/>
    <w:rsid w:val="00FB2EC7"/>
    <w:rsid w:val="00FB312F"/>
    <w:rsid w:val="00FB3539"/>
    <w:rsid w:val="00FB37B3"/>
    <w:rsid w:val="00FB3B34"/>
    <w:rsid w:val="00FB3CAC"/>
    <w:rsid w:val="00FB4123"/>
    <w:rsid w:val="00FB4F76"/>
    <w:rsid w:val="00FB50BA"/>
    <w:rsid w:val="00FB5340"/>
    <w:rsid w:val="00FB562C"/>
    <w:rsid w:val="00FB5661"/>
    <w:rsid w:val="00FB5C5E"/>
    <w:rsid w:val="00FB6539"/>
    <w:rsid w:val="00FB66C6"/>
    <w:rsid w:val="00FB69CB"/>
    <w:rsid w:val="00FB6F37"/>
    <w:rsid w:val="00FB7DA3"/>
    <w:rsid w:val="00FC0C1E"/>
    <w:rsid w:val="00FC0C80"/>
    <w:rsid w:val="00FC0E8D"/>
    <w:rsid w:val="00FC1A42"/>
    <w:rsid w:val="00FC1B2B"/>
    <w:rsid w:val="00FC1BD2"/>
    <w:rsid w:val="00FC40B8"/>
    <w:rsid w:val="00FC425F"/>
    <w:rsid w:val="00FC4970"/>
    <w:rsid w:val="00FC684A"/>
    <w:rsid w:val="00FC70D8"/>
    <w:rsid w:val="00FC7FD7"/>
    <w:rsid w:val="00FD085A"/>
    <w:rsid w:val="00FD0974"/>
    <w:rsid w:val="00FD0AB5"/>
    <w:rsid w:val="00FD0D3F"/>
    <w:rsid w:val="00FD110B"/>
    <w:rsid w:val="00FD1465"/>
    <w:rsid w:val="00FD1481"/>
    <w:rsid w:val="00FD222C"/>
    <w:rsid w:val="00FD2A6B"/>
    <w:rsid w:val="00FD3060"/>
    <w:rsid w:val="00FD307C"/>
    <w:rsid w:val="00FD3480"/>
    <w:rsid w:val="00FD3951"/>
    <w:rsid w:val="00FD3ACD"/>
    <w:rsid w:val="00FD3C15"/>
    <w:rsid w:val="00FD4368"/>
    <w:rsid w:val="00FD4B81"/>
    <w:rsid w:val="00FD57D6"/>
    <w:rsid w:val="00FD5BD0"/>
    <w:rsid w:val="00FD5F9E"/>
    <w:rsid w:val="00FD6B6A"/>
    <w:rsid w:val="00FD6D8A"/>
    <w:rsid w:val="00FD7456"/>
    <w:rsid w:val="00FD7564"/>
    <w:rsid w:val="00FE0102"/>
    <w:rsid w:val="00FE02EF"/>
    <w:rsid w:val="00FE059F"/>
    <w:rsid w:val="00FE0A16"/>
    <w:rsid w:val="00FE0BAA"/>
    <w:rsid w:val="00FE0E65"/>
    <w:rsid w:val="00FE1111"/>
    <w:rsid w:val="00FE1ACF"/>
    <w:rsid w:val="00FE1DF3"/>
    <w:rsid w:val="00FE1F37"/>
    <w:rsid w:val="00FE1F43"/>
    <w:rsid w:val="00FE2081"/>
    <w:rsid w:val="00FE2554"/>
    <w:rsid w:val="00FE26FF"/>
    <w:rsid w:val="00FE276F"/>
    <w:rsid w:val="00FE2882"/>
    <w:rsid w:val="00FE3D39"/>
    <w:rsid w:val="00FE47A8"/>
    <w:rsid w:val="00FE494B"/>
    <w:rsid w:val="00FE4EA7"/>
    <w:rsid w:val="00FE5EFE"/>
    <w:rsid w:val="00FE612A"/>
    <w:rsid w:val="00FE6B12"/>
    <w:rsid w:val="00FE7102"/>
    <w:rsid w:val="00FE79F2"/>
    <w:rsid w:val="00FF003D"/>
    <w:rsid w:val="00FF02CD"/>
    <w:rsid w:val="00FF1DF0"/>
    <w:rsid w:val="00FF2D86"/>
    <w:rsid w:val="00FF2E4D"/>
    <w:rsid w:val="00FF302B"/>
    <w:rsid w:val="00FF3A2D"/>
    <w:rsid w:val="00FF3B63"/>
    <w:rsid w:val="00FF3D97"/>
    <w:rsid w:val="00FF54CB"/>
    <w:rsid w:val="00FF5552"/>
    <w:rsid w:val="00FF57AB"/>
    <w:rsid w:val="00FF581E"/>
    <w:rsid w:val="00FF5B84"/>
    <w:rsid w:val="00FF5E74"/>
    <w:rsid w:val="00FF6731"/>
    <w:rsid w:val="00FF701B"/>
    <w:rsid w:val="00FF7125"/>
    <w:rsid w:val="00FF75D0"/>
    <w:rsid w:val="00FF7B85"/>
    <w:rsid w:val="00FF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0BE"/>
    <w:pPr>
      <w:spacing w:after="200" w:line="276" w:lineRule="auto"/>
    </w:pPr>
    <w:rPr>
      <w:sz w:val="22"/>
      <w:szCs w:val="22"/>
      <w:lang w:eastAsia="en-US"/>
    </w:rPr>
  </w:style>
  <w:style w:type="paragraph" w:styleId="Heading1">
    <w:name w:val="heading 1"/>
    <w:basedOn w:val="Normal"/>
    <w:next w:val="Normal"/>
    <w:link w:val="Heading1Char"/>
    <w:autoRedefine/>
    <w:qFormat/>
    <w:rsid w:val="00C060BE"/>
    <w:pPr>
      <w:keepNext/>
      <w:numPr>
        <w:numId w:val="2"/>
      </w:numPr>
      <w:spacing w:after="0" w:line="240" w:lineRule="auto"/>
      <w:outlineLvl w:val="0"/>
    </w:pPr>
    <w:rPr>
      <w:rFonts w:ascii="Constantia" w:eastAsia="Times New Roman" w:hAnsi="Constantia"/>
      <w:b/>
      <w:bCs/>
      <w:sz w:val="24"/>
      <w:szCs w:val="24"/>
      <w:lang w:eastAsia="en-AU"/>
    </w:rPr>
  </w:style>
  <w:style w:type="paragraph" w:styleId="Heading2">
    <w:name w:val="heading 2"/>
    <w:basedOn w:val="Normal"/>
    <w:next w:val="Normal"/>
    <w:link w:val="Heading2Char"/>
    <w:qFormat/>
    <w:rsid w:val="00C060BE"/>
    <w:pPr>
      <w:keepNext/>
      <w:numPr>
        <w:numId w:val="3"/>
      </w:numPr>
      <w:spacing w:after="0" w:line="240" w:lineRule="auto"/>
      <w:outlineLvl w:val="1"/>
    </w:pPr>
    <w:rPr>
      <w:rFonts w:ascii="Constantia" w:eastAsia="Times New Roman" w:hAnsi="Constantia"/>
      <w:bCs/>
      <w:iCs/>
      <w:sz w:val="24"/>
      <w:szCs w:val="24"/>
      <w:u w:val="single"/>
    </w:rPr>
  </w:style>
  <w:style w:type="paragraph" w:styleId="Heading3">
    <w:name w:val="heading 3"/>
    <w:basedOn w:val="Normal"/>
    <w:next w:val="Normal"/>
    <w:link w:val="Heading3Char"/>
    <w:qFormat/>
    <w:rsid w:val="00C226F0"/>
    <w:pPr>
      <w:keepNext/>
      <w:numPr>
        <w:numId w:val="6"/>
      </w:numPr>
      <w:spacing w:after="0" w:line="240" w:lineRule="auto"/>
      <w:ind w:left="3960"/>
      <w:outlineLvl w:val="2"/>
    </w:pPr>
    <w:rPr>
      <w:rFonts w:ascii="Constantia" w:eastAsia="Times New Roman" w:hAnsi="Constantia"/>
      <w:i/>
      <w:iCs/>
      <w:szCs w:val="24"/>
      <w:lang w:eastAsia="en-AU"/>
    </w:rPr>
  </w:style>
  <w:style w:type="paragraph" w:styleId="Heading4">
    <w:name w:val="heading 4"/>
    <w:basedOn w:val="Normal"/>
    <w:next w:val="Normal"/>
    <w:link w:val="Heading4Char"/>
    <w:qFormat/>
    <w:rsid w:val="00915906"/>
    <w:pPr>
      <w:keepNext/>
      <w:spacing w:after="0" w:line="240" w:lineRule="auto"/>
      <w:ind w:left="360"/>
      <w:outlineLvl w:val="3"/>
    </w:pPr>
    <w:rPr>
      <w:rFonts w:ascii="Constantia" w:eastAsia="Times New Roman" w:hAnsi="Constantia"/>
      <w:b/>
      <w:bCs/>
      <w:sz w:val="24"/>
      <w:szCs w:val="24"/>
    </w:rPr>
  </w:style>
  <w:style w:type="paragraph" w:styleId="Heading5">
    <w:name w:val="heading 5"/>
    <w:basedOn w:val="Normal"/>
    <w:next w:val="Normal"/>
    <w:link w:val="Heading5Char"/>
    <w:qFormat/>
    <w:rsid w:val="00C060BE"/>
    <w:pPr>
      <w:keepNext/>
      <w:spacing w:after="0" w:line="240" w:lineRule="auto"/>
      <w:outlineLvl w:val="4"/>
    </w:pPr>
    <w:rPr>
      <w:rFonts w:ascii="Times New Roman" w:eastAsia="Times New Roman" w:hAnsi="Times New Roman"/>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060BE"/>
    <w:rPr>
      <w:rFonts w:ascii="Constantia" w:eastAsia="Times New Roman" w:hAnsi="Constantia"/>
      <w:b/>
      <w:bCs/>
      <w:sz w:val="24"/>
      <w:szCs w:val="24"/>
    </w:rPr>
  </w:style>
  <w:style w:type="character" w:customStyle="1" w:styleId="Heading2Char">
    <w:name w:val="Heading 2 Char"/>
    <w:link w:val="Heading2"/>
    <w:rsid w:val="00C060BE"/>
    <w:rPr>
      <w:rFonts w:ascii="Constantia" w:eastAsia="Times New Roman" w:hAnsi="Constantia"/>
      <w:bCs/>
      <w:iCs/>
      <w:sz w:val="24"/>
      <w:szCs w:val="24"/>
      <w:u w:val="single"/>
      <w:lang w:eastAsia="en-US"/>
    </w:rPr>
  </w:style>
  <w:style w:type="character" w:customStyle="1" w:styleId="Heading3Char">
    <w:name w:val="Heading 3 Char"/>
    <w:link w:val="Heading3"/>
    <w:rsid w:val="00C226F0"/>
    <w:rPr>
      <w:rFonts w:ascii="Constantia" w:eastAsia="Times New Roman" w:hAnsi="Constantia"/>
      <w:i/>
      <w:iCs/>
      <w:sz w:val="22"/>
      <w:szCs w:val="24"/>
    </w:rPr>
  </w:style>
  <w:style w:type="character" w:customStyle="1" w:styleId="Heading4Char">
    <w:name w:val="Heading 4 Char"/>
    <w:link w:val="Heading4"/>
    <w:rsid w:val="00915906"/>
    <w:rPr>
      <w:rFonts w:ascii="Constantia" w:eastAsia="Times New Roman" w:hAnsi="Constantia"/>
      <w:b/>
      <w:bCs/>
      <w:sz w:val="24"/>
      <w:szCs w:val="24"/>
      <w:lang w:eastAsia="en-US"/>
    </w:rPr>
  </w:style>
  <w:style w:type="character" w:customStyle="1" w:styleId="Heading5Char">
    <w:name w:val="Heading 5 Char"/>
    <w:link w:val="Heading5"/>
    <w:rsid w:val="00C060BE"/>
    <w:rPr>
      <w:rFonts w:ascii="Times New Roman" w:eastAsia="Times New Roman" w:hAnsi="Times New Roman" w:cs="Times New Roman"/>
      <w:bCs/>
      <w:i/>
      <w:iCs/>
      <w:sz w:val="24"/>
      <w:szCs w:val="24"/>
    </w:rPr>
  </w:style>
  <w:style w:type="paragraph" w:styleId="Header">
    <w:name w:val="header"/>
    <w:basedOn w:val="Normal"/>
    <w:link w:val="HeaderChar"/>
    <w:uiPriority w:val="99"/>
    <w:unhideWhenUsed/>
    <w:rsid w:val="00C060BE"/>
    <w:pPr>
      <w:tabs>
        <w:tab w:val="center" w:pos="4513"/>
        <w:tab w:val="right" w:pos="9026"/>
      </w:tabs>
    </w:pPr>
  </w:style>
  <w:style w:type="character" w:customStyle="1" w:styleId="HeaderChar">
    <w:name w:val="Header Char"/>
    <w:link w:val="Header"/>
    <w:uiPriority w:val="99"/>
    <w:rsid w:val="00C060BE"/>
    <w:rPr>
      <w:rFonts w:ascii="Calibri" w:eastAsia="Calibri" w:hAnsi="Calibri" w:cs="Times New Roman"/>
    </w:rPr>
  </w:style>
  <w:style w:type="paragraph" w:styleId="Footer">
    <w:name w:val="footer"/>
    <w:basedOn w:val="Normal"/>
    <w:link w:val="FooterChar"/>
    <w:uiPriority w:val="99"/>
    <w:unhideWhenUsed/>
    <w:rsid w:val="00C060BE"/>
    <w:pPr>
      <w:tabs>
        <w:tab w:val="center" w:pos="4513"/>
        <w:tab w:val="right" w:pos="9026"/>
      </w:tabs>
    </w:pPr>
  </w:style>
  <w:style w:type="character" w:customStyle="1" w:styleId="FooterChar">
    <w:name w:val="Footer Char"/>
    <w:link w:val="Footer"/>
    <w:uiPriority w:val="99"/>
    <w:rsid w:val="00C060BE"/>
    <w:rPr>
      <w:rFonts w:ascii="Calibri" w:eastAsia="Calibri" w:hAnsi="Calibri" w:cs="Times New Roman"/>
    </w:rPr>
  </w:style>
  <w:style w:type="paragraph" w:styleId="NormalWeb">
    <w:name w:val="Normal (Web)"/>
    <w:basedOn w:val="Normal"/>
    <w:uiPriority w:val="99"/>
    <w:rsid w:val="00C060BE"/>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Indent">
    <w:name w:val="Body Text Indent"/>
    <w:basedOn w:val="Normal"/>
    <w:link w:val="BodyTextIndentChar"/>
    <w:rsid w:val="00C060BE"/>
    <w:pPr>
      <w:spacing w:after="0" w:line="240" w:lineRule="auto"/>
      <w:ind w:left="1440"/>
    </w:pPr>
    <w:rPr>
      <w:rFonts w:ascii="Times New Roman" w:eastAsia="Times New Roman" w:hAnsi="Times New Roman"/>
      <w:i/>
      <w:iCs/>
      <w:sz w:val="24"/>
      <w:szCs w:val="24"/>
    </w:rPr>
  </w:style>
  <w:style w:type="character" w:customStyle="1" w:styleId="BodyTextIndentChar">
    <w:name w:val="Body Text Indent Char"/>
    <w:link w:val="BodyTextIndent"/>
    <w:rsid w:val="00C060BE"/>
    <w:rPr>
      <w:rFonts w:ascii="Times New Roman" w:eastAsia="Times New Roman" w:hAnsi="Times New Roman" w:cs="Times New Roman"/>
      <w:i/>
      <w:iCs/>
      <w:sz w:val="24"/>
      <w:szCs w:val="24"/>
    </w:rPr>
  </w:style>
  <w:style w:type="paragraph" w:styleId="BodyTextIndent3">
    <w:name w:val="Body Text Indent 3"/>
    <w:basedOn w:val="Normal"/>
    <w:link w:val="BodyTextIndent3Char"/>
    <w:rsid w:val="00C060BE"/>
    <w:pPr>
      <w:spacing w:after="0" w:line="240" w:lineRule="auto"/>
      <w:ind w:left="2880"/>
    </w:pPr>
    <w:rPr>
      <w:rFonts w:ascii="Times New Roman" w:eastAsia="Times New Roman" w:hAnsi="Times New Roman"/>
      <w:i/>
      <w:iCs/>
      <w:sz w:val="24"/>
      <w:szCs w:val="24"/>
      <w:lang w:eastAsia="en-AU"/>
    </w:rPr>
  </w:style>
  <w:style w:type="character" w:customStyle="1" w:styleId="BodyTextIndent3Char">
    <w:name w:val="Body Text Indent 3 Char"/>
    <w:link w:val="BodyTextIndent3"/>
    <w:rsid w:val="00C060BE"/>
    <w:rPr>
      <w:rFonts w:ascii="Times New Roman" w:eastAsia="Times New Roman" w:hAnsi="Times New Roman" w:cs="Times New Roman"/>
      <w:i/>
      <w:iCs/>
      <w:sz w:val="24"/>
      <w:szCs w:val="24"/>
      <w:lang w:eastAsia="en-AU"/>
    </w:rPr>
  </w:style>
  <w:style w:type="paragraph" w:styleId="PlainText">
    <w:name w:val="Plain Text"/>
    <w:basedOn w:val="Normal"/>
    <w:link w:val="PlainTextChar"/>
    <w:uiPriority w:val="99"/>
    <w:rsid w:val="00C060BE"/>
    <w:pPr>
      <w:spacing w:after="0" w:line="240" w:lineRule="auto"/>
    </w:pPr>
    <w:rPr>
      <w:rFonts w:ascii="Courier New" w:eastAsia="Times New Roman" w:hAnsi="Courier New" w:cs="Courier New"/>
      <w:sz w:val="20"/>
      <w:szCs w:val="20"/>
      <w:lang w:val="en-US"/>
    </w:rPr>
  </w:style>
  <w:style w:type="character" w:customStyle="1" w:styleId="PlainTextChar">
    <w:name w:val="Plain Text Char"/>
    <w:link w:val="PlainText"/>
    <w:uiPriority w:val="99"/>
    <w:rsid w:val="00C060BE"/>
    <w:rPr>
      <w:rFonts w:ascii="Courier New" w:eastAsia="Times New Roman" w:hAnsi="Courier New" w:cs="Courier New"/>
      <w:sz w:val="20"/>
      <w:szCs w:val="20"/>
      <w:lang w:val="en-US"/>
    </w:rPr>
  </w:style>
  <w:style w:type="paragraph" w:styleId="BodyTextIndent2">
    <w:name w:val="Body Text Indent 2"/>
    <w:basedOn w:val="Normal"/>
    <w:link w:val="BodyTextIndent2Char"/>
    <w:rsid w:val="00C060BE"/>
    <w:pPr>
      <w:spacing w:after="0" w:line="240" w:lineRule="auto"/>
      <w:ind w:left="1440"/>
    </w:pPr>
    <w:rPr>
      <w:rFonts w:ascii="Times New Roman" w:eastAsia="Times New Roman" w:hAnsi="Times New Roman"/>
      <w:sz w:val="24"/>
      <w:szCs w:val="24"/>
      <w:lang w:eastAsia="en-AU"/>
    </w:rPr>
  </w:style>
  <w:style w:type="character" w:customStyle="1" w:styleId="BodyTextIndent2Char">
    <w:name w:val="Body Text Indent 2 Char"/>
    <w:link w:val="BodyTextIndent2"/>
    <w:rsid w:val="00C060BE"/>
    <w:rPr>
      <w:rFonts w:ascii="Times New Roman" w:eastAsia="Times New Roman" w:hAnsi="Times New Roman" w:cs="Times New Roman"/>
      <w:sz w:val="24"/>
      <w:szCs w:val="24"/>
      <w:lang w:eastAsia="en-AU"/>
    </w:rPr>
  </w:style>
  <w:style w:type="character" w:customStyle="1" w:styleId="italic">
    <w:name w:val="italic"/>
    <w:basedOn w:val="DefaultParagraphFont"/>
    <w:rsid w:val="00C060BE"/>
  </w:style>
  <w:style w:type="character" w:customStyle="1" w:styleId="tightinline">
    <w:name w:val="tightinline"/>
    <w:basedOn w:val="DefaultParagraphFont"/>
    <w:rsid w:val="00C060BE"/>
  </w:style>
  <w:style w:type="character" w:customStyle="1" w:styleId="topultraloose">
    <w:name w:val="topultraloose"/>
    <w:basedOn w:val="DefaultParagraphFont"/>
    <w:rsid w:val="00C060BE"/>
  </w:style>
  <w:style w:type="character" w:customStyle="1" w:styleId="loose">
    <w:name w:val="loose"/>
    <w:basedOn w:val="DefaultParagraphFont"/>
    <w:rsid w:val="00C060BE"/>
  </w:style>
  <w:style w:type="paragraph" w:styleId="TOC1">
    <w:name w:val="toc 1"/>
    <w:basedOn w:val="Normal"/>
    <w:next w:val="Normal"/>
    <w:autoRedefine/>
    <w:uiPriority w:val="39"/>
    <w:rsid w:val="00C060BE"/>
    <w:pPr>
      <w:tabs>
        <w:tab w:val="right" w:leader="dot" w:pos="8296"/>
      </w:tabs>
      <w:spacing w:after="0" w:line="240" w:lineRule="auto"/>
    </w:pPr>
    <w:rPr>
      <w:rFonts w:ascii="Times New Roman" w:eastAsia="Times New Roman" w:hAnsi="Times New Roman"/>
      <w:sz w:val="24"/>
      <w:szCs w:val="24"/>
    </w:rPr>
  </w:style>
  <w:style w:type="paragraph" w:styleId="TOC2">
    <w:name w:val="toc 2"/>
    <w:basedOn w:val="Normal"/>
    <w:next w:val="Normal"/>
    <w:autoRedefine/>
    <w:uiPriority w:val="39"/>
    <w:rsid w:val="00C060BE"/>
    <w:pPr>
      <w:spacing w:after="0" w:line="240" w:lineRule="auto"/>
      <w:ind w:left="240"/>
    </w:pPr>
    <w:rPr>
      <w:rFonts w:ascii="Times New Roman" w:eastAsia="Times New Roman" w:hAnsi="Times New Roman"/>
      <w:sz w:val="24"/>
      <w:szCs w:val="24"/>
    </w:rPr>
  </w:style>
  <w:style w:type="paragraph" w:styleId="TOC3">
    <w:name w:val="toc 3"/>
    <w:basedOn w:val="Normal"/>
    <w:next w:val="Normal"/>
    <w:autoRedefine/>
    <w:uiPriority w:val="39"/>
    <w:rsid w:val="00C060BE"/>
    <w:pPr>
      <w:spacing w:after="0" w:line="240" w:lineRule="auto"/>
      <w:ind w:left="480"/>
    </w:pPr>
    <w:rPr>
      <w:rFonts w:ascii="Times New Roman" w:eastAsia="Times New Roman" w:hAnsi="Times New Roman"/>
      <w:sz w:val="24"/>
      <w:szCs w:val="24"/>
    </w:rPr>
  </w:style>
  <w:style w:type="character" w:styleId="Hyperlink">
    <w:name w:val="Hyperlink"/>
    <w:uiPriority w:val="99"/>
    <w:rsid w:val="00C060BE"/>
    <w:rPr>
      <w:color w:val="0000FF"/>
      <w:u w:val="single"/>
    </w:rPr>
  </w:style>
  <w:style w:type="paragraph" w:styleId="BalloonText">
    <w:name w:val="Balloon Text"/>
    <w:basedOn w:val="Normal"/>
    <w:link w:val="BalloonTextChar"/>
    <w:semiHidden/>
    <w:rsid w:val="00C060BE"/>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C060BE"/>
    <w:rPr>
      <w:rFonts w:ascii="Tahoma" w:eastAsia="Times New Roman" w:hAnsi="Tahoma" w:cs="Tahoma"/>
      <w:sz w:val="16"/>
      <w:szCs w:val="16"/>
    </w:rPr>
  </w:style>
  <w:style w:type="character" w:styleId="PageNumber">
    <w:name w:val="page number"/>
    <w:basedOn w:val="DefaultParagraphFont"/>
    <w:rsid w:val="00C060BE"/>
  </w:style>
  <w:style w:type="paragraph" w:styleId="BodyText">
    <w:name w:val="Body Text"/>
    <w:basedOn w:val="Normal"/>
    <w:link w:val="BodyTextChar"/>
    <w:rsid w:val="00C060BE"/>
    <w:pPr>
      <w:spacing w:after="0" w:line="240" w:lineRule="auto"/>
    </w:pPr>
    <w:rPr>
      <w:rFonts w:ascii="Times New Roman" w:eastAsia="Times New Roman" w:hAnsi="Times New Roman"/>
      <w:bCs/>
      <w:i/>
      <w:iCs/>
      <w:sz w:val="24"/>
      <w:szCs w:val="24"/>
    </w:rPr>
  </w:style>
  <w:style w:type="character" w:customStyle="1" w:styleId="BodyTextChar">
    <w:name w:val="Body Text Char"/>
    <w:link w:val="BodyText"/>
    <w:rsid w:val="00C060BE"/>
    <w:rPr>
      <w:rFonts w:ascii="Times New Roman" w:eastAsia="Times New Roman" w:hAnsi="Times New Roman" w:cs="Times New Roman"/>
      <w:bCs/>
      <w:i/>
      <w:iCs/>
      <w:sz w:val="24"/>
      <w:szCs w:val="24"/>
    </w:rPr>
  </w:style>
  <w:style w:type="table" w:styleId="TableGrid">
    <w:name w:val="Table Grid"/>
    <w:basedOn w:val="TableNormal"/>
    <w:uiPriority w:val="59"/>
    <w:rsid w:val="00C060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60BE"/>
    <w:pPr>
      <w:spacing w:after="0" w:line="240" w:lineRule="auto"/>
      <w:ind w:left="720"/>
      <w:contextualSpacing/>
    </w:pPr>
    <w:rPr>
      <w:rFonts w:ascii="Times New Roman" w:eastAsia="Times New Roman" w:hAnsi="Times New Roman"/>
      <w:sz w:val="24"/>
      <w:szCs w:val="24"/>
    </w:rPr>
  </w:style>
  <w:style w:type="character" w:styleId="Emphasis">
    <w:name w:val="Emphasis"/>
    <w:uiPriority w:val="20"/>
    <w:qFormat/>
    <w:rsid w:val="00C060BE"/>
    <w:rPr>
      <w:i/>
      <w:iCs/>
    </w:rPr>
  </w:style>
  <w:style w:type="paragraph" w:customStyle="1" w:styleId="Default">
    <w:name w:val="Default"/>
    <w:rsid w:val="00C060BE"/>
    <w:pPr>
      <w:autoSpaceDE w:val="0"/>
      <w:autoSpaceDN w:val="0"/>
      <w:adjustRightInd w:val="0"/>
    </w:pPr>
    <w:rPr>
      <w:rFonts w:ascii="Times New Roman" w:hAnsi="Times New Roman"/>
      <w:color w:val="000000"/>
      <w:sz w:val="24"/>
      <w:szCs w:val="24"/>
    </w:rPr>
  </w:style>
  <w:style w:type="paragraph" w:styleId="TOC4">
    <w:name w:val="toc 4"/>
    <w:basedOn w:val="Normal"/>
    <w:next w:val="Normal"/>
    <w:autoRedefine/>
    <w:uiPriority w:val="39"/>
    <w:unhideWhenUsed/>
    <w:rsid w:val="00C060BE"/>
    <w:pPr>
      <w:spacing w:after="100"/>
      <w:ind w:left="660"/>
    </w:pPr>
  </w:style>
  <w:style w:type="character" w:styleId="PlaceholderText">
    <w:name w:val="Placeholder Text"/>
    <w:uiPriority w:val="99"/>
    <w:semiHidden/>
    <w:rsid w:val="00D414D1"/>
    <w:rPr>
      <w:color w:val="808080"/>
    </w:rPr>
  </w:style>
  <w:style w:type="paragraph" w:styleId="TOCHeading">
    <w:name w:val="TOC Heading"/>
    <w:basedOn w:val="Heading1"/>
    <w:next w:val="Normal"/>
    <w:uiPriority w:val="39"/>
    <w:semiHidden/>
    <w:unhideWhenUsed/>
    <w:qFormat/>
    <w:rsid w:val="00700674"/>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lang w:val="en-US" w:eastAsia="en-US"/>
    </w:rPr>
  </w:style>
  <w:style w:type="character" w:styleId="CommentReference">
    <w:name w:val="annotation reference"/>
    <w:basedOn w:val="DefaultParagraphFont"/>
    <w:uiPriority w:val="99"/>
    <w:semiHidden/>
    <w:unhideWhenUsed/>
    <w:rsid w:val="00E168DE"/>
    <w:rPr>
      <w:sz w:val="16"/>
      <w:szCs w:val="16"/>
    </w:rPr>
  </w:style>
  <w:style w:type="paragraph" w:styleId="CommentText">
    <w:name w:val="annotation text"/>
    <w:basedOn w:val="Normal"/>
    <w:link w:val="CommentTextChar"/>
    <w:uiPriority w:val="99"/>
    <w:semiHidden/>
    <w:unhideWhenUsed/>
    <w:rsid w:val="00E168DE"/>
    <w:pPr>
      <w:spacing w:line="240" w:lineRule="auto"/>
    </w:pPr>
    <w:rPr>
      <w:sz w:val="20"/>
      <w:szCs w:val="20"/>
    </w:rPr>
  </w:style>
  <w:style w:type="character" w:customStyle="1" w:styleId="CommentTextChar">
    <w:name w:val="Comment Text Char"/>
    <w:basedOn w:val="DefaultParagraphFont"/>
    <w:link w:val="CommentText"/>
    <w:uiPriority w:val="99"/>
    <w:semiHidden/>
    <w:rsid w:val="00E168DE"/>
    <w:rPr>
      <w:lang w:eastAsia="en-US"/>
    </w:rPr>
  </w:style>
  <w:style w:type="paragraph" w:styleId="CommentSubject">
    <w:name w:val="annotation subject"/>
    <w:basedOn w:val="CommentText"/>
    <w:next w:val="CommentText"/>
    <w:link w:val="CommentSubjectChar"/>
    <w:uiPriority w:val="99"/>
    <w:semiHidden/>
    <w:unhideWhenUsed/>
    <w:rsid w:val="00E168DE"/>
    <w:rPr>
      <w:b/>
      <w:bCs/>
    </w:rPr>
  </w:style>
  <w:style w:type="character" w:customStyle="1" w:styleId="CommentSubjectChar">
    <w:name w:val="Comment Subject Char"/>
    <w:basedOn w:val="CommentTextChar"/>
    <w:link w:val="CommentSubject"/>
    <w:uiPriority w:val="99"/>
    <w:semiHidden/>
    <w:rsid w:val="00E168DE"/>
    <w:rPr>
      <w:b/>
      <w:bCs/>
      <w:lang w:eastAsia="en-US"/>
    </w:rPr>
  </w:style>
  <w:style w:type="paragraph" w:styleId="FootnoteText">
    <w:name w:val="footnote text"/>
    <w:basedOn w:val="Normal"/>
    <w:link w:val="FootnoteTextChar"/>
    <w:uiPriority w:val="99"/>
    <w:semiHidden/>
    <w:unhideWhenUsed/>
    <w:rsid w:val="00D166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6B1"/>
    <w:rPr>
      <w:lang w:eastAsia="en-US"/>
    </w:rPr>
  </w:style>
  <w:style w:type="character" w:styleId="FootnoteReference">
    <w:name w:val="footnote reference"/>
    <w:basedOn w:val="DefaultParagraphFont"/>
    <w:uiPriority w:val="99"/>
    <w:semiHidden/>
    <w:unhideWhenUsed/>
    <w:rsid w:val="00D166B1"/>
    <w:rPr>
      <w:vertAlign w:val="superscript"/>
    </w:rPr>
  </w:style>
  <w:style w:type="character" w:customStyle="1" w:styleId="apple-converted-space">
    <w:name w:val="apple-converted-space"/>
    <w:basedOn w:val="DefaultParagraphFont"/>
    <w:rsid w:val="00EF63B9"/>
  </w:style>
  <w:style w:type="paragraph" w:customStyle="1" w:styleId="954e08b6-4921-4196-be77-cad9b675ccf2">
    <w:name w:val="954e08b6-4921-4196-be77-cad9b675ccf2"/>
    <w:basedOn w:val="Normal"/>
    <w:uiPriority w:val="99"/>
    <w:rsid w:val="00E42F08"/>
    <w:pPr>
      <w:spacing w:after="0" w:line="240" w:lineRule="auto"/>
    </w:pPr>
    <w:rPr>
      <w:rFonts w:ascii="Times New Roman" w:eastAsiaTheme="minorHAnsi" w:hAnsi="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0BE"/>
    <w:pPr>
      <w:spacing w:after="200" w:line="276" w:lineRule="auto"/>
    </w:pPr>
    <w:rPr>
      <w:sz w:val="22"/>
      <w:szCs w:val="22"/>
      <w:lang w:eastAsia="en-US"/>
    </w:rPr>
  </w:style>
  <w:style w:type="paragraph" w:styleId="Heading1">
    <w:name w:val="heading 1"/>
    <w:basedOn w:val="Normal"/>
    <w:next w:val="Normal"/>
    <w:link w:val="Heading1Char"/>
    <w:autoRedefine/>
    <w:qFormat/>
    <w:rsid w:val="00C060BE"/>
    <w:pPr>
      <w:keepNext/>
      <w:numPr>
        <w:numId w:val="2"/>
      </w:numPr>
      <w:spacing w:after="0" w:line="240" w:lineRule="auto"/>
      <w:outlineLvl w:val="0"/>
    </w:pPr>
    <w:rPr>
      <w:rFonts w:ascii="Constantia" w:eastAsia="Times New Roman" w:hAnsi="Constantia"/>
      <w:b/>
      <w:bCs/>
      <w:sz w:val="24"/>
      <w:szCs w:val="24"/>
      <w:lang w:eastAsia="en-AU"/>
    </w:rPr>
  </w:style>
  <w:style w:type="paragraph" w:styleId="Heading2">
    <w:name w:val="heading 2"/>
    <w:basedOn w:val="Normal"/>
    <w:next w:val="Normal"/>
    <w:link w:val="Heading2Char"/>
    <w:qFormat/>
    <w:rsid w:val="00C060BE"/>
    <w:pPr>
      <w:keepNext/>
      <w:numPr>
        <w:numId w:val="3"/>
      </w:numPr>
      <w:spacing w:after="0" w:line="240" w:lineRule="auto"/>
      <w:outlineLvl w:val="1"/>
    </w:pPr>
    <w:rPr>
      <w:rFonts w:ascii="Constantia" w:eastAsia="Times New Roman" w:hAnsi="Constantia"/>
      <w:bCs/>
      <w:iCs/>
      <w:sz w:val="24"/>
      <w:szCs w:val="24"/>
      <w:u w:val="single"/>
    </w:rPr>
  </w:style>
  <w:style w:type="paragraph" w:styleId="Heading3">
    <w:name w:val="heading 3"/>
    <w:basedOn w:val="Normal"/>
    <w:next w:val="Normal"/>
    <w:link w:val="Heading3Char"/>
    <w:qFormat/>
    <w:rsid w:val="00C226F0"/>
    <w:pPr>
      <w:keepNext/>
      <w:numPr>
        <w:numId w:val="6"/>
      </w:numPr>
      <w:spacing w:after="0" w:line="240" w:lineRule="auto"/>
      <w:ind w:left="3960"/>
      <w:outlineLvl w:val="2"/>
    </w:pPr>
    <w:rPr>
      <w:rFonts w:ascii="Constantia" w:eastAsia="Times New Roman" w:hAnsi="Constantia"/>
      <w:i/>
      <w:iCs/>
      <w:szCs w:val="24"/>
      <w:lang w:eastAsia="en-AU"/>
    </w:rPr>
  </w:style>
  <w:style w:type="paragraph" w:styleId="Heading4">
    <w:name w:val="heading 4"/>
    <w:basedOn w:val="Normal"/>
    <w:next w:val="Normal"/>
    <w:link w:val="Heading4Char"/>
    <w:qFormat/>
    <w:rsid w:val="00915906"/>
    <w:pPr>
      <w:keepNext/>
      <w:spacing w:after="0" w:line="240" w:lineRule="auto"/>
      <w:ind w:left="360"/>
      <w:outlineLvl w:val="3"/>
    </w:pPr>
    <w:rPr>
      <w:rFonts w:ascii="Constantia" w:eastAsia="Times New Roman" w:hAnsi="Constantia"/>
      <w:b/>
      <w:bCs/>
      <w:sz w:val="24"/>
      <w:szCs w:val="24"/>
    </w:rPr>
  </w:style>
  <w:style w:type="paragraph" w:styleId="Heading5">
    <w:name w:val="heading 5"/>
    <w:basedOn w:val="Normal"/>
    <w:next w:val="Normal"/>
    <w:link w:val="Heading5Char"/>
    <w:qFormat/>
    <w:rsid w:val="00C060BE"/>
    <w:pPr>
      <w:keepNext/>
      <w:spacing w:after="0" w:line="240" w:lineRule="auto"/>
      <w:outlineLvl w:val="4"/>
    </w:pPr>
    <w:rPr>
      <w:rFonts w:ascii="Times New Roman" w:eastAsia="Times New Roman" w:hAnsi="Times New Roman"/>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060BE"/>
    <w:rPr>
      <w:rFonts w:ascii="Constantia" w:eastAsia="Times New Roman" w:hAnsi="Constantia"/>
      <w:b/>
      <w:bCs/>
      <w:sz w:val="24"/>
      <w:szCs w:val="24"/>
    </w:rPr>
  </w:style>
  <w:style w:type="character" w:customStyle="1" w:styleId="Heading2Char">
    <w:name w:val="Heading 2 Char"/>
    <w:link w:val="Heading2"/>
    <w:rsid w:val="00C060BE"/>
    <w:rPr>
      <w:rFonts w:ascii="Constantia" w:eastAsia="Times New Roman" w:hAnsi="Constantia"/>
      <w:bCs/>
      <w:iCs/>
      <w:sz w:val="24"/>
      <w:szCs w:val="24"/>
      <w:u w:val="single"/>
      <w:lang w:eastAsia="en-US"/>
    </w:rPr>
  </w:style>
  <w:style w:type="character" w:customStyle="1" w:styleId="Heading3Char">
    <w:name w:val="Heading 3 Char"/>
    <w:link w:val="Heading3"/>
    <w:rsid w:val="00C226F0"/>
    <w:rPr>
      <w:rFonts w:ascii="Constantia" w:eastAsia="Times New Roman" w:hAnsi="Constantia"/>
      <w:i/>
      <w:iCs/>
      <w:sz w:val="22"/>
      <w:szCs w:val="24"/>
    </w:rPr>
  </w:style>
  <w:style w:type="character" w:customStyle="1" w:styleId="Heading4Char">
    <w:name w:val="Heading 4 Char"/>
    <w:link w:val="Heading4"/>
    <w:rsid w:val="00915906"/>
    <w:rPr>
      <w:rFonts w:ascii="Constantia" w:eastAsia="Times New Roman" w:hAnsi="Constantia"/>
      <w:b/>
      <w:bCs/>
      <w:sz w:val="24"/>
      <w:szCs w:val="24"/>
      <w:lang w:eastAsia="en-US"/>
    </w:rPr>
  </w:style>
  <w:style w:type="character" w:customStyle="1" w:styleId="Heading5Char">
    <w:name w:val="Heading 5 Char"/>
    <w:link w:val="Heading5"/>
    <w:rsid w:val="00C060BE"/>
    <w:rPr>
      <w:rFonts w:ascii="Times New Roman" w:eastAsia="Times New Roman" w:hAnsi="Times New Roman" w:cs="Times New Roman"/>
      <w:bCs/>
      <w:i/>
      <w:iCs/>
      <w:sz w:val="24"/>
      <w:szCs w:val="24"/>
    </w:rPr>
  </w:style>
  <w:style w:type="paragraph" w:styleId="Header">
    <w:name w:val="header"/>
    <w:basedOn w:val="Normal"/>
    <w:link w:val="HeaderChar"/>
    <w:uiPriority w:val="99"/>
    <w:unhideWhenUsed/>
    <w:rsid w:val="00C060BE"/>
    <w:pPr>
      <w:tabs>
        <w:tab w:val="center" w:pos="4513"/>
        <w:tab w:val="right" w:pos="9026"/>
      </w:tabs>
    </w:pPr>
  </w:style>
  <w:style w:type="character" w:customStyle="1" w:styleId="HeaderChar">
    <w:name w:val="Header Char"/>
    <w:link w:val="Header"/>
    <w:uiPriority w:val="99"/>
    <w:rsid w:val="00C060BE"/>
    <w:rPr>
      <w:rFonts w:ascii="Calibri" w:eastAsia="Calibri" w:hAnsi="Calibri" w:cs="Times New Roman"/>
    </w:rPr>
  </w:style>
  <w:style w:type="paragraph" w:styleId="Footer">
    <w:name w:val="footer"/>
    <w:basedOn w:val="Normal"/>
    <w:link w:val="FooterChar"/>
    <w:uiPriority w:val="99"/>
    <w:unhideWhenUsed/>
    <w:rsid w:val="00C060BE"/>
    <w:pPr>
      <w:tabs>
        <w:tab w:val="center" w:pos="4513"/>
        <w:tab w:val="right" w:pos="9026"/>
      </w:tabs>
    </w:pPr>
  </w:style>
  <w:style w:type="character" w:customStyle="1" w:styleId="FooterChar">
    <w:name w:val="Footer Char"/>
    <w:link w:val="Footer"/>
    <w:uiPriority w:val="99"/>
    <w:rsid w:val="00C060BE"/>
    <w:rPr>
      <w:rFonts w:ascii="Calibri" w:eastAsia="Calibri" w:hAnsi="Calibri" w:cs="Times New Roman"/>
    </w:rPr>
  </w:style>
  <w:style w:type="paragraph" w:styleId="NormalWeb">
    <w:name w:val="Normal (Web)"/>
    <w:basedOn w:val="Normal"/>
    <w:uiPriority w:val="99"/>
    <w:rsid w:val="00C060BE"/>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Indent">
    <w:name w:val="Body Text Indent"/>
    <w:basedOn w:val="Normal"/>
    <w:link w:val="BodyTextIndentChar"/>
    <w:rsid w:val="00C060BE"/>
    <w:pPr>
      <w:spacing w:after="0" w:line="240" w:lineRule="auto"/>
      <w:ind w:left="1440"/>
    </w:pPr>
    <w:rPr>
      <w:rFonts w:ascii="Times New Roman" w:eastAsia="Times New Roman" w:hAnsi="Times New Roman"/>
      <w:i/>
      <w:iCs/>
      <w:sz w:val="24"/>
      <w:szCs w:val="24"/>
    </w:rPr>
  </w:style>
  <w:style w:type="character" w:customStyle="1" w:styleId="BodyTextIndentChar">
    <w:name w:val="Body Text Indent Char"/>
    <w:link w:val="BodyTextIndent"/>
    <w:rsid w:val="00C060BE"/>
    <w:rPr>
      <w:rFonts w:ascii="Times New Roman" w:eastAsia="Times New Roman" w:hAnsi="Times New Roman" w:cs="Times New Roman"/>
      <w:i/>
      <w:iCs/>
      <w:sz w:val="24"/>
      <w:szCs w:val="24"/>
    </w:rPr>
  </w:style>
  <w:style w:type="paragraph" w:styleId="BodyTextIndent3">
    <w:name w:val="Body Text Indent 3"/>
    <w:basedOn w:val="Normal"/>
    <w:link w:val="BodyTextIndent3Char"/>
    <w:rsid w:val="00C060BE"/>
    <w:pPr>
      <w:spacing w:after="0" w:line="240" w:lineRule="auto"/>
      <w:ind w:left="2880"/>
    </w:pPr>
    <w:rPr>
      <w:rFonts w:ascii="Times New Roman" w:eastAsia="Times New Roman" w:hAnsi="Times New Roman"/>
      <w:i/>
      <w:iCs/>
      <w:sz w:val="24"/>
      <w:szCs w:val="24"/>
      <w:lang w:eastAsia="en-AU"/>
    </w:rPr>
  </w:style>
  <w:style w:type="character" w:customStyle="1" w:styleId="BodyTextIndent3Char">
    <w:name w:val="Body Text Indent 3 Char"/>
    <w:link w:val="BodyTextIndent3"/>
    <w:rsid w:val="00C060BE"/>
    <w:rPr>
      <w:rFonts w:ascii="Times New Roman" w:eastAsia="Times New Roman" w:hAnsi="Times New Roman" w:cs="Times New Roman"/>
      <w:i/>
      <w:iCs/>
      <w:sz w:val="24"/>
      <w:szCs w:val="24"/>
      <w:lang w:eastAsia="en-AU"/>
    </w:rPr>
  </w:style>
  <w:style w:type="paragraph" w:styleId="PlainText">
    <w:name w:val="Plain Text"/>
    <w:basedOn w:val="Normal"/>
    <w:link w:val="PlainTextChar"/>
    <w:uiPriority w:val="99"/>
    <w:rsid w:val="00C060BE"/>
    <w:pPr>
      <w:spacing w:after="0" w:line="240" w:lineRule="auto"/>
    </w:pPr>
    <w:rPr>
      <w:rFonts w:ascii="Courier New" w:eastAsia="Times New Roman" w:hAnsi="Courier New" w:cs="Courier New"/>
      <w:sz w:val="20"/>
      <w:szCs w:val="20"/>
      <w:lang w:val="en-US"/>
    </w:rPr>
  </w:style>
  <w:style w:type="character" w:customStyle="1" w:styleId="PlainTextChar">
    <w:name w:val="Plain Text Char"/>
    <w:link w:val="PlainText"/>
    <w:uiPriority w:val="99"/>
    <w:rsid w:val="00C060BE"/>
    <w:rPr>
      <w:rFonts w:ascii="Courier New" w:eastAsia="Times New Roman" w:hAnsi="Courier New" w:cs="Courier New"/>
      <w:sz w:val="20"/>
      <w:szCs w:val="20"/>
      <w:lang w:val="en-US"/>
    </w:rPr>
  </w:style>
  <w:style w:type="paragraph" w:styleId="BodyTextIndent2">
    <w:name w:val="Body Text Indent 2"/>
    <w:basedOn w:val="Normal"/>
    <w:link w:val="BodyTextIndent2Char"/>
    <w:rsid w:val="00C060BE"/>
    <w:pPr>
      <w:spacing w:after="0" w:line="240" w:lineRule="auto"/>
      <w:ind w:left="1440"/>
    </w:pPr>
    <w:rPr>
      <w:rFonts w:ascii="Times New Roman" w:eastAsia="Times New Roman" w:hAnsi="Times New Roman"/>
      <w:sz w:val="24"/>
      <w:szCs w:val="24"/>
      <w:lang w:eastAsia="en-AU"/>
    </w:rPr>
  </w:style>
  <w:style w:type="character" w:customStyle="1" w:styleId="BodyTextIndent2Char">
    <w:name w:val="Body Text Indent 2 Char"/>
    <w:link w:val="BodyTextIndent2"/>
    <w:rsid w:val="00C060BE"/>
    <w:rPr>
      <w:rFonts w:ascii="Times New Roman" w:eastAsia="Times New Roman" w:hAnsi="Times New Roman" w:cs="Times New Roman"/>
      <w:sz w:val="24"/>
      <w:szCs w:val="24"/>
      <w:lang w:eastAsia="en-AU"/>
    </w:rPr>
  </w:style>
  <w:style w:type="character" w:customStyle="1" w:styleId="italic">
    <w:name w:val="italic"/>
    <w:basedOn w:val="DefaultParagraphFont"/>
    <w:rsid w:val="00C060BE"/>
  </w:style>
  <w:style w:type="character" w:customStyle="1" w:styleId="tightinline">
    <w:name w:val="tightinline"/>
    <w:basedOn w:val="DefaultParagraphFont"/>
    <w:rsid w:val="00C060BE"/>
  </w:style>
  <w:style w:type="character" w:customStyle="1" w:styleId="topultraloose">
    <w:name w:val="topultraloose"/>
    <w:basedOn w:val="DefaultParagraphFont"/>
    <w:rsid w:val="00C060BE"/>
  </w:style>
  <w:style w:type="character" w:customStyle="1" w:styleId="loose">
    <w:name w:val="loose"/>
    <w:basedOn w:val="DefaultParagraphFont"/>
    <w:rsid w:val="00C060BE"/>
  </w:style>
  <w:style w:type="paragraph" w:styleId="TOC1">
    <w:name w:val="toc 1"/>
    <w:basedOn w:val="Normal"/>
    <w:next w:val="Normal"/>
    <w:autoRedefine/>
    <w:uiPriority w:val="39"/>
    <w:rsid w:val="00C060BE"/>
    <w:pPr>
      <w:tabs>
        <w:tab w:val="right" w:leader="dot" w:pos="8296"/>
      </w:tabs>
      <w:spacing w:after="0" w:line="240" w:lineRule="auto"/>
    </w:pPr>
    <w:rPr>
      <w:rFonts w:ascii="Times New Roman" w:eastAsia="Times New Roman" w:hAnsi="Times New Roman"/>
      <w:sz w:val="24"/>
      <w:szCs w:val="24"/>
    </w:rPr>
  </w:style>
  <w:style w:type="paragraph" w:styleId="TOC2">
    <w:name w:val="toc 2"/>
    <w:basedOn w:val="Normal"/>
    <w:next w:val="Normal"/>
    <w:autoRedefine/>
    <w:uiPriority w:val="39"/>
    <w:rsid w:val="00C060BE"/>
    <w:pPr>
      <w:spacing w:after="0" w:line="240" w:lineRule="auto"/>
      <w:ind w:left="240"/>
    </w:pPr>
    <w:rPr>
      <w:rFonts w:ascii="Times New Roman" w:eastAsia="Times New Roman" w:hAnsi="Times New Roman"/>
      <w:sz w:val="24"/>
      <w:szCs w:val="24"/>
    </w:rPr>
  </w:style>
  <w:style w:type="paragraph" w:styleId="TOC3">
    <w:name w:val="toc 3"/>
    <w:basedOn w:val="Normal"/>
    <w:next w:val="Normal"/>
    <w:autoRedefine/>
    <w:uiPriority w:val="39"/>
    <w:rsid w:val="00C060BE"/>
    <w:pPr>
      <w:spacing w:after="0" w:line="240" w:lineRule="auto"/>
      <w:ind w:left="480"/>
    </w:pPr>
    <w:rPr>
      <w:rFonts w:ascii="Times New Roman" w:eastAsia="Times New Roman" w:hAnsi="Times New Roman"/>
      <w:sz w:val="24"/>
      <w:szCs w:val="24"/>
    </w:rPr>
  </w:style>
  <w:style w:type="character" w:styleId="Hyperlink">
    <w:name w:val="Hyperlink"/>
    <w:uiPriority w:val="99"/>
    <w:rsid w:val="00C060BE"/>
    <w:rPr>
      <w:color w:val="0000FF"/>
      <w:u w:val="single"/>
    </w:rPr>
  </w:style>
  <w:style w:type="paragraph" w:styleId="BalloonText">
    <w:name w:val="Balloon Text"/>
    <w:basedOn w:val="Normal"/>
    <w:link w:val="BalloonTextChar"/>
    <w:semiHidden/>
    <w:rsid w:val="00C060BE"/>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C060BE"/>
    <w:rPr>
      <w:rFonts w:ascii="Tahoma" w:eastAsia="Times New Roman" w:hAnsi="Tahoma" w:cs="Tahoma"/>
      <w:sz w:val="16"/>
      <w:szCs w:val="16"/>
    </w:rPr>
  </w:style>
  <w:style w:type="character" w:styleId="PageNumber">
    <w:name w:val="page number"/>
    <w:basedOn w:val="DefaultParagraphFont"/>
    <w:rsid w:val="00C060BE"/>
  </w:style>
  <w:style w:type="paragraph" w:styleId="BodyText">
    <w:name w:val="Body Text"/>
    <w:basedOn w:val="Normal"/>
    <w:link w:val="BodyTextChar"/>
    <w:rsid w:val="00C060BE"/>
    <w:pPr>
      <w:spacing w:after="0" w:line="240" w:lineRule="auto"/>
    </w:pPr>
    <w:rPr>
      <w:rFonts w:ascii="Times New Roman" w:eastAsia="Times New Roman" w:hAnsi="Times New Roman"/>
      <w:bCs/>
      <w:i/>
      <w:iCs/>
      <w:sz w:val="24"/>
      <w:szCs w:val="24"/>
    </w:rPr>
  </w:style>
  <w:style w:type="character" w:customStyle="1" w:styleId="BodyTextChar">
    <w:name w:val="Body Text Char"/>
    <w:link w:val="BodyText"/>
    <w:rsid w:val="00C060BE"/>
    <w:rPr>
      <w:rFonts w:ascii="Times New Roman" w:eastAsia="Times New Roman" w:hAnsi="Times New Roman" w:cs="Times New Roman"/>
      <w:bCs/>
      <w:i/>
      <w:iCs/>
      <w:sz w:val="24"/>
      <w:szCs w:val="24"/>
    </w:rPr>
  </w:style>
  <w:style w:type="table" w:styleId="TableGrid">
    <w:name w:val="Table Grid"/>
    <w:basedOn w:val="TableNormal"/>
    <w:uiPriority w:val="59"/>
    <w:rsid w:val="00C060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60BE"/>
    <w:pPr>
      <w:spacing w:after="0" w:line="240" w:lineRule="auto"/>
      <w:ind w:left="720"/>
      <w:contextualSpacing/>
    </w:pPr>
    <w:rPr>
      <w:rFonts w:ascii="Times New Roman" w:eastAsia="Times New Roman" w:hAnsi="Times New Roman"/>
      <w:sz w:val="24"/>
      <w:szCs w:val="24"/>
    </w:rPr>
  </w:style>
  <w:style w:type="character" w:styleId="Emphasis">
    <w:name w:val="Emphasis"/>
    <w:uiPriority w:val="20"/>
    <w:qFormat/>
    <w:rsid w:val="00C060BE"/>
    <w:rPr>
      <w:i/>
      <w:iCs/>
    </w:rPr>
  </w:style>
  <w:style w:type="paragraph" w:customStyle="1" w:styleId="Default">
    <w:name w:val="Default"/>
    <w:rsid w:val="00C060BE"/>
    <w:pPr>
      <w:autoSpaceDE w:val="0"/>
      <w:autoSpaceDN w:val="0"/>
      <w:adjustRightInd w:val="0"/>
    </w:pPr>
    <w:rPr>
      <w:rFonts w:ascii="Times New Roman" w:hAnsi="Times New Roman"/>
      <w:color w:val="000000"/>
      <w:sz w:val="24"/>
      <w:szCs w:val="24"/>
    </w:rPr>
  </w:style>
  <w:style w:type="paragraph" w:styleId="TOC4">
    <w:name w:val="toc 4"/>
    <w:basedOn w:val="Normal"/>
    <w:next w:val="Normal"/>
    <w:autoRedefine/>
    <w:uiPriority w:val="39"/>
    <w:unhideWhenUsed/>
    <w:rsid w:val="00C060BE"/>
    <w:pPr>
      <w:spacing w:after="100"/>
      <w:ind w:left="660"/>
    </w:pPr>
  </w:style>
  <w:style w:type="character" w:styleId="PlaceholderText">
    <w:name w:val="Placeholder Text"/>
    <w:uiPriority w:val="99"/>
    <w:semiHidden/>
    <w:rsid w:val="00D414D1"/>
    <w:rPr>
      <w:color w:val="808080"/>
    </w:rPr>
  </w:style>
  <w:style w:type="paragraph" w:styleId="TOCHeading">
    <w:name w:val="TOC Heading"/>
    <w:basedOn w:val="Heading1"/>
    <w:next w:val="Normal"/>
    <w:uiPriority w:val="39"/>
    <w:semiHidden/>
    <w:unhideWhenUsed/>
    <w:qFormat/>
    <w:rsid w:val="00700674"/>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lang w:val="en-US" w:eastAsia="en-US"/>
    </w:rPr>
  </w:style>
  <w:style w:type="character" w:styleId="CommentReference">
    <w:name w:val="annotation reference"/>
    <w:basedOn w:val="DefaultParagraphFont"/>
    <w:uiPriority w:val="99"/>
    <w:semiHidden/>
    <w:unhideWhenUsed/>
    <w:rsid w:val="00E168DE"/>
    <w:rPr>
      <w:sz w:val="16"/>
      <w:szCs w:val="16"/>
    </w:rPr>
  </w:style>
  <w:style w:type="paragraph" w:styleId="CommentText">
    <w:name w:val="annotation text"/>
    <w:basedOn w:val="Normal"/>
    <w:link w:val="CommentTextChar"/>
    <w:uiPriority w:val="99"/>
    <w:semiHidden/>
    <w:unhideWhenUsed/>
    <w:rsid w:val="00E168DE"/>
    <w:pPr>
      <w:spacing w:line="240" w:lineRule="auto"/>
    </w:pPr>
    <w:rPr>
      <w:sz w:val="20"/>
      <w:szCs w:val="20"/>
    </w:rPr>
  </w:style>
  <w:style w:type="character" w:customStyle="1" w:styleId="CommentTextChar">
    <w:name w:val="Comment Text Char"/>
    <w:basedOn w:val="DefaultParagraphFont"/>
    <w:link w:val="CommentText"/>
    <w:uiPriority w:val="99"/>
    <w:semiHidden/>
    <w:rsid w:val="00E168DE"/>
    <w:rPr>
      <w:lang w:eastAsia="en-US"/>
    </w:rPr>
  </w:style>
  <w:style w:type="paragraph" w:styleId="CommentSubject">
    <w:name w:val="annotation subject"/>
    <w:basedOn w:val="CommentText"/>
    <w:next w:val="CommentText"/>
    <w:link w:val="CommentSubjectChar"/>
    <w:uiPriority w:val="99"/>
    <w:semiHidden/>
    <w:unhideWhenUsed/>
    <w:rsid w:val="00E168DE"/>
    <w:rPr>
      <w:b/>
      <w:bCs/>
    </w:rPr>
  </w:style>
  <w:style w:type="character" w:customStyle="1" w:styleId="CommentSubjectChar">
    <w:name w:val="Comment Subject Char"/>
    <w:basedOn w:val="CommentTextChar"/>
    <w:link w:val="CommentSubject"/>
    <w:uiPriority w:val="99"/>
    <w:semiHidden/>
    <w:rsid w:val="00E168DE"/>
    <w:rPr>
      <w:b/>
      <w:bCs/>
      <w:lang w:eastAsia="en-US"/>
    </w:rPr>
  </w:style>
  <w:style w:type="paragraph" w:styleId="FootnoteText">
    <w:name w:val="footnote text"/>
    <w:basedOn w:val="Normal"/>
    <w:link w:val="FootnoteTextChar"/>
    <w:uiPriority w:val="99"/>
    <w:semiHidden/>
    <w:unhideWhenUsed/>
    <w:rsid w:val="00D166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6B1"/>
    <w:rPr>
      <w:lang w:eastAsia="en-US"/>
    </w:rPr>
  </w:style>
  <w:style w:type="character" w:styleId="FootnoteReference">
    <w:name w:val="footnote reference"/>
    <w:basedOn w:val="DefaultParagraphFont"/>
    <w:uiPriority w:val="99"/>
    <w:semiHidden/>
    <w:unhideWhenUsed/>
    <w:rsid w:val="00D166B1"/>
    <w:rPr>
      <w:vertAlign w:val="superscript"/>
    </w:rPr>
  </w:style>
  <w:style w:type="character" w:customStyle="1" w:styleId="apple-converted-space">
    <w:name w:val="apple-converted-space"/>
    <w:basedOn w:val="DefaultParagraphFont"/>
    <w:rsid w:val="00EF63B9"/>
  </w:style>
  <w:style w:type="paragraph" w:customStyle="1" w:styleId="954e08b6-4921-4196-be77-cad9b675ccf2">
    <w:name w:val="954e08b6-4921-4196-be77-cad9b675ccf2"/>
    <w:basedOn w:val="Normal"/>
    <w:uiPriority w:val="99"/>
    <w:rsid w:val="00E42F08"/>
    <w:pPr>
      <w:spacing w:after="0" w:line="240" w:lineRule="auto"/>
    </w:pPr>
    <w:rPr>
      <w:rFonts w:ascii="Times New Roman" w:eastAsiaTheme="minorHAnsi"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3854">
      <w:bodyDiv w:val="1"/>
      <w:marLeft w:val="0"/>
      <w:marRight w:val="0"/>
      <w:marTop w:val="0"/>
      <w:marBottom w:val="0"/>
      <w:divBdr>
        <w:top w:val="none" w:sz="0" w:space="0" w:color="auto"/>
        <w:left w:val="none" w:sz="0" w:space="0" w:color="auto"/>
        <w:bottom w:val="none" w:sz="0" w:space="0" w:color="auto"/>
        <w:right w:val="none" w:sz="0" w:space="0" w:color="auto"/>
      </w:divBdr>
    </w:div>
    <w:div w:id="424809363">
      <w:bodyDiv w:val="1"/>
      <w:marLeft w:val="0"/>
      <w:marRight w:val="0"/>
      <w:marTop w:val="0"/>
      <w:marBottom w:val="0"/>
      <w:divBdr>
        <w:top w:val="none" w:sz="0" w:space="0" w:color="auto"/>
        <w:left w:val="none" w:sz="0" w:space="0" w:color="auto"/>
        <w:bottom w:val="none" w:sz="0" w:space="0" w:color="auto"/>
        <w:right w:val="none" w:sz="0" w:space="0" w:color="auto"/>
      </w:divBdr>
    </w:div>
    <w:div w:id="574123816">
      <w:bodyDiv w:val="1"/>
      <w:marLeft w:val="0"/>
      <w:marRight w:val="0"/>
      <w:marTop w:val="0"/>
      <w:marBottom w:val="0"/>
      <w:divBdr>
        <w:top w:val="none" w:sz="0" w:space="0" w:color="auto"/>
        <w:left w:val="none" w:sz="0" w:space="0" w:color="auto"/>
        <w:bottom w:val="none" w:sz="0" w:space="0" w:color="auto"/>
        <w:right w:val="none" w:sz="0" w:space="0" w:color="auto"/>
      </w:divBdr>
    </w:div>
    <w:div w:id="1117717497">
      <w:bodyDiv w:val="1"/>
      <w:marLeft w:val="0"/>
      <w:marRight w:val="0"/>
      <w:marTop w:val="0"/>
      <w:marBottom w:val="0"/>
      <w:divBdr>
        <w:top w:val="none" w:sz="0" w:space="0" w:color="auto"/>
        <w:left w:val="none" w:sz="0" w:space="0" w:color="auto"/>
        <w:bottom w:val="none" w:sz="0" w:space="0" w:color="auto"/>
        <w:right w:val="none" w:sz="0" w:space="0" w:color="auto"/>
      </w:divBdr>
    </w:div>
    <w:div w:id="1890529367">
      <w:bodyDiv w:val="1"/>
      <w:marLeft w:val="0"/>
      <w:marRight w:val="0"/>
      <w:marTop w:val="0"/>
      <w:marBottom w:val="0"/>
      <w:divBdr>
        <w:top w:val="none" w:sz="0" w:space="0" w:color="auto"/>
        <w:left w:val="none" w:sz="0" w:space="0" w:color="auto"/>
        <w:bottom w:val="none" w:sz="0" w:space="0" w:color="auto"/>
        <w:right w:val="none" w:sz="0" w:space="0" w:color="auto"/>
      </w:divBdr>
    </w:div>
    <w:div w:id="21241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egan\Documents\AA%20Work\A%20Clients\Lenz%20Moreton\New%20Precedents\Adjudication\Adjudication%20Deci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D1042-A445-49CF-BC2E-F346FFBBC107}">
  <ds:schemaRefs>
    <ds:schemaRef ds:uri="http://schemas.openxmlformats.org/officeDocument/2006/bibliography"/>
  </ds:schemaRefs>
</ds:datastoreItem>
</file>

<file path=customXml/itemProps2.xml><?xml version="1.0" encoding="utf-8"?>
<ds:datastoreItem xmlns:ds="http://schemas.openxmlformats.org/officeDocument/2006/customXml" ds:itemID="{49748633-E9F0-4C6F-8790-5220076D82AE}">
  <ds:schemaRefs>
    <ds:schemaRef ds:uri="http://schemas.openxmlformats.org/officeDocument/2006/bibliography"/>
  </ds:schemaRefs>
</ds:datastoreItem>
</file>

<file path=customXml/itemProps3.xml><?xml version="1.0" encoding="utf-8"?>
<ds:datastoreItem xmlns:ds="http://schemas.openxmlformats.org/officeDocument/2006/customXml" ds:itemID="{D7236A18-5968-465C-A651-E2521C221ADA}">
  <ds:schemaRefs>
    <ds:schemaRef ds:uri="http://schemas.openxmlformats.org/officeDocument/2006/bibliography"/>
  </ds:schemaRefs>
</ds:datastoreItem>
</file>

<file path=customXml/itemProps4.xml><?xml version="1.0" encoding="utf-8"?>
<ds:datastoreItem xmlns:ds="http://schemas.openxmlformats.org/officeDocument/2006/customXml" ds:itemID="{4C77740F-05D5-4116-8A6E-AD8E39BA3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Adjudication Decision</Template>
  <TotalTime>86</TotalTime>
  <Pages>11</Pages>
  <Words>5114</Words>
  <Characters>29150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34196</CharactersWithSpaces>
  <SharedDoc>false</SharedDoc>
  <HLinks>
    <vt:vector size="120" baseType="variant">
      <vt:variant>
        <vt:i4>1441855</vt:i4>
      </vt:variant>
      <vt:variant>
        <vt:i4>143</vt:i4>
      </vt:variant>
      <vt:variant>
        <vt:i4>0</vt:i4>
      </vt:variant>
      <vt:variant>
        <vt:i4>5</vt:i4>
      </vt:variant>
      <vt:variant>
        <vt:lpwstr/>
      </vt:variant>
      <vt:variant>
        <vt:lpwstr>_Toc406754821</vt:lpwstr>
      </vt:variant>
      <vt:variant>
        <vt:i4>1441855</vt:i4>
      </vt:variant>
      <vt:variant>
        <vt:i4>137</vt:i4>
      </vt:variant>
      <vt:variant>
        <vt:i4>0</vt:i4>
      </vt:variant>
      <vt:variant>
        <vt:i4>5</vt:i4>
      </vt:variant>
      <vt:variant>
        <vt:lpwstr/>
      </vt:variant>
      <vt:variant>
        <vt:lpwstr>_Toc406754820</vt:lpwstr>
      </vt:variant>
      <vt:variant>
        <vt:i4>1376319</vt:i4>
      </vt:variant>
      <vt:variant>
        <vt:i4>131</vt:i4>
      </vt:variant>
      <vt:variant>
        <vt:i4>0</vt:i4>
      </vt:variant>
      <vt:variant>
        <vt:i4>5</vt:i4>
      </vt:variant>
      <vt:variant>
        <vt:lpwstr/>
      </vt:variant>
      <vt:variant>
        <vt:lpwstr>_Toc406754819</vt:lpwstr>
      </vt:variant>
      <vt:variant>
        <vt:i4>1376319</vt:i4>
      </vt:variant>
      <vt:variant>
        <vt:i4>125</vt:i4>
      </vt:variant>
      <vt:variant>
        <vt:i4>0</vt:i4>
      </vt:variant>
      <vt:variant>
        <vt:i4>5</vt:i4>
      </vt:variant>
      <vt:variant>
        <vt:lpwstr/>
      </vt:variant>
      <vt:variant>
        <vt:lpwstr>_Toc406754818</vt:lpwstr>
      </vt:variant>
      <vt:variant>
        <vt:i4>1376319</vt:i4>
      </vt:variant>
      <vt:variant>
        <vt:i4>119</vt:i4>
      </vt:variant>
      <vt:variant>
        <vt:i4>0</vt:i4>
      </vt:variant>
      <vt:variant>
        <vt:i4>5</vt:i4>
      </vt:variant>
      <vt:variant>
        <vt:lpwstr/>
      </vt:variant>
      <vt:variant>
        <vt:lpwstr>_Toc406754817</vt:lpwstr>
      </vt:variant>
      <vt:variant>
        <vt:i4>1376319</vt:i4>
      </vt:variant>
      <vt:variant>
        <vt:i4>113</vt:i4>
      </vt:variant>
      <vt:variant>
        <vt:i4>0</vt:i4>
      </vt:variant>
      <vt:variant>
        <vt:i4>5</vt:i4>
      </vt:variant>
      <vt:variant>
        <vt:lpwstr/>
      </vt:variant>
      <vt:variant>
        <vt:lpwstr>_Toc406754816</vt:lpwstr>
      </vt:variant>
      <vt:variant>
        <vt:i4>1376319</vt:i4>
      </vt:variant>
      <vt:variant>
        <vt:i4>107</vt:i4>
      </vt:variant>
      <vt:variant>
        <vt:i4>0</vt:i4>
      </vt:variant>
      <vt:variant>
        <vt:i4>5</vt:i4>
      </vt:variant>
      <vt:variant>
        <vt:lpwstr/>
      </vt:variant>
      <vt:variant>
        <vt:lpwstr>_Toc406754815</vt:lpwstr>
      </vt:variant>
      <vt:variant>
        <vt:i4>1376319</vt:i4>
      </vt:variant>
      <vt:variant>
        <vt:i4>101</vt:i4>
      </vt:variant>
      <vt:variant>
        <vt:i4>0</vt:i4>
      </vt:variant>
      <vt:variant>
        <vt:i4>5</vt:i4>
      </vt:variant>
      <vt:variant>
        <vt:lpwstr/>
      </vt:variant>
      <vt:variant>
        <vt:lpwstr>_Toc406754814</vt:lpwstr>
      </vt:variant>
      <vt:variant>
        <vt:i4>1376319</vt:i4>
      </vt:variant>
      <vt:variant>
        <vt:i4>95</vt:i4>
      </vt:variant>
      <vt:variant>
        <vt:i4>0</vt:i4>
      </vt:variant>
      <vt:variant>
        <vt:i4>5</vt:i4>
      </vt:variant>
      <vt:variant>
        <vt:lpwstr/>
      </vt:variant>
      <vt:variant>
        <vt:lpwstr>_Toc406754813</vt:lpwstr>
      </vt:variant>
      <vt:variant>
        <vt:i4>1376319</vt:i4>
      </vt:variant>
      <vt:variant>
        <vt:i4>89</vt:i4>
      </vt:variant>
      <vt:variant>
        <vt:i4>0</vt:i4>
      </vt:variant>
      <vt:variant>
        <vt:i4>5</vt:i4>
      </vt:variant>
      <vt:variant>
        <vt:lpwstr/>
      </vt:variant>
      <vt:variant>
        <vt:lpwstr>_Toc406754812</vt:lpwstr>
      </vt:variant>
      <vt:variant>
        <vt:i4>1376319</vt:i4>
      </vt:variant>
      <vt:variant>
        <vt:i4>83</vt:i4>
      </vt:variant>
      <vt:variant>
        <vt:i4>0</vt:i4>
      </vt:variant>
      <vt:variant>
        <vt:i4>5</vt:i4>
      </vt:variant>
      <vt:variant>
        <vt:lpwstr/>
      </vt:variant>
      <vt:variant>
        <vt:lpwstr>_Toc406754811</vt:lpwstr>
      </vt:variant>
      <vt:variant>
        <vt:i4>1376319</vt:i4>
      </vt:variant>
      <vt:variant>
        <vt:i4>77</vt:i4>
      </vt:variant>
      <vt:variant>
        <vt:i4>0</vt:i4>
      </vt:variant>
      <vt:variant>
        <vt:i4>5</vt:i4>
      </vt:variant>
      <vt:variant>
        <vt:lpwstr/>
      </vt:variant>
      <vt:variant>
        <vt:lpwstr>_Toc406754810</vt:lpwstr>
      </vt:variant>
      <vt:variant>
        <vt:i4>1310783</vt:i4>
      </vt:variant>
      <vt:variant>
        <vt:i4>71</vt:i4>
      </vt:variant>
      <vt:variant>
        <vt:i4>0</vt:i4>
      </vt:variant>
      <vt:variant>
        <vt:i4>5</vt:i4>
      </vt:variant>
      <vt:variant>
        <vt:lpwstr/>
      </vt:variant>
      <vt:variant>
        <vt:lpwstr>_Toc406754809</vt:lpwstr>
      </vt:variant>
      <vt:variant>
        <vt:i4>1310783</vt:i4>
      </vt:variant>
      <vt:variant>
        <vt:i4>65</vt:i4>
      </vt:variant>
      <vt:variant>
        <vt:i4>0</vt:i4>
      </vt:variant>
      <vt:variant>
        <vt:i4>5</vt:i4>
      </vt:variant>
      <vt:variant>
        <vt:lpwstr/>
      </vt:variant>
      <vt:variant>
        <vt:lpwstr>_Toc406754808</vt:lpwstr>
      </vt:variant>
      <vt:variant>
        <vt:i4>1310783</vt:i4>
      </vt:variant>
      <vt:variant>
        <vt:i4>59</vt:i4>
      </vt:variant>
      <vt:variant>
        <vt:i4>0</vt:i4>
      </vt:variant>
      <vt:variant>
        <vt:i4>5</vt:i4>
      </vt:variant>
      <vt:variant>
        <vt:lpwstr/>
      </vt:variant>
      <vt:variant>
        <vt:lpwstr>_Toc406754807</vt:lpwstr>
      </vt:variant>
      <vt:variant>
        <vt:i4>1310783</vt:i4>
      </vt:variant>
      <vt:variant>
        <vt:i4>53</vt:i4>
      </vt:variant>
      <vt:variant>
        <vt:i4>0</vt:i4>
      </vt:variant>
      <vt:variant>
        <vt:i4>5</vt:i4>
      </vt:variant>
      <vt:variant>
        <vt:lpwstr/>
      </vt:variant>
      <vt:variant>
        <vt:lpwstr>_Toc406754806</vt:lpwstr>
      </vt:variant>
      <vt:variant>
        <vt:i4>1310783</vt:i4>
      </vt:variant>
      <vt:variant>
        <vt:i4>47</vt:i4>
      </vt:variant>
      <vt:variant>
        <vt:i4>0</vt:i4>
      </vt:variant>
      <vt:variant>
        <vt:i4>5</vt:i4>
      </vt:variant>
      <vt:variant>
        <vt:lpwstr/>
      </vt:variant>
      <vt:variant>
        <vt:lpwstr>_Toc406754805</vt:lpwstr>
      </vt:variant>
      <vt:variant>
        <vt:i4>1310783</vt:i4>
      </vt:variant>
      <vt:variant>
        <vt:i4>41</vt:i4>
      </vt:variant>
      <vt:variant>
        <vt:i4>0</vt:i4>
      </vt:variant>
      <vt:variant>
        <vt:i4>5</vt:i4>
      </vt:variant>
      <vt:variant>
        <vt:lpwstr/>
      </vt:variant>
      <vt:variant>
        <vt:lpwstr>_Toc406754804</vt:lpwstr>
      </vt:variant>
      <vt:variant>
        <vt:i4>1310783</vt:i4>
      </vt:variant>
      <vt:variant>
        <vt:i4>35</vt:i4>
      </vt:variant>
      <vt:variant>
        <vt:i4>0</vt:i4>
      </vt:variant>
      <vt:variant>
        <vt:i4>5</vt:i4>
      </vt:variant>
      <vt:variant>
        <vt:lpwstr/>
      </vt:variant>
      <vt:variant>
        <vt:lpwstr>_Toc406754803</vt:lpwstr>
      </vt:variant>
      <vt:variant>
        <vt:i4>1310783</vt:i4>
      </vt:variant>
      <vt:variant>
        <vt:i4>29</vt:i4>
      </vt:variant>
      <vt:variant>
        <vt:i4>0</vt:i4>
      </vt:variant>
      <vt:variant>
        <vt:i4>5</vt:i4>
      </vt:variant>
      <vt:variant>
        <vt:lpwstr/>
      </vt:variant>
      <vt:variant>
        <vt:lpwstr>_Toc406754802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Adjudication Decision: 58.16.02</dc:title>
  <dc:creator>Northern Territory Government</dc:creator>
  <cp:lastModifiedBy>Melanie Goetze</cp:lastModifiedBy>
  <cp:revision>5</cp:revision>
  <cp:lastPrinted>2016-09-12T10:55:00Z</cp:lastPrinted>
  <dcterms:created xsi:type="dcterms:W3CDTF">2016-10-12T02:18:00Z</dcterms:created>
  <dcterms:modified xsi:type="dcterms:W3CDTF">2017-01-24T01:17:00Z</dcterms:modified>
</cp:coreProperties>
</file>