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59B31574FC1E4CC7A44DC0B1107DEC09"/>
        </w:placeholder>
        <w:dataBinding w:prefixMappings="xmlns:ns0='http://purl.org/dc/elements/1.1/' xmlns:ns1='http://schemas.openxmlformats.org/package/2006/metadata/core-properties' " w:xpath="/ns1:coreProperties[1]/ns0:title[1]" w:storeItemID="{6C3C8BC8-F283-45AE-878A-BAB7291924A1}"/>
        <w:text w:multiLine="1"/>
      </w:sdtPr>
      <w:sdtContent>
        <w:p w14:paraId="1FFEC938" w14:textId="2EEE4171" w:rsidR="00886C9D" w:rsidRPr="008B1465" w:rsidRDefault="002A449D" w:rsidP="00886C9D">
          <w:pPr>
            <w:pStyle w:val="Title"/>
            <w:rPr>
              <w:rFonts w:ascii="Lato" w:hAnsi="Lato"/>
            </w:rPr>
          </w:pPr>
          <w:r>
            <w:t>Palmerston Liquor Accord</w:t>
          </w:r>
        </w:p>
      </w:sdtContent>
    </w:sdt>
    <w:p w14:paraId="0C7A39F9" w14:textId="0747FB3C" w:rsidR="00BD0F38" w:rsidRPr="008B1465" w:rsidRDefault="00BD0F38" w:rsidP="00E77ACA">
      <w:pPr>
        <w:pStyle w:val="Subtitle0"/>
        <w:rPr>
          <w:rFonts w:ascii="Lato" w:hAnsi="Lato"/>
        </w:rPr>
        <w:sectPr w:rsidR="00BD0F38" w:rsidRPr="008B1465"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rsidRPr="000D07D6" w14:paraId="5590B703"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480EBAA8" w14:textId="77777777" w:rsidR="00832B35" w:rsidRPr="000D07D6" w:rsidRDefault="00832B35" w:rsidP="00050358">
            <w:pPr>
              <w:rPr>
                <w:b/>
                <w:color w:val="FFFFFF" w:themeColor="background1"/>
              </w:rPr>
            </w:pPr>
            <w:r w:rsidRPr="000D07D6">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781B9785" w14:textId="4AD61910" w:rsidR="00832B35" w:rsidRPr="000D07D6" w:rsidRDefault="00000000"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16D82A4D3765483A9E4ED49B7AF243B8"/>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2A449D">
                  <w:t>Palmerston Liquor Accord</w:t>
                </w:r>
              </w:sdtContent>
            </w:sdt>
          </w:p>
        </w:tc>
      </w:tr>
      <w:tr w:rsidR="00832B35" w:rsidRPr="000D07D6" w14:paraId="456EB11D"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BC9C4EF" w14:textId="77777777" w:rsidR="00832B35" w:rsidRPr="000D07D6" w:rsidRDefault="00832B35" w:rsidP="00050358">
            <w:pPr>
              <w:rPr>
                <w:b/>
                <w:color w:val="FFFFFF" w:themeColor="background1"/>
              </w:rPr>
            </w:pPr>
            <w:r w:rsidRPr="000D07D6">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7694CC4E" w14:textId="3096C69B" w:rsidR="00832B35" w:rsidRPr="000D07D6" w:rsidRDefault="004533E7">
            <w:pPr>
              <w:cnfStyle w:val="000000010000" w:firstRow="0" w:lastRow="0" w:firstColumn="0" w:lastColumn="0" w:oddVBand="0" w:evenVBand="0" w:oddHBand="0" w:evenHBand="1" w:firstRowFirstColumn="0" w:firstRowLastColumn="0" w:lastRowFirstColumn="0" w:lastRowLastColumn="0"/>
            </w:pPr>
            <w:r w:rsidRPr="004533E7">
              <w:t>Matthew Hewer</w:t>
            </w:r>
            <w:r>
              <w:t xml:space="preserve">: </w:t>
            </w:r>
            <w:hyperlink r:id="rId13" w:history="1">
              <w:r w:rsidRPr="006D1D15">
                <w:rPr>
                  <w:rStyle w:val="Hyperlink"/>
                </w:rPr>
                <w:t>gm@cazalysnt.com.au</w:t>
              </w:r>
            </w:hyperlink>
            <w:r>
              <w:t xml:space="preserve"> </w:t>
            </w:r>
          </w:p>
        </w:tc>
      </w:tr>
      <w:tr w:rsidR="00832B35" w:rsidRPr="000D07D6" w14:paraId="060CC9FA"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28D8B37" w14:textId="77777777" w:rsidR="00832B35" w:rsidRPr="000D07D6" w:rsidRDefault="00832B35" w:rsidP="00050358">
            <w:pPr>
              <w:rPr>
                <w:b/>
                <w:color w:val="FFFFFF" w:themeColor="background1"/>
              </w:rPr>
            </w:pPr>
            <w:r w:rsidRPr="000D07D6">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4B22831D" w14:textId="77777777" w:rsidR="00832B35" w:rsidRPr="000D07D6" w:rsidRDefault="001F591A" w:rsidP="00050358">
            <w:pPr>
              <w:cnfStyle w:val="000000100000" w:firstRow="0" w:lastRow="0" w:firstColumn="0" w:lastColumn="0" w:oddVBand="0" w:evenVBand="0" w:oddHBand="1" w:evenHBand="0" w:firstRowFirstColumn="0" w:firstRowLastColumn="0" w:lastRowFirstColumn="0" w:lastRowLastColumn="0"/>
            </w:pPr>
            <w:r w:rsidRPr="000D07D6">
              <w:t>Director of Liquor Licensing</w:t>
            </w:r>
          </w:p>
        </w:tc>
      </w:tr>
      <w:tr w:rsidR="00832B35" w:rsidRPr="000D07D6" w14:paraId="0642AC1A"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3AD3883" w14:textId="77777777" w:rsidR="00832B35" w:rsidRPr="000D07D6" w:rsidRDefault="00832B35" w:rsidP="00050358">
            <w:pPr>
              <w:rPr>
                <w:b/>
                <w:color w:val="FFFFFF" w:themeColor="background1"/>
              </w:rPr>
            </w:pPr>
            <w:r w:rsidRPr="000D07D6">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175DD860" w14:textId="77777777" w:rsidR="00832B35" w:rsidRPr="000D07D6" w:rsidRDefault="00832B35" w:rsidP="00050358">
            <w:pPr>
              <w:cnfStyle w:val="000000010000" w:firstRow="0" w:lastRow="0" w:firstColumn="0" w:lastColumn="0" w:oddVBand="0" w:evenVBand="0" w:oddHBand="0" w:evenHBand="1" w:firstRowFirstColumn="0" w:firstRowLastColumn="0" w:lastRowFirstColumn="0" w:lastRowLastColumn="0"/>
            </w:pPr>
          </w:p>
        </w:tc>
      </w:tr>
      <w:tr w:rsidR="00832B35" w:rsidRPr="000D07D6" w14:paraId="1E36B3DC"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6D11106" w14:textId="77777777" w:rsidR="00832B35" w:rsidRPr="000D07D6" w:rsidRDefault="00832B35" w:rsidP="00050358">
            <w:pPr>
              <w:rPr>
                <w:b/>
                <w:color w:val="FFFFFF" w:themeColor="background1"/>
              </w:rPr>
            </w:pPr>
            <w:r w:rsidRPr="000D07D6">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5D86FA21" w14:textId="77777777" w:rsidR="00832B35" w:rsidRPr="000D07D6" w:rsidRDefault="001F591A" w:rsidP="00050358">
            <w:pPr>
              <w:cnfStyle w:val="000000100000" w:firstRow="0" w:lastRow="0" w:firstColumn="0" w:lastColumn="0" w:oddVBand="0" w:evenVBand="0" w:oddHBand="1" w:evenHBand="0" w:firstRowFirstColumn="0" w:firstRowLastColumn="0" w:lastRowFirstColumn="0" w:lastRowLastColumn="0"/>
            </w:pPr>
            <w:r w:rsidRPr="000D07D6">
              <w:t>At least once every two years and after any major change to relevant legislation or policy</w:t>
            </w:r>
          </w:p>
        </w:tc>
      </w:tr>
      <w:tr w:rsidR="00832B35" w:rsidRPr="000D07D6" w14:paraId="67EC0C5A"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339EB9AB" w14:textId="77777777" w:rsidR="00832B35" w:rsidRPr="000D07D6" w:rsidRDefault="00832B35" w:rsidP="00050358">
            <w:pPr>
              <w:rPr>
                <w:b/>
                <w:color w:val="FFFFFF" w:themeColor="background1"/>
              </w:rPr>
            </w:pPr>
            <w:r w:rsidRPr="000D07D6">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6B45982E" w14:textId="77777777" w:rsidR="00832B35" w:rsidRPr="000D07D6" w:rsidRDefault="00832B35" w:rsidP="00050358">
            <w:pPr>
              <w:cnfStyle w:val="000000010000" w:firstRow="0" w:lastRow="0" w:firstColumn="0" w:lastColumn="0" w:oddVBand="0" w:evenVBand="0" w:oddHBand="0" w:evenHBand="1" w:firstRowFirstColumn="0" w:firstRowLastColumn="0" w:lastRowFirstColumn="0" w:lastRowLastColumn="0"/>
            </w:pPr>
          </w:p>
        </w:tc>
      </w:tr>
    </w:tbl>
    <w:p w14:paraId="65A2CB69" w14:textId="77777777" w:rsidR="00832B35" w:rsidRPr="000D07D6"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D07D6" w14:paraId="76D49EC6"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1625882" w14:textId="77777777" w:rsidR="003223FE" w:rsidRPr="000D07D6" w:rsidRDefault="003223FE" w:rsidP="00050358">
            <w:r w:rsidRPr="000D07D6">
              <w:t>Version</w:t>
            </w:r>
          </w:p>
        </w:tc>
        <w:tc>
          <w:tcPr>
            <w:cnfStyle w:val="000001000000" w:firstRow="0" w:lastRow="0" w:firstColumn="0" w:lastColumn="0" w:oddVBand="0" w:evenVBand="1" w:oddHBand="0" w:evenHBand="0" w:firstRowFirstColumn="0" w:firstRowLastColumn="0" w:lastRowFirstColumn="0" w:lastRowLastColumn="0"/>
            <w:tcW w:w="2268" w:type="dxa"/>
          </w:tcPr>
          <w:p w14:paraId="24EA3324" w14:textId="77777777" w:rsidR="003223FE" w:rsidRPr="000D07D6" w:rsidRDefault="003223FE" w:rsidP="00050358">
            <w:r w:rsidRPr="000D07D6">
              <w:t>Date</w:t>
            </w:r>
          </w:p>
        </w:tc>
        <w:tc>
          <w:tcPr>
            <w:cnfStyle w:val="000010000000" w:firstRow="0" w:lastRow="0" w:firstColumn="0" w:lastColumn="0" w:oddVBand="1" w:evenVBand="0" w:oddHBand="0" w:evenHBand="0" w:firstRowFirstColumn="0" w:firstRowLastColumn="0" w:lastRowFirstColumn="0" w:lastRowLastColumn="0"/>
            <w:tcW w:w="2551" w:type="dxa"/>
          </w:tcPr>
          <w:p w14:paraId="47B8C398" w14:textId="77777777" w:rsidR="003223FE" w:rsidRPr="000D07D6" w:rsidRDefault="003223FE" w:rsidP="00050358">
            <w:r w:rsidRPr="000D07D6">
              <w:t>Author</w:t>
            </w:r>
          </w:p>
        </w:tc>
        <w:tc>
          <w:tcPr>
            <w:cnfStyle w:val="000100001000" w:firstRow="0" w:lastRow="0" w:firstColumn="0" w:lastColumn="1" w:oddVBand="0" w:evenVBand="0" w:oddHBand="0" w:evenHBand="0" w:firstRowFirstColumn="0" w:firstRowLastColumn="1" w:lastRowFirstColumn="0" w:lastRowLastColumn="0"/>
            <w:tcW w:w="4394" w:type="dxa"/>
          </w:tcPr>
          <w:p w14:paraId="16347E0E" w14:textId="77777777" w:rsidR="003223FE" w:rsidRPr="000D07D6" w:rsidRDefault="003223FE" w:rsidP="00050358">
            <w:r w:rsidRPr="000D07D6">
              <w:t>Changes made</w:t>
            </w:r>
          </w:p>
        </w:tc>
      </w:tr>
      <w:tr w:rsidR="003223FE" w:rsidRPr="000D07D6" w14:paraId="46124E45"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5DBFAE7" w14:textId="77777777" w:rsidR="003223FE" w:rsidRPr="000D07D6" w:rsidRDefault="001F591A" w:rsidP="00050358">
            <w:r w:rsidRPr="000D07D6">
              <w:t>1.0</w:t>
            </w:r>
          </w:p>
        </w:tc>
        <w:tc>
          <w:tcPr>
            <w:cnfStyle w:val="000001000000" w:firstRow="0" w:lastRow="0" w:firstColumn="0" w:lastColumn="0" w:oddVBand="0" w:evenVBand="1" w:oddHBand="0" w:evenHBand="0" w:firstRowFirstColumn="0" w:firstRowLastColumn="0" w:lastRowFirstColumn="0" w:lastRowLastColumn="0"/>
            <w:tcW w:w="2268" w:type="dxa"/>
          </w:tcPr>
          <w:p w14:paraId="73355C30" w14:textId="51D2D69F" w:rsidR="003223FE" w:rsidRPr="000D07D6" w:rsidRDefault="002A449D" w:rsidP="00050358">
            <w:r>
              <w:t>7 December</w:t>
            </w:r>
            <w:r w:rsidR="00E332DC" w:rsidRPr="000D07D6">
              <w:t xml:space="preserve"> 202</w:t>
            </w:r>
            <w:r w:rsidR="004533E7">
              <w:t>3</w:t>
            </w:r>
          </w:p>
        </w:tc>
        <w:tc>
          <w:tcPr>
            <w:cnfStyle w:val="000010000000" w:firstRow="0" w:lastRow="0" w:firstColumn="0" w:lastColumn="0" w:oddVBand="1" w:evenVBand="0" w:oddHBand="0" w:evenHBand="0" w:firstRowFirstColumn="0" w:firstRowLastColumn="0" w:lastRowFirstColumn="0" w:lastRowLastColumn="0"/>
            <w:tcW w:w="2551" w:type="dxa"/>
          </w:tcPr>
          <w:p w14:paraId="611E8955" w14:textId="05D5188C" w:rsidR="003223FE" w:rsidRPr="000D07D6" w:rsidRDefault="004533E7" w:rsidP="00050358">
            <w:r>
              <w:t xml:space="preserve">Sarah Andrews </w:t>
            </w:r>
          </w:p>
        </w:tc>
        <w:tc>
          <w:tcPr>
            <w:cnfStyle w:val="000100000000" w:firstRow="0" w:lastRow="0" w:firstColumn="0" w:lastColumn="1" w:oddVBand="0" w:evenVBand="0" w:oddHBand="0" w:evenHBand="0" w:firstRowFirstColumn="0" w:firstRowLastColumn="0" w:lastRowFirstColumn="0" w:lastRowLastColumn="0"/>
            <w:tcW w:w="4394" w:type="dxa"/>
          </w:tcPr>
          <w:p w14:paraId="6B87714C" w14:textId="3ECB1F6A" w:rsidR="003223FE" w:rsidRPr="000D07D6" w:rsidRDefault="004533E7" w:rsidP="00050358">
            <w:r>
              <w:t xml:space="preserve">New Licensing Format </w:t>
            </w:r>
          </w:p>
        </w:tc>
      </w:tr>
      <w:tr w:rsidR="003223FE" w:rsidRPr="000D07D6" w14:paraId="71C2586F"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47518901" w14:textId="6F2EFD06" w:rsidR="003223FE" w:rsidRPr="000D07D6" w:rsidRDefault="00C06F51" w:rsidP="00050358">
            <w:r>
              <w:t>2.0</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1E01C056" w14:textId="570EF4AB" w:rsidR="003223FE" w:rsidRPr="000D07D6" w:rsidRDefault="00C06F51" w:rsidP="00050358">
            <w:r>
              <w:t>19 February 2024</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443C55F8" w14:textId="632C5CC6" w:rsidR="003223FE" w:rsidRPr="000D07D6" w:rsidRDefault="00C06F51" w:rsidP="00050358">
            <w:r>
              <w:t xml:space="preserve">Sarah Andrews </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59BAE3CF" w14:textId="1B0C3F8C" w:rsidR="003223FE" w:rsidRPr="000D07D6" w:rsidRDefault="00C06F51" w:rsidP="00050358">
            <w:r>
              <w:t xml:space="preserve">Accord Advisors Updated </w:t>
            </w:r>
          </w:p>
        </w:tc>
      </w:tr>
      <w:tr w:rsidR="003223FE" w:rsidRPr="000D07D6" w14:paraId="7DA1F1AC" w14:textId="77777777" w:rsidTr="00B24B1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7C78B2B" w14:textId="77777777" w:rsidR="003223FE" w:rsidRPr="000D07D6"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Pr>
          <w:p w14:paraId="4D32B960" w14:textId="77777777" w:rsidR="003223FE" w:rsidRPr="000D07D6"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Pr>
          <w:p w14:paraId="2DFE8007" w14:textId="77777777" w:rsidR="003223FE" w:rsidRPr="000D07D6"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Pr>
          <w:p w14:paraId="17825274" w14:textId="77777777" w:rsidR="003223FE" w:rsidRPr="000D07D6" w:rsidRDefault="003223FE" w:rsidP="00050358"/>
        </w:tc>
      </w:tr>
      <w:tr w:rsidR="00B24B11" w:rsidRPr="000D07D6" w14:paraId="658E9FDF"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6174AFAE" w14:textId="77777777" w:rsidR="00B24B11" w:rsidRPr="000D07D6" w:rsidRDefault="00B24B11" w:rsidP="00050358"/>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54847E8D" w14:textId="77777777" w:rsidR="00B24B11" w:rsidRPr="000D07D6" w:rsidRDefault="00B24B11" w:rsidP="00050358"/>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79F7C6FA" w14:textId="77777777" w:rsidR="00B24B11" w:rsidRPr="000D07D6" w:rsidRDefault="00B24B11" w:rsidP="00050358"/>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31996A45" w14:textId="77777777" w:rsidR="00B24B11" w:rsidRPr="000D07D6" w:rsidRDefault="00B24B11" w:rsidP="00050358"/>
        </w:tc>
      </w:tr>
    </w:tbl>
    <w:p w14:paraId="48C142E7" w14:textId="77777777" w:rsidR="003223FE" w:rsidRPr="000D07D6" w:rsidRDefault="003223FE" w:rsidP="00702D61"/>
    <w:sdt>
      <w:sdtPr>
        <w:rPr>
          <w:rFonts w:ascii="Lato" w:eastAsia="Calibri" w:hAnsi="Lato" w:cs="Times New Roman"/>
          <w:bCs w:val="0"/>
          <w:color w:val="auto"/>
          <w:sz w:val="22"/>
          <w:szCs w:val="22"/>
        </w:rPr>
        <w:id w:val="573625779"/>
        <w:docPartObj>
          <w:docPartGallery w:val="Table of Contents"/>
          <w:docPartUnique/>
        </w:docPartObj>
      </w:sdtPr>
      <w:sdtEndPr>
        <w:rPr>
          <w:b/>
          <w:noProof/>
        </w:rPr>
      </w:sdtEndPr>
      <w:sdtContent>
        <w:p w14:paraId="4A0E8435" w14:textId="0986BD49" w:rsidR="004E5410" w:rsidRDefault="004E5410">
          <w:pPr>
            <w:pStyle w:val="TOCHeading"/>
          </w:pPr>
          <w:r>
            <w:t>Contents</w:t>
          </w:r>
        </w:p>
        <w:p w14:paraId="2DDC67FE" w14:textId="44C9EA30" w:rsidR="00242CA2" w:rsidRDefault="004E5410">
          <w:pPr>
            <w:pStyle w:val="TOC1"/>
            <w:rPr>
              <w:rFonts w:asciiTheme="minorHAnsi" w:eastAsiaTheme="minorEastAsia" w:hAnsiTheme="minorHAnsi" w:cstheme="minorBidi"/>
              <w:b w:val="0"/>
              <w:noProof/>
              <w:kern w:val="2"/>
              <w:lang w:eastAsia="en-AU"/>
              <w14:ligatures w14:val="standardContextual"/>
            </w:rPr>
          </w:pPr>
          <w:r>
            <w:fldChar w:fldCharType="begin"/>
          </w:r>
          <w:r>
            <w:instrText xml:space="preserve"> TOC \o "1-3" \h \z \u </w:instrText>
          </w:r>
          <w:r>
            <w:fldChar w:fldCharType="separate"/>
          </w:r>
          <w:hyperlink w:anchor="_Toc152832968" w:history="1">
            <w:r w:rsidR="00242CA2" w:rsidRPr="00411CC3">
              <w:rPr>
                <w:rStyle w:val="Hyperlink"/>
                <w:noProof/>
              </w:rPr>
              <w:t>1. Introduction</w:t>
            </w:r>
            <w:r w:rsidR="00242CA2">
              <w:rPr>
                <w:noProof/>
                <w:webHidden/>
              </w:rPr>
              <w:tab/>
            </w:r>
            <w:r w:rsidR="00242CA2">
              <w:rPr>
                <w:noProof/>
                <w:webHidden/>
              </w:rPr>
              <w:fldChar w:fldCharType="begin"/>
            </w:r>
            <w:r w:rsidR="00242CA2">
              <w:rPr>
                <w:noProof/>
                <w:webHidden/>
              </w:rPr>
              <w:instrText xml:space="preserve"> PAGEREF _Toc152832968 \h </w:instrText>
            </w:r>
            <w:r w:rsidR="00242CA2">
              <w:rPr>
                <w:noProof/>
                <w:webHidden/>
              </w:rPr>
            </w:r>
            <w:r w:rsidR="00242CA2">
              <w:rPr>
                <w:noProof/>
                <w:webHidden/>
              </w:rPr>
              <w:fldChar w:fldCharType="separate"/>
            </w:r>
            <w:r w:rsidR="00242CA2">
              <w:rPr>
                <w:noProof/>
                <w:webHidden/>
              </w:rPr>
              <w:t>3</w:t>
            </w:r>
            <w:r w:rsidR="00242CA2">
              <w:rPr>
                <w:noProof/>
                <w:webHidden/>
              </w:rPr>
              <w:fldChar w:fldCharType="end"/>
            </w:r>
          </w:hyperlink>
        </w:p>
        <w:p w14:paraId="7B8E424D" w14:textId="077674F6" w:rsidR="00242CA2" w:rsidRDefault="00000000">
          <w:pPr>
            <w:pStyle w:val="TOC1"/>
            <w:rPr>
              <w:rFonts w:asciiTheme="minorHAnsi" w:eastAsiaTheme="minorEastAsia" w:hAnsiTheme="minorHAnsi" w:cstheme="minorBidi"/>
              <w:b w:val="0"/>
              <w:noProof/>
              <w:kern w:val="2"/>
              <w:lang w:eastAsia="en-AU"/>
              <w14:ligatures w14:val="standardContextual"/>
            </w:rPr>
          </w:pPr>
          <w:hyperlink w:anchor="_Toc152832969" w:history="1">
            <w:r w:rsidR="00242CA2" w:rsidRPr="00411CC3">
              <w:rPr>
                <w:rStyle w:val="Hyperlink"/>
                <w:noProof/>
              </w:rPr>
              <w:t>2. How it works</w:t>
            </w:r>
            <w:r w:rsidR="00242CA2">
              <w:rPr>
                <w:noProof/>
                <w:webHidden/>
              </w:rPr>
              <w:tab/>
            </w:r>
            <w:r w:rsidR="00242CA2">
              <w:rPr>
                <w:noProof/>
                <w:webHidden/>
              </w:rPr>
              <w:fldChar w:fldCharType="begin"/>
            </w:r>
            <w:r w:rsidR="00242CA2">
              <w:rPr>
                <w:noProof/>
                <w:webHidden/>
              </w:rPr>
              <w:instrText xml:space="preserve"> PAGEREF _Toc152832969 \h </w:instrText>
            </w:r>
            <w:r w:rsidR="00242CA2">
              <w:rPr>
                <w:noProof/>
                <w:webHidden/>
              </w:rPr>
            </w:r>
            <w:r w:rsidR="00242CA2">
              <w:rPr>
                <w:noProof/>
                <w:webHidden/>
              </w:rPr>
              <w:fldChar w:fldCharType="separate"/>
            </w:r>
            <w:r w:rsidR="00242CA2">
              <w:rPr>
                <w:noProof/>
                <w:webHidden/>
              </w:rPr>
              <w:t>3</w:t>
            </w:r>
            <w:r w:rsidR="00242CA2">
              <w:rPr>
                <w:noProof/>
                <w:webHidden/>
              </w:rPr>
              <w:fldChar w:fldCharType="end"/>
            </w:r>
          </w:hyperlink>
        </w:p>
        <w:p w14:paraId="1B928BAC" w14:textId="15FFC724" w:rsidR="00242CA2" w:rsidRDefault="00000000">
          <w:pPr>
            <w:pStyle w:val="TOC1"/>
            <w:rPr>
              <w:rFonts w:asciiTheme="minorHAnsi" w:eastAsiaTheme="minorEastAsia" w:hAnsiTheme="minorHAnsi" w:cstheme="minorBidi"/>
              <w:b w:val="0"/>
              <w:noProof/>
              <w:kern w:val="2"/>
              <w:lang w:eastAsia="en-AU"/>
              <w14:ligatures w14:val="standardContextual"/>
            </w:rPr>
          </w:pPr>
          <w:hyperlink w:anchor="_Toc152832970" w:history="1">
            <w:r w:rsidR="00242CA2" w:rsidRPr="00411CC3">
              <w:rPr>
                <w:rStyle w:val="Hyperlink"/>
                <w:noProof/>
              </w:rPr>
              <w:t>3. Accord members</w:t>
            </w:r>
            <w:r w:rsidR="00242CA2">
              <w:rPr>
                <w:noProof/>
                <w:webHidden/>
              </w:rPr>
              <w:tab/>
            </w:r>
            <w:r w:rsidR="00242CA2">
              <w:rPr>
                <w:noProof/>
                <w:webHidden/>
              </w:rPr>
              <w:fldChar w:fldCharType="begin"/>
            </w:r>
            <w:r w:rsidR="00242CA2">
              <w:rPr>
                <w:noProof/>
                <w:webHidden/>
              </w:rPr>
              <w:instrText xml:space="preserve"> PAGEREF _Toc152832970 \h </w:instrText>
            </w:r>
            <w:r w:rsidR="00242CA2">
              <w:rPr>
                <w:noProof/>
                <w:webHidden/>
              </w:rPr>
            </w:r>
            <w:r w:rsidR="00242CA2">
              <w:rPr>
                <w:noProof/>
                <w:webHidden/>
              </w:rPr>
              <w:fldChar w:fldCharType="separate"/>
            </w:r>
            <w:r w:rsidR="00242CA2">
              <w:rPr>
                <w:noProof/>
                <w:webHidden/>
              </w:rPr>
              <w:t>3</w:t>
            </w:r>
            <w:r w:rsidR="00242CA2">
              <w:rPr>
                <w:noProof/>
                <w:webHidden/>
              </w:rPr>
              <w:fldChar w:fldCharType="end"/>
            </w:r>
          </w:hyperlink>
        </w:p>
        <w:p w14:paraId="6004F729" w14:textId="37E10FAE" w:rsidR="00242CA2" w:rsidRDefault="00000000">
          <w:pPr>
            <w:pStyle w:val="TOC2"/>
            <w:rPr>
              <w:rFonts w:asciiTheme="minorHAnsi" w:eastAsiaTheme="minorEastAsia" w:hAnsiTheme="minorHAnsi" w:cstheme="minorBidi"/>
              <w:noProof/>
              <w:kern w:val="2"/>
              <w:lang w:eastAsia="en-AU"/>
              <w14:ligatures w14:val="standardContextual"/>
            </w:rPr>
          </w:pPr>
          <w:hyperlink w:anchor="_Toc152832971" w:history="1">
            <w:r w:rsidR="00242CA2" w:rsidRPr="00411CC3">
              <w:rPr>
                <w:rStyle w:val="Hyperlink"/>
                <w:noProof/>
              </w:rPr>
              <w:t>3.1. Accord Advisers</w:t>
            </w:r>
            <w:r w:rsidR="00242CA2">
              <w:rPr>
                <w:noProof/>
                <w:webHidden/>
              </w:rPr>
              <w:tab/>
            </w:r>
            <w:r w:rsidR="00242CA2">
              <w:rPr>
                <w:noProof/>
                <w:webHidden/>
              </w:rPr>
              <w:fldChar w:fldCharType="begin"/>
            </w:r>
            <w:r w:rsidR="00242CA2">
              <w:rPr>
                <w:noProof/>
                <w:webHidden/>
              </w:rPr>
              <w:instrText xml:space="preserve"> PAGEREF _Toc152832971 \h </w:instrText>
            </w:r>
            <w:r w:rsidR="00242CA2">
              <w:rPr>
                <w:noProof/>
                <w:webHidden/>
              </w:rPr>
            </w:r>
            <w:r w:rsidR="00242CA2">
              <w:rPr>
                <w:noProof/>
                <w:webHidden/>
              </w:rPr>
              <w:fldChar w:fldCharType="separate"/>
            </w:r>
            <w:r w:rsidR="00242CA2">
              <w:rPr>
                <w:noProof/>
                <w:webHidden/>
              </w:rPr>
              <w:t>3</w:t>
            </w:r>
            <w:r w:rsidR="00242CA2">
              <w:rPr>
                <w:noProof/>
                <w:webHidden/>
              </w:rPr>
              <w:fldChar w:fldCharType="end"/>
            </w:r>
          </w:hyperlink>
        </w:p>
        <w:p w14:paraId="398ACA25" w14:textId="0518FE9B" w:rsidR="00242CA2" w:rsidRDefault="00000000">
          <w:pPr>
            <w:pStyle w:val="TOC2"/>
            <w:rPr>
              <w:rFonts w:asciiTheme="minorHAnsi" w:eastAsiaTheme="minorEastAsia" w:hAnsiTheme="minorHAnsi" w:cstheme="minorBidi"/>
              <w:noProof/>
              <w:kern w:val="2"/>
              <w:lang w:eastAsia="en-AU"/>
              <w14:ligatures w14:val="standardContextual"/>
            </w:rPr>
          </w:pPr>
          <w:hyperlink w:anchor="_Toc152832972" w:history="1">
            <w:r w:rsidR="00242CA2" w:rsidRPr="00411CC3">
              <w:rPr>
                <w:rStyle w:val="Hyperlink"/>
                <w:noProof/>
              </w:rPr>
              <w:t>3.2. Accord Coordinator</w:t>
            </w:r>
            <w:r w:rsidR="00242CA2">
              <w:rPr>
                <w:noProof/>
                <w:webHidden/>
              </w:rPr>
              <w:tab/>
            </w:r>
            <w:r w:rsidR="00242CA2">
              <w:rPr>
                <w:noProof/>
                <w:webHidden/>
              </w:rPr>
              <w:fldChar w:fldCharType="begin"/>
            </w:r>
            <w:r w:rsidR="00242CA2">
              <w:rPr>
                <w:noProof/>
                <w:webHidden/>
              </w:rPr>
              <w:instrText xml:space="preserve"> PAGEREF _Toc152832972 \h </w:instrText>
            </w:r>
            <w:r w:rsidR="00242CA2">
              <w:rPr>
                <w:noProof/>
                <w:webHidden/>
              </w:rPr>
            </w:r>
            <w:r w:rsidR="00242CA2">
              <w:rPr>
                <w:noProof/>
                <w:webHidden/>
              </w:rPr>
              <w:fldChar w:fldCharType="separate"/>
            </w:r>
            <w:r w:rsidR="00242CA2">
              <w:rPr>
                <w:noProof/>
                <w:webHidden/>
              </w:rPr>
              <w:t>3</w:t>
            </w:r>
            <w:r w:rsidR="00242CA2">
              <w:rPr>
                <w:noProof/>
                <w:webHidden/>
              </w:rPr>
              <w:fldChar w:fldCharType="end"/>
            </w:r>
          </w:hyperlink>
        </w:p>
        <w:p w14:paraId="1C79B6A6" w14:textId="2CF9B200" w:rsidR="00242CA2" w:rsidRDefault="00000000">
          <w:pPr>
            <w:pStyle w:val="TOC2"/>
            <w:rPr>
              <w:rFonts w:asciiTheme="minorHAnsi" w:eastAsiaTheme="minorEastAsia" w:hAnsiTheme="minorHAnsi" w:cstheme="minorBidi"/>
              <w:noProof/>
              <w:kern w:val="2"/>
              <w:lang w:eastAsia="en-AU"/>
              <w14:ligatures w14:val="standardContextual"/>
            </w:rPr>
          </w:pPr>
          <w:hyperlink w:anchor="_Toc152832973" w:history="1">
            <w:r w:rsidR="00242CA2" w:rsidRPr="00411CC3">
              <w:rPr>
                <w:rStyle w:val="Hyperlink"/>
                <w:noProof/>
              </w:rPr>
              <w:t>3.3. Monitoring and Review of Accord</w:t>
            </w:r>
            <w:r w:rsidR="00242CA2">
              <w:rPr>
                <w:noProof/>
                <w:webHidden/>
              </w:rPr>
              <w:tab/>
            </w:r>
            <w:r w:rsidR="00242CA2">
              <w:rPr>
                <w:noProof/>
                <w:webHidden/>
              </w:rPr>
              <w:fldChar w:fldCharType="begin"/>
            </w:r>
            <w:r w:rsidR="00242CA2">
              <w:rPr>
                <w:noProof/>
                <w:webHidden/>
              </w:rPr>
              <w:instrText xml:space="preserve"> PAGEREF _Toc152832973 \h </w:instrText>
            </w:r>
            <w:r w:rsidR="00242CA2">
              <w:rPr>
                <w:noProof/>
                <w:webHidden/>
              </w:rPr>
            </w:r>
            <w:r w:rsidR="00242CA2">
              <w:rPr>
                <w:noProof/>
                <w:webHidden/>
              </w:rPr>
              <w:fldChar w:fldCharType="separate"/>
            </w:r>
            <w:r w:rsidR="00242CA2">
              <w:rPr>
                <w:noProof/>
                <w:webHidden/>
              </w:rPr>
              <w:t>3</w:t>
            </w:r>
            <w:r w:rsidR="00242CA2">
              <w:rPr>
                <w:noProof/>
                <w:webHidden/>
              </w:rPr>
              <w:fldChar w:fldCharType="end"/>
            </w:r>
          </w:hyperlink>
        </w:p>
        <w:p w14:paraId="0460C38B" w14:textId="33C0EB30" w:rsidR="00242CA2" w:rsidRDefault="00000000">
          <w:pPr>
            <w:pStyle w:val="TOC1"/>
            <w:rPr>
              <w:rFonts w:asciiTheme="minorHAnsi" w:eastAsiaTheme="minorEastAsia" w:hAnsiTheme="minorHAnsi" w:cstheme="minorBidi"/>
              <w:b w:val="0"/>
              <w:noProof/>
              <w:kern w:val="2"/>
              <w:lang w:eastAsia="en-AU"/>
              <w14:ligatures w14:val="standardContextual"/>
            </w:rPr>
          </w:pPr>
          <w:hyperlink w:anchor="_Toc152832974" w:history="1">
            <w:r w:rsidR="00242CA2" w:rsidRPr="00411CC3">
              <w:rPr>
                <w:rStyle w:val="Hyperlink"/>
                <w:noProof/>
              </w:rPr>
              <w:t>4. Frequency of meetings</w:t>
            </w:r>
            <w:r w:rsidR="00242CA2">
              <w:rPr>
                <w:noProof/>
                <w:webHidden/>
              </w:rPr>
              <w:tab/>
            </w:r>
            <w:r w:rsidR="00242CA2">
              <w:rPr>
                <w:noProof/>
                <w:webHidden/>
              </w:rPr>
              <w:fldChar w:fldCharType="begin"/>
            </w:r>
            <w:r w:rsidR="00242CA2">
              <w:rPr>
                <w:noProof/>
                <w:webHidden/>
              </w:rPr>
              <w:instrText xml:space="preserve"> PAGEREF _Toc152832974 \h </w:instrText>
            </w:r>
            <w:r w:rsidR="00242CA2">
              <w:rPr>
                <w:noProof/>
                <w:webHidden/>
              </w:rPr>
            </w:r>
            <w:r w:rsidR="00242CA2">
              <w:rPr>
                <w:noProof/>
                <w:webHidden/>
              </w:rPr>
              <w:fldChar w:fldCharType="separate"/>
            </w:r>
            <w:r w:rsidR="00242CA2">
              <w:rPr>
                <w:noProof/>
                <w:webHidden/>
              </w:rPr>
              <w:t>4</w:t>
            </w:r>
            <w:r w:rsidR="00242CA2">
              <w:rPr>
                <w:noProof/>
                <w:webHidden/>
              </w:rPr>
              <w:fldChar w:fldCharType="end"/>
            </w:r>
          </w:hyperlink>
        </w:p>
        <w:p w14:paraId="0F3A58AE" w14:textId="7BCD3E92" w:rsidR="00242CA2" w:rsidRDefault="00000000">
          <w:pPr>
            <w:pStyle w:val="TOC1"/>
            <w:rPr>
              <w:rFonts w:asciiTheme="minorHAnsi" w:eastAsiaTheme="minorEastAsia" w:hAnsiTheme="minorHAnsi" w:cstheme="minorBidi"/>
              <w:b w:val="0"/>
              <w:noProof/>
              <w:kern w:val="2"/>
              <w:lang w:eastAsia="en-AU"/>
              <w14:ligatures w14:val="standardContextual"/>
            </w:rPr>
          </w:pPr>
          <w:hyperlink w:anchor="_Toc152832975" w:history="1">
            <w:r w:rsidR="00242CA2" w:rsidRPr="00411CC3">
              <w:rPr>
                <w:rStyle w:val="Hyperlink"/>
                <w:noProof/>
              </w:rPr>
              <w:t>5. Accord area</w:t>
            </w:r>
            <w:r w:rsidR="00242CA2">
              <w:rPr>
                <w:noProof/>
                <w:webHidden/>
              </w:rPr>
              <w:tab/>
            </w:r>
            <w:r w:rsidR="00242CA2">
              <w:rPr>
                <w:noProof/>
                <w:webHidden/>
              </w:rPr>
              <w:fldChar w:fldCharType="begin"/>
            </w:r>
            <w:r w:rsidR="00242CA2">
              <w:rPr>
                <w:noProof/>
                <w:webHidden/>
              </w:rPr>
              <w:instrText xml:space="preserve"> PAGEREF _Toc152832975 \h </w:instrText>
            </w:r>
            <w:r w:rsidR="00242CA2">
              <w:rPr>
                <w:noProof/>
                <w:webHidden/>
              </w:rPr>
            </w:r>
            <w:r w:rsidR="00242CA2">
              <w:rPr>
                <w:noProof/>
                <w:webHidden/>
              </w:rPr>
              <w:fldChar w:fldCharType="separate"/>
            </w:r>
            <w:r w:rsidR="00242CA2">
              <w:rPr>
                <w:noProof/>
                <w:webHidden/>
              </w:rPr>
              <w:t>4</w:t>
            </w:r>
            <w:r w:rsidR="00242CA2">
              <w:rPr>
                <w:noProof/>
                <w:webHidden/>
              </w:rPr>
              <w:fldChar w:fldCharType="end"/>
            </w:r>
          </w:hyperlink>
        </w:p>
        <w:p w14:paraId="4C68D2FE" w14:textId="19754E22" w:rsidR="00242CA2" w:rsidRDefault="00000000">
          <w:pPr>
            <w:pStyle w:val="TOC1"/>
            <w:rPr>
              <w:rFonts w:asciiTheme="minorHAnsi" w:eastAsiaTheme="minorEastAsia" w:hAnsiTheme="minorHAnsi" w:cstheme="minorBidi"/>
              <w:b w:val="0"/>
              <w:noProof/>
              <w:kern w:val="2"/>
              <w:lang w:eastAsia="en-AU"/>
              <w14:ligatures w14:val="standardContextual"/>
            </w:rPr>
          </w:pPr>
          <w:hyperlink w:anchor="_Toc152832976" w:history="1">
            <w:r w:rsidR="00242CA2" w:rsidRPr="00411CC3">
              <w:rPr>
                <w:rStyle w:val="Hyperlink"/>
                <w:noProof/>
              </w:rPr>
              <w:t>6. 3. Accord principles</w:t>
            </w:r>
            <w:r w:rsidR="00242CA2">
              <w:rPr>
                <w:noProof/>
                <w:webHidden/>
              </w:rPr>
              <w:tab/>
            </w:r>
            <w:r w:rsidR="00242CA2">
              <w:rPr>
                <w:noProof/>
                <w:webHidden/>
              </w:rPr>
              <w:fldChar w:fldCharType="begin"/>
            </w:r>
            <w:r w:rsidR="00242CA2">
              <w:rPr>
                <w:noProof/>
                <w:webHidden/>
              </w:rPr>
              <w:instrText xml:space="preserve"> PAGEREF _Toc152832976 \h </w:instrText>
            </w:r>
            <w:r w:rsidR="00242CA2">
              <w:rPr>
                <w:noProof/>
                <w:webHidden/>
              </w:rPr>
            </w:r>
            <w:r w:rsidR="00242CA2">
              <w:rPr>
                <w:noProof/>
                <w:webHidden/>
              </w:rPr>
              <w:fldChar w:fldCharType="separate"/>
            </w:r>
            <w:r w:rsidR="00242CA2">
              <w:rPr>
                <w:noProof/>
                <w:webHidden/>
              </w:rPr>
              <w:t>4</w:t>
            </w:r>
            <w:r w:rsidR="00242CA2">
              <w:rPr>
                <w:noProof/>
                <w:webHidden/>
              </w:rPr>
              <w:fldChar w:fldCharType="end"/>
            </w:r>
          </w:hyperlink>
        </w:p>
        <w:p w14:paraId="6C73348F" w14:textId="02681DE9" w:rsidR="00242CA2" w:rsidRDefault="00000000">
          <w:pPr>
            <w:pStyle w:val="TOC1"/>
            <w:rPr>
              <w:rFonts w:asciiTheme="minorHAnsi" w:eastAsiaTheme="minorEastAsia" w:hAnsiTheme="minorHAnsi" w:cstheme="minorBidi"/>
              <w:b w:val="0"/>
              <w:noProof/>
              <w:kern w:val="2"/>
              <w:lang w:eastAsia="en-AU"/>
              <w14:ligatures w14:val="standardContextual"/>
            </w:rPr>
          </w:pPr>
          <w:hyperlink w:anchor="_Toc152832977" w:history="1">
            <w:r w:rsidR="00242CA2" w:rsidRPr="00411CC3">
              <w:rPr>
                <w:rStyle w:val="Hyperlink"/>
                <w:noProof/>
              </w:rPr>
              <w:t>7. Accord Objectives</w:t>
            </w:r>
            <w:r w:rsidR="00242CA2">
              <w:rPr>
                <w:noProof/>
                <w:webHidden/>
              </w:rPr>
              <w:tab/>
            </w:r>
            <w:r w:rsidR="00242CA2">
              <w:rPr>
                <w:noProof/>
                <w:webHidden/>
              </w:rPr>
              <w:fldChar w:fldCharType="begin"/>
            </w:r>
            <w:r w:rsidR="00242CA2">
              <w:rPr>
                <w:noProof/>
                <w:webHidden/>
              </w:rPr>
              <w:instrText xml:space="preserve"> PAGEREF _Toc152832977 \h </w:instrText>
            </w:r>
            <w:r w:rsidR="00242CA2">
              <w:rPr>
                <w:noProof/>
                <w:webHidden/>
              </w:rPr>
            </w:r>
            <w:r w:rsidR="00242CA2">
              <w:rPr>
                <w:noProof/>
                <w:webHidden/>
              </w:rPr>
              <w:fldChar w:fldCharType="separate"/>
            </w:r>
            <w:r w:rsidR="00242CA2">
              <w:rPr>
                <w:noProof/>
                <w:webHidden/>
              </w:rPr>
              <w:t>4</w:t>
            </w:r>
            <w:r w:rsidR="00242CA2">
              <w:rPr>
                <w:noProof/>
                <w:webHidden/>
              </w:rPr>
              <w:fldChar w:fldCharType="end"/>
            </w:r>
          </w:hyperlink>
        </w:p>
        <w:p w14:paraId="1AB44D6F" w14:textId="696F74F8" w:rsidR="00242CA2" w:rsidRDefault="00000000">
          <w:pPr>
            <w:pStyle w:val="TOC1"/>
            <w:rPr>
              <w:rFonts w:asciiTheme="minorHAnsi" w:eastAsiaTheme="minorEastAsia" w:hAnsiTheme="minorHAnsi" w:cstheme="minorBidi"/>
              <w:b w:val="0"/>
              <w:noProof/>
              <w:kern w:val="2"/>
              <w:lang w:eastAsia="en-AU"/>
              <w14:ligatures w14:val="standardContextual"/>
            </w:rPr>
          </w:pPr>
          <w:hyperlink w:anchor="_Toc152832978" w:history="1">
            <w:r w:rsidR="00242CA2" w:rsidRPr="00411CC3">
              <w:rPr>
                <w:rStyle w:val="Hyperlink"/>
                <w:noProof/>
              </w:rPr>
              <w:t>8. Accord Strategies</w:t>
            </w:r>
            <w:r w:rsidR="00242CA2">
              <w:rPr>
                <w:noProof/>
                <w:webHidden/>
              </w:rPr>
              <w:tab/>
            </w:r>
            <w:r w:rsidR="00242CA2">
              <w:rPr>
                <w:noProof/>
                <w:webHidden/>
              </w:rPr>
              <w:fldChar w:fldCharType="begin"/>
            </w:r>
            <w:r w:rsidR="00242CA2">
              <w:rPr>
                <w:noProof/>
                <w:webHidden/>
              </w:rPr>
              <w:instrText xml:space="preserve"> PAGEREF _Toc152832978 \h </w:instrText>
            </w:r>
            <w:r w:rsidR="00242CA2">
              <w:rPr>
                <w:noProof/>
                <w:webHidden/>
              </w:rPr>
            </w:r>
            <w:r w:rsidR="00242CA2">
              <w:rPr>
                <w:noProof/>
                <w:webHidden/>
              </w:rPr>
              <w:fldChar w:fldCharType="separate"/>
            </w:r>
            <w:r w:rsidR="00242CA2">
              <w:rPr>
                <w:noProof/>
                <w:webHidden/>
              </w:rPr>
              <w:t>4</w:t>
            </w:r>
            <w:r w:rsidR="00242CA2">
              <w:rPr>
                <w:noProof/>
                <w:webHidden/>
              </w:rPr>
              <w:fldChar w:fldCharType="end"/>
            </w:r>
          </w:hyperlink>
        </w:p>
        <w:p w14:paraId="120B5BFE" w14:textId="3F18CC73" w:rsidR="00242CA2" w:rsidRDefault="00000000">
          <w:pPr>
            <w:pStyle w:val="TOC2"/>
            <w:rPr>
              <w:rFonts w:asciiTheme="minorHAnsi" w:eastAsiaTheme="minorEastAsia" w:hAnsiTheme="minorHAnsi" w:cstheme="minorBidi"/>
              <w:noProof/>
              <w:kern w:val="2"/>
              <w:lang w:eastAsia="en-AU"/>
              <w14:ligatures w14:val="standardContextual"/>
            </w:rPr>
          </w:pPr>
          <w:hyperlink w:anchor="_Toc152832979" w:history="1">
            <w:r w:rsidR="00242CA2" w:rsidRPr="00411CC3">
              <w:rPr>
                <w:rStyle w:val="Hyperlink"/>
                <w:noProof/>
              </w:rPr>
              <w:t>8.1. Commitment from Licensees</w:t>
            </w:r>
            <w:r w:rsidR="00242CA2">
              <w:rPr>
                <w:noProof/>
                <w:webHidden/>
              </w:rPr>
              <w:tab/>
            </w:r>
            <w:r w:rsidR="00242CA2">
              <w:rPr>
                <w:noProof/>
                <w:webHidden/>
              </w:rPr>
              <w:fldChar w:fldCharType="begin"/>
            </w:r>
            <w:r w:rsidR="00242CA2">
              <w:rPr>
                <w:noProof/>
                <w:webHidden/>
              </w:rPr>
              <w:instrText xml:space="preserve"> PAGEREF _Toc152832979 \h </w:instrText>
            </w:r>
            <w:r w:rsidR="00242CA2">
              <w:rPr>
                <w:noProof/>
                <w:webHidden/>
              </w:rPr>
            </w:r>
            <w:r w:rsidR="00242CA2">
              <w:rPr>
                <w:noProof/>
                <w:webHidden/>
              </w:rPr>
              <w:fldChar w:fldCharType="separate"/>
            </w:r>
            <w:r w:rsidR="00242CA2">
              <w:rPr>
                <w:noProof/>
                <w:webHidden/>
              </w:rPr>
              <w:t>4</w:t>
            </w:r>
            <w:r w:rsidR="00242CA2">
              <w:rPr>
                <w:noProof/>
                <w:webHidden/>
              </w:rPr>
              <w:fldChar w:fldCharType="end"/>
            </w:r>
          </w:hyperlink>
        </w:p>
        <w:p w14:paraId="58D4C962" w14:textId="4615246B" w:rsidR="00242CA2" w:rsidRDefault="00000000">
          <w:pPr>
            <w:pStyle w:val="TOC2"/>
            <w:rPr>
              <w:rFonts w:asciiTheme="minorHAnsi" w:eastAsiaTheme="minorEastAsia" w:hAnsiTheme="minorHAnsi" w:cstheme="minorBidi"/>
              <w:noProof/>
              <w:kern w:val="2"/>
              <w:lang w:eastAsia="en-AU"/>
              <w14:ligatures w14:val="standardContextual"/>
            </w:rPr>
          </w:pPr>
          <w:hyperlink w:anchor="_Toc152832980" w:history="1">
            <w:r w:rsidR="00242CA2" w:rsidRPr="00411CC3">
              <w:rPr>
                <w:rStyle w:val="Hyperlink"/>
                <w:noProof/>
              </w:rPr>
              <w:t>8.2. Safety and Security</w:t>
            </w:r>
            <w:r w:rsidR="00242CA2">
              <w:rPr>
                <w:noProof/>
                <w:webHidden/>
              </w:rPr>
              <w:tab/>
            </w:r>
            <w:r w:rsidR="00242CA2">
              <w:rPr>
                <w:noProof/>
                <w:webHidden/>
              </w:rPr>
              <w:fldChar w:fldCharType="begin"/>
            </w:r>
            <w:r w:rsidR="00242CA2">
              <w:rPr>
                <w:noProof/>
                <w:webHidden/>
              </w:rPr>
              <w:instrText xml:space="preserve"> PAGEREF _Toc152832980 \h </w:instrText>
            </w:r>
            <w:r w:rsidR="00242CA2">
              <w:rPr>
                <w:noProof/>
                <w:webHidden/>
              </w:rPr>
            </w:r>
            <w:r w:rsidR="00242CA2">
              <w:rPr>
                <w:noProof/>
                <w:webHidden/>
              </w:rPr>
              <w:fldChar w:fldCharType="separate"/>
            </w:r>
            <w:r w:rsidR="00242CA2">
              <w:rPr>
                <w:noProof/>
                <w:webHidden/>
              </w:rPr>
              <w:t>5</w:t>
            </w:r>
            <w:r w:rsidR="00242CA2">
              <w:rPr>
                <w:noProof/>
                <w:webHidden/>
              </w:rPr>
              <w:fldChar w:fldCharType="end"/>
            </w:r>
          </w:hyperlink>
        </w:p>
        <w:p w14:paraId="763E9196" w14:textId="4566A923" w:rsidR="00242CA2" w:rsidRDefault="00000000">
          <w:pPr>
            <w:pStyle w:val="TOC2"/>
            <w:rPr>
              <w:rFonts w:asciiTheme="minorHAnsi" w:eastAsiaTheme="minorEastAsia" w:hAnsiTheme="minorHAnsi" w:cstheme="minorBidi"/>
              <w:noProof/>
              <w:kern w:val="2"/>
              <w:lang w:eastAsia="en-AU"/>
              <w14:ligatures w14:val="standardContextual"/>
            </w:rPr>
          </w:pPr>
          <w:hyperlink w:anchor="_Toc152832981" w:history="1">
            <w:r w:rsidR="00242CA2" w:rsidRPr="00411CC3">
              <w:rPr>
                <w:rStyle w:val="Hyperlink"/>
                <w:noProof/>
              </w:rPr>
              <w:t>8.3. NT Police</w:t>
            </w:r>
            <w:r w:rsidR="00242CA2">
              <w:rPr>
                <w:noProof/>
                <w:webHidden/>
              </w:rPr>
              <w:tab/>
            </w:r>
            <w:r w:rsidR="00242CA2">
              <w:rPr>
                <w:noProof/>
                <w:webHidden/>
              </w:rPr>
              <w:fldChar w:fldCharType="begin"/>
            </w:r>
            <w:r w:rsidR="00242CA2">
              <w:rPr>
                <w:noProof/>
                <w:webHidden/>
              </w:rPr>
              <w:instrText xml:space="preserve"> PAGEREF _Toc152832981 \h </w:instrText>
            </w:r>
            <w:r w:rsidR="00242CA2">
              <w:rPr>
                <w:noProof/>
                <w:webHidden/>
              </w:rPr>
            </w:r>
            <w:r w:rsidR="00242CA2">
              <w:rPr>
                <w:noProof/>
                <w:webHidden/>
              </w:rPr>
              <w:fldChar w:fldCharType="separate"/>
            </w:r>
            <w:r w:rsidR="00242CA2">
              <w:rPr>
                <w:noProof/>
                <w:webHidden/>
              </w:rPr>
              <w:t>5</w:t>
            </w:r>
            <w:r w:rsidR="00242CA2">
              <w:rPr>
                <w:noProof/>
                <w:webHidden/>
              </w:rPr>
              <w:fldChar w:fldCharType="end"/>
            </w:r>
          </w:hyperlink>
        </w:p>
        <w:p w14:paraId="5964114A" w14:textId="17EF6135" w:rsidR="00242CA2" w:rsidRDefault="00000000">
          <w:pPr>
            <w:pStyle w:val="TOC2"/>
            <w:rPr>
              <w:rFonts w:asciiTheme="minorHAnsi" w:eastAsiaTheme="minorEastAsia" w:hAnsiTheme="minorHAnsi" w:cstheme="minorBidi"/>
              <w:noProof/>
              <w:kern w:val="2"/>
              <w:lang w:eastAsia="en-AU"/>
              <w14:ligatures w14:val="standardContextual"/>
            </w:rPr>
          </w:pPr>
          <w:hyperlink w:anchor="_Toc152832982" w:history="1">
            <w:r w:rsidR="00242CA2" w:rsidRPr="00411CC3">
              <w:rPr>
                <w:rStyle w:val="Hyperlink"/>
                <w:noProof/>
              </w:rPr>
              <w:t>8.4. Licensing NT</w:t>
            </w:r>
            <w:r w:rsidR="00242CA2">
              <w:rPr>
                <w:noProof/>
                <w:webHidden/>
              </w:rPr>
              <w:tab/>
            </w:r>
            <w:r w:rsidR="00242CA2">
              <w:rPr>
                <w:noProof/>
                <w:webHidden/>
              </w:rPr>
              <w:fldChar w:fldCharType="begin"/>
            </w:r>
            <w:r w:rsidR="00242CA2">
              <w:rPr>
                <w:noProof/>
                <w:webHidden/>
              </w:rPr>
              <w:instrText xml:space="preserve"> PAGEREF _Toc152832982 \h </w:instrText>
            </w:r>
            <w:r w:rsidR="00242CA2">
              <w:rPr>
                <w:noProof/>
                <w:webHidden/>
              </w:rPr>
            </w:r>
            <w:r w:rsidR="00242CA2">
              <w:rPr>
                <w:noProof/>
                <w:webHidden/>
              </w:rPr>
              <w:fldChar w:fldCharType="separate"/>
            </w:r>
            <w:r w:rsidR="00242CA2">
              <w:rPr>
                <w:noProof/>
                <w:webHidden/>
              </w:rPr>
              <w:t>5</w:t>
            </w:r>
            <w:r w:rsidR="00242CA2">
              <w:rPr>
                <w:noProof/>
                <w:webHidden/>
              </w:rPr>
              <w:fldChar w:fldCharType="end"/>
            </w:r>
          </w:hyperlink>
        </w:p>
        <w:p w14:paraId="6EF83000" w14:textId="76B9B415" w:rsidR="00242CA2" w:rsidRDefault="00000000">
          <w:pPr>
            <w:pStyle w:val="TOC2"/>
            <w:rPr>
              <w:rFonts w:asciiTheme="minorHAnsi" w:eastAsiaTheme="minorEastAsia" w:hAnsiTheme="minorHAnsi" w:cstheme="minorBidi"/>
              <w:noProof/>
              <w:kern w:val="2"/>
              <w:lang w:eastAsia="en-AU"/>
              <w14:ligatures w14:val="standardContextual"/>
            </w:rPr>
          </w:pPr>
          <w:hyperlink w:anchor="_Toc152832983" w:history="1">
            <w:r w:rsidR="00242CA2" w:rsidRPr="00411CC3">
              <w:rPr>
                <w:rStyle w:val="Hyperlink"/>
                <w:noProof/>
              </w:rPr>
              <w:t>8.5. Compliance with all laws</w:t>
            </w:r>
            <w:r w:rsidR="00242CA2">
              <w:rPr>
                <w:noProof/>
                <w:webHidden/>
              </w:rPr>
              <w:tab/>
            </w:r>
            <w:r w:rsidR="00242CA2">
              <w:rPr>
                <w:noProof/>
                <w:webHidden/>
              </w:rPr>
              <w:fldChar w:fldCharType="begin"/>
            </w:r>
            <w:r w:rsidR="00242CA2">
              <w:rPr>
                <w:noProof/>
                <w:webHidden/>
              </w:rPr>
              <w:instrText xml:space="preserve"> PAGEREF _Toc152832983 \h </w:instrText>
            </w:r>
            <w:r w:rsidR="00242CA2">
              <w:rPr>
                <w:noProof/>
                <w:webHidden/>
              </w:rPr>
            </w:r>
            <w:r w:rsidR="00242CA2">
              <w:rPr>
                <w:noProof/>
                <w:webHidden/>
              </w:rPr>
              <w:fldChar w:fldCharType="separate"/>
            </w:r>
            <w:r w:rsidR="00242CA2">
              <w:rPr>
                <w:noProof/>
                <w:webHidden/>
              </w:rPr>
              <w:t>5</w:t>
            </w:r>
            <w:r w:rsidR="00242CA2">
              <w:rPr>
                <w:noProof/>
                <w:webHidden/>
              </w:rPr>
              <w:fldChar w:fldCharType="end"/>
            </w:r>
          </w:hyperlink>
        </w:p>
        <w:p w14:paraId="42567453" w14:textId="4A121233" w:rsidR="00242CA2" w:rsidRDefault="00000000">
          <w:pPr>
            <w:pStyle w:val="TOC1"/>
            <w:rPr>
              <w:rFonts w:asciiTheme="minorHAnsi" w:eastAsiaTheme="minorEastAsia" w:hAnsiTheme="minorHAnsi" w:cstheme="minorBidi"/>
              <w:b w:val="0"/>
              <w:noProof/>
              <w:kern w:val="2"/>
              <w:lang w:eastAsia="en-AU"/>
              <w14:ligatures w14:val="standardContextual"/>
            </w:rPr>
          </w:pPr>
          <w:hyperlink w:anchor="_Toc152832984" w:history="1">
            <w:r w:rsidR="00242CA2" w:rsidRPr="00411CC3">
              <w:rPr>
                <w:rStyle w:val="Hyperlink"/>
                <w:noProof/>
              </w:rPr>
              <w:t>Schedule 1: Members Palmerston Liquor Accord</w:t>
            </w:r>
            <w:r w:rsidR="00242CA2">
              <w:rPr>
                <w:noProof/>
                <w:webHidden/>
              </w:rPr>
              <w:tab/>
            </w:r>
            <w:r w:rsidR="00242CA2">
              <w:rPr>
                <w:noProof/>
                <w:webHidden/>
              </w:rPr>
              <w:fldChar w:fldCharType="begin"/>
            </w:r>
            <w:r w:rsidR="00242CA2">
              <w:rPr>
                <w:noProof/>
                <w:webHidden/>
              </w:rPr>
              <w:instrText xml:space="preserve"> PAGEREF _Toc152832984 \h </w:instrText>
            </w:r>
            <w:r w:rsidR="00242CA2">
              <w:rPr>
                <w:noProof/>
                <w:webHidden/>
              </w:rPr>
            </w:r>
            <w:r w:rsidR="00242CA2">
              <w:rPr>
                <w:noProof/>
                <w:webHidden/>
              </w:rPr>
              <w:fldChar w:fldCharType="separate"/>
            </w:r>
            <w:r w:rsidR="00242CA2">
              <w:rPr>
                <w:noProof/>
                <w:webHidden/>
              </w:rPr>
              <w:t>6</w:t>
            </w:r>
            <w:r w:rsidR="00242CA2">
              <w:rPr>
                <w:noProof/>
                <w:webHidden/>
              </w:rPr>
              <w:fldChar w:fldCharType="end"/>
            </w:r>
          </w:hyperlink>
        </w:p>
        <w:p w14:paraId="09B9659A" w14:textId="07144CC2" w:rsidR="00242CA2" w:rsidRDefault="00000000">
          <w:pPr>
            <w:pStyle w:val="TOC1"/>
            <w:rPr>
              <w:rFonts w:asciiTheme="minorHAnsi" w:eastAsiaTheme="minorEastAsia" w:hAnsiTheme="minorHAnsi" w:cstheme="minorBidi"/>
              <w:b w:val="0"/>
              <w:noProof/>
              <w:kern w:val="2"/>
              <w:lang w:eastAsia="en-AU"/>
              <w14:ligatures w14:val="standardContextual"/>
            </w:rPr>
          </w:pPr>
          <w:hyperlink w:anchor="_Toc152832985" w:history="1">
            <w:r w:rsidR="00242CA2" w:rsidRPr="00411CC3">
              <w:rPr>
                <w:rStyle w:val="Hyperlink"/>
                <w:noProof/>
              </w:rPr>
              <w:t>Schedule 2: Palmerston Accord Area</w:t>
            </w:r>
            <w:r w:rsidR="00242CA2">
              <w:rPr>
                <w:noProof/>
                <w:webHidden/>
              </w:rPr>
              <w:tab/>
            </w:r>
            <w:r w:rsidR="00242CA2">
              <w:rPr>
                <w:noProof/>
                <w:webHidden/>
              </w:rPr>
              <w:fldChar w:fldCharType="begin"/>
            </w:r>
            <w:r w:rsidR="00242CA2">
              <w:rPr>
                <w:noProof/>
                <w:webHidden/>
              </w:rPr>
              <w:instrText xml:space="preserve"> PAGEREF _Toc152832985 \h </w:instrText>
            </w:r>
            <w:r w:rsidR="00242CA2">
              <w:rPr>
                <w:noProof/>
                <w:webHidden/>
              </w:rPr>
            </w:r>
            <w:r w:rsidR="00242CA2">
              <w:rPr>
                <w:noProof/>
                <w:webHidden/>
              </w:rPr>
              <w:fldChar w:fldCharType="separate"/>
            </w:r>
            <w:r w:rsidR="00242CA2">
              <w:rPr>
                <w:noProof/>
                <w:webHidden/>
              </w:rPr>
              <w:t>8</w:t>
            </w:r>
            <w:r w:rsidR="00242CA2">
              <w:rPr>
                <w:noProof/>
                <w:webHidden/>
              </w:rPr>
              <w:fldChar w:fldCharType="end"/>
            </w:r>
          </w:hyperlink>
        </w:p>
        <w:p w14:paraId="287B896E" w14:textId="0554769A" w:rsidR="00242CA2" w:rsidRDefault="00000000">
          <w:pPr>
            <w:pStyle w:val="TOC1"/>
            <w:rPr>
              <w:rFonts w:asciiTheme="minorHAnsi" w:eastAsiaTheme="minorEastAsia" w:hAnsiTheme="minorHAnsi" w:cstheme="minorBidi"/>
              <w:b w:val="0"/>
              <w:noProof/>
              <w:kern w:val="2"/>
              <w:lang w:eastAsia="en-AU"/>
              <w14:ligatures w14:val="standardContextual"/>
            </w:rPr>
          </w:pPr>
          <w:hyperlink w:anchor="_Toc152832986" w:history="1">
            <w:r w:rsidR="00242CA2" w:rsidRPr="00411CC3">
              <w:rPr>
                <w:rStyle w:val="Hyperlink"/>
                <w:noProof/>
              </w:rPr>
              <w:t>Schedule 3: Patron Code of Conduct</w:t>
            </w:r>
            <w:r w:rsidR="00242CA2">
              <w:rPr>
                <w:noProof/>
                <w:webHidden/>
              </w:rPr>
              <w:tab/>
            </w:r>
            <w:r w:rsidR="00242CA2">
              <w:rPr>
                <w:noProof/>
                <w:webHidden/>
              </w:rPr>
              <w:fldChar w:fldCharType="begin"/>
            </w:r>
            <w:r w:rsidR="00242CA2">
              <w:rPr>
                <w:noProof/>
                <w:webHidden/>
              </w:rPr>
              <w:instrText xml:space="preserve"> PAGEREF _Toc152832986 \h </w:instrText>
            </w:r>
            <w:r w:rsidR="00242CA2">
              <w:rPr>
                <w:noProof/>
                <w:webHidden/>
              </w:rPr>
            </w:r>
            <w:r w:rsidR="00242CA2">
              <w:rPr>
                <w:noProof/>
                <w:webHidden/>
              </w:rPr>
              <w:fldChar w:fldCharType="separate"/>
            </w:r>
            <w:r w:rsidR="00242CA2">
              <w:rPr>
                <w:noProof/>
                <w:webHidden/>
              </w:rPr>
              <w:t>9</w:t>
            </w:r>
            <w:r w:rsidR="00242CA2">
              <w:rPr>
                <w:noProof/>
                <w:webHidden/>
              </w:rPr>
              <w:fldChar w:fldCharType="end"/>
            </w:r>
          </w:hyperlink>
        </w:p>
        <w:p w14:paraId="29F2BF52" w14:textId="26541B8D" w:rsidR="004E5410" w:rsidRDefault="004E5410">
          <w:r>
            <w:rPr>
              <w:b/>
              <w:bCs/>
              <w:noProof/>
            </w:rPr>
            <w:fldChar w:fldCharType="end"/>
          </w:r>
        </w:p>
      </w:sdtContent>
    </w:sdt>
    <w:p w14:paraId="079561F0" w14:textId="77777777" w:rsidR="00702D61" w:rsidRPr="000D07D6" w:rsidRDefault="00702D61" w:rsidP="00702D61">
      <w:r w:rsidRPr="000D07D6">
        <w:br w:type="page"/>
      </w:r>
    </w:p>
    <w:p w14:paraId="5BF59720" w14:textId="77777777" w:rsidR="00964B22" w:rsidRPr="00BD100E" w:rsidRDefault="00964B22" w:rsidP="00BD100E">
      <w:pPr>
        <w:sectPr w:rsidR="00964B22" w:rsidRPr="00BD100E" w:rsidSect="004E7885">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p w14:paraId="77B390B8" w14:textId="77777777" w:rsidR="00EB3D43" w:rsidRPr="00BD100E" w:rsidRDefault="001F591A" w:rsidP="00633F9A">
      <w:pPr>
        <w:pStyle w:val="Heading1"/>
      </w:pPr>
      <w:bookmarkStart w:id="0" w:name="_Toc152832968"/>
      <w:r w:rsidRPr="00BD100E">
        <w:lastRenderedPageBreak/>
        <w:t>Introduction</w:t>
      </w:r>
      <w:bookmarkEnd w:id="0"/>
    </w:p>
    <w:p w14:paraId="10B902DD" w14:textId="1B0A1057" w:rsidR="000D07D6" w:rsidRPr="00BD100E" w:rsidRDefault="000D07D6" w:rsidP="00BD100E">
      <w:r w:rsidRPr="00BD100E">
        <w:t>Th</w:t>
      </w:r>
      <w:r w:rsidR="00633F9A">
        <w:t>e Palmerston</w:t>
      </w:r>
      <w:r w:rsidRPr="00BD100E">
        <w:t xml:space="preserve"> Liquor Accord (‘</w:t>
      </w:r>
      <w:r w:rsidRPr="00633F9A">
        <w:rPr>
          <w:b/>
          <w:bCs/>
        </w:rPr>
        <w:t>the Accord’</w:t>
      </w:r>
      <w:r w:rsidRPr="00BD100E">
        <w:t xml:space="preserve">) has been developed to assist in meeting the needs and expectations of the </w:t>
      </w:r>
      <w:r w:rsidR="004533E7" w:rsidRPr="00BD100E">
        <w:t xml:space="preserve">Palmerston </w:t>
      </w:r>
      <w:r w:rsidRPr="00BD100E">
        <w:t xml:space="preserve">community which has the right to enjoy licensed </w:t>
      </w:r>
      <w:r w:rsidR="00633F9A">
        <w:t xml:space="preserve">venues </w:t>
      </w:r>
      <w:r w:rsidRPr="00BD100E">
        <w:t xml:space="preserve">and surrounding precincts free of alcohol-related harm. </w:t>
      </w:r>
    </w:p>
    <w:p w14:paraId="6116AECE" w14:textId="77777777" w:rsidR="00633F9A" w:rsidRDefault="000D07D6" w:rsidP="00BD100E">
      <w:r w:rsidRPr="00BD100E">
        <w:t xml:space="preserve">The Accord wants </w:t>
      </w:r>
      <w:r w:rsidR="004533E7" w:rsidRPr="00BD100E">
        <w:t xml:space="preserve">Palmerston </w:t>
      </w:r>
      <w:r w:rsidRPr="00BD100E">
        <w:t xml:space="preserve">to have an exciting, diverse and safe social life, and recognises that licensed premises play an important role in this.  </w:t>
      </w:r>
    </w:p>
    <w:p w14:paraId="24AF9F3F" w14:textId="6C21A07C" w:rsidR="000D07D6" w:rsidRPr="00BD100E" w:rsidRDefault="004533E7" w:rsidP="00BD100E">
      <w:r w:rsidRPr="00BD100E">
        <w:t xml:space="preserve">Palmerston </w:t>
      </w:r>
      <w:r w:rsidR="000D07D6" w:rsidRPr="00BD100E">
        <w:t xml:space="preserve">Licensees must be able to </w:t>
      </w:r>
      <w:r w:rsidR="00633F9A">
        <w:t xml:space="preserve">operate in adherence to their licence conditions and </w:t>
      </w:r>
      <w:r w:rsidR="000D07D6" w:rsidRPr="00BD100E">
        <w:t xml:space="preserve">compete freely, however this </w:t>
      </w:r>
      <w:r w:rsidR="00633F9A">
        <w:t>needs to</w:t>
      </w:r>
      <w:r w:rsidR="000D07D6" w:rsidRPr="00BD100E">
        <w:t xml:space="preserve"> be balanced to avoid excessive alcohol consumption</w:t>
      </w:r>
      <w:r w:rsidR="00633F9A">
        <w:t xml:space="preserve">, </w:t>
      </w:r>
      <w:r w:rsidR="000D07D6" w:rsidRPr="00BD100E">
        <w:t xml:space="preserve">anti-social behaviour and alcohol-related harm.  </w:t>
      </w:r>
    </w:p>
    <w:p w14:paraId="7D1507A7" w14:textId="06CF843B" w:rsidR="00B66E9F" w:rsidRPr="00BD100E" w:rsidRDefault="001F591A" w:rsidP="00633F9A">
      <w:pPr>
        <w:pStyle w:val="Heading1"/>
      </w:pPr>
      <w:bookmarkStart w:id="1" w:name="_Toc152832969"/>
      <w:r w:rsidRPr="00BD100E">
        <w:t>How it works</w:t>
      </w:r>
      <w:bookmarkEnd w:id="1"/>
    </w:p>
    <w:p w14:paraId="62107518" w14:textId="512CA8F8" w:rsidR="000D07D6" w:rsidRPr="00BD100E" w:rsidRDefault="000D07D6" w:rsidP="00BD100E">
      <w:r w:rsidRPr="00BD100E">
        <w:t xml:space="preserve">The </w:t>
      </w:r>
      <w:r w:rsidR="004533E7" w:rsidRPr="00BD100E">
        <w:t xml:space="preserve">Palmerston </w:t>
      </w:r>
      <w:r w:rsidRPr="00BD100E">
        <w:t xml:space="preserve">Liquor Accord is a voluntary commitment.  To gain acceptance as a </w:t>
      </w:r>
      <w:r w:rsidR="00633F9A">
        <w:t>M</w:t>
      </w:r>
      <w:r w:rsidRPr="00BD100E">
        <w:t xml:space="preserve">ember, a Licensee must demonstrate adherence to all the criteria detailed in the Accord.  Membership is open to any Licensee, or representative, of licensed premises in </w:t>
      </w:r>
      <w:r w:rsidR="00633F9A">
        <w:t xml:space="preserve">Palmerston. </w:t>
      </w:r>
      <w:r w:rsidRPr="00BD100E">
        <w:t xml:space="preserve">  </w:t>
      </w:r>
    </w:p>
    <w:p w14:paraId="4A16E7CB" w14:textId="77777777" w:rsidR="00B66E9F" w:rsidRPr="00BD100E" w:rsidRDefault="00B66E9F" w:rsidP="00633F9A">
      <w:pPr>
        <w:pStyle w:val="Heading1"/>
      </w:pPr>
      <w:bookmarkStart w:id="2" w:name="_Toc152832970"/>
      <w:r w:rsidRPr="00BD100E">
        <w:t>Accord members</w:t>
      </w:r>
      <w:bookmarkEnd w:id="2"/>
    </w:p>
    <w:p w14:paraId="2DAAF505" w14:textId="6967BC38" w:rsidR="000D07D6" w:rsidRPr="00BD100E" w:rsidRDefault="000D07D6" w:rsidP="00BD100E">
      <w:r w:rsidRPr="00BD100E">
        <w:t xml:space="preserve">Members of the </w:t>
      </w:r>
      <w:r w:rsidR="004533E7" w:rsidRPr="00BD100E">
        <w:t xml:space="preserve">Palmerston </w:t>
      </w:r>
      <w:r w:rsidRPr="00BD100E">
        <w:t xml:space="preserve">Liquor Accord consist of one representative from each of the licensed premises listed at </w:t>
      </w:r>
      <w:r w:rsidRPr="00633F9A">
        <w:rPr>
          <w:b/>
          <w:bCs/>
        </w:rPr>
        <w:t>Schedule 1.</w:t>
      </w:r>
    </w:p>
    <w:p w14:paraId="29854315" w14:textId="19534126" w:rsidR="000D07D6" w:rsidRPr="00BD100E" w:rsidRDefault="000D07D6" w:rsidP="00633F9A">
      <w:pPr>
        <w:pStyle w:val="Heading2"/>
      </w:pPr>
      <w:bookmarkStart w:id="3" w:name="_Toc152832971"/>
      <w:r w:rsidRPr="00BD100E">
        <w:t>Accord Advisers</w:t>
      </w:r>
      <w:bookmarkEnd w:id="3"/>
    </w:p>
    <w:p w14:paraId="786B43CF" w14:textId="77777777" w:rsidR="000D07D6" w:rsidRPr="00BD100E" w:rsidRDefault="000D07D6" w:rsidP="00BD100E">
      <w:r w:rsidRPr="00BD100E">
        <w:t>Permanent Advisers:</w:t>
      </w:r>
    </w:p>
    <w:p w14:paraId="0A9AED1C" w14:textId="77777777" w:rsidR="000D07D6" w:rsidRPr="00BD100E" w:rsidRDefault="000D07D6" w:rsidP="00633F9A">
      <w:pPr>
        <w:pStyle w:val="ListParagraph"/>
        <w:numPr>
          <w:ilvl w:val="0"/>
          <w:numId w:val="31"/>
        </w:numPr>
      </w:pPr>
      <w:r w:rsidRPr="00BD100E">
        <w:t>one representative of the Northern Territory Police; and one representative of NT Licensing.</w:t>
      </w:r>
    </w:p>
    <w:p w14:paraId="3B848954" w14:textId="70A87B9B" w:rsidR="000D07D6" w:rsidRPr="00BD100E" w:rsidRDefault="000D07D6" w:rsidP="00633F9A">
      <w:pPr>
        <w:pStyle w:val="ListParagraph"/>
        <w:numPr>
          <w:ilvl w:val="0"/>
          <w:numId w:val="31"/>
        </w:numPr>
      </w:pPr>
      <w:r w:rsidRPr="00BD100E">
        <w:t>Temporary Advisers may be invited to Accord meetings at times.</w:t>
      </w:r>
    </w:p>
    <w:p w14:paraId="66951DAD" w14:textId="77777777" w:rsidR="000D07D6" w:rsidRPr="00BD100E" w:rsidRDefault="000D07D6" w:rsidP="00633F9A">
      <w:pPr>
        <w:pStyle w:val="ListParagraph"/>
        <w:numPr>
          <w:ilvl w:val="0"/>
          <w:numId w:val="31"/>
        </w:numPr>
      </w:pPr>
      <w:r w:rsidRPr="00BD100E">
        <w:t>Advisers are not entitled to a vote if a ballot needs to be taken.</w:t>
      </w:r>
    </w:p>
    <w:p w14:paraId="01A05E9A" w14:textId="6FC244F7" w:rsidR="000D07D6" w:rsidRPr="00BD100E" w:rsidRDefault="000D07D6" w:rsidP="00633F9A">
      <w:pPr>
        <w:pStyle w:val="Heading2"/>
      </w:pPr>
      <w:bookmarkStart w:id="4" w:name="_Toc450822243"/>
      <w:bookmarkStart w:id="5" w:name="_Toc152832972"/>
      <w:r w:rsidRPr="00BD100E">
        <w:t>Accord Coordinator</w:t>
      </w:r>
      <w:bookmarkEnd w:id="4"/>
      <w:bookmarkEnd w:id="5"/>
    </w:p>
    <w:p w14:paraId="0059EAE1" w14:textId="7299CA6A" w:rsidR="000D07D6" w:rsidRPr="00BD100E" w:rsidRDefault="000D07D6" w:rsidP="00BD100E">
      <w:r w:rsidRPr="00BD100E">
        <w:t>Information about the Accord Coordinator, for the purposes of the Liquor Act, is</w:t>
      </w:r>
      <w:r w:rsidR="001B7C73" w:rsidRPr="00BD100E">
        <w:t>:</w:t>
      </w:r>
    </w:p>
    <w:p w14:paraId="75FD4F5A" w14:textId="1559B1EB" w:rsidR="001B7C73" w:rsidRPr="00633F9A" w:rsidRDefault="001B7C73" w:rsidP="00BD100E">
      <w:pPr>
        <w:rPr>
          <w:b/>
          <w:bCs/>
        </w:rPr>
      </w:pPr>
      <w:r w:rsidRPr="00633F9A">
        <w:rPr>
          <w:b/>
          <w:bCs/>
        </w:rPr>
        <w:t>Matt Hewer, General Manager Cazayls and Palmerston Golf Club</w:t>
      </w:r>
    </w:p>
    <w:p w14:paraId="1F8177E2" w14:textId="07FAB844" w:rsidR="00633F9A" w:rsidRPr="00633F9A" w:rsidRDefault="001B7C73" w:rsidP="00BD100E">
      <w:pPr>
        <w:rPr>
          <w:b/>
          <w:bCs/>
        </w:rPr>
      </w:pPr>
      <w:r w:rsidRPr="00633F9A">
        <w:rPr>
          <w:b/>
          <w:bCs/>
        </w:rPr>
        <w:t xml:space="preserve">Secretariat: Sarah Andrews, Hospitality NT </w:t>
      </w:r>
      <w:bookmarkStart w:id="6" w:name="_Toc450822244"/>
    </w:p>
    <w:p w14:paraId="14945E4F" w14:textId="2D33B779" w:rsidR="000D07D6" w:rsidRPr="00BD100E" w:rsidRDefault="00E81D4F" w:rsidP="00633F9A">
      <w:pPr>
        <w:pStyle w:val="Heading2"/>
      </w:pPr>
      <w:bookmarkStart w:id="7" w:name="_Toc152832973"/>
      <w:r w:rsidRPr="00BD100E">
        <w:t>Monitoring and R</w:t>
      </w:r>
      <w:r w:rsidR="000D07D6" w:rsidRPr="00BD100E">
        <w:t>eview of Accord</w:t>
      </w:r>
      <w:bookmarkEnd w:id="6"/>
      <w:bookmarkEnd w:id="7"/>
    </w:p>
    <w:p w14:paraId="1AF2ADE4" w14:textId="77777777" w:rsidR="000D07D6" w:rsidRPr="00BD100E" w:rsidRDefault="000D07D6" w:rsidP="00BD100E">
      <w:r w:rsidRPr="00BD100E">
        <w:t xml:space="preserve">Accord Members will: </w:t>
      </w:r>
    </w:p>
    <w:p w14:paraId="6B05BFD8" w14:textId="77777777" w:rsidR="000D07D6" w:rsidRDefault="000D07D6" w:rsidP="00633F9A">
      <w:pPr>
        <w:pStyle w:val="ListParagraph"/>
        <w:numPr>
          <w:ilvl w:val="0"/>
          <w:numId w:val="32"/>
        </w:numPr>
      </w:pPr>
      <w:r w:rsidRPr="00BD100E">
        <w:t xml:space="preserve">monitor and evaluate the progress of the Accord; </w:t>
      </w:r>
    </w:p>
    <w:p w14:paraId="40FD1D75" w14:textId="15915C2A" w:rsidR="00633F9A" w:rsidRPr="00BD100E" w:rsidRDefault="00633F9A" w:rsidP="00633F9A">
      <w:pPr>
        <w:pStyle w:val="ListParagraph"/>
        <w:numPr>
          <w:ilvl w:val="0"/>
          <w:numId w:val="32"/>
        </w:numPr>
      </w:pPr>
      <w:r>
        <w:t xml:space="preserve">enact new Schedules of initiatives if approved by Accord Members; and </w:t>
      </w:r>
    </w:p>
    <w:p w14:paraId="7A3336A6" w14:textId="77777777" w:rsidR="000D07D6" w:rsidRPr="00BD100E" w:rsidRDefault="000D07D6" w:rsidP="00633F9A">
      <w:pPr>
        <w:pStyle w:val="ListParagraph"/>
        <w:numPr>
          <w:ilvl w:val="0"/>
          <w:numId w:val="32"/>
        </w:numPr>
      </w:pPr>
      <w:r w:rsidRPr="00BD100E">
        <w:t>review this Accord document every two years or more often as necessary.</w:t>
      </w:r>
    </w:p>
    <w:p w14:paraId="4856E183" w14:textId="77777777" w:rsidR="001B7C73" w:rsidRDefault="001B7C73" w:rsidP="00BD100E"/>
    <w:p w14:paraId="2E672808" w14:textId="77777777" w:rsidR="00DB6B2A" w:rsidRPr="00BD100E" w:rsidRDefault="00DB6B2A" w:rsidP="00BD100E"/>
    <w:p w14:paraId="19C4773E" w14:textId="73BB489C" w:rsidR="000D07D6" w:rsidRPr="00BD100E" w:rsidRDefault="000D07D6" w:rsidP="004317D6">
      <w:pPr>
        <w:pStyle w:val="Heading1"/>
      </w:pPr>
      <w:bookmarkStart w:id="8" w:name="_Toc450822245"/>
      <w:bookmarkStart w:id="9" w:name="_Toc152832974"/>
      <w:r w:rsidRPr="00BD100E">
        <w:lastRenderedPageBreak/>
        <w:t>Frequency of meetings</w:t>
      </w:r>
      <w:bookmarkEnd w:id="8"/>
      <w:bookmarkEnd w:id="9"/>
    </w:p>
    <w:p w14:paraId="211F3F98" w14:textId="72DD7C22" w:rsidR="000D07D6" w:rsidRDefault="000D07D6" w:rsidP="00BD100E">
      <w:r w:rsidRPr="00BD100E">
        <w:t xml:space="preserve">Members will meet a minimum of </w:t>
      </w:r>
      <w:r w:rsidRPr="00242CA2">
        <w:rPr>
          <w:b/>
          <w:bCs/>
        </w:rPr>
        <w:t>4 times a year.</w:t>
      </w:r>
      <w:r w:rsidR="004317D6">
        <w:t xml:space="preserve"> </w:t>
      </w:r>
    </w:p>
    <w:p w14:paraId="1564183B" w14:textId="4FE4E8B0" w:rsidR="004317D6" w:rsidRDefault="004317D6" w:rsidP="00BD100E">
      <w:r>
        <w:t xml:space="preserve">A calendar of meeting dates will be sent to Accord Members at the start of the year. </w:t>
      </w:r>
      <w:bookmarkStart w:id="10" w:name="_Toc450822246"/>
    </w:p>
    <w:p w14:paraId="46D77B4B" w14:textId="22D6357D" w:rsidR="000D07D6" w:rsidRPr="00BD100E" w:rsidRDefault="000D07D6" w:rsidP="004317D6">
      <w:pPr>
        <w:pStyle w:val="Heading1"/>
      </w:pPr>
      <w:bookmarkStart w:id="11" w:name="_Toc152832975"/>
      <w:r w:rsidRPr="00BD100E">
        <w:t>Accord area</w:t>
      </w:r>
      <w:bookmarkEnd w:id="10"/>
      <w:bookmarkEnd w:id="11"/>
    </w:p>
    <w:p w14:paraId="6941A700" w14:textId="16E5D740" w:rsidR="004533E7" w:rsidRPr="004317D6" w:rsidRDefault="000D07D6" w:rsidP="00BD100E">
      <w:r w:rsidRPr="00BD100E">
        <w:t xml:space="preserve">The </w:t>
      </w:r>
      <w:r w:rsidR="004533E7" w:rsidRPr="004317D6">
        <w:rPr>
          <w:b/>
          <w:bCs/>
        </w:rPr>
        <w:t>Palmerston A</w:t>
      </w:r>
      <w:r w:rsidRPr="004317D6">
        <w:rPr>
          <w:b/>
          <w:bCs/>
        </w:rPr>
        <w:t>rea</w:t>
      </w:r>
      <w:r w:rsidR="004533E7" w:rsidRPr="00BD100E">
        <w:t xml:space="preserve"> is</w:t>
      </w:r>
      <w:r w:rsidRPr="00BD100E">
        <w:t xml:space="preserve"> a designated area under the </w:t>
      </w:r>
      <w:r w:rsidRPr="004317D6">
        <w:rPr>
          <w:i/>
          <w:iCs/>
        </w:rPr>
        <w:t>Liquor Act</w:t>
      </w:r>
      <w:r w:rsidR="004317D6">
        <w:rPr>
          <w:i/>
          <w:iCs/>
        </w:rPr>
        <w:t xml:space="preserve"> </w:t>
      </w:r>
      <w:r w:rsidR="004317D6">
        <w:t xml:space="preserve">and detailed in </w:t>
      </w:r>
      <w:r w:rsidR="004317D6" w:rsidRPr="006138CD">
        <w:rPr>
          <w:b/>
          <w:bCs/>
        </w:rPr>
        <w:t>Schedule 2.</w:t>
      </w:r>
      <w:r w:rsidR="004317D6">
        <w:t xml:space="preserve"> </w:t>
      </w:r>
    </w:p>
    <w:p w14:paraId="220AE02C" w14:textId="371E7D17" w:rsidR="000D07D6" w:rsidRPr="00BD100E" w:rsidRDefault="000D07D6" w:rsidP="004317D6">
      <w:pPr>
        <w:pStyle w:val="Heading1"/>
      </w:pPr>
      <w:bookmarkStart w:id="12" w:name="_Toc450822247"/>
      <w:bookmarkStart w:id="13" w:name="_Toc152832976"/>
      <w:r w:rsidRPr="00BD100E">
        <w:t>3. Accord principles</w:t>
      </w:r>
      <w:bookmarkEnd w:id="12"/>
      <w:bookmarkEnd w:id="13"/>
    </w:p>
    <w:p w14:paraId="1646B9D9" w14:textId="77777777" w:rsidR="000D07D6" w:rsidRPr="00BD100E" w:rsidRDefault="000D07D6" w:rsidP="00BD100E">
      <w:r w:rsidRPr="00BD100E">
        <w:t xml:space="preserve">The following principles have been adopted by Licensees in order to reduce individual and social harms by: </w:t>
      </w:r>
    </w:p>
    <w:p w14:paraId="325486B6" w14:textId="3D349364" w:rsidR="000D07D6" w:rsidRPr="00BD100E" w:rsidRDefault="000D07D6" w:rsidP="004317D6">
      <w:pPr>
        <w:pStyle w:val="ListParagraph"/>
        <w:numPr>
          <w:ilvl w:val="0"/>
          <w:numId w:val="33"/>
        </w:numPr>
      </w:pPr>
      <w:r w:rsidRPr="00BD100E">
        <w:t>allowing patrons to enjoy drinking socially as long as they do not interfere with the rights and enjoyment of others;</w:t>
      </w:r>
    </w:p>
    <w:p w14:paraId="6FC0B587" w14:textId="377BFD35" w:rsidR="000D07D6" w:rsidRPr="00BD100E" w:rsidRDefault="000D07D6" w:rsidP="004317D6">
      <w:pPr>
        <w:pStyle w:val="ListParagraph"/>
        <w:numPr>
          <w:ilvl w:val="0"/>
          <w:numId w:val="33"/>
        </w:numPr>
      </w:pPr>
      <w:r w:rsidRPr="00BD100E">
        <w:t xml:space="preserve">meeting responsibilities to individuals and the community by upholding the responsible service of alcohol philosophy; </w:t>
      </w:r>
    </w:p>
    <w:p w14:paraId="4F00EBD6" w14:textId="092C6E8B" w:rsidR="000D07D6" w:rsidRPr="00BD100E" w:rsidRDefault="000D07D6" w:rsidP="004317D6">
      <w:pPr>
        <w:pStyle w:val="ListParagraph"/>
        <w:numPr>
          <w:ilvl w:val="0"/>
          <w:numId w:val="33"/>
        </w:numPr>
      </w:pPr>
      <w:r w:rsidRPr="00BD100E">
        <w:t xml:space="preserve">providing and maintaining a safe and secure environment for patrons, staff and the general community; </w:t>
      </w:r>
    </w:p>
    <w:p w14:paraId="71644AE1" w14:textId="73BA9FD9" w:rsidR="000D07D6" w:rsidRPr="00BD100E" w:rsidRDefault="000D07D6" w:rsidP="004317D6">
      <w:pPr>
        <w:pStyle w:val="ListParagraph"/>
        <w:numPr>
          <w:ilvl w:val="0"/>
          <w:numId w:val="33"/>
        </w:numPr>
      </w:pPr>
      <w:r w:rsidRPr="00BD100E">
        <w:t>zero tolerance to anti-social and violent behaviour; and</w:t>
      </w:r>
    </w:p>
    <w:p w14:paraId="2FE7C493" w14:textId="4054947E" w:rsidR="000D07D6" w:rsidRPr="00BD100E" w:rsidRDefault="000D07D6" w:rsidP="004317D6">
      <w:pPr>
        <w:pStyle w:val="ListParagraph"/>
        <w:numPr>
          <w:ilvl w:val="0"/>
          <w:numId w:val="33"/>
        </w:numPr>
      </w:pPr>
      <w:r w:rsidRPr="00BD100E">
        <w:t>building partnerships with other stakeholders to develop, implement and support local solutions to improve community safety and reduce alcohol-related harm generally.</w:t>
      </w:r>
    </w:p>
    <w:p w14:paraId="696D190F" w14:textId="08FF3A48" w:rsidR="000D07D6" w:rsidRPr="00BD100E" w:rsidRDefault="000D07D6" w:rsidP="004317D6">
      <w:pPr>
        <w:pStyle w:val="Heading1"/>
      </w:pPr>
      <w:bookmarkStart w:id="14" w:name="_Toc450822248"/>
      <w:bookmarkStart w:id="15" w:name="_Toc152832977"/>
      <w:r w:rsidRPr="00BD100E">
        <w:t>Accord Objectives</w:t>
      </w:r>
      <w:bookmarkEnd w:id="14"/>
      <w:bookmarkEnd w:id="15"/>
      <w:r w:rsidRPr="00BD100E">
        <w:t xml:space="preserve"> </w:t>
      </w:r>
    </w:p>
    <w:p w14:paraId="1967569A" w14:textId="77777777" w:rsidR="000D07D6" w:rsidRPr="00BD100E" w:rsidRDefault="000D07D6" w:rsidP="00BD100E">
      <w:r w:rsidRPr="00BD100E">
        <w:t xml:space="preserve">In order to meet the principles of the Accord, Licensees are committed to: </w:t>
      </w:r>
    </w:p>
    <w:p w14:paraId="2C7218FB" w14:textId="4FB292B4" w:rsidR="000D07D6" w:rsidRPr="00BD100E" w:rsidRDefault="000D07D6" w:rsidP="004317D6">
      <w:pPr>
        <w:pStyle w:val="ListParagraph"/>
        <w:numPr>
          <w:ilvl w:val="0"/>
          <w:numId w:val="34"/>
        </w:numPr>
      </w:pPr>
      <w:r w:rsidRPr="00BD100E">
        <w:t>a zero tolerance approach towards anti-social and violent behaviour in and around their licensed premises;</w:t>
      </w:r>
    </w:p>
    <w:p w14:paraId="30351027" w14:textId="2F110425" w:rsidR="000D07D6" w:rsidRPr="00BD100E" w:rsidRDefault="000D07D6" w:rsidP="004317D6">
      <w:pPr>
        <w:pStyle w:val="ListParagraph"/>
        <w:numPr>
          <w:ilvl w:val="0"/>
          <w:numId w:val="34"/>
        </w:numPr>
      </w:pPr>
      <w:r w:rsidRPr="00BD100E">
        <w:t>the responsible service of alcohol in licensed premises;</w:t>
      </w:r>
    </w:p>
    <w:p w14:paraId="7EB98021" w14:textId="1235F810" w:rsidR="000D07D6" w:rsidRPr="00BD100E" w:rsidRDefault="000D07D6" w:rsidP="004317D6">
      <w:pPr>
        <w:pStyle w:val="ListParagraph"/>
        <w:numPr>
          <w:ilvl w:val="0"/>
          <w:numId w:val="34"/>
        </w:numPr>
      </w:pPr>
      <w:r w:rsidRPr="00BD100E">
        <w:t>ensuring safety and security within the licensed premises and as far as reasonably practical, external to the licensed premises;</w:t>
      </w:r>
    </w:p>
    <w:p w14:paraId="2D757BA2" w14:textId="77305938" w:rsidR="000D07D6" w:rsidRPr="00BD100E" w:rsidRDefault="000D07D6" w:rsidP="004317D6">
      <w:pPr>
        <w:pStyle w:val="ListParagraph"/>
        <w:numPr>
          <w:ilvl w:val="0"/>
          <w:numId w:val="34"/>
        </w:numPr>
      </w:pPr>
      <w:r w:rsidRPr="00BD100E">
        <w:t>improving the general amenity of</w:t>
      </w:r>
      <w:r w:rsidR="004317D6">
        <w:t xml:space="preserve"> Palmerston</w:t>
      </w:r>
      <w:r w:rsidRPr="00BD100E">
        <w:t>; and</w:t>
      </w:r>
    </w:p>
    <w:p w14:paraId="2A936071" w14:textId="4775BB63" w:rsidR="000D07D6" w:rsidRPr="00BD100E" w:rsidRDefault="000D07D6" w:rsidP="004317D6">
      <w:pPr>
        <w:pStyle w:val="ListParagraph"/>
        <w:numPr>
          <w:ilvl w:val="0"/>
          <w:numId w:val="34"/>
        </w:numPr>
      </w:pPr>
      <w:r w:rsidRPr="00BD100E">
        <w:t xml:space="preserve">a flexible approach to working with other stakeholders </w:t>
      </w:r>
      <w:proofErr w:type="gramStart"/>
      <w:r w:rsidRPr="00BD100E">
        <w:t>in order to</w:t>
      </w:r>
      <w:proofErr w:type="gramEnd"/>
      <w:r w:rsidRPr="00BD100E">
        <w:t xml:space="preserve"> deal with emerging issues linked to alcohol-related harm.</w:t>
      </w:r>
    </w:p>
    <w:p w14:paraId="72E7A1FE" w14:textId="1D445EEB" w:rsidR="000D07D6" w:rsidRPr="00BD100E" w:rsidRDefault="000D07D6" w:rsidP="004317D6">
      <w:pPr>
        <w:pStyle w:val="Heading1"/>
      </w:pPr>
      <w:bookmarkStart w:id="16" w:name="_Toc450822249"/>
      <w:bookmarkStart w:id="17" w:name="_Toc152832978"/>
      <w:r w:rsidRPr="00BD100E">
        <w:t>Accord Strategies</w:t>
      </w:r>
      <w:bookmarkEnd w:id="16"/>
      <w:bookmarkEnd w:id="17"/>
    </w:p>
    <w:p w14:paraId="2B07A4B9" w14:textId="77777777" w:rsidR="00F43ED0" w:rsidRDefault="000D07D6" w:rsidP="00BD100E">
      <w:r w:rsidRPr="00BD100E">
        <w:t xml:space="preserve">The </w:t>
      </w:r>
      <w:r w:rsidR="00F43ED0">
        <w:t xml:space="preserve">Accord will commence on the date the Accord is approved by the Director, with the following strategies identified by licensees as a standard of responsible management within the Palmerston area. </w:t>
      </w:r>
    </w:p>
    <w:p w14:paraId="03D7E6AB" w14:textId="4DD0DA2E" w:rsidR="00F43ED0" w:rsidRDefault="00F43ED0" w:rsidP="00F43ED0">
      <w:pPr>
        <w:pStyle w:val="Heading2"/>
      </w:pPr>
      <w:bookmarkStart w:id="18" w:name="_Toc152832979"/>
      <w:bookmarkStart w:id="19" w:name="_Toc450822252"/>
      <w:bookmarkStart w:id="20" w:name="_Toc472826004"/>
      <w:bookmarkStart w:id="21" w:name="_Toc77651232"/>
      <w:r>
        <w:t>Commitment from Licensees</w:t>
      </w:r>
      <w:bookmarkEnd w:id="18"/>
      <w:r>
        <w:t xml:space="preserve"> </w:t>
      </w:r>
    </w:p>
    <w:p w14:paraId="7C7C3637" w14:textId="67617D12" w:rsidR="00F43ED0" w:rsidRDefault="00F43ED0" w:rsidP="00BD100E">
      <w:r>
        <w:t>In addition to adhering to their legal obligations, including the Liquor Act 2019, licence conditions and the Code of Practice for the Responsible Promotion and Service of Alcohol, Members of the Accord will:</w:t>
      </w:r>
    </w:p>
    <w:bookmarkEnd w:id="19"/>
    <w:p w14:paraId="65FB6FCA" w14:textId="1EC56806" w:rsidR="000D07D6" w:rsidRDefault="000D07D6" w:rsidP="00BD100E">
      <w:pPr>
        <w:pStyle w:val="ListParagraph"/>
        <w:numPr>
          <w:ilvl w:val="0"/>
          <w:numId w:val="36"/>
        </w:numPr>
      </w:pPr>
      <w:r w:rsidRPr="00BD100E">
        <w:lastRenderedPageBreak/>
        <w:t xml:space="preserve">Licensees </w:t>
      </w:r>
      <w:r w:rsidR="004F2C2C">
        <w:t xml:space="preserve">to act </w:t>
      </w:r>
      <w:r w:rsidRPr="00BD100E">
        <w:t>as ‘good neighbours’</w:t>
      </w:r>
      <w:r w:rsidR="004F2C2C">
        <w:t xml:space="preserve"> whereby they </w:t>
      </w:r>
      <w:r w:rsidRPr="00BD100E">
        <w:t xml:space="preserve">have a genuine desire to respond to complaints and concerns of other traders/residents in </w:t>
      </w:r>
      <w:r w:rsidR="004533E7" w:rsidRPr="00BD100E">
        <w:t xml:space="preserve">Palmerston </w:t>
      </w:r>
      <w:r w:rsidR="004F2C2C">
        <w:t>area</w:t>
      </w:r>
      <w:r w:rsidR="004533E7" w:rsidRPr="00BD100E">
        <w:t xml:space="preserve"> </w:t>
      </w:r>
      <w:r w:rsidRPr="00BD100E">
        <w:t>by having a complaint procedure in place</w:t>
      </w:r>
      <w:r w:rsidR="004F2C2C">
        <w:t xml:space="preserve">; </w:t>
      </w:r>
    </w:p>
    <w:p w14:paraId="7849A01A" w14:textId="64ED2837" w:rsidR="004F2C2C" w:rsidRDefault="004F2C2C" w:rsidP="00BD100E">
      <w:pPr>
        <w:pStyle w:val="ListParagraph"/>
        <w:numPr>
          <w:ilvl w:val="0"/>
          <w:numId w:val="36"/>
        </w:numPr>
      </w:pPr>
      <w:r>
        <w:t xml:space="preserve">Licensees to </w:t>
      </w:r>
      <w:r w:rsidR="000D07D6" w:rsidRPr="00BD100E">
        <w:t>be pro-active in cleaning up the streets and doorways immediately around the</w:t>
      </w:r>
      <w:r>
        <w:t>ir</w:t>
      </w:r>
      <w:r w:rsidR="000D07D6" w:rsidRPr="00BD100E">
        <w:t xml:space="preserve"> venue</w:t>
      </w:r>
      <w:r>
        <w:t xml:space="preserve">; </w:t>
      </w:r>
    </w:p>
    <w:p w14:paraId="168CD21A" w14:textId="2F78D152" w:rsidR="004F2C2C" w:rsidRDefault="004F2C2C" w:rsidP="00BD100E">
      <w:pPr>
        <w:pStyle w:val="ListParagraph"/>
        <w:numPr>
          <w:ilvl w:val="0"/>
          <w:numId w:val="36"/>
        </w:numPr>
      </w:pPr>
      <w:r>
        <w:t xml:space="preserve">Display the </w:t>
      </w:r>
      <w:r w:rsidRPr="00242CA2">
        <w:rPr>
          <w:b/>
          <w:bCs/>
        </w:rPr>
        <w:t>Patron Cod</w:t>
      </w:r>
      <w:r w:rsidR="00242CA2" w:rsidRPr="00242CA2">
        <w:rPr>
          <w:b/>
          <w:bCs/>
        </w:rPr>
        <w:t>e</w:t>
      </w:r>
      <w:r w:rsidRPr="00242CA2">
        <w:rPr>
          <w:b/>
          <w:bCs/>
        </w:rPr>
        <w:t xml:space="preserve"> of Conduct (Schedule </w:t>
      </w:r>
      <w:r w:rsidR="00242CA2" w:rsidRPr="00242CA2">
        <w:rPr>
          <w:b/>
          <w:bCs/>
        </w:rPr>
        <w:t>3</w:t>
      </w:r>
      <w:r>
        <w:t xml:space="preserve">) in licensed premises; </w:t>
      </w:r>
    </w:p>
    <w:p w14:paraId="13FB050F" w14:textId="1268C748" w:rsidR="004F2C2C" w:rsidRDefault="004F2C2C" w:rsidP="00BD100E">
      <w:pPr>
        <w:pStyle w:val="ListParagraph"/>
        <w:numPr>
          <w:ilvl w:val="0"/>
          <w:numId w:val="36"/>
        </w:numPr>
      </w:pPr>
      <w:r>
        <w:t xml:space="preserve">Ask patrons to leave if they breach the Code of </w:t>
      </w:r>
      <w:r w:rsidR="00242CA2">
        <w:t>Conduct and</w:t>
      </w:r>
      <w:r>
        <w:t xml:space="preserve"> ban patrons who behave badly; </w:t>
      </w:r>
    </w:p>
    <w:p w14:paraId="0D144C10" w14:textId="1A8F8E34" w:rsidR="004F2C2C" w:rsidRDefault="004F2C2C" w:rsidP="00BD100E">
      <w:pPr>
        <w:pStyle w:val="ListParagraph"/>
        <w:numPr>
          <w:ilvl w:val="0"/>
          <w:numId w:val="36"/>
        </w:numPr>
      </w:pPr>
      <w:r>
        <w:t>No Shirt, No Sho</w:t>
      </w:r>
      <w:r w:rsidR="00726E0D">
        <w:t>e</w:t>
      </w:r>
      <w:r>
        <w:t>s – No Service</w:t>
      </w:r>
    </w:p>
    <w:p w14:paraId="5B896B3E" w14:textId="77777777" w:rsidR="004F2C2C" w:rsidRDefault="004F2C2C" w:rsidP="00BD100E">
      <w:pPr>
        <w:pStyle w:val="ListParagraph"/>
        <w:numPr>
          <w:ilvl w:val="0"/>
          <w:numId w:val="36"/>
        </w:numPr>
      </w:pPr>
      <w:r>
        <w:t xml:space="preserve">No promotions on cask wine </w:t>
      </w:r>
    </w:p>
    <w:p w14:paraId="433CFD34" w14:textId="42A98E8C" w:rsidR="000D07D6" w:rsidRPr="00BD100E" w:rsidRDefault="004F2C2C" w:rsidP="00BD100E">
      <w:pPr>
        <w:pStyle w:val="ListParagraph"/>
        <w:numPr>
          <w:ilvl w:val="0"/>
          <w:numId w:val="36"/>
        </w:numPr>
      </w:pPr>
      <w:r>
        <w:t xml:space="preserve">Prominent display of Accord Membership promotional material including Code of </w:t>
      </w:r>
      <w:r w:rsidR="00253390">
        <w:t>Conduct.</w:t>
      </w:r>
      <w:r w:rsidR="000D07D6" w:rsidRPr="00BD100E">
        <w:t xml:space="preserve"> </w:t>
      </w:r>
    </w:p>
    <w:p w14:paraId="5158F040" w14:textId="065EFA7C" w:rsidR="000D07D6" w:rsidRDefault="003C32F8" w:rsidP="003C32F8">
      <w:pPr>
        <w:pStyle w:val="Heading2"/>
      </w:pPr>
      <w:r>
        <w:t xml:space="preserve"> </w:t>
      </w:r>
      <w:bookmarkStart w:id="22" w:name="_Toc152832980"/>
      <w:r>
        <w:t>Safety and Security</w:t>
      </w:r>
      <w:bookmarkEnd w:id="22"/>
      <w:r>
        <w:t xml:space="preserve"> </w:t>
      </w:r>
    </w:p>
    <w:p w14:paraId="2FAF4D52" w14:textId="0B294F54" w:rsidR="003C32F8" w:rsidRDefault="003C32F8" w:rsidP="003C32F8">
      <w:r>
        <w:t xml:space="preserve">Provision of a safe environment: Licensees to ensure CCTV is operating as specified in licence conditions. </w:t>
      </w:r>
    </w:p>
    <w:p w14:paraId="6576354F" w14:textId="6745628B" w:rsidR="003C32F8" w:rsidRPr="00BD100E" w:rsidRDefault="003C32F8" w:rsidP="003C32F8">
      <w:r>
        <w:t xml:space="preserve">Relationships with other authorities: Close liaison and co-operation will be maintained with NT Police, Licensing NT and private security to improve public safety in and around licensed premises.  </w:t>
      </w:r>
    </w:p>
    <w:p w14:paraId="5C05B6D1" w14:textId="6774981E" w:rsidR="000D07D6" w:rsidRPr="00BD100E" w:rsidRDefault="002A449D" w:rsidP="00AB30D9">
      <w:pPr>
        <w:pStyle w:val="Heading2"/>
      </w:pPr>
      <w:bookmarkStart w:id="23" w:name="_Toc450822254"/>
      <w:bookmarkStart w:id="24" w:name="_Toc152832981"/>
      <w:r>
        <w:t>NT</w:t>
      </w:r>
      <w:r w:rsidR="004533E7" w:rsidRPr="00BD100E">
        <w:t xml:space="preserve"> </w:t>
      </w:r>
      <w:r w:rsidR="000D07D6" w:rsidRPr="00BD100E">
        <w:t>Police</w:t>
      </w:r>
      <w:bookmarkEnd w:id="23"/>
      <w:bookmarkEnd w:id="24"/>
    </w:p>
    <w:p w14:paraId="20EDD3F7" w14:textId="72B8274B" w:rsidR="004533E7" w:rsidRPr="00BD100E" w:rsidRDefault="000D07D6" w:rsidP="00BD100E">
      <w:r w:rsidRPr="00BD100E">
        <w:t>Agree to:</w:t>
      </w:r>
    </w:p>
    <w:p w14:paraId="70E8DE27" w14:textId="5A9F2EB0" w:rsidR="00AB30D9" w:rsidRDefault="00AB30D9" w:rsidP="00AB30D9">
      <w:pPr>
        <w:pStyle w:val="ListParagraph"/>
        <w:numPr>
          <w:ilvl w:val="0"/>
          <w:numId w:val="37"/>
        </w:numPr>
      </w:pPr>
      <w:r>
        <w:t xml:space="preserve">Work with Accord members to reduce the prevalence of alcohol related harm, violence and social order; </w:t>
      </w:r>
    </w:p>
    <w:p w14:paraId="6C915F02" w14:textId="41C98A62" w:rsidR="00AB30D9" w:rsidRDefault="00AB30D9" w:rsidP="00AB30D9">
      <w:pPr>
        <w:pStyle w:val="ListParagraph"/>
        <w:numPr>
          <w:ilvl w:val="0"/>
          <w:numId w:val="37"/>
        </w:numPr>
      </w:pPr>
      <w:r>
        <w:t>Assist licensees to ensure they are adhering to their obligations under the Liquor Act;</w:t>
      </w:r>
    </w:p>
    <w:p w14:paraId="1EAF75BB" w14:textId="13207906" w:rsidR="00AB30D9" w:rsidRDefault="00AB30D9" w:rsidP="00AB30D9">
      <w:pPr>
        <w:pStyle w:val="ListParagraph"/>
        <w:numPr>
          <w:ilvl w:val="0"/>
          <w:numId w:val="37"/>
        </w:numPr>
      </w:pPr>
      <w:r>
        <w:t>Undertake policing activities within the nominated area of the Accord; and</w:t>
      </w:r>
    </w:p>
    <w:p w14:paraId="03321453" w14:textId="4376EE75" w:rsidR="00AB30D9" w:rsidRPr="00BD100E" w:rsidRDefault="00AB30D9" w:rsidP="00BD100E">
      <w:pPr>
        <w:pStyle w:val="ListParagraph"/>
        <w:numPr>
          <w:ilvl w:val="0"/>
          <w:numId w:val="37"/>
        </w:numPr>
      </w:pPr>
      <w:r>
        <w:t>Meet with Accord members and other relevant stakeholder as required.</w:t>
      </w:r>
    </w:p>
    <w:p w14:paraId="0958C62B" w14:textId="07D72270" w:rsidR="000D07D6" w:rsidRPr="00BD100E" w:rsidRDefault="00AB30D9" w:rsidP="00AB30D9">
      <w:pPr>
        <w:pStyle w:val="Heading2"/>
      </w:pPr>
      <w:bookmarkStart w:id="25" w:name="_Toc450822255"/>
      <w:bookmarkStart w:id="26" w:name="_Toc152832982"/>
      <w:r>
        <w:t>L</w:t>
      </w:r>
      <w:r w:rsidR="000D07D6" w:rsidRPr="00BD100E">
        <w:t>icensing NT</w:t>
      </w:r>
      <w:bookmarkEnd w:id="25"/>
      <w:bookmarkEnd w:id="26"/>
    </w:p>
    <w:p w14:paraId="2DB72049" w14:textId="77777777" w:rsidR="000D07D6" w:rsidRPr="00BD100E" w:rsidRDefault="000D07D6" w:rsidP="00BD100E">
      <w:r w:rsidRPr="00BD100E">
        <w:t>Licensing NT agrees to:</w:t>
      </w:r>
    </w:p>
    <w:p w14:paraId="655E60FE" w14:textId="76AA1C1B" w:rsidR="000D07D6" w:rsidRDefault="007121FB" w:rsidP="00AB30D9">
      <w:pPr>
        <w:pStyle w:val="ListParagraph"/>
        <w:numPr>
          <w:ilvl w:val="0"/>
          <w:numId w:val="38"/>
        </w:numPr>
      </w:pPr>
      <w:r w:rsidRPr="00BD100E">
        <w:t>W</w:t>
      </w:r>
      <w:r w:rsidR="000D07D6" w:rsidRPr="00BD100E">
        <w:t>ork with Licensees and Police to implement the Accord and improve community safety;</w:t>
      </w:r>
    </w:p>
    <w:p w14:paraId="165EB78E" w14:textId="5FCF848A" w:rsidR="00AB30D9" w:rsidRPr="00BD100E" w:rsidRDefault="00AB30D9" w:rsidP="00AB30D9">
      <w:pPr>
        <w:pStyle w:val="ListParagraph"/>
        <w:numPr>
          <w:ilvl w:val="0"/>
          <w:numId w:val="38"/>
        </w:numPr>
      </w:pPr>
      <w:r>
        <w:t>Undertake Licensing operations within the nominated area of the Accord;</w:t>
      </w:r>
    </w:p>
    <w:p w14:paraId="70BBCD42" w14:textId="095AD8B9" w:rsidR="000D07D6" w:rsidRPr="00BD100E" w:rsidRDefault="007121FB" w:rsidP="00AB30D9">
      <w:pPr>
        <w:pStyle w:val="ListParagraph"/>
        <w:numPr>
          <w:ilvl w:val="0"/>
          <w:numId w:val="38"/>
        </w:numPr>
      </w:pPr>
      <w:r w:rsidRPr="00BD100E">
        <w:t>S</w:t>
      </w:r>
      <w:r w:rsidR="000D07D6" w:rsidRPr="00BD100E">
        <w:t xml:space="preserve">upport the </w:t>
      </w:r>
      <w:r w:rsidR="004533E7" w:rsidRPr="00BD100E">
        <w:t xml:space="preserve">Palmerston </w:t>
      </w:r>
      <w:r w:rsidR="000D07D6" w:rsidRPr="00BD100E">
        <w:t>Accord by providing advice to all liquor licence holders as to relevant liquor licensing laws; and</w:t>
      </w:r>
    </w:p>
    <w:p w14:paraId="71AE060C" w14:textId="7D38E188" w:rsidR="000D07D6" w:rsidRPr="00BD100E" w:rsidRDefault="007121FB" w:rsidP="00AB30D9">
      <w:pPr>
        <w:pStyle w:val="ListParagraph"/>
        <w:numPr>
          <w:ilvl w:val="0"/>
          <w:numId w:val="38"/>
        </w:numPr>
      </w:pPr>
      <w:r w:rsidRPr="00BD100E">
        <w:t>M</w:t>
      </w:r>
      <w:r w:rsidR="000D07D6" w:rsidRPr="00BD100E">
        <w:t xml:space="preserve">eet with Licensees and Police to discuss and resolve relevant issues that impact on the </w:t>
      </w:r>
      <w:r w:rsidR="004533E7" w:rsidRPr="00BD100E">
        <w:t xml:space="preserve">Palmerston and </w:t>
      </w:r>
      <w:r w:rsidR="000D07D6" w:rsidRPr="00BD100E">
        <w:t xml:space="preserve">community. </w:t>
      </w:r>
    </w:p>
    <w:p w14:paraId="3C2AFEC2" w14:textId="4A51B379" w:rsidR="000D07D6" w:rsidRPr="00BD100E" w:rsidRDefault="000D07D6" w:rsidP="00AB30D9">
      <w:pPr>
        <w:pStyle w:val="Heading2"/>
      </w:pPr>
      <w:bookmarkStart w:id="27" w:name="_Toc311641665"/>
      <w:bookmarkStart w:id="28" w:name="_Toc450822256"/>
      <w:bookmarkStart w:id="29" w:name="_Toc152832983"/>
      <w:r w:rsidRPr="00BD100E">
        <w:t>Compliance with all laws</w:t>
      </w:r>
      <w:bookmarkEnd w:id="27"/>
      <w:bookmarkEnd w:id="28"/>
      <w:bookmarkEnd w:id="29"/>
    </w:p>
    <w:p w14:paraId="57CAD9F1" w14:textId="365F6C8D" w:rsidR="006138CD" w:rsidRPr="00AB30D9" w:rsidRDefault="000D07D6" w:rsidP="009859D7">
      <w:r w:rsidRPr="00BD100E">
        <w:t xml:space="preserve">Licensees must comply with all relevant laws pertaining to the operation of their </w:t>
      </w:r>
      <w:r w:rsidR="00242CA2" w:rsidRPr="00BD100E">
        <w:t>businesses and</w:t>
      </w:r>
      <w:r w:rsidRPr="00BD100E">
        <w:t xml:space="preserve"> acknowledge that this Accord does not in any way limit any obligations and responsibilities under such laws. </w:t>
      </w:r>
    </w:p>
    <w:p w14:paraId="2F69A1AF" w14:textId="77777777" w:rsidR="000D07D6" w:rsidRPr="00BD100E" w:rsidRDefault="000D07D6" w:rsidP="0088059D">
      <w:pPr>
        <w:pStyle w:val="Subtitle0"/>
        <w:rPr>
          <w:rFonts w:eastAsiaTheme="majorEastAsia"/>
        </w:rPr>
      </w:pPr>
      <w:bookmarkStart w:id="30" w:name="_Toc450822257"/>
      <w:bookmarkStart w:id="31" w:name="iddDel070_mN177_eq_N"/>
      <w:bookmarkStart w:id="32" w:name="_Ref200439042"/>
      <w:bookmarkEnd w:id="20"/>
      <w:bookmarkEnd w:id="21"/>
      <w:r w:rsidRPr="00BD100E">
        <w:rPr>
          <w:rFonts w:eastAsiaTheme="majorEastAsia"/>
        </w:rPr>
        <w:t>Schedules</w:t>
      </w:r>
      <w:bookmarkEnd w:id="30"/>
    </w:p>
    <w:p w14:paraId="44ADCE1C" w14:textId="16B6E789" w:rsidR="000D07D6" w:rsidRPr="00BD100E" w:rsidRDefault="000D07D6" w:rsidP="00D25773">
      <w:pPr>
        <w:pStyle w:val="Heading1"/>
        <w:numPr>
          <w:ilvl w:val="0"/>
          <w:numId w:val="0"/>
        </w:numPr>
        <w:ind w:left="432"/>
      </w:pPr>
      <w:bookmarkStart w:id="33" w:name="_Toc450822258"/>
      <w:bookmarkStart w:id="34" w:name="_Toc152832984"/>
      <w:r w:rsidRPr="00BD100E">
        <w:lastRenderedPageBreak/>
        <w:t xml:space="preserve">Schedule 1: Members </w:t>
      </w:r>
      <w:r w:rsidR="004533E7" w:rsidRPr="00BD100E">
        <w:t xml:space="preserve">Palmerston </w:t>
      </w:r>
      <w:r w:rsidRPr="00BD100E">
        <w:t>Liquor Accord</w:t>
      </w:r>
      <w:bookmarkStart w:id="35" w:name="_Ref219188252"/>
      <w:bookmarkEnd w:id="33"/>
      <w:bookmarkEnd w:id="34"/>
    </w:p>
    <w:tbl>
      <w:tblPr>
        <w:tblStyle w:val="TableGrid"/>
        <w:tblW w:w="10206" w:type="dxa"/>
        <w:tblInd w:w="-5" w:type="dxa"/>
        <w:tblLook w:val="04A0" w:firstRow="1" w:lastRow="0" w:firstColumn="1" w:lastColumn="0" w:noHBand="0" w:noVBand="1"/>
      </w:tblPr>
      <w:tblGrid>
        <w:gridCol w:w="3544"/>
        <w:gridCol w:w="3260"/>
        <w:gridCol w:w="3402"/>
      </w:tblGrid>
      <w:tr w:rsidR="000E704C" w:rsidRPr="00BD100E" w14:paraId="1DDD2718" w14:textId="77777777" w:rsidTr="008B1465">
        <w:tc>
          <w:tcPr>
            <w:tcW w:w="3544" w:type="dxa"/>
            <w:shd w:val="clear" w:color="auto" w:fill="D1B5CA" w:themeFill="accent5" w:themeFillTint="66"/>
          </w:tcPr>
          <w:p w14:paraId="1A13B999" w14:textId="1C84CD25" w:rsidR="000E704C" w:rsidRPr="00BD100E" w:rsidRDefault="000E704C" w:rsidP="00BD100E">
            <w:r w:rsidRPr="00BD100E">
              <w:t xml:space="preserve">VENUE </w:t>
            </w:r>
            <w:r w:rsidR="00321087">
              <w:t xml:space="preserve">&amp; EMAIL ADDRESS </w:t>
            </w:r>
          </w:p>
        </w:tc>
        <w:tc>
          <w:tcPr>
            <w:tcW w:w="3260" w:type="dxa"/>
            <w:shd w:val="clear" w:color="auto" w:fill="D1B5CA" w:themeFill="accent5" w:themeFillTint="66"/>
          </w:tcPr>
          <w:p w14:paraId="01C3F1DC" w14:textId="77777777" w:rsidR="000E704C" w:rsidRPr="00BD100E" w:rsidRDefault="000E704C" w:rsidP="00BD100E">
            <w:r w:rsidRPr="00BD100E">
              <w:t>NAME</w:t>
            </w:r>
          </w:p>
        </w:tc>
        <w:tc>
          <w:tcPr>
            <w:tcW w:w="3402" w:type="dxa"/>
            <w:shd w:val="clear" w:color="auto" w:fill="D1B5CA" w:themeFill="accent5" w:themeFillTint="66"/>
          </w:tcPr>
          <w:p w14:paraId="55223F24" w14:textId="77777777" w:rsidR="000E704C" w:rsidRPr="00BD100E" w:rsidRDefault="000E704C" w:rsidP="00BD100E">
            <w:r w:rsidRPr="00BD100E">
              <w:t>SIGNATURE</w:t>
            </w:r>
          </w:p>
        </w:tc>
      </w:tr>
      <w:tr w:rsidR="000E704C" w:rsidRPr="00BD100E" w14:paraId="7340C743" w14:textId="77777777" w:rsidTr="008B1465">
        <w:tc>
          <w:tcPr>
            <w:tcW w:w="3544" w:type="dxa"/>
            <w:shd w:val="clear" w:color="auto" w:fill="D1B5CA" w:themeFill="accent5" w:themeFillTint="66"/>
          </w:tcPr>
          <w:p w14:paraId="0B0C883E" w14:textId="77777777" w:rsidR="000E704C" w:rsidRDefault="000E704C" w:rsidP="00BD100E"/>
          <w:p w14:paraId="4831741F" w14:textId="6BD30E27" w:rsidR="00321087" w:rsidRPr="00BD100E" w:rsidRDefault="00321087" w:rsidP="00BD100E"/>
        </w:tc>
        <w:tc>
          <w:tcPr>
            <w:tcW w:w="3260" w:type="dxa"/>
          </w:tcPr>
          <w:p w14:paraId="2C40B024" w14:textId="77777777" w:rsidR="000E704C" w:rsidRPr="00BD100E" w:rsidRDefault="000E704C" w:rsidP="00BD100E"/>
        </w:tc>
        <w:tc>
          <w:tcPr>
            <w:tcW w:w="3402" w:type="dxa"/>
          </w:tcPr>
          <w:p w14:paraId="48B2179D" w14:textId="77777777" w:rsidR="000E704C" w:rsidRPr="00BD100E" w:rsidRDefault="000E704C" w:rsidP="00BD100E"/>
        </w:tc>
      </w:tr>
      <w:tr w:rsidR="000E704C" w:rsidRPr="00BD100E" w14:paraId="7BD18470" w14:textId="77777777" w:rsidTr="008B1465">
        <w:tc>
          <w:tcPr>
            <w:tcW w:w="3544" w:type="dxa"/>
            <w:shd w:val="clear" w:color="auto" w:fill="D1B5CA" w:themeFill="accent5" w:themeFillTint="66"/>
          </w:tcPr>
          <w:p w14:paraId="1A5EC6CA" w14:textId="77777777" w:rsidR="000E704C" w:rsidRDefault="000E704C" w:rsidP="00BD100E"/>
          <w:p w14:paraId="17293E64" w14:textId="1A91F0E4" w:rsidR="00321087" w:rsidRPr="00BD100E" w:rsidRDefault="00321087" w:rsidP="00BD100E"/>
        </w:tc>
        <w:tc>
          <w:tcPr>
            <w:tcW w:w="3260" w:type="dxa"/>
          </w:tcPr>
          <w:p w14:paraId="244B4F48" w14:textId="77777777" w:rsidR="000E704C" w:rsidRPr="00BD100E" w:rsidRDefault="000E704C" w:rsidP="00BD100E"/>
        </w:tc>
        <w:tc>
          <w:tcPr>
            <w:tcW w:w="3402" w:type="dxa"/>
          </w:tcPr>
          <w:p w14:paraId="782D4589" w14:textId="77777777" w:rsidR="000E704C" w:rsidRPr="00BD100E" w:rsidRDefault="000E704C" w:rsidP="00BD100E"/>
        </w:tc>
      </w:tr>
      <w:tr w:rsidR="000E704C" w:rsidRPr="00BD100E" w14:paraId="580A97F8" w14:textId="77777777" w:rsidTr="008B1465">
        <w:tc>
          <w:tcPr>
            <w:tcW w:w="3544" w:type="dxa"/>
            <w:shd w:val="clear" w:color="auto" w:fill="D1B5CA" w:themeFill="accent5" w:themeFillTint="66"/>
          </w:tcPr>
          <w:p w14:paraId="409BDE52" w14:textId="77777777" w:rsidR="000E704C" w:rsidRDefault="000E704C" w:rsidP="00BD100E"/>
          <w:p w14:paraId="2FD2BDA4" w14:textId="7B35E4D5" w:rsidR="00321087" w:rsidRPr="00BD100E" w:rsidRDefault="00321087" w:rsidP="00BD100E"/>
        </w:tc>
        <w:tc>
          <w:tcPr>
            <w:tcW w:w="3260" w:type="dxa"/>
          </w:tcPr>
          <w:p w14:paraId="42C20748" w14:textId="77777777" w:rsidR="000E704C" w:rsidRPr="00BD100E" w:rsidRDefault="000E704C" w:rsidP="00BD100E"/>
        </w:tc>
        <w:tc>
          <w:tcPr>
            <w:tcW w:w="3402" w:type="dxa"/>
          </w:tcPr>
          <w:p w14:paraId="289E32AB" w14:textId="77777777" w:rsidR="000E704C" w:rsidRPr="00BD100E" w:rsidRDefault="000E704C" w:rsidP="00BD100E"/>
        </w:tc>
      </w:tr>
      <w:tr w:rsidR="000E704C" w:rsidRPr="00BD100E" w14:paraId="2E35897F" w14:textId="77777777" w:rsidTr="008B1465">
        <w:tc>
          <w:tcPr>
            <w:tcW w:w="3544" w:type="dxa"/>
            <w:shd w:val="clear" w:color="auto" w:fill="D1B5CA" w:themeFill="accent5" w:themeFillTint="66"/>
          </w:tcPr>
          <w:p w14:paraId="1B4D535B" w14:textId="77777777" w:rsidR="000E704C" w:rsidRDefault="000E704C" w:rsidP="00BD100E"/>
          <w:p w14:paraId="2974FABC" w14:textId="5D98C62C" w:rsidR="00321087" w:rsidRPr="00BD100E" w:rsidRDefault="00321087" w:rsidP="00BD100E"/>
        </w:tc>
        <w:tc>
          <w:tcPr>
            <w:tcW w:w="3260" w:type="dxa"/>
          </w:tcPr>
          <w:p w14:paraId="07C3B885" w14:textId="77777777" w:rsidR="000E704C" w:rsidRPr="00BD100E" w:rsidRDefault="000E704C" w:rsidP="00BD100E"/>
        </w:tc>
        <w:tc>
          <w:tcPr>
            <w:tcW w:w="3402" w:type="dxa"/>
          </w:tcPr>
          <w:p w14:paraId="7A8A7EF5" w14:textId="77777777" w:rsidR="000E704C" w:rsidRPr="00BD100E" w:rsidRDefault="000E704C" w:rsidP="00BD100E"/>
        </w:tc>
      </w:tr>
      <w:tr w:rsidR="000E704C" w:rsidRPr="00BD100E" w14:paraId="5AD622AF" w14:textId="77777777" w:rsidTr="008B1465">
        <w:tc>
          <w:tcPr>
            <w:tcW w:w="3544" w:type="dxa"/>
            <w:shd w:val="clear" w:color="auto" w:fill="D1B5CA" w:themeFill="accent5" w:themeFillTint="66"/>
          </w:tcPr>
          <w:p w14:paraId="51C9A78A" w14:textId="77777777" w:rsidR="000E704C" w:rsidRDefault="000E704C" w:rsidP="00BD100E"/>
          <w:p w14:paraId="56E896CA" w14:textId="48F77D7F" w:rsidR="00321087" w:rsidRPr="00BD100E" w:rsidRDefault="00321087" w:rsidP="00BD100E"/>
        </w:tc>
        <w:tc>
          <w:tcPr>
            <w:tcW w:w="3260" w:type="dxa"/>
          </w:tcPr>
          <w:p w14:paraId="33EDB26D" w14:textId="77777777" w:rsidR="000E704C" w:rsidRPr="00BD100E" w:rsidRDefault="000E704C" w:rsidP="00BD100E"/>
        </w:tc>
        <w:tc>
          <w:tcPr>
            <w:tcW w:w="3402" w:type="dxa"/>
          </w:tcPr>
          <w:p w14:paraId="40E2E0C8" w14:textId="77777777" w:rsidR="000E704C" w:rsidRPr="00BD100E" w:rsidRDefault="000E704C" w:rsidP="00BD100E"/>
        </w:tc>
      </w:tr>
      <w:tr w:rsidR="000E704C" w:rsidRPr="00BD100E" w14:paraId="78531E85" w14:textId="77777777" w:rsidTr="008B1465">
        <w:tc>
          <w:tcPr>
            <w:tcW w:w="3544" w:type="dxa"/>
            <w:shd w:val="clear" w:color="auto" w:fill="D1B5CA" w:themeFill="accent5" w:themeFillTint="66"/>
          </w:tcPr>
          <w:p w14:paraId="24BDECEB" w14:textId="77777777" w:rsidR="000E704C" w:rsidRDefault="000E704C" w:rsidP="00BD100E"/>
          <w:p w14:paraId="63FD7F18" w14:textId="5996401C" w:rsidR="00321087" w:rsidRPr="00BD100E" w:rsidRDefault="00321087" w:rsidP="00BD100E"/>
        </w:tc>
        <w:tc>
          <w:tcPr>
            <w:tcW w:w="3260" w:type="dxa"/>
          </w:tcPr>
          <w:p w14:paraId="0F01AEA9" w14:textId="77777777" w:rsidR="000E704C" w:rsidRPr="00BD100E" w:rsidRDefault="000E704C" w:rsidP="00BD100E"/>
        </w:tc>
        <w:tc>
          <w:tcPr>
            <w:tcW w:w="3402" w:type="dxa"/>
          </w:tcPr>
          <w:p w14:paraId="4E96554C" w14:textId="77777777" w:rsidR="000E704C" w:rsidRPr="00BD100E" w:rsidRDefault="000E704C" w:rsidP="00BD100E"/>
        </w:tc>
      </w:tr>
      <w:tr w:rsidR="000E704C" w:rsidRPr="00BD100E" w14:paraId="1237B0D9" w14:textId="77777777" w:rsidTr="008B1465">
        <w:tc>
          <w:tcPr>
            <w:tcW w:w="3544" w:type="dxa"/>
            <w:shd w:val="clear" w:color="auto" w:fill="D1B5CA" w:themeFill="accent5" w:themeFillTint="66"/>
          </w:tcPr>
          <w:p w14:paraId="7F6FE76D" w14:textId="77777777" w:rsidR="000E704C" w:rsidRDefault="000E704C" w:rsidP="00BD100E"/>
          <w:p w14:paraId="27C6D352" w14:textId="74265D3E" w:rsidR="00321087" w:rsidRPr="00BD100E" w:rsidRDefault="00321087" w:rsidP="00BD100E"/>
        </w:tc>
        <w:tc>
          <w:tcPr>
            <w:tcW w:w="3260" w:type="dxa"/>
          </w:tcPr>
          <w:p w14:paraId="11A5C623" w14:textId="77777777" w:rsidR="000E704C" w:rsidRPr="00BD100E" w:rsidRDefault="000E704C" w:rsidP="00BD100E"/>
        </w:tc>
        <w:tc>
          <w:tcPr>
            <w:tcW w:w="3402" w:type="dxa"/>
          </w:tcPr>
          <w:p w14:paraId="1FAEDBEC" w14:textId="77777777" w:rsidR="000E704C" w:rsidRPr="00BD100E" w:rsidRDefault="000E704C" w:rsidP="00BD100E"/>
        </w:tc>
      </w:tr>
      <w:tr w:rsidR="000E704C" w:rsidRPr="00BD100E" w14:paraId="527178A5" w14:textId="77777777" w:rsidTr="008B1465">
        <w:tc>
          <w:tcPr>
            <w:tcW w:w="3544" w:type="dxa"/>
            <w:shd w:val="clear" w:color="auto" w:fill="D1B5CA" w:themeFill="accent5" w:themeFillTint="66"/>
          </w:tcPr>
          <w:p w14:paraId="5696563F" w14:textId="77777777" w:rsidR="000E704C" w:rsidRDefault="000E704C" w:rsidP="00BD100E"/>
          <w:p w14:paraId="7D882C93" w14:textId="7ED40303" w:rsidR="00321087" w:rsidRPr="00BD100E" w:rsidRDefault="00321087" w:rsidP="00BD100E"/>
        </w:tc>
        <w:tc>
          <w:tcPr>
            <w:tcW w:w="3260" w:type="dxa"/>
          </w:tcPr>
          <w:p w14:paraId="6C2308FF" w14:textId="77777777" w:rsidR="000E704C" w:rsidRPr="00BD100E" w:rsidRDefault="000E704C" w:rsidP="00BD100E"/>
        </w:tc>
        <w:tc>
          <w:tcPr>
            <w:tcW w:w="3402" w:type="dxa"/>
          </w:tcPr>
          <w:p w14:paraId="171D19BF" w14:textId="77777777" w:rsidR="000E704C" w:rsidRPr="00BD100E" w:rsidRDefault="000E704C" w:rsidP="00BD100E"/>
        </w:tc>
      </w:tr>
      <w:tr w:rsidR="000E704C" w:rsidRPr="00BD100E" w14:paraId="7E9077C6" w14:textId="77777777" w:rsidTr="008B1465">
        <w:tc>
          <w:tcPr>
            <w:tcW w:w="3544" w:type="dxa"/>
            <w:shd w:val="clear" w:color="auto" w:fill="D1B5CA" w:themeFill="accent5" w:themeFillTint="66"/>
          </w:tcPr>
          <w:p w14:paraId="68CD21D1" w14:textId="77777777" w:rsidR="000E704C" w:rsidRDefault="000E704C" w:rsidP="00BD100E"/>
          <w:p w14:paraId="662E3DFC" w14:textId="26849515" w:rsidR="00321087" w:rsidRPr="00BD100E" w:rsidRDefault="00321087" w:rsidP="00BD100E"/>
        </w:tc>
        <w:tc>
          <w:tcPr>
            <w:tcW w:w="3260" w:type="dxa"/>
          </w:tcPr>
          <w:p w14:paraId="170CE9E8" w14:textId="77777777" w:rsidR="000E704C" w:rsidRPr="00BD100E" w:rsidRDefault="000E704C" w:rsidP="00BD100E"/>
        </w:tc>
        <w:tc>
          <w:tcPr>
            <w:tcW w:w="3402" w:type="dxa"/>
          </w:tcPr>
          <w:p w14:paraId="65761856" w14:textId="77777777" w:rsidR="000E704C" w:rsidRPr="00BD100E" w:rsidRDefault="000E704C" w:rsidP="00BD100E"/>
        </w:tc>
      </w:tr>
      <w:tr w:rsidR="000E704C" w:rsidRPr="00BD100E" w14:paraId="03AA74E9" w14:textId="77777777" w:rsidTr="008B1465">
        <w:tc>
          <w:tcPr>
            <w:tcW w:w="3544" w:type="dxa"/>
            <w:shd w:val="clear" w:color="auto" w:fill="D1B5CA" w:themeFill="accent5" w:themeFillTint="66"/>
          </w:tcPr>
          <w:p w14:paraId="6317AC75" w14:textId="77777777" w:rsidR="000E704C" w:rsidRDefault="000E704C" w:rsidP="00BD100E"/>
          <w:p w14:paraId="074FF3A6" w14:textId="47581E5F" w:rsidR="00321087" w:rsidRPr="00BD100E" w:rsidRDefault="00321087" w:rsidP="00BD100E"/>
        </w:tc>
        <w:tc>
          <w:tcPr>
            <w:tcW w:w="3260" w:type="dxa"/>
          </w:tcPr>
          <w:p w14:paraId="2142DF94" w14:textId="77777777" w:rsidR="000E704C" w:rsidRPr="00BD100E" w:rsidRDefault="000E704C" w:rsidP="00BD100E"/>
        </w:tc>
        <w:tc>
          <w:tcPr>
            <w:tcW w:w="3402" w:type="dxa"/>
          </w:tcPr>
          <w:p w14:paraId="1D87F40E" w14:textId="77777777" w:rsidR="000E704C" w:rsidRPr="00BD100E" w:rsidRDefault="000E704C" w:rsidP="00BD100E"/>
        </w:tc>
      </w:tr>
      <w:tr w:rsidR="00321087" w:rsidRPr="00BD100E" w14:paraId="6761CD6B" w14:textId="77777777" w:rsidTr="008B1465">
        <w:tc>
          <w:tcPr>
            <w:tcW w:w="3544" w:type="dxa"/>
            <w:shd w:val="clear" w:color="auto" w:fill="D1B5CA" w:themeFill="accent5" w:themeFillTint="66"/>
          </w:tcPr>
          <w:p w14:paraId="17243AE6" w14:textId="77777777" w:rsidR="00321087" w:rsidRDefault="00321087" w:rsidP="00BD100E"/>
          <w:p w14:paraId="4EEADAFD" w14:textId="77777777" w:rsidR="00321087" w:rsidRPr="00BD100E" w:rsidRDefault="00321087" w:rsidP="00BD100E"/>
        </w:tc>
        <w:tc>
          <w:tcPr>
            <w:tcW w:w="3260" w:type="dxa"/>
          </w:tcPr>
          <w:p w14:paraId="22DFF693" w14:textId="77777777" w:rsidR="00321087" w:rsidRPr="00BD100E" w:rsidRDefault="00321087" w:rsidP="00BD100E"/>
        </w:tc>
        <w:tc>
          <w:tcPr>
            <w:tcW w:w="3402" w:type="dxa"/>
          </w:tcPr>
          <w:p w14:paraId="05033701" w14:textId="77777777" w:rsidR="00321087" w:rsidRPr="00BD100E" w:rsidRDefault="00321087" w:rsidP="00BD100E"/>
        </w:tc>
      </w:tr>
      <w:tr w:rsidR="00321087" w:rsidRPr="00BD100E" w14:paraId="591533A8" w14:textId="77777777" w:rsidTr="008B1465">
        <w:tc>
          <w:tcPr>
            <w:tcW w:w="3544" w:type="dxa"/>
            <w:shd w:val="clear" w:color="auto" w:fill="D1B5CA" w:themeFill="accent5" w:themeFillTint="66"/>
          </w:tcPr>
          <w:p w14:paraId="2ACDB97A" w14:textId="77777777" w:rsidR="00321087" w:rsidRDefault="00321087" w:rsidP="00BD100E"/>
          <w:p w14:paraId="020249B3" w14:textId="77777777" w:rsidR="00321087" w:rsidRPr="00BD100E" w:rsidRDefault="00321087" w:rsidP="00BD100E"/>
        </w:tc>
        <w:tc>
          <w:tcPr>
            <w:tcW w:w="3260" w:type="dxa"/>
          </w:tcPr>
          <w:p w14:paraId="2CD20450" w14:textId="77777777" w:rsidR="00321087" w:rsidRPr="00BD100E" w:rsidRDefault="00321087" w:rsidP="00BD100E"/>
        </w:tc>
        <w:tc>
          <w:tcPr>
            <w:tcW w:w="3402" w:type="dxa"/>
          </w:tcPr>
          <w:p w14:paraId="0FFC31F5" w14:textId="77777777" w:rsidR="00321087" w:rsidRPr="00BD100E" w:rsidRDefault="00321087" w:rsidP="00BD100E"/>
        </w:tc>
      </w:tr>
    </w:tbl>
    <w:p w14:paraId="65D371B3" w14:textId="77777777" w:rsidR="00242CA2" w:rsidRDefault="008B1465" w:rsidP="00BD100E">
      <w:r w:rsidRPr="00BD100E">
        <w:br/>
      </w:r>
    </w:p>
    <w:p w14:paraId="4FEABD06" w14:textId="77777777" w:rsidR="00C06F51" w:rsidRDefault="00C06F51" w:rsidP="00BD100E">
      <w:pPr>
        <w:rPr>
          <w:b/>
          <w:bCs/>
        </w:rPr>
      </w:pPr>
    </w:p>
    <w:p w14:paraId="08C87D7A" w14:textId="77777777" w:rsidR="00C06F51" w:rsidRDefault="00C06F51" w:rsidP="00BD100E">
      <w:pPr>
        <w:rPr>
          <w:b/>
          <w:bCs/>
        </w:rPr>
      </w:pPr>
    </w:p>
    <w:p w14:paraId="67485FDC" w14:textId="665A415C" w:rsidR="000E704C" w:rsidRPr="00242CA2" w:rsidRDefault="000E704C" w:rsidP="00BD100E">
      <w:pPr>
        <w:rPr>
          <w:b/>
          <w:bCs/>
        </w:rPr>
      </w:pPr>
      <w:r w:rsidRPr="00242CA2">
        <w:rPr>
          <w:b/>
          <w:bCs/>
        </w:rPr>
        <w:lastRenderedPageBreak/>
        <w:t xml:space="preserve">Accord </w:t>
      </w:r>
      <w:r w:rsidR="00C06F51">
        <w:rPr>
          <w:b/>
          <w:bCs/>
        </w:rPr>
        <w:t xml:space="preserve">Advisors </w:t>
      </w:r>
    </w:p>
    <w:tbl>
      <w:tblPr>
        <w:tblStyle w:val="TableGrid"/>
        <w:tblW w:w="10206" w:type="dxa"/>
        <w:tblInd w:w="-5" w:type="dxa"/>
        <w:tblLook w:val="04A0" w:firstRow="1" w:lastRow="0" w:firstColumn="1" w:lastColumn="0" w:noHBand="0" w:noVBand="1"/>
      </w:tblPr>
      <w:tblGrid>
        <w:gridCol w:w="3544"/>
        <w:gridCol w:w="3260"/>
        <w:gridCol w:w="3402"/>
      </w:tblGrid>
      <w:tr w:rsidR="000E704C" w:rsidRPr="00BD100E" w14:paraId="03DAE323" w14:textId="77777777" w:rsidTr="008B1465">
        <w:tc>
          <w:tcPr>
            <w:tcW w:w="3544" w:type="dxa"/>
            <w:shd w:val="clear" w:color="auto" w:fill="D1B5CA" w:themeFill="accent5" w:themeFillTint="66"/>
          </w:tcPr>
          <w:p w14:paraId="5E925D87" w14:textId="77777777" w:rsidR="000E704C" w:rsidRPr="00BD100E" w:rsidRDefault="000E704C" w:rsidP="00BD100E">
            <w:r w:rsidRPr="00BD100E">
              <w:t>Agency / Stakeholder</w:t>
            </w:r>
          </w:p>
        </w:tc>
        <w:tc>
          <w:tcPr>
            <w:tcW w:w="3260" w:type="dxa"/>
            <w:shd w:val="clear" w:color="auto" w:fill="D1B5CA" w:themeFill="accent5" w:themeFillTint="66"/>
          </w:tcPr>
          <w:p w14:paraId="301ADF62" w14:textId="77777777" w:rsidR="000E704C" w:rsidRPr="00BD100E" w:rsidRDefault="000E704C" w:rsidP="00BD100E">
            <w:r w:rsidRPr="00BD100E">
              <w:t>NAME</w:t>
            </w:r>
          </w:p>
        </w:tc>
        <w:tc>
          <w:tcPr>
            <w:tcW w:w="3402" w:type="dxa"/>
            <w:shd w:val="clear" w:color="auto" w:fill="D1B5CA" w:themeFill="accent5" w:themeFillTint="66"/>
          </w:tcPr>
          <w:p w14:paraId="11F87631" w14:textId="77777777" w:rsidR="000E704C" w:rsidRPr="00BD100E" w:rsidRDefault="000E704C" w:rsidP="00BD100E">
            <w:r w:rsidRPr="00BD100E">
              <w:t>SIGNATURE</w:t>
            </w:r>
          </w:p>
        </w:tc>
      </w:tr>
      <w:tr w:rsidR="000E704C" w:rsidRPr="00BD100E" w14:paraId="2EC63647" w14:textId="77777777" w:rsidTr="008B1465">
        <w:tc>
          <w:tcPr>
            <w:tcW w:w="3544" w:type="dxa"/>
            <w:shd w:val="clear" w:color="auto" w:fill="D1B5CA" w:themeFill="accent5" w:themeFillTint="66"/>
          </w:tcPr>
          <w:p w14:paraId="7F486511" w14:textId="77777777" w:rsidR="000E704C" w:rsidRPr="00BD100E" w:rsidRDefault="000E704C" w:rsidP="00BD100E">
            <w:r w:rsidRPr="00BD100E">
              <w:t>Licensing NT</w:t>
            </w:r>
          </w:p>
        </w:tc>
        <w:tc>
          <w:tcPr>
            <w:tcW w:w="3260" w:type="dxa"/>
          </w:tcPr>
          <w:p w14:paraId="374608AF" w14:textId="77777777" w:rsidR="000E704C" w:rsidRDefault="000E704C" w:rsidP="00BD100E"/>
          <w:p w14:paraId="175A3597" w14:textId="77777777" w:rsidR="00C06F51" w:rsidRPr="00BD100E" w:rsidRDefault="00C06F51" w:rsidP="00BD100E"/>
        </w:tc>
        <w:tc>
          <w:tcPr>
            <w:tcW w:w="3402" w:type="dxa"/>
          </w:tcPr>
          <w:p w14:paraId="7AC6916F" w14:textId="77777777" w:rsidR="000E704C" w:rsidRPr="00BD100E" w:rsidRDefault="000E704C" w:rsidP="00BD100E"/>
        </w:tc>
      </w:tr>
      <w:tr w:rsidR="000E704C" w:rsidRPr="00BD100E" w14:paraId="4377A9F7" w14:textId="77777777" w:rsidTr="008B1465">
        <w:tc>
          <w:tcPr>
            <w:tcW w:w="3544" w:type="dxa"/>
            <w:shd w:val="clear" w:color="auto" w:fill="D1B5CA" w:themeFill="accent5" w:themeFillTint="66"/>
          </w:tcPr>
          <w:p w14:paraId="051D0B74" w14:textId="77777777" w:rsidR="000E704C" w:rsidRPr="00BD100E" w:rsidRDefault="000E704C" w:rsidP="00BD100E">
            <w:r w:rsidRPr="00BD100E">
              <w:t>NT Police</w:t>
            </w:r>
          </w:p>
        </w:tc>
        <w:tc>
          <w:tcPr>
            <w:tcW w:w="3260" w:type="dxa"/>
          </w:tcPr>
          <w:p w14:paraId="57EAD8D5" w14:textId="77777777" w:rsidR="000E704C" w:rsidRDefault="000E704C" w:rsidP="00BD100E"/>
          <w:p w14:paraId="464D0375" w14:textId="77777777" w:rsidR="00C06F51" w:rsidRPr="00BD100E" w:rsidRDefault="00C06F51" w:rsidP="00BD100E"/>
        </w:tc>
        <w:tc>
          <w:tcPr>
            <w:tcW w:w="3402" w:type="dxa"/>
          </w:tcPr>
          <w:p w14:paraId="138A80B0" w14:textId="77777777" w:rsidR="000E704C" w:rsidRPr="00BD100E" w:rsidRDefault="000E704C" w:rsidP="00BD100E"/>
        </w:tc>
      </w:tr>
      <w:tr w:rsidR="000E704C" w:rsidRPr="00BD100E" w14:paraId="2EA0884E" w14:textId="77777777" w:rsidTr="008B1465">
        <w:tc>
          <w:tcPr>
            <w:tcW w:w="3544" w:type="dxa"/>
            <w:shd w:val="clear" w:color="auto" w:fill="D1B5CA" w:themeFill="accent5" w:themeFillTint="66"/>
          </w:tcPr>
          <w:p w14:paraId="60C05440" w14:textId="77777777" w:rsidR="000E704C" w:rsidRPr="00BD100E" w:rsidRDefault="000E704C" w:rsidP="00BD100E">
            <w:r w:rsidRPr="00BD100E">
              <w:t>Hospitality NT</w:t>
            </w:r>
          </w:p>
        </w:tc>
        <w:tc>
          <w:tcPr>
            <w:tcW w:w="3260" w:type="dxa"/>
          </w:tcPr>
          <w:p w14:paraId="32B704E5" w14:textId="77777777" w:rsidR="000E704C" w:rsidRDefault="000E704C" w:rsidP="00BD100E"/>
          <w:p w14:paraId="4D6D0E31" w14:textId="77777777" w:rsidR="00C06F51" w:rsidRPr="00BD100E" w:rsidRDefault="00C06F51" w:rsidP="00BD100E"/>
        </w:tc>
        <w:tc>
          <w:tcPr>
            <w:tcW w:w="3402" w:type="dxa"/>
          </w:tcPr>
          <w:p w14:paraId="6BC639B3" w14:textId="77777777" w:rsidR="000E704C" w:rsidRPr="00BD100E" w:rsidRDefault="000E704C" w:rsidP="00BD100E"/>
        </w:tc>
      </w:tr>
      <w:tr w:rsidR="000E704C" w:rsidRPr="00BD100E" w14:paraId="7BB41B3B" w14:textId="77777777" w:rsidTr="008B1465">
        <w:tc>
          <w:tcPr>
            <w:tcW w:w="3544" w:type="dxa"/>
            <w:shd w:val="clear" w:color="auto" w:fill="D1B5CA" w:themeFill="accent5" w:themeFillTint="66"/>
          </w:tcPr>
          <w:p w14:paraId="5F99F0F9" w14:textId="0C2F3461" w:rsidR="000E704C" w:rsidRPr="00BD100E" w:rsidRDefault="00C06F51" w:rsidP="00BD100E">
            <w:r>
              <w:t xml:space="preserve">City of Palmerston </w:t>
            </w:r>
          </w:p>
        </w:tc>
        <w:tc>
          <w:tcPr>
            <w:tcW w:w="3260" w:type="dxa"/>
          </w:tcPr>
          <w:p w14:paraId="632276A7" w14:textId="77777777" w:rsidR="000E704C" w:rsidRDefault="000E704C" w:rsidP="00BD100E"/>
          <w:p w14:paraId="2FBE7C17" w14:textId="77777777" w:rsidR="00C06F51" w:rsidRPr="00BD100E" w:rsidRDefault="00C06F51" w:rsidP="00BD100E"/>
        </w:tc>
        <w:tc>
          <w:tcPr>
            <w:tcW w:w="3402" w:type="dxa"/>
          </w:tcPr>
          <w:p w14:paraId="39AB4CF5" w14:textId="77777777" w:rsidR="000E704C" w:rsidRPr="00BD100E" w:rsidRDefault="000E704C" w:rsidP="00BD100E"/>
        </w:tc>
      </w:tr>
      <w:tr w:rsidR="00321087" w:rsidRPr="00BD100E" w14:paraId="048F1CCE" w14:textId="77777777" w:rsidTr="008B1465">
        <w:tc>
          <w:tcPr>
            <w:tcW w:w="3544" w:type="dxa"/>
            <w:shd w:val="clear" w:color="auto" w:fill="D1B5CA" w:themeFill="accent5" w:themeFillTint="66"/>
          </w:tcPr>
          <w:p w14:paraId="3E2C9924" w14:textId="77777777" w:rsidR="00321087" w:rsidRPr="00BD100E" w:rsidRDefault="00321087" w:rsidP="00BD100E"/>
        </w:tc>
        <w:tc>
          <w:tcPr>
            <w:tcW w:w="3260" w:type="dxa"/>
          </w:tcPr>
          <w:p w14:paraId="4FFBC95A" w14:textId="77777777" w:rsidR="00321087" w:rsidRPr="00BD100E" w:rsidRDefault="00321087" w:rsidP="00BD100E"/>
        </w:tc>
        <w:tc>
          <w:tcPr>
            <w:tcW w:w="3402" w:type="dxa"/>
          </w:tcPr>
          <w:p w14:paraId="329FF67F" w14:textId="77777777" w:rsidR="00321087" w:rsidRDefault="00321087" w:rsidP="00BD100E"/>
          <w:p w14:paraId="09686248" w14:textId="77777777" w:rsidR="00190A9A" w:rsidRPr="00BD100E" w:rsidRDefault="00190A9A" w:rsidP="00BD100E"/>
        </w:tc>
      </w:tr>
      <w:tr w:rsidR="00321087" w:rsidRPr="00BD100E" w14:paraId="1A73CE7B" w14:textId="77777777" w:rsidTr="008B1465">
        <w:tc>
          <w:tcPr>
            <w:tcW w:w="3544" w:type="dxa"/>
            <w:shd w:val="clear" w:color="auto" w:fill="D1B5CA" w:themeFill="accent5" w:themeFillTint="66"/>
          </w:tcPr>
          <w:p w14:paraId="2A42DFEB" w14:textId="77777777" w:rsidR="00321087" w:rsidRPr="00BD100E" w:rsidRDefault="00321087" w:rsidP="00BD100E"/>
        </w:tc>
        <w:tc>
          <w:tcPr>
            <w:tcW w:w="3260" w:type="dxa"/>
          </w:tcPr>
          <w:p w14:paraId="629512AC" w14:textId="77777777" w:rsidR="00321087" w:rsidRPr="00BD100E" w:rsidRDefault="00321087" w:rsidP="00BD100E"/>
        </w:tc>
        <w:tc>
          <w:tcPr>
            <w:tcW w:w="3402" w:type="dxa"/>
          </w:tcPr>
          <w:p w14:paraId="1288B553" w14:textId="77777777" w:rsidR="00321087" w:rsidRDefault="00321087" w:rsidP="00BD100E"/>
          <w:p w14:paraId="0BFA3FF2" w14:textId="77777777" w:rsidR="00190A9A" w:rsidRPr="00BD100E" w:rsidRDefault="00190A9A" w:rsidP="00BD100E"/>
        </w:tc>
      </w:tr>
    </w:tbl>
    <w:p w14:paraId="485DF972" w14:textId="6BF53342" w:rsidR="000E704C" w:rsidRPr="00BD100E" w:rsidRDefault="000E704C" w:rsidP="00BD100E"/>
    <w:p w14:paraId="41E30617" w14:textId="77777777" w:rsidR="0088059D" w:rsidRDefault="0088059D" w:rsidP="00BD100E">
      <w:bookmarkStart w:id="36" w:name="_Ref218485719"/>
      <w:bookmarkStart w:id="37" w:name="_Toc450822260"/>
      <w:bookmarkEnd w:id="31"/>
      <w:bookmarkEnd w:id="32"/>
      <w:bookmarkEnd w:id="35"/>
    </w:p>
    <w:p w14:paraId="2B3DAA1D" w14:textId="77777777" w:rsidR="0088059D" w:rsidRDefault="0088059D" w:rsidP="00BD100E"/>
    <w:p w14:paraId="39FA11E6" w14:textId="77777777" w:rsidR="00BD4DEA" w:rsidRDefault="00BD4DEA" w:rsidP="00BD100E"/>
    <w:p w14:paraId="2A6AAF57" w14:textId="77777777" w:rsidR="00B772E7" w:rsidRDefault="00B772E7" w:rsidP="00BD100E"/>
    <w:p w14:paraId="6B229C9F" w14:textId="77777777" w:rsidR="00B772E7" w:rsidRDefault="00B772E7" w:rsidP="00BD100E"/>
    <w:p w14:paraId="34052D9D" w14:textId="77777777" w:rsidR="00B772E7" w:rsidRDefault="00B772E7" w:rsidP="00BD100E"/>
    <w:p w14:paraId="4D37E627" w14:textId="74853211" w:rsidR="00B772E7" w:rsidRDefault="00C65269" w:rsidP="00BD100E">
      <w:r>
        <w:br w:type="page"/>
      </w:r>
    </w:p>
    <w:p w14:paraId="63BCD286" w14:textId="77777777" w:rsidR="00B772E7" w:rsidRDefault="00B772E7" w:rsidP="00C65269">
      <w:pPr>
        <w:pStyle w:val="Heading1"/>
        <w:numPr>
          <w:ilvl w:val="0"/>
          <w:numId w:val="0"/>
        </w:numPr>
        <w:ind w:left="432"/>
      </w:pPr>
      <w:bookmarkStart w:id="38" w:name="_Toc152832985"/>
      <w:r w:rsidRPr="00BD100E">
        <w:lastRenderedPageBreak/>
        <w:t xml:space="preserve">Schedule 2: </w:t>
      </w:r>
      <w:r>
        <w:t>Palmerston Accord Area</w:t>
      </w:r>
      <w:bookmarkEnd w:id="38"/>
      <w:r>
        <w:t xml:space="preserve"> </w:t>
      </w:r>
    </w:p>
    <w:p w14:paraId="7DE3ACC0" w14:textId="5585CD50" w:rsidR="00BD4DEA" w:rsidRPr="00BD100E" w:rsidRDefault="00F8093E" w:rsidP="00BD100E">
      <w:r>
        <w:rPr>
          <w:noProof/>
          <w:lang w:eastAsia="en-AU"/>
        </w:rPr>
        <w:drawing>
          <wp:inline distT="0" distB="0" distL="0" distR="0" wp14:anchorId="2E72F46B" wp14:editId="7129DDE6">
            <wp:extent cx="5891978" cy="8333740"/>
            <wp:effectExtent l="0" t="0" r="0" b="0"/>
            <wp:docPr id="342271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271157" name=""/>
                    <pic:cNvPicPr/>
                  </pic:nvPicPr>
                  <pic:blipFill>
                    <a:blip r:embed="rId18"/>
                    <a:stretch>
                      <a:fillRect/>
                    </a:stretch>
                  </pic:blipFill>
                  <pic:spPr>
                    <a:xfrm>
                      <a:off x="0" y="0"/>
                      <a:ext cx="5894877" cy="8337841"/>
                    </a:xfrm>
                    <a:prstGeom prst="rect">
                      <a:avLst/>
                    </a:prstGeom>
                  </pic:spPr>
                </pic:pic>
              </a:graphicData>
            </a:graphic>
          </wp:inline>
        </w:drawing>
      </w:r>
    </w:p>
    <w:p w14:paraId="1A1D706B" w14:textId="7DD9D8E0" w:rsidR="000D07D6" w:rsidRPr="00BD100E" w:rsidRDefault="000D07D6" w:rsidP="00C65269">
      <w:pPr>
        <w:pStyle w:val="Heading1"/>
        <w:numPr>
          <w:ilvl w:val="0"/>
          <w:numId w:val="0"/>
        </w:numPr>
        <w:ind w:left="432"/>
      </w:pPr>
      <w:bookmarkStart w:id="39" w:name="_Toc152832986"/>
      <w:r w:rsidRPr="00BD100E">
        <w:lastRenderedPageBreak/>
        <w:t>Schedule 3: Patron Code of Conduct</w:t>
      </w:r>
      <w:bookmarkEnd w:id="36"/>
      <w:bookmarkEnd w:id="37"/>
      <w:bookmarkEnd w:id="39"/>
    </w:p>
    <w:p w14:paraId="2ED14A71" w14:textId="77777777" w:rsidR="00E81D4F" w:rsidRPr="00BD100E" w:rsidRDefault="000D07D6" w:rsidP="00BD100E">
      <w:r w:rsidRPr="00BD100E">
        <w:t>The management of this venue is committed to providing you with a safe, enjoy</w:t>
      </w:r>
      <w:r w:rsidR="00E81D4F" w:rsidRPr="00BD100E">
        <w:t>able and appealing environment.</w:t>
      </w:r>
    </w:p>
    <w:p w14:paraId="23A00D1A" w14:textId="0A425C08" w:rsidR="000D07D6" w:rsidRPr="00BD100E" w:rsidRDefault="000D07D6" w:rsidP="00BD100E">
      <w:r w:rsidRPr="00BD100E">
        <w:t xml:space="preserve">By law, we are not allowed to serve people who are drunk (as defined by </w:t>
      </w:r>
      <w:r w:rsidR="00E81D4F" w:rsidRPr="00BD100E">
        <w:t>law in the Northern Territory).</w:t>
      </w:r>
    </w:p>
    <w:p w14:paraId="3DD0C7F9" w14:textId="041CCA75" w:rsidR="000D07D6" w:rsidRPr="00BD100E" w:rsidRDefault="000D07D6" w:rsidP="00BD100E">
      <w:r w:rsidRPr="00BD100E">
        <w:t>We want to provide you with a great venue to respect and enjoy and we want our patrons to feel secure in the knowledge that they can come here to unwind and have fun without</w:t>
      </w:r>
      <w:r w:rsidR="00E81D4F" w:rsidRPr="00BD100E">
        <w:t xml:space="preserve"> feeling threatened or at risk.</w:t>
      </w:r>
    </w:p>
    <w:p w14:paraId="137BB540" w14:textId="0EB57F2E" w:rsidR="000D07D6" w:rsidRPr="00BD100E" w:rsidRDefault="000D07D6" w:rsidP="00BD100E">
      <w:r w:rsidRPr="00BD100E">
        <w:t xml:space="preserve">In order to do this, we expect our patrons to read, accept and adhere to our Patron Code of Conduct. </w:t>
      </w:r>
    </w:p>
    <w:p w14:paraId="0BE510AD" w14:textId="77777777" w:rsidR="000D07D6" w:rsidRPr="00B772E7" w:rsidRDefault="000D07D6" w:rsidP="00BD100E">
      <w:pPr>
        <w:rPr>
          <w:b/>
          <w:bCs/>
        </w:rPr>
      </w:pPr>
      <w:r w:rsidRPr="00B772E7">
        <w:rPr>
          <w:b/>
          <w:bCs/>
        </w:rPr>
        <w:t>Adhering to this venue’s Patron Code of Conduct means that as a patron you agree:</w:t>
      </w:r>
    </w:p>
    <w:p w14:paraId="6DBD67B4" w14:textId="77777777" w:rsidR="000D07D6" w:rsidRPr="00BD100E" w:rsidRDefault="000D07D6" w:rsidP="00B772E7">
      <w:pPr>
        <w:pStyle w:val="ListParagraph"/>
        <w:numPr>
          <w:ilvl w:val="0"/>
          <w:numId w:val="40"/>
        </w:numPr>
      </w:pPr>
      <w:r w:rsidRPr="00BD100E">
        <w:t>I will not enter this venue drunk;</w:t>
      </w:r>
    </w:p>
    <w:p w14:paraId="706D3ED6" w14:textId="77777777" w:rsidR="00B772E7" w:rsidRPr="00BD100E" w:rsidRDefault="00B772E7" w:rsidP="00B772E7">
      <w:pPr>
        <w:pStyle w:val="ListParagraph"/>
        <w:numPr>
          <w:ilvl w:val="0"/>
          <w:numId w:val="40"/>
        </w:numPr>
      </w:pPr>
      <w:r w:rsidRPr="00BD100E">
        <w:t>I understand that I will be refused service if I appear to be drunk. If staff (including security) ask me to leave the premises I will do so immediately. I understand it is an offence to remain and I can be liable for an on-the-spot monetary fine;</w:t>
      </w:r>
    </w:p>
    <w:p w14:paraId="685E3B5C" w14:textId="77777777" w:rsidR="00B772E7" w:rsidRPr="00BD100E" w:rsidRDefault="00B772E7" w:rsidP="00B772E7">
      <w:pPr>
        <w:pStyle w:val="ListParagraph"/>
        <w:numPr>
          <w:ilvl w:val="0"/>
          <w:numId w:val="40"/>
        </w:numPr>
      </w:pPr>
      <w:r w:rsidRPr="00BD100E">
        <w:t>I will respect this venue’s dress code by wearing the appropriate attire at all times;</w:t>
      </w:r>
    </w:p>
    <w:p w14:paraId="657E0691" w14:textId="77777777" w:rsidR="00B772E7" w:rsidRPr="00BD100E" w:rsidRDefault="00B772E7" w:rsidP="00B772E7">
      <w:pPr>
        <w:pStyle w:val="ListParagraph"/>
        <w:numPr>
          <w:ilvl w:val="0"/>
          <w:numId w:val="40"/>
        </w:numPr>
      </w:pPr>
      <w:r w:rsidRPr="00BD100E">
        <w:t>I will not be rude, abusive or act violently towards any other patron, venue staff or the Police;</w:t>
      </w:r>
    </w:p>
    <w:p w14:paraId="164060B3" w14:textId="3E040BA4" w:rsidR="000D07D6" w:rsidRPr="00BD100E" w:rsidRDefault="000D07D6" w:rsidP="00B772E7">
      <w:pPr>
        <w:pStyle w:val="ListParagraph"/>
        <w:numPr>
          <w:ilvl w:val="0"/>
          <w:numId w:val="40"/>
        </w:numPr>
      </w:pPr>
      <w:r w:rsidRPr="00BD100E">
        <w:t xml:space="preserve">I will not enter this venue under the influence of any illicit </w:t>
      </w:r>
      <w:r w:rsidR="00242CA2" w:rsidRPr="00BD100E">
        <w:t>substances,</w:t>
      </w:r>
      <w:r w:rsidRPr="00BD100E">
        <w:t xml:space="preserve"> and I will not take illicit substances while at the venue;</w:t>
      </w:r>
    </w:p>
    <w:p w14:paraId="01141ED4" w14:textId="77777777" w:rsidR="000D07D6" w:rsidRPr="00BD100E" w:rsidRDefault="000D07D6" w:rsidP="00B772E7">
      <w:pPr>
        <w:pStyle w:val="ListParagraph"/>
        <w:numPr>
          <w:ilvl w:val="0"/>
          <w:numId w:val="40"/>
        </w:numPr>
      </w:pPr>
      <w:r w:rsidRPr="00BD100E">
        <w:t>I understand that I may be recorded on closed-circuit television cameras located inside and outside the venue;</w:t>
      </w:r>
    </w:p>
    <w:p w14:paraId="7BEF52F3" w14:textId="77777777" w:rsidR="000D07D6" w:rsidRPr="00BD100E" w:rsidRDefault="000D07D6" w:rsidP="00B772E7">
      <w:pPr>
        <w:pStyle w:val="ListParagraph"/>
        <w:numPr>
          <w:ilvl w:val="0"/>
          <w:numId w:val="40"/>
        </w:numPr>
      </w:pPr>
      <w:r w:rsidRPr="00BD100E">
        <w:t>I will leave this venue in a quiet and orderly fashion and respect the people and the property of people who live close to our venue;</w:t>
      </w:r>
    </w:p>
    <w:p w14:paraId="274E2D5D" w14:textId="77777777" w:rsidR="000D07D6" w:rsidRPr="00BD100E" w:rsidRDefault="000D07D6" w:rsidP="00B772E7">
      <w:pPr>
        <w:pStyle w:val="ListParagraph"/>
        <w:numPr>
          <w:ilvl w:val="0"/>
          <w:numId w:val="40"/>
        </w:numPr>
      </w:pPr>
      <w:r w:rsidRPr="00BD100E">
        <w:t>I understand that if I don’t wish to accept this venue’s Patron Code of Conduct, I should not try to enter or remain in this venue;</w:t>
      </w:r>
    </w:p>
    <w:p w14:paraId="371C5F24" w14:textId="31FC5980" w:rsidR="00D9488F" w:rsidRPr="00BD100E" w:rsidRDefault="00D9488F" w:rsidP="00BD100E"/>
    <w:p w14:paraId="476F2F48" w14:textId="77777777" w:rsidR="005E6099" w:rsidRPr="00BD100E" w:rsidRDefault="005E6099" w:rsidP="00BD100E"/>
    <w:sectPr w:rsidR="005E6099" w:rsidRPr="00BD100E" w:rsidSect="00C95D30">
      <w:footerReference w:type="default" r:id="rId19"/>
      <w:headerReference w:type="first" r:id="rId2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87CF" w14:textId="77777777" w:rsidR="00847A74" w:rsidRDefault="00847A74">
      <w:r>
        <w:separator/>
      </w:r>
    </w:p>
  </w:endnote>
  <w:endnote w:type="continuationSeparator" w:id="0">
    <w:p w14:paraId="36A724B1" w14:textId="77777777" w:rsidR="00847A74" w:rsidRDefault="00847A74">
      <w:r>
        <w:continuationSeparator/>
      </w:r>
    </w:p>
  </w:endnote>
  <w:endnote w:type="continuationNotice" w:id="1">
    <w:p w14:paraId="7A94E493" w14:textId="77777777" w:rsidR="00847A74" w:rsidRDefault="00847A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NMIDF+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00AEBA6D" w14:textId="038BF532" w:rsidR="000E704C" w:rsidRDefault="000E704C"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B57658">
              <w:rPr>
                <w:rStyle w:val="PageNumber"/>
                <w:noProof/>
              </w:rPr>
              <w:t>11</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0D36" w14:textId="77777777" w:rsidR="000E704C" w:rsidRPr="00F538BD" w:rsidRDefault="000E704C" w:rsidP="004E7885">
    <w:pPr>
      <w:spacing w:after="0"/>
      <w:jc w:val="right"/>
      <w:rPr>
        <w:sz w:val="6"/>
        <w:szCs w:val="6"/>
      </w:rPr>
    </w:pPr>
    <w:r w:rsidRPr="001852AF">
      <w:rPr>
        <w:noProof/>
        <w:lang w:eastAsia="en-AU"/>
      </w:rPr>
      <w:drawing>
        <wp:inline distT="0" distB="0" distL="0" distR="0" wp14:anchorId="191E74B9" wp14:editId="4070AA2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EC92" w14:textId="77777777" w:rsidR="000E704C" w:rsidRDefault="000E704C"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2A2A" w14:textId="77777777" w:rsidR="000E704C" w:rsidRPr="00F538BD" w:rsidRDefault="000E704C"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804D" w14:textId="77777777" w:rsidR="000E704C" w:rsidRPr="00A50829" w:rsidRDefault="000E704C"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Pr>
    <w:tblGrid>
      <w:gridCol w:w="10318"/>
    </w:tblGrid>
    <w:tr w:rsidR="000E704C" w:rsidRPr="00132658" w14:paraId="0769AED5" w14:textId="77777777" w:rsidTr="00F759D1">
      <w:trPr>
        <w:cantSplit/>
        <w:trHeight w:hRule="exact" w:val="850"/>
        <w:tblHeader/>
      </w:trPr>
      <w:tc>
        <w:tcPr>
          <w:tcW w:w="10318" w:type="dxa"/>
          <w:vAlign w:val="bottom"/>
        </w:tcPr>
        <w:p w14:paraId="0F13BA74" w14:textId="36BAB67D" w:rsidR="000E704C" w:rsidRDefault="000E704C" w:rsidP="00A50829">
          <w:pPr>
            <w:spacing w:after="0"/>
            <w:rPr>
              <w:rStyle w:val="PageNumber"/>
              <w:b/>
            </w:rPr>
          </w:pPr>
          <w:r>
            <w:rPr>
              <w:rStyle w:val="PageNumber"/>
            </w:rPr>
            <w:t xml:space="preserve">Department of </w:t>
          </w:r>
          <w:sdt>
            <w:sdtPr>
              <w:rPr>
                <w:rStyle w:val="PageNumber"/>
                <w:b/>
              </w:rPr>
              <w:alias w:val="Company"/>
              <w:tag w:val=""/>
              <w:id w:val="-1550452142"/>
              <w:placeholder>
                <w:docPart w:val="045D2A2514E04E9EAC039F58F39DF1DD"/>
              </w:placeholder>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p>
        <w:p w14:paraId="1BFEA78B" w14:textId="54266691" w:rsidR="000E704C" w:rsidRDefault="003A6F0B" w:rsidP="00A50829">
          <w:pPr>
            <w:spacing w:after="0"/>
            <w:rPr>
              <w:rStyle w:val="PageNumber"/>
            </w:rPr>
          </w:pPr>
          <w:r>
            <w:rPr>
              <w:rStyle w:val="PageNumber"/>
            </w:rPr>
            <w:t>December 2023</w:t>
          </w:r>
        </w:p>
        <w:p w14:paraId="136E3EBE" w14:textId="0D655AD5" w:rsidR="000E704C" w:rsidRPr="00AC4488" w:rsidRDefault="000E704C"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F4690">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F4690">
            <w:rPr>
              <w:rStyle w:val="PageNumber"/>
              <w:noProof/>
            </w:rPr>
            <w:t>9</w:t>
          </w:r>
          <w:r w:rsidRPr="00AC4488">
            <w:rPr>
              <w:rStyle w:val="PageNumber"/>
            </w:rPr>
            <w:fldChar w:fldCharType="end"/>
          </w:r>
        </w:p>
      </w:tc>
    </w:tr>
  </w:tbl>
  <w:p w14:paraId="7C64D081" w14:textId="77777777" w:rsidR="000E704C" w:rsidRDefault="000E704C"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1DBA" w14:textId="77777777" w:rsidR="00847A74" w:rsidRDefault="00847A74">
      <w:r>
        <w:separator/>
      </w:r>
    </w:p>
  </w:footnote>
  <w:footnote w:type="continuationSeparator" w:id="0">
    <w:p w14:paraId="741CD6BF" w14:textId="77777777" w:rsidR="00847A74" w:rsidRDefault="00847A74">
      <w:r>
        <w:continuationSeparator/>
      </w:r>
    </w:p>
  </w:footnote>
  <w:footnote w:type="continuationNotice" w:id="1">
    <w:p w14:paraId="41C106BE" w14:textId="77777777" w:rsidR="00847A74" w:rsidRDefault="00847A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492" w14:textId="1CB3850A" w:rsidR="000E704C" w:rsidRPr="008E0345" w:rsidRDefault="00000000" w:rsidP="005A5A44">
    <w:pPr>
      <w:pStyle w:val="Header"/>
    </w:pPr>
    <w:sdt>
      <w:sdtPr>
        <w:alias w:val="Title"/>
        <w:tag w:val=""/>
        <w:id w:val="-477918894"/>
        <w:placeholder>
          <w:docPart w:val="866B47627150472EB11F37482FEA5F72"/>
        </w:placeholder>
        <w:dataBinding w:prefixMappings="xmlns:ns0='http://purl.org/dc/elements/1.1/' xmlns:ns1='http://schemas.openxmlformats.org/package/2006/metadata/core-properties' " w:xpath="/ns1:coreProperties[1]/ns0:title[1]" w:storeItemID="{6C3C8BC8-F283-45AE-878A-BAB7291924A1}"/>
        <w:text/>
      </w:sdtPr>
      <w:sdtContent>
        <w:r w:rsidR="002A449D">
          <w:t>Palmerston Liquor Accord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F459" w14:textId="77777777" w:rsidR="000E704C" w:rsidRPr="00BD0F38" w:rsidRDefault="000E704C" w:rsidP="00A32EFF">
    <w:pPr>
      <w:tabs>
        <w:tab w:val="right" w:pos="10318"/>
      </w:tabs>
    </w:pPr>
    <w:r w:rsidRPr="00BD0F38">
      <w:rPr>
        <w:noProof/>
        <w:lang w:eastAsia="en-AU"/>
      </w:rPr>
      <w:drawing>
        <wp:anchor distT="0" distB="0" distL="0" distR="0" simplePos="0" relativeHeight="251659264" behindDoc="0" locked="0" layoutInCell="1" allowOverlap="1" wp14:anchorId="73B4AF40" wp14:editId="75B4188B">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4EFC" w14:textId="5B095426" w:rsidR="000E704C" w:rsidRPr="004E7885" w:rsidRDefault="00000000" w:rsidP="004E7885">
    <w:pPr>
      <w:pStyle w:val="Header"/>
    </w:pPr>
    <w:sdt>
      <w:sdtPr>
        <w:alias w:val="Title"/>
        <w:tag w:val="Title"/>
        <w:id w:val="94911156"/>
        <w:lock w:val="sdtLocked"/>
        <w:placeholder>
          <w:docPart w:val="866B47627150472EB11F37482FEA5F72"/>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2A449D">
          <w:t>Palmerston Liquor Accord</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57C8" w14:textId="77777777" w:rsidR="000E704C" w:rsidRPr="00274F1C" w:rsidRDefault="000E704C"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A34FC0488743421D887F6861F22FC2FB"/>
      </w:placeholder>
      <w:dataBinding w:prefixMappings="xmlns:ns0='http://purl.org/dc/elements/1.1/' xmlns:ns1='http://schemas.openxmlformats.org/package/2006/metadata/core-properties' " w:xpath="/ns1:coreProperties[1]/ns0:title[1]" w:storeItemID="{6C3C8BC8-F283-45AE-878A-BAB7291924A1}"/>
      <w:text/>
    </w:sdtPr>
    <w:sdtContent>
      <w:p w14:paraId="0C965E2B" w14:textId="3CCF281C" w:rsidR="000E704C" w:rsidRPr="00964B22" w:rsidRDefault="002A449D" w:rsidP="008E0345">
        <w:pPr>
          <w:pStyle w:val="Header"/>
          <w:rPr>
            <w:b/>
          </w:rPr>
        </w:pPr>
        <w:r>
          <w:t>Palmerston Liquor Accord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256903"/>
    <w:multiLevelType w:val="hybridMultilevel"/>
    <w:tmpl w:val="24BEE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1CC01F9"/>
    <w:multiLevelType w:val="hybridMultilevel"/>
    <w:tmpl w:val="98E8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E1ACF"/>
    <w:multiLevelType w:val="hybridMultilevel"/>
    <w:tmpl w:val="9D20474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701449"/>
    <w:multiLevelType w:val="hybridMultilevel"/>
    <w:tmpl w:val="C9D45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773BAF"/>
    <w:multiLevelType w:val="hybridMultilevel"/>
    <w:tmpl w:val="C1067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3F749F"/>
    <w:multiLevelType w:val="hybridMultilevel"/>
    <w:tmpl w:val="78501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5ED3B13"/>
    <w:multiLevelType w:val="hybridMultilevel"/>
    <w:tmpl w:val="FD88E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BC1389E"/>
    <w:multiLevelType w:val="hybridMultilevel"/>
    <w:tmpl w:val="6BB0A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3D19BD"/>
    <w:multiLevelType w:val="hybridMultilevel"/>
    <w:tmpl w:val="3C840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2E00200"/>
    <w:multiLevelType w:val="hybridMultilevel"/>
    <w:tmpl w:val="D4B6D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EA4346"/>
    <w:multiLevelType w:val="hybridMultilevel"/>
    <w:tmpl w:val="3A64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2C4B9D"/>
    <w:multiLevelType w:val="hybridMultilevel"/>
    <w:tmpl w:val="4AC25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C054BF4"/>
    <w:multiLevelType w:val="hybridMultilevel"/>
    <w:tmpl w:val="2B0CF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2531973"/>
    <w:multiLevelType w:val="hybridMultilevel"/>
    <w:tmpl w:val="1B6A2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905C67"/>
    <w:multiLevelType w:val="hybridMultilevel"/>
    <w:tmpl w:val="54DAA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C33FE3"/>
    <w:multiLevelType w:val="hybridMultilevel"/>
    <w:tmpl w:val="57E8E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CA1F7D"/>
    <w:multiLevelType w:val="hybridMultilevel"/>
    <w:tmpl w:val="8EDC1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4DF386F"/>
    <w:multiLevelType w:val="hybridMultilevel"/>
    <w:tmpl w:val="563E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6C5979"/>
    <w:multiLevelType w:val="hybridMultilevel"/>
    <w:tmpl w:val="7954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97C2912"/>
    <w:multiLevelType w:val="hybridMultilevel"/>
    <w:tmpl w:val="BBF2C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9A5FFE"/>
    <w:multiLevelType w:val="multilevel"/>
    <w:tmpl w:val="0C78A7AC"/>
    <w:name w:val="NTG Table Bullet List33222222222222"/>
    <w:numStyleLink w:val="Tablebulletlist"/>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12B01EB"/>
    <w:multiLevelType w:val="hybridMultilevel"/>
    <w:tmpl w:val="94B2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3993352"/>
    <w:multiLevelType w:val="hybridMultilevel"/>
    <w:tmpl w:val="2F5C50BC"/>
    <w:lvl w:ilvl="0" w:tplc="FFFFFFFF">
      <w:start w:val="1"/>
      <w:numFmt w:val="bullet"/>
      <w:lvlText w:val=""/>
      <w:lvlJc w:val="left"/>
      <w:pPr>
        <w:tabs>
          <w:tab w:val="num" w:pos="964"/>
        </w:tabs>
        <w:ind w:left="964" w:hanging="964"/>
      </w:pPr>
      <w:rPr>
        <w:rFonts w:ascii="Symbol" w:hAnsi="Symbol" w:hint="default"/>
      </w:rPr>
    </w:lvl>
    <w:lvl w:ilvl="1" w:tplc="FFFFFFFF">
      <w:start w:val="1"/>
      <w:numFmt w:val="upperLetter"/>
      <w:pStyle w:val="Recital"/>
      <w:lvlText w:val="%2."/>
      <w:lvlJc w:val="left"/>
      <w:pPr>
        <w:tabs>
          <w:tab w:val="num" w:pos="2044"/>
        </w:tabs>
        <w:ind w:left="2044" w:hanging="96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E94954"/>
    <w:multiLevelType w:val="hybridMultilevel"/>
    <w:tmpl w:val="B30E9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B83636"/>
    <w:multiLevelType w:val="hybridMultilevel"/>
    <w:tmpl w:val="F4088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A1A36F5"/>
    <w:multiLevelType w:val="hybridMultilevel"/>
    <w:tmpl w:val="49E6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C8E5C7C"/>
    <w:multiLevelType w:val="hybridMultilevel"/>
    <w:tmpl w:val="B9E2A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4E4AF3"/>
    <w:multiLevelType w:val="multilevel"/>
    <w:tmpl w:val="3782F450"/>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2."/>
      <w:lvlJc w:val="left"/>
      <w:pPr>
        <w:tabs>
          <w:tab w:val="num" w:pos="964"/>
        </w:tabs>
        <w:ind w:left="964" w:hanging="964"/>
      </w:pPr>
      <w:rPr>
        <w:rFonts w:hint="default"/>
        <w:b w:val="0"/>
        <w:i w:val="0"/>
        <w:sz w:val="22"/>
        <w:u w:val="none"/>
      </w:rPr>
    </w:lvl>
    <w:lvl w:ilvl="2">
      <w:start w:val="1"/>
      <w:numFmt w:val="decimal"/>
      <w:pStyle w:val="CUNumber3"/>
      <w:lvlText w:val="%3."/>
      <w:lvlJc w:val="left"/>
      <w:pPr>
        <w:tabs>
          <w:tab w:val="num" w:pos="1928"/>
        </w:tabs>
        <w:ind w:left="1928" w:hanging="964"/>
      </w:pPr>
      <w:rPr>
        <w:rFonts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9" w15:restartNumberingAfterBreak="0">
    <w:nsid w:val="73135E49"/>
    <w:multiLevelType w:val="hybridMultilevel"/>
    <w:tmpl w:val="E5C68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7571EAA"/>
    <w:multiLevelType w:val="hybridMultilevel"/>
    <w:tmpl w:val="0D26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4" w15:restartNumberingAfterBreak="0">
    <w:nsid w:val="7C436CCD"/>
    <w:multiLevelType w:val="multilevel"/>
    <w:tmpl w:val="92541E62"/>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hint="default"/>
      </w:rPr>
    </w:lvl>
    <w:lvl w:ilvl="4">
      <w:start w:val="1"/>
      <w:numFmt w:val="lowerRoman"/>
      <w:pStyle w:val="Schedule4"/>
      <w:lvlText w:val="(%5)"/>
      <w:lvlJc w:val="left"/>
      <w:pPr>
        <w:tabs>
          <w:tab w:val="num" w:pos="2892"/>
        </w:tabs>
        <w:ind w:left="2892" w:hanging="964"/>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6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6" w15:restartNumberingAfterBreak="0">
    <w:nsid w:val="7EF832C3"/>
    <w:multiLevelType w:val="hybridMultilevel"/>
    <w:tmpl w:val="6564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7930723">
    <w:abstractNumId w:val="30"/>
  </w:num>
  <w:num w:numId="2" w16cid:durableId="824588392">
    <w:abstractNumId w:val="17"/>
  </w:num>
  <w:num w:numId="3" w16cid:durableId="954872287">
    <w:abstractNumId w:val="63"/>
  </w:num>
  <w:num w:numId="4" w16cid:durableId="1592741075">
    <w:abstractNumId w:val="40"/>
  </w:num>
  <w:num w:numId="5" w16cid:durableId="803503884">
    <w:abstractNumId w:val="23"/>
  </w:num>
  <w:num w:numId="6" w16cid:durableId="302123571">
    <w:abstractNumId w:val="12"/>
  </w:num>
  <w:num w:numId="7" w16cid:durableId="1934244238">
    <w:abstractNumId w:val="42"/>
  </w:num>
  <w:num w:numId="8" w16cid:durableId="769161440">
    <w:abstractNumId w:val="21"/>
  </w:num>
  <w:num w:numId="9" w16cid:durableId="902449035">
    <w:abstractNumId w:val="31"/>
  </w:num>
  <w:num w:numId="10" w16cid:durableId="910433862">
    <w:abstractNumId w:val="58"/>
  </w:num>
  <w:num w:numId="11" w16cid:durableId="693193225">
    <w:abstractNumId w:val="52"/>
  </w:num>
  <w:num w:numId="12" w16cid:durableId="1606188723">
    <w:abstractNumId w:val="64"/>
  </w:num>
  <w:num w:numId="13" w16cid:durableId="688527351">
    <w:abstractNumId w:val="6"/>
  </w:num>
  <w:num w:numId="14" w16cid:durableId="2032489915">
    <w:abstractNumId w:val="34"/>
  </w:num>
  <w:num w:numId="15" w16cid:durableId="219366539">
    <w:abstractNumId w:val="18"/>
  </w:num>
  <w:num w:numId="16" w16cid:durableId="1309357451">
    <w:abstractNumId w:val="1"/>
  </w:num>
  <w:num w:numId="17" w16cid:durableId="1277559628">
    <w:abstractNumId w:val="32"/>
  </w:num>
  <w:num w:numId="18" w16cid:durableId="1740519850">
    <w:abstractNumId w:val="28"/>
  </w:num>
  <w:num w:numId="19" w16cid:durableId="767510012">
    <w:abstractNumId w:val="53"/>
  </w:num>
  <w:num w:numId="20" w16cid:durableId="1957325786">
    <w:abstractNumId w:val="66"/>
  </w:num>
  <w:num w:numId="21" w16cid:durableId="939029887">
    <w:abstractNumId w:val="56"/>
  </w:num>
  <w:num w:numId="22" w16cid:durableId="1013144667">
    <w:abstractNumId w:val="59"/>
  </w:num>
  <w:num w:numId="23" w16cid:durableId="1097411149">
    <w:abstractNumId w:val="38"/>
  </w:num>
  <w:num w:numId="24" w16cid:durableId="266037196">
    <w:abstractNumId w:val="48"/>
  </w:num>
  <w:num w:numId="25" w16cid:durableId="509563146">
    <w:abstractNumId w:val="29"/>
  </w:num>
  <w:num w:numId="26" w16cid:durableId="610934761">
    <w:abstractNumId w:val="26"/>
  </w:num>
  <w:num w:numId="27" w16cid:durableId="1401057312">
    <w:abstractNumId w:val="51"/>
  </w:num>
  <w:num w:numId="28" w16cid:durableId="1684476128">
    <w:abstractNumId w:val="35"/>
  </w:num>
  <w:num w:numId="29" w16cid:durableId="2052877266">
    <w:abstractNumId w:val="57"/>
  </w:num>
  <w:num w:numId="30" w16cid:durableId="232593355">
    <w:abstractNumId w:val="36"/>
  </w:num>
  <w:num w:numId="31" w16cid:durableId="955985104">
    <w:abstractNumId w:val="5"/>
  </w:num>
  <w:num w:numId="32" w16cid:durableId="96219036">
    <w:abstractNumId w:val="44"/>
  </w:num>
  <w:num w:numId="33" w16cid:durableId="858548024">
    <w:abstractNumId w:val="62"/>
  </w:num>
  <w:num w:numId="34" w16cid:durableId="1338385002">
    <w:abstractNumId w:val="45"/>
  </w:num>
  <w:num w:numId="35" w16cid:durableId="815418265">
    <w:abstractNumId w:val="54"/>
  </w:num>
  <w:num w:numId="36" w16cid:durableId="1005013764">
    <w:abstractNumId w:val="8"/>
  </w:num>
  <w:num w:numId="37" w16cid:durableId="1771392688">
    <w:abstractNumId w:val="14"/>
  </w:num>
  <w:num w:numId="38" w16cid:durableId="40250940">
    <w:abstractNumId w:val="37"/>
  </w:num>
  <w:num w:numId="39" w16cid:durableId="1715424071">
    <w:abstractNumId w:val="22"/>
  </w:num>
  <w:num w:numId="40" w16cid:durableId="27749386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91A"/>
    <w:rsid w:val="00001DDF"/>
    <w:rsid w:val="000024F6"/>
    <w:rsid w:val="0000322D"/>
    <w:rsid w:val="00007670"/>
    <w:rsid w:val="00010665"/>
    <w:rsid w:val="00013DFC"/>
    <w:rsid w:val="000238B4"/>
    <w:rsid w:val="0002393A"/>
    <w:rsid w:val="00027DB8"/>
    <w:rsid w:val="000307A7"/>
    <w:rsid w:val="00031A96"/>
    <w:rsid w:val="00040BF3"/>
    <w:rsid w:val="00041C1F"/>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07D6"/>
    <w:rsid w:val="000D1F29"/>
    <w:rsid w:val="000D5C23"/>
    <w:rsid w:val="000D633D"/>
    <w:rsid w:val="000E0962"/>
    <w:rsid w:val="000E342B"/>
    <w:rsid w:val="000E38FB"/>
    <w:rsid w:val="000E5DD2"/>
    <w:rsid w:val="000E704C"/>
    <w:rsid w:val="000F2958"/>
    <w:rsid w:val="000F4690"/>
    <w:rsid w:val="000F4805"/>
    <w:rsid w:val="00104E7F"/>
    <w:rsid w:val="001137EC"/>
    <w:rsid w:val="001152F5"/>
    <w:rsid w:val="00117743"/>
    <w:rsid w:val="00117F5B"/>
    <w:rsid w:val="00132658"/>
    <w:rsid w:val="00147592"/>
    <w:rsid w:val="00147DED"/>
    <w:rsid w:val="00150DC0"/>
    <w:rsid w:val="00156CD4"/>
    <w:rsid w:val="00157916"/>
    <w:rsid w:val="00161CC6"/>
    <w:rsid w:val="00164A3E"/>
    <w:rsid w:val="00166FF6"/>
    <w:rsid w:val="00172C77"/>
    <w:rsid w:val="00176123"/>
    <w:rsid w:val="00181620"/>
    <w:rsid w:val="0018385B"/>
    <w:rsid w:val="00190A9A"/>
    <w:rsid w:val="001957AD"/>
    <w:rsid w:val="001A2B7F"/>
    <w:rsid w:val="001A3AFD"/>
    <w:rsid w:val="001A496C"/>
    <w:rsid w:val="001A6304"/>
    <w:rsid w:val="001B2B6C"/>
    <w:rsid w:val="001B2FB8"/>
    <w:rsid w:val="001B6EE1"/>
    <w:rsid w:val="001B7C73"/>
    <w:rsid w:val="001C2091"/>
    <w:rsid w:val="001D01C4"/>
    <w:rsid w:val="001D45E4"/>
    <w:rsid w:val="001D52B0"/>
    <w:rsid w:val="001D5A18"/>
    <w:rsid w:val="001D7CA4"/>
    <w:rsid w:val="001E057F"/>
    <w:rsid w:val="001E14EB"/>
    <w:rsid w:val="001E1D4D"/>
    <w:rsid w:val="001F591A"/>
    <w:rsid w:val="001F59E6"/>
    <w:rsid w:val="001F66F0"/>
    <w:rsid w:val="001F66F9"/>
    <w:rsid w:val="00202014"/>
    <w:rsid w:val="00206936"/>
    <w:rsid w:val="00206C6F"/>
    <w:rsid w:val="00206FBD"/>
    <w:rsid w:val="00207746"/>
    <w:rsid w:val="00221220"/>
    <w:rsid w:val="00230031"/>
    <w:rsid w:val="00235C01"/>
    <w:rsid w:val="00236878"/>
    <w:rsid w:val="00242CA2"/>
    <w:rsid w:val="00247343"/>
    <w:rsid w:val="00247538"/>
    <w:rsid w:val="00253390"/>
    <w:rsid w:val="00264C90"/>
    <w:rsid w:val="00265C56"/>
    <w:rsid w:val="002667A0"/>
    <w:rsid w:val="002716CD"/>
    <w:rsid w:val="00272232"/>
    <w:rsid w:val="00272FDD"/>
    <w:rsid w:val="00274D4B"/>
    <w:rsid w:val="002806F5"/>
    <w:rsid w:val="00281577"/>
    <w:rsid w:val="00285A66"/>
    <w:rsid w:val="0029107D"/>
    <w:rsid w:val="002926BC"/>
    <w:rsid w:val="00293A72"/>
    <w:rsid w:val="002A0160"/>
    <w:rsid w:val="002A30C3"/>
    <w:rsid w:val="002A449D"/>
    <w:rsid w:val="002A6F6A"/>
    <w:rsid w:val="002A7712"/>
    <w:rsid w:val="002B38F7"/>
    <w:rsid w:val="002B4C0D"/>
    <w:rsid w:val="002B5591"/>
    <w:rsid w:val="002B6AA4"/>
    <w:rsid w:val="002C1FE9"/>
    <w:rsid w:val="002D3A57"/>
    <w:rsid w:val="002D3EF5"/>
    <w:rsid w:val="002D7D05"/>
    <w:rsid w:val="002E20C8"/>
    <w:rsid w:val="002E4290"/>
    <w:rsid w:val="002E5B94"/>
    <w:rsid w:val="002E66A6"/>
    <w:rsid w:val="002F0DB1"/>
    <w:rsid w:val="002F2674"/>
    <w:rsid w:val="002F2885"/>
    <w:rsid w:val="002F3CF1"/>
    <w:rsid w:val="002F45A1"/>
    <w:rsid w:val="002F5BFB"/>
    <w:rsid w:val="00302DD2"/>
    <w:rsid w:val="003037F9"/>
    <w:rsid w:val="0030583E"/>
    <w:rsid w:val="00307FE1"/>
    <w:rsid w:val="003164BA"/>
    <w:rsid w:val="00321087"/>
    <w:rsid w:val="003216EA"/>
    <w:rsid w:val="003223FE"/>
    <w:rsid w:val="003258E6"/>
    <w:rsid w:val="00342283"/>
    <w:rsid w:val="00343A87"/>
    <w:rsid w:val="00344A36"/>
    <w:rsid w:val="003456F4"/>
    <w:rsid w:val="00347FB6"/>
    <w:rsid w:val="003504FD"/>
    <w:rsid w:val="00350881"/>
    <w:rsid w:val="003553B3"/>
    <w:rsid w:val="00357D55"/>
    <w:rsid w:val="00362E81"/>
    <w:rsid w:val="00363513"/>
    <w:rsid w:val="003657E5"/>
    <w:rsid w:val="0036589C"/>
    <w:rsid w:val="00371312"/>
    <w:rsid w:val="00371DC7"/>
    <w:rsid w:val="00374E3D"/>
    <w:rsid w:val="003765C6"/>
    <w:rsid w:val="00376BF0"/>
    <w:rsid w:val="00377B21"/>
    <w:rsid w:val="00390CE3"/>
    <w:rsid w:val="00394876"/>
    <w:rsid w:val="00394AAF"/>
    <w:rsid w:val="00394CE5"/>
    <w:rsid w:val="003A6341"/>
    <w:rsid w:val="003A6F0B"/>
    <w:rsid w:val="003B173F"/>
    <w:rsid w:val="003B67FD"/>
    <w:rsid w:val="003B6A61"/>
    <w:rsid w:val="003C32F8"/>
    <w:rsid w:val="003D3850"/>
    <w:rsid w:val="003D42C0"/>
    <w:rsid w:val="003D5B29"/>
    <w:rsid w:val="003D7818"/>
    <w:rsid w:val="003E2445"/>
    <w:rsid w:val="003E3BB2"/>
    <w:rsid w:val="003F5B58"/>
    <w:rsid w:val="003F7C95"/>
    <w:rsid w:val="0040222A"/>
    <w:rsid w:val="004047BC"/>
    <w:rsid w:val="00404E09"/>
    <w:rsid w:val="00406497"/>
    <w:rsid w:val="004100F7"/>
    <w:rsid w:val="00414CB3"/>
    <w:rsid w:val="0041563D"/>
    <w:rsid w:val="00417533"/>
    <w:rsid w:val="00417E19"/>
    <w:rsid w:val="00420CF5"/>
    <w:rsid w:val="00422874"/>
    <w:rsid w:val="0042694E"/>
    <w:rsid w:val="00426E25"/>
    <w:rsid w:val="00427D9C"/>
    <w:rsid w:val="00427E7E"/>
    <w:rsid w:val="004317D6"/>
    <w:rsid w:val="004433AE"/>
    <w:rsid w:val="00443B6E"/>
    <w:rsid w:val="004455FE"/>
    <w:rsid w:val="004521CB"/>
    <w:rsid w:val="004533E7"/>
    <w:rsid w:val="0045420A"/>
    <w:rsid w:val="004554D4"/>
    <w:rsid w:val="00461744"/>
    <w:rsid w:val="00466185"/>
    <w:rsid w:val="004668A7"/>
    <w:rsid w:val="00466D96"/>
    <w:rsid w:val="00467747"/>
    <w:rsid w:val="00473C98"/>
    <w:rsid w:val="00474965"/>
    <w:rsid w:val="00482DF8"/>
    <w:rsid w:val="004864DE"/>
    <w:rsid w:val="00494BE5"/>
    <w:rsid w:val="004A0DE6"/>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5410"/>
    <w:rsid w:val="004E7885"/>
    <w:rsid w:val="004F016A"/>
    <w:rsid w:val="004F2206"/>
    <w:rsid w:val="004F2C2C"/>
    <w:rsid w:val="004F3A71"/>
    <w:rsid w:val="00500F94"/>
    <w:rsid w:val="00502FB3"/>
    <w:rsid w:val="00503DE9"/>
    <w:rsid w:val="0050530C"/>
    <w:rsid w:val="00505DEA"/>
    <w:rsid w:val="00507782"/>
    <w:rsid w:val="00512A04"/>
    <w:rsid w:val="005209E2"/>
    <w:rsid w:val="005249F5"/>
    <w:rsid w:val="005260F7"/>
    <w:rsid w:val="00532C8B"/>
    <w:rsid w:val="00543BD1"/>
    <w:rsid w:val="00546D7E"/>
    <w:rsid w:val="00556113"/>
    <w:rsid w:val="00564C12"/>
    <w:rsid w:val="005654B8"/>
    <w:rsid w:val="0057377F"/>
    <w:rsid w:val="005762CC"/>
    <w:rsid w:val="00582D3D"/>
    <w:rsid w:val="00583889"/>
    <w:rsid w:val="00595386"/>
    <w:rsid w:val="005953B0"/>
    <w:rsid w:val="00596A28"/>
    <w:rsid w:val="005A3621"/>
    <w:rsid w:val="005A4AC0"/>
    <w:rsid w:val="005A5A44"/>
    <w:rsid w:val="005A5FDF"/>
    <w:rsid w:val="005B0FB7"/>
    <w:rsid w:val="005B122A"/>
    <w:rsid w:val="005B5AC2"/>
    <w:rsid w:val="005C2833"/>
    <w:rsid w:val="005D42C7"/>
    <w:rsid w:val="005E144D"/>
    <w:rsid w:val="005E1500"/>
    <w:rsid w:val="005E3A43"/>
    <w:rsid w:val="005E51A4"/>
    <w:rsid w:val="005E6099"/>
    <w:rsid w:val="005F77C7"/>
    <w:rsid w:val="006037FB"/>
    <w:rsid w:val="006138CD"/>
    <w:rsid w:val="00620675"/>
    <w:rsid w:val="00622910"/>
    <w:rsid w:val="00622E24"/>
    <w:rsid w:val="00633F9A"/>
    <w:rsid w:val="006433C3"/>
    <w:rsid w:val="00647A30"/>
    <w:rsid w:val="00650F5B"/>
    <w:rsid w:val="00652DC0"/>
    <w:rsid w:val="00660584"/>
    <w:rsid w:val="006670D7"/>
    <w:rsid w:val="00667797"/>
    <w:rsid w:val="006719EA"/>
    <w:rsid w:val="00671F13"/>
    <w:rsid w:val="0067400A"/>
    <w:rsid w:val="006747E0"/>
    <w:rsid w:val="006847AD"/>
    <w:rsid w:val="0068791E"/>
    <w:rsid w:val="0069114B"/>
    <w:rsid w:val="00695AE5"/>
    <w:rsid w:val="006A2F6F"/>
    <w:rsid w:val="006A756A"/>
    <w:rsid w:val="006C396A"/>
    <w:rsid w:val="006D1ADA"/>
    <w:rsid w:val="006D66F7"/>
    <w:rsid w:val="006E3B5D"/>
    <w:rsid w:val="00702D61"/>
    <w:rsid w:val="00705C9D"/>
    <w:rsid w:val="00705F13"/>
    <w:rsid w:val="007070A0"/>
    <w:rsid w:val="007121FB"/>
    <w:rsid w:val="00714F1D"/>
    <w:rsid w:val="00715225"/>
    <w:rsid w:val="00717C37"/>
    <w:rsid w:val="00720CC6"/>
    <w:rsid w:val="00722DDB"/>
    <w:rsid w:val="00724728"/>
    <w:rsid w:val="00724F98"/>
    <w:rsid w:val="00726E0D"/>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5FC4"/>
    <w:rsid w:val="007A6A4F"/>
    <w:rsid w:val="007A7891"/>
    <w:rsid w:val="007B03F5"/>
    <w:rsid w:val="007B59D3"/>
    <w:rsid w:val="007B5C09"/>
    <w:rsid w:val="007B5DA2"/>
    <w:rsid w:val="007C0966"/>
    <w:rsid w:val="007C19E7"/>
    <w:rsid w:val="007C5669"/>
    <w:rsid w:val="007C5CFD"/>
    <w:rsid w:val="007C6D9F"/>
    <w:rsid w:val="007D4893"/>
    <w:rsid w:val="007D7697"/>
    <w:rsid w:val="007E70CF"/>
    <w:rsid w:val="007E74A4"/>
    <w:rsid w:val="007F263F"/>
    <w:rsid w:val="007F46EA"/>
    <w:rsid w:val="007F5579"/>
    <w:rsid w:val="007F7AEA"/>
    <w:rsid w:val="008002E8"/>
    <w:rsid w:val="0080766E"/>
    <w:rsid w:val="008105BE"/>
    <w:rsid w:val="00811169"/>
    <w:rsid w:val="00813232"/>
    <w:rsid w:val="00815297"/>
    <w:rsid w:val="00817BA1"/>
    <w:rsid w:val="00821D46"/>
    <w:rsid w:val="00823022"/>
    <w:rsid w:val="0082634E"/>
    <w:rsid w:val="008313C4"/>
    <w:rsid w:val="00832B35"/>
    <w:rsid w:val="00835434"/>
    <w:rsid w:val="008358C0"/>
    <w:rsid w:val="00842838"/>
    <w:rsid w:val="00847A74"/>
    <w:rsid w:val="00852724"/>
    <w:rsid w:val="00854BE6"/>
    <w:rsid w:val="00854EC1"/>
    <w:rsid w:val="00855D07"/>
    <w:rsid w:val="0085797F"/>
    <w:rsid w:val="00861DC3"/>
    <w:rsid w:val="00866116"/>
    <w:rsid w:val="00867019"/>
    <w:rsid w:val="008735A9"/>
    <w:rsid w:val="00877D20"/>
    <w:rsid w:val="0088059D"/>
    <w:rsid w:val="00881C48"/>
    <w:rsid w:val="00885590"/>
    <w:rsid w:val="00885B80"/>
    <w:rsid w:val="00885C30"/>
    <w:rsid w:val="00885E9B"/>
    <w:rsid w:val="00886C9D"/>
    <w:rsid w:val="00893C96"/>
    <w:rsid w:val="0089500A"/>
    <w:rsid w:val="00897C94"/>
    <w:rsid w:val="008A51A3"/>
    <w:rsid w:val="008A7C12"/>
    <w:rsid w:val="008B03CE"/>
    <w:rsid w:val="008B1465"/>
    <w:rsid w:val="008B529E"/>
    <w:rsid w:val="008C17FB"/>
    <w:rsid w:val="008D1B00"/>
    <w:rsid w:val="008D57B8"/>
    <w:rsid w:val="008E0345"/>
    <w:rsid w:val="008E03FC"/>
    <w:rsid w:val="008E510B"/>
    <w:rsid w:val="008F4092"/>
    <w:rsid w:val="008F4156"/>
    <w:rsid w:val="00902B13"/>
    <w:rsid w:val="009109A4"/>
    <w:rsid w:val="00911941"/>
    <w:rsid w:val="009138A0"/>
    <w:rsid w:val="009174A4"/>
    <w:rsid w:val="00925F0F"/>
    <w:rsid w:val="00930C91"/>
    <w:rsid w:val="00932F6B"/>
    <w:rsid w:val="00935798"/>
    <w:rsid w:val="009436FF"/>
    <w:rsid w:val="009462B8"/>
    <w:rsid w:val="009468BC"/>
    <w:rsid w:val="009616DF"/>
    <w:rsid w:val="00964B22"/>
    <w:rsid w:val="0096542F"/>
    <w:rsid w:val="00966B57"/>
    <w:rsid w:val="00967FA7"/>
    <w:rsid w:val="00971645"/>
    <w:rsid w:val="00977919"/>
    <w:rsid w:val="00983000"/>
    <w:rsid w:val="00984D9B"/>
    <w:rsid w:val="009859D7"/>
    <w:rsid w:val="009863A2"/>
    <w:rsid w:val="009870FA"/>
    <w:rsid w:val="009921C3"/>
    <w:rsid w:val="0099551D"/>
    <w:rsid w:val="009A5897"/>
    <w:rsid w:val="009A5F24"/>
    <w:rsid w:val="009B0B3E"/>
    <w:rsid w:val="009B1913"/>
    <w:rsid w:val="009B6657"/>
    <w:rsid w:val="009B7C35"/>
    <w:rsid w:val="009C21F1"/>
    <w:rsid w:val="009C3538"/>
    <w:rsid w:val="009C7C75"/>
    <w:rsid w:val="009D0EB5"/>
    <w:rsid w:val="009D14F9"/>
    <w:rsid w:val="009D2B74"/>
    <w:rsid w:val="009D63FF"/>
    <w:rsid w:val="009E175D"/>
    <w:rsid w:val="009E212F"/>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462C5"/>
    <w:rsid w:val="00A50829"/>
    <w:rsid w:val="00A6116D"/>
    <w:rsid w:val="00A90CE9"/>
    <w:rsid w:val="00A925EC"/>
    <w:rsid w:val="00A929AA"/>
    <w:rsid w:val="00A92B6B"/>
    <w:rsid w:val="00A955A9"/>
    <w:rsid w:val="00AA4C49"/>
    <w:rsid w:val="00AA541E"/>
    <w:rsid w:val="00AB30D9"/>
    <w:rsid w:val="00AD0DA4"/>
    <w:rsid w:val="00AD134E"/>
    <w:rsid w:val="00AD1B26"/>
    <w:rsid w:val="00AD23F7"/>
    <w:rsid w:val="00AD4169"/>
    <w:rsid w:val="00AD7557"/>
    <w:rsid w:val="00AE25C6"/>
    <w:rsid w:val="00AE306C"/>
    <w:rsid w:val="00AF28C1"/>
    <w:rsid w:val="00AF3535"/>
    <w:rsid w:val="00B02EF1"/>
    <w:rsid w:val="00B070B3"/>
    <w:rsid w:val="00B07C97"/>
    <w:rsid w:val="00B07EA1"/>
    <w:rsid w:val="00B10F8E"/>
    <w:rsid w:val="00B11C67"/>
    <w:rsid w:val="00B15754"/>
    <w:rsid w:val="00B15929"/>
    <w:rsid w:val="00B15A27"/>
    <w:rsid w:val="00B2046E"/>
    <w:rsid w:val="00B20E8B"/>
    <w:rsid w:val="00B24B11"/>
    <w:rsid w:val="00B257E1"/>
    <w:rsid w:val="00B25890"/>
    <w:rsid w:val="00B2599A"/>
    <w:rsid w:val="00B27AC4"/>
    <w:rsid w:val="00B27CFF"/>
    <w:rsid w:val="00B3378D"/>
    <w:rsid w:val="00B343CC"/>
    <w:rsid w:val="00B36F85"/>
    <w:rsid w:val="00B43C75"/>
    <w:rsid w:val="00B5084A"/>
    <w:rsid w:val="00B57658"/>
    <w:rsid w:val="00B606A1"/>
    <w:rsid w:val="00B614F7"/>
    <w:rsid w:val="00B61B26"/>
    <w:rsid w:val="00B66E9F"/>
    <w:rsid w:val="00B675B2"/>
    <w:rsid w:val="00B772E7"/>
    <w:rsid w:val="00B81261"/>
    <w:rsid w:val="00B8223E"/>
    <w:rsid w:val="00B832AE"/>
    <w:rsid w:val="00B86678"/>
    <w:rsid w:val="00B92F9B"/>
    <w:rsid w:val="00B941B3"/>
    <w:rsid w:val="00B96513"/>
    <w:rsid w:val="00BA1D47"/>
    <w:rsid w:val="00BA22BF"/>
    <w:rsid w:val="00BA66F0"/>
    <w:rsid w:val="00BB2239"/>
    <w:rsid w:val="00BB2AE7"/>
    <w:rsid w:val="00BB6464"/>
    <w:rsid w:val="00BC1BB8"/>
    <w:rsid w:val="00BD0F38"/>
    <w:rsid w:val="00BD100E"/>
    <w:rsid w:val="00BD4DEA"/>
    <w:rsid w:val="00BD7FE1"/>
    <w:rsid w:val="00BE37CA"/>
    <w:rsid w:val="00BE457A"/>
    <w:rsid w:val="00BE4B2A"/>
    <w:rsid w:val="00BE6144"/>
    <w:rsid w:val="00BE635A"/>
    <w:rsid w:val="00BF17E9"/>
    <w:rsid w:val="00BF2ABB"/>
    <w:rsid w:val="00BF5099"/>
    <w:rsid w:val="00C06F51"/>
    <w:rsid w:val="00C10ED1"/>
    <w:rsid w:val="00C10F10"/>
    <w:rsid w:val="00C15D4D"/>
    <w:rsid w:val="00C175DC"/>
    <w:rsid w:val="00C26F9C"/>
    <w:rsid w:val="00C30171"/>
    <w:rsid w:val="00C309D8"/>
    <w:rsid w:val="00C33998"/>
    <w:rsid w:val="00C43519"/>
    <w:rsid w:val="00C51537"/>
    <w:rsid w:val="00C52BC3"/>
    <w:rsid w:val="00C53EFF"/>
    <w:rsid w:val="00C5584B"/>
    <w:rsid w:val="00C61AFA"/>
    <w:rsid w:val="00C61D64"/>
    <w:rsid w:val="00C62099"/>
    <w:rsid w:val="00C64EA3"/>
    <w:rsid w:val="00C65269"/>
    <w:rsid w:val="00C72867"/>
    <w:rsid w:val="00C75E81"/>
    <w:rsid w:val="00C75F52"/>
    <w:rsid w:val="00C86609"/>
    <w:rsid w:val="00C92B4C"/>
    <w:rsid w:val="00C954F6"/>
    <w:rsid w:val="00C95D30"/>
    <w:rsid w:val="00CA28DB"/>
    <w:rsid w:val="00CA6BC5"/>
    <w:rsid w:val="00CB3E57"/>
    <w:rsid w:val="00CC1CCA"/>
    <w:rsid w:val="00CC61CD"/>
    <w:rsid w:val="00CC74F6"/>
    <w:rsid w:val="00CD5011"/>
    <w:rsid w:val="00CE48D9"/>
    <w:rsid w:val="00CE4A36"/>
    <w:rsid w:val="00CE640F"/>
    <w:rsid w:val="00CE76BC"/>
    <w:rsid w:val="00CF540E"/>
    <w:rsid w:val="00D02F07"/>
    <w:rsid w:val="00D23346"/>
    <w:rsid w:val="00D25773"/>
    <w:rsid w:val="00D27EBE"/>
    <w:rsid w:val="00D36A49"/>
    <w:rsid w:val="00D373E0"/>
    <w:rsid w:val="00D517C6"/>
    <w:rsid w:val="00D64806"/>
    <w:rsid w:val="00D71D84"/>
    <w:rsid w:val="00D72464"/>
    <w:rsid w:val="00D75C2B"/>
    <w:rsid w:val="00D768EB"/>
    <w:rsid w:val="00D82D1E"/>
    <w:rsid w:val="00D832D9"/>
    <w:rsid w:val="00D90F00"/>
    <w:rsid w:val="00D9488F"/>
    <w:rsid w:val="00D94F6B"/>
    <w:rsid w:val="00D975C0"/>
    <w:rsid w:val="00DA38A2"/>
    <w:rsid w:val="00DA5285"/>
    <w:rsid w:val="00DB191D"/>
    <w:rsid w:val="00DB4F67"/>
    <w:rsid w:val="00DB4F91"/>
    <w:rsid w:val="00DB6B2A"/>
    <w:rsid w:val="00DC1EF7"/>
    <w:rsid w:val="00DC1F0F"/>
    <w:rsid w:val="00DC3117"/>
    <w:rsid w:val="00DC5DD9"/>
    <w:rsid w:val="00DC6D2D"/>
    <w:rsid w:val="00DC7631"/>
    <w:rsid w:val="00DD64C2"/>
    <w:rsid w:val="00DE33B5"/>
    <w:rsid w:val="00DE5E18"/>
    <w:rsid w:val="00DE6E01"/>
    <w:rsid w:val="00DF0487"/>
    <w:rsid w:val="00DF5EA4"/>
    <w:rsid w:val="00E02681"/>
    <w:rsid w:val="00E02792"/>
    <w:rsid w:val="00E034D8"/>
    <w:rsid w:val="00E04CC0"/>
    <w:rsid w:val="00E12D9D"/>
    <w:rsid w:val="00E15816"/>
    <w:rsid w:val="00E160D5"/>
    <w:rsid w:val="00E20C63"/>
    <w:rsid w:val="00E239FF"/>
    <w:rsid w:val="00E27D7B"/>
    <w:rsid w:val="00E30556"/>
    <w:rsid w:val="00E30981"/>
    <w:rsid w:val="00E33136"/>
    <w:rsid w:val="00E332DC"/>
    <w:rsid w:val="00E34D7C"/>
    <w:rsid w:val="00E36C7E"/>
    <w:rsid w:val="00E3723D"/>
    <w:rsid w:val="00E44C89"/>
    <w:rsid w:val="00E45536"/>
    <w:rsid w:val="00E61BA2"/>
    <w:rsid w:val="00E63586"/>
    <w:rsid w:val="00E63864"/>
    <w:rsid w:val="00E6403F"/>
    <w:rsid w:val="00E64725"/>
    <w:rsid w:val="00E64C4A"/>
    <w:rsid w:val="00E770C4"/>
    <w:rsid w:val="00E77ACA"/>
    <w:rsid w:val="00E81D4F"/>
    <w:rsid w:val="00E84C5A"/>
    <w:rsid w:val="00E85CD6"/>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1B4"/>
    <w:rsid w:val="00F13212"/>
    <w:rsid w:val="00F14273"/>
    <w:rsid w:val="00F15D8F"/>
    <w:rsid w:val="00F34EC3"/>
    <w:rsid w:val="00F43ED0"/>
    <w:rsid w:val="00F479D5"/>
    <w:rsid w:val="00F47FF3"/>
    <w:rsid w:val="00F5696E"/>
    <w:rsid w:val="00F60EFF"/>
    <w:rsid w:val="00F67D2D"/>
    <w:rsid w:val="00F70155"/>
    <w:rsid w:val="00F759D1"/>
    <w:rsid w:val="00F8093E"/>
    <w:rsid w:val="00F860CC"/>
    <w:rsid w:val="00F87288"/>
    <w:rsid w:val="00F90858"/>
    <w:rsid w:val="00F9105B"/>
    <w:rsid w:val="00F94398"/>
    <w:rsid w:val="00FA228B"/>
    <w:rsid w:val="00FA4629"/>
    <w:rsid w:val="00FA483E"/>
    <w:rsid w:val="00FA64B4"/>
    <w:rsid w:val="00FA6B6D"/>
    <w:rsid w:val="00FB0A2D"/>
    <w:rsid w:val="00FB2B56"/>
    <w:rsid w:val="00FB4E3A"/>
    <w:rsid w:val="00FC0A42"/>
    <w:rsid w:val="00FC12BF"/>
    <w:rsid w:val="00FC16A5"/>
    <w:rsid w:val="00FC1A7C"/>
    <w:rsid w:val="00FC2C60"/>
    <w:rsid w:val="00FC64AB"/>
    <w:rsid w:val="00FC720A"/>
    <w:rsid w:val="00FD3E6F"/>
    <w:rsid w:val="00FD51B9"/>
    <w:rsid w:val="00FD7638"/>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CFC1A"/>
  <w15:docId w15:val="{CFF326CB-4A20-4173-973A-5538D99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Script MT Bold" w:hAnsi="Script MT Bold"/>
        <w:sz w:val="22"/>
      </w:rPr>
    </w:tblStylePr>
    <w:tblStylePr w:type="band2Vert">
      <w:rPr>
        <w:rFonts w:ascii="Script MT Bold" w:hAnsi="Script MT Bold"/>
        <w:sz w:val="22"/>
      </w:rPr>
    </w:tblStylePr>
    <w:tblStylePr w:type="band1Horz">
      <w:rPr>
        <w:rFonts w:ascii="Script MT Bold" w:hAnsi="Script MT Bold"/>
        <w:sz w:val="22"/>
      </w:rPr>
    </w:tblStylePr>
    <w:tblStylePr w:type="band2Horz">
      <w:rPr>
        <w:rFonts w:ascii="Script MT Bold" w:hAnsi="Script MT Bold"/>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596A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28"/>
    <w:rPr>
      <w:rFonts w:ascii="Segoe UI" w:hAnsi="Segoe UI" w:cs="Segoe UI"/>
      <w:sz w:val="18"/>
      <w:szCs w:val="18"/>
    </w:rPr>
  </w:style>
  <w:style w:type="character" w:styleId="CommentReference">
    <w:name w:val="annotation reference"/>
    <w:basedOn w:val="DefaultParagraphFont"/>
    <w:uiPriority w:val="99"/>
    <w:semiHidden/>
    <w:unhideWhenUsed/>
    <w:rsid w:val="00532C8B"/>
    <w:rPr>
      <w:sz w:val="16"/>
      <w:szCs w:val="16"/>
    </w:rPr>
  </w:style>
  <w:style w:type="paragraph" w:styleId="CommentText">
    <w:name w:val="annotation text"/>
    <w:basedOn w:val="Normal"/>
    <w:link w:val="CommentTextChar"/>
    <w:uiPriority w:val="99"/>
    <w:semiHidden/>
    <w:unhideWhenUsed/>
    <w:rsid w:val="00532C8B"/>
    <w:rPr>
      <w:sz w:val="20"/>
      <w:szCs w:val="20"/>
    </w:rPr>
  </w:style>
  <w:style w:type="character" w:customStyle="1" w:styleId="CommentTextChar">
    <w:name w:val="Comment Text Char"/>
    <w:basedOn w:val="DefaultParagraphFont"/>
    <w:link w:val="CommentText"/>
    <w:uiPriority w:val="99"/>
    <w:semiHidden/>
    <w:rsid w:val="00532C8B"/>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32C8B"/>
    <w:rPr>
      <w:b/>
      <w:bCs/>
    </w:rPr>
  </w:style>
  <w:style w:type="character" w:customStyle="1" w:styleId="CommentSubjectChar">
    <w:name w:val="Comment Subject Char"/>
    <w:basedOn w:val="CommentTextChar"/>
    <w:link w:val="CommentSubject"/>
    <w:uiPriority w:val="99"/>
    <w:semiHidden/>
    <w:rsid w:val="00532C8B"/>
    <w:rPr>
      <w:rFonts w:ascii="Lato" w:hAnsi="Lato"/>
      <w:b/>
      <w:bCs/>
      <w:sz w:val="20"/>
      <w:szCs w:val="20"/>
    </w:rPr>
  </w:style>
  <w:style w:type="character" w:customStyle="1" w:styleId="UnresolvedMention1">
    <w:name w:val="Unresolved Mention1"/>
    <w:basedOn w:val="DefaultParagraphFont"/>
    <w:uiPriority w:val="99"/>
    <w:semiHidden/>
    <w:unhideWhenUsed/>
    <w:rsid w:val="00E332DC"/>
    <w:rPr>
      <w:color w:val="605E5C"/>
      <w:shd w:val="clear" w:color="auto" w:fill="E1DFDD"/>
    </w:rPr>
  </w:style>
  <w:style w:type="paragraph" w:customStyle="1" w:styleId="IndentParaLevel1">
    <w:name w:val="IndentParaLevel1"/>
    <w:basedOn w:val="Normal"/>
    <w:rsid w:val="000D07D6"/>
    <w:pPr>
      <w:spacing w:after="220"/>
      <w:ind w:left="964"/>
    </w:pPr>
    <w:rPr>
      <w:rFonts w:ascii="Times New Roman" w:eastAsia="Times New Roman" w:hAnsi="Times New Roman"/>
      <w:szCs w:val="24"/>
    </w:rPr>
  </w:style>
  <w:style w:type="paragraph" w:customStyle="1" w:styleId="CUNumber1">
    <w:name w:val="CU_Number1"/>
    <w:basedOn w:val="Normal"/>
    <w:rsid w:val="000D07D6"/>
    <w:pPr>
      <w:numPr>
        <w:numId w:val="10"/>
      </w:numPr>
      <w:spacing w:after="220"/>
      <w:outlineLvl w:val="0"/>
    </w:pPr>
    <w:rPr>
      <w:rFonts w:ascii="Times New Roman" w:eastAsia="Times New Roman" w:hAnsi="Times New Roman"/>
      <w:szCs w:val="24"/>
    </w:rPr>
  </w:style>
  <w:style w:type="paragraph" w:customStyle="1" w:styleId="CUNumber2">
    <w:name w:val="CU_Number2"/>
    <w:basedOn w:val="Normal"/>
    <w:rsid w:val="000D07D6"/>
    <w:pPr>
      <w:numPr>
        <w:ilvl w:val="1"/>
        <w:numId w:val="10"/>
      </w:numPr>
      <w:spacing w:after="220"/>
      <w:outlineLvl w:val="1"/>
    </w:pPr>
    <w:rPr>
      <w:rFonts w:ascii="Times New Roman" w:eastAsia="Times New Roman" w:hAnsi="Times New Roman"/>
      <w:szCs w:val="24"/>
    </w:rPr>
  </w:style>
  <w:style w:type="paragraph" w:customStyle="1" w:styleId="CUNumber3">
    <w:name w:val="CU_Number3"/>
    <w:basedOn w:val="Normal"/>
    <w:rsid w:val="000D07D6"/>
    <w:pPr>
      <w:numPr>
        <w:ilvl w:val="2"/>
        <w:numId w:val="10"/>
      </w:numPr>
      <w:spacing w:after="220"/>
      <w:outlineLvl w:val="2"/>
    </w:pPr>
    <w:rPr>
      <w:rFonts w:ascii="Times New Roman" w:eastAsia="Times New Roman" w:hAnsi="Times New Roman"/>
      <w:szCs w:val="24"/>
    </w:rPr>
  </w:style>
  <w:style w:type="paragraph" w:customStyle="1" w:styleId="CUNumber4">
    <w:name w:val="CU_Number4"/>
    <w:basedOn w:val="Normal"/>
    <w:rsid w:val="000D07D6"/>
    <w:pPr>
      <w:numPr>
        <w:ilvl w:val="3"/>
        <w:numId w:val="10"/>
      </w:numPr>
      <w:spacing w:after="220"/>
      <w:outlineLvl w:val="3"/>
    </w:pPr>
    <w:rPr>
      <w:rFonts w:ascii="Times New Roman" w:eastAsia="Times New Roman" w:hAnsi="Times New Roman"/>
      <w:szCs w:val="24"/>
    </w:rPr>
  </w:style>
  <w:style w:type="paragraph" w:customStyle="1" w:styleId="CUNumber5">
    <w:name w:val="CU_Number5"/>
    <w:basedOn w:val="Normal"/>
    <w:rsid w:val="000D07D6"/>
    <w:pPr>
      <w:numPr>
        <w:ilvl w:val="4"/>
        <w:numId w:val="10"/>
      </w:numPr>
      <w:spacing w:after="220"/>
      <w:outlineLvl w:val="4"/>
    </w:pPr>
    <w:rPr>
      <w:rFonts w:ascii="Times New Roman" w:eastAsia="Times New Roman" w:hAnsi="Times New Roman"/>
      <w:szCs w:val="24"/>
    </w:rPr>
  </w:style>
  <w:style w:type="paragraph" w:customStyle="1" w:styleId="CUNumber6">
    <w:name w:val="CU_Number6"/>
    <w:basedOn w:val="Normal"/>
    <w:rsid w:val="000D07D6"/>
    <w:pPr>
      <w:numPr>
        <w:ilvl w:val="5"/>
        <w:numId w:val="10"/>
      </w:numPr>
      <w:spacing w:after="220"/>
      <w:outlineLvl w:val="5"/>
    </w:pPr>
    <w:rPr>
      <w:rFonts w:ascii="Times New Roman" w:eastAsia="Times New Roman" w:hAnsi="Times New Roman"/>
      <w:szCs w:val="24"/>
    </w:rPr>
  </w:style>
  <w:style w:type="paragraph" w:customStyle="1" w:styleId="CUNumber7">
    <w:name w:val="CU_Number7"/>
    <w:basedOn w:val="Normal"/>
    <w:rsid w:val="000D07D6"/>
    <w:pPr>
      <w:numPr>
        <w:ilvl w:val="6"/>
        <w:numId w:val="10"/>
      </w:numPr>
      <w:spacing w:after="220"/>
      <w:outlineLvl w:val="6"/>
    </w:pPr>
    <w:rPr>
      <w:rFonts w:ascii="Times New Roman" w:eastAsia="Times New Roman" w:hAnsi="Times New Roman"/>
      <w:szCs w:val="24"/>
    </w:rPr>
  </w:style>
  <w:style w:type="paragraph" w:customStyle="1" w:styleId="CUNumber8">
    <w:name w:val="CU_Number8"/>
    <w:basedOn w:val="Normal"/>
    <w:rsid w:val="000D07D6"/>
    <w:pPr>
      <w:numPr>
        <w:ilvl w:val="7"/>
        <w:numId w:val="10"/>
      </w:numPr>
      <w:spacing w:after="220"/>
      <w:outlineLvl w:val="7"/>
    </w:pPr>
    <w:rPr>
      <w:rFonts w:ascii="Times New Roman" w:eastAsia="Times New Roman" w:hAnsi="Times New Roman"/>
      <w:szCs w:val="24"/>
    </w:rPr>
  </w:style>
  <w:style w:type="paragraph" w:styleId="BodyTextIndent">
    <w:name w:val="Body Text Indent"/>
    <w:basedOn w:val="Normal"/>
    <w:link w:val="BodyTextIndentChar"/>
    <w:uiPriority w:val="99"/>
    <w:semiHidden/>
    <w:unhideWhenUsed/>
    <w:rsid w:val="000D07D6"/>
    <w:pPr>
      <w:spacing w:after="120"/>
      <w:ind w:left="283"/>
    </w:pPr>
  </w:style>
  <w:style w:type="character" w:customStyle="1" w:styleId="BodyTextIndentChar">
    <w:name w:val="Body Text Indent Char"/>
    <w:basedOn w:val="DefaultParagraphFont"/>
    <w:link w:val="BodyTextIndent"/>
    <w:uiPriority w:val="99"/>
    <w:semiHidden/>
    <w:rsid w:val="000D07D6"/>
    <w:rPr>
      <w:rFonts w:ascii="Lato" w:hAnsi="Lato"/>
    </w:rPr>
  </w:style>
  <w:style w:type="paragraph" w:styleId="BodyTextIndent2">
    <w:name w:val="Body Text Indent 2"/>
    <w:basedOn w:val="Normal"/>
    <w:link w:val="BodyTextIndent2Char"/>
    <w:uiPriority w:val="99"/>
    <w:semiHidden/>
    <w:unhideWhenUsed/>
    <w:rsid w:val="000D07D6"/>
    <w:pPr>
      <w:spacing w:after="120" w:line="480" w:lineRule="auto"/>
      <w:ind w:left="283"/>
    </w:pPr>
  </w:style>
  <w:style w:type="character" w:customStyle="1" w:styleId="BodyTextIndent2Char">
    <w:name w:val="Body Text Indent 2 Char"/>
    <w:basedOn w:val="DefaultParagraphFont"/>
    <w:link w:val="BodyTextIndent2"/>
    <w:uiPriority w:val="99"/>
    <w:semiHidden/>
    <w:rsid w:val="000D07D6"/>
    <w:rPr>
      <w:rFonts w:ascii="Lato" w:hAnsi="Lato"/>
    </w:rPr>
  </w:style>
  <w:style w:type="paragraph" w:styleId="BodyText2">
    <w:name w:val="Body Text 2"/>
    <w:basedOn w:val="Normal"/>
    <w:link w:val="BodyText2Char"/>
    <w:uiPriority w:val="99"/>
    <w:semiHidden/>
    <w:unhideWhenUsed/>
    <w:rsid w:val="000D07D6"/>
    <w:pPr>
      <w:spacing w:after="120" w:line="480" w:lineRule="auto"/>
    </w:pPr>
  </w:style>
  <w:style w:type="character" w:customStyle="1" w:styleId="BodyText2Char">
    <w:name w:val="Body Text 2 Char"/>
    <w:basedOn w:val="DefaultParagraphFont"/>
    <w:link w:val="BodyText2"/>
    <w:uiPriority w:val="99"/>
    <w:semiHidden/>
    <w:rsid w:val="000D07D6"/>
    <w:rPr>
      <w:rFonts w:ascii="Lato" w:hAnsi="Lato"/>
    </w:rPr>
  </w:style>
  <w:style w:type="paragraph" w:customStyle="1" w:styleId="Schedule1">
    <w:name w:val="Schedule_1"/>
    <w:basedOn w:val="Normal"/>
    <w:next w:val="IndentParaLevel1"/>
    <w:rsid w:val="000D07D6"/>
    <w:pPr>
      <w:keepNext/>
      <w:numPr>
        <w:ilvl w:val="1"/>
        <w:numId w:val="12"/>
      </w:numPr>
      <w:pBdr>
        <w:top w:val="single" w:sz="12" w:space="1" w:color="auto"/>
      </w:pBdr>
      <w:spacing w:after="220"/>
      <w:outlineLvl w:val="0"/>
    </w:pPr>
    <w:rPr>
      <w:rFonts w:ascii="Arial" w:eastAsia="Times New Roman" w:hAnsi="Arial"/>
      <w:b/>
      <w:sz w:val="28"/>
      <w:szCs w:val="24"/>
    </w:rPr>
  </w:style>
  <w:style w:type="paragraph" w:customStyle="1" w:styleId="Schedule2">
    <w:name w:val="Schedule_2"/>
    <w:basedOn w:val="Normal"/>
    <w:next w:val="IndentParaLevel1"/>
    <w:rsid w:val="000D07D6"/>
    <w:pPr>
      <w:keepNext/>
      <w:numPr>
        <w:ilvl w:val="2"/>
        <w:numId w:val="12"/>
      </w:numPr>
      <w:spacing w:after="220"/>
      <w:outlineLvl w:val="1"/>
    </w:pPr>
    <w:rPr>
      <w:rFonts w:ascii="Arial" w:eastAsia="Times New Roman" w:hAnsi="Arial"/>
      <w:b/>
      <w:sz w:val="24"/>
      <w:szCs w:val="24"/>
    </w:rPr>
  </w:style>
  <w:style w:type="paragraph" w:customStyle="1" w:styleId="Schedule3">
    <w:name w:val="Schedule_3"/>
    <w:basedOn w:val="Normal"/>
    <w:rsid w:val="000D07D6"/>
    <w:pPr>
      <w:numPr>
        <w:ilvl w:val="3"/>
        <w:numId w:val="12"/>
      </w:numPr>
      <w:spacing w:after="220"/>
      <w:outlineLvl w:val="2"/>
    </w:pPr>
    <w:rPr>
      <w:rFonts w:ascii="Times New Roman" w:eastAsia="Times New Roman" w:hAnsi="Times New Roman"/>
      <w:szCs w:val="24"/>
    </w:rPr>
  </w:style>
  <w:style w:type="paragraph" w:customStyle="1" w:styleId="Schedule4">
    <w:name w:val="Schedule_4"/>
    <w:basedOn w:val="Normal"/>
    <w:rsid w:val="000D07D6"/>
    <w:pPr>
      <w:numPr>
        <w:ilvl w:val="4"/>
        <w:numId w:val="12"/>
      </w:numPr>
      <w:spacing w:after="220"/>
      <w:outlineLvl w:val="3"/>
    </w:pPr>
    <w:rPr>
      <w:rFonts w:ascii="Times New Roman" w:eastAsia="Times New Roman" w:hAnsi="Times New Roman"/>
      <w:szCs w:val="24"/>
    </w:rPr>
  </w:style>
  <w:style w:type="paragraph" w:customStyle="1" w:styleId="Schedule5">
    <w:name w:val="Schedule_5"/>
    <w:basedOn w:val="Normal"/>
    <w:rsid w:val="000D07D6"/>
    <w:pPr>
      <w:numPr>
        <w:ilvl w:val="5"/>
        <w:numId w:val="12"/>
      </w:numPr>
      <w:spacing w:after="220"/>
      <w:outlineLvl w:val="5"/>
    </w:pPr>
    <w:rPr>
      <w:rFonts w:ascii="Times New Roman" w:eastAsia="Times New Roman" w:hAnsi="Times New Roman"/>
      <w:szCs w:val="24"/>
    </w:rPr>
  </w:style>
  <w:style w:type="paragraph" w:customStyle="1" w:styleId="Schedule6">
    <w:name w:val="Schedule_6"/>
    <w:basedOn w:val="Normal"/>
    <w:rsid w:val="000D07D6"/>
    <w:pPr>
      <w:numPr>
        <w:ilvl w:val="6"/>
        <w:numId w:val="12"/>
      </w:numPr>
      <w:spacing w:after="220"/>
      <w:outlineLvl w:val="6"/>
    </w:pPr>
    <w:rPr>
      <w:rFonts w:ascii="Times New Roman" w:eastAsia="Times New Roman" w:hAnsi="Times New Roman"/>
      <w:szCs w:val="24"/>
    </w:rPr>
  </w:style>
  <w:style w:type="paragraph" w:customStyle="1" w:styleId="Schedule7">
    <w:name w:val="Schedule_7"/>
    <w:basedOn w:val="Normal"/>
    <w:rsid w:val="000D07D6"/>
    <w:pPr>
      <w:numPr>
        <w:ilvl w:val="7"/>
        <w:numId w:val="12"/>
      </w:numPr>
      <w:spacing w:after="220"/>
      <w:outlineLvl w:val="7"/>
    </w:pPr>
    <w:rPr>
      <w:rFonts w:ascii="Times New Roman" w:eastAsia="Times New Roman" w:hAnsi="Times New Roman"/>
      <w:szCs w:val="24"/>
    </w:rPr>
  </w:style>
  <w:style w:type="paragraph" w:customStyle="1" w:styleId="Schedule8">
    <w:name w:val="Schedule_8"/>
    <w:basedOn w:val="Normal"/>
    <w:rsid w:val="000D07D6"/>
    <w:pPr>
      <w:numPr>
        <w:ilvl w:val="8"/>
        <w:numId w:val="12"/>
      </w:numPr>
      <w:spacing w:after="220"/>
      <w:outlineLvl w:val="8"/>
    </w:pPr>
    <w:rPr>
      <w:rFonts w:ascii="Times New Roman" w:eastAsia="Times New Roman" w:hAnsi="Times New Roman"/>
      <w:szCs w:val="24"/>
    </w:rPr>
  </w:style>
  <w:style w:type="paragraph" w:customStyle="1" w:styleId="Recital">
    <w:name w:val="Recital"/>
    <w:basedOn w:val="Normal"/>
    <w:rsid w:val="000D07D6"/>
    <w:pPr>
      <w:numPr>
        <w:ilvl w:val="1"/>
        <w:numId w:val="11"/>
      </w:numPr>
      <w:tabs>
        <w:tab w:val="clear" w:pos="2044"/>
        <w:tab w:val="num" w:pos="964"/>
      </w:tabs>
      <w:spacing w:after="220"/>
      <w:ind w:left="964"/>
    </w:pPr>
    <w:rPr>
      <w:rFonts w:ascii="Times New Roman" w:eastAsia="Times New Roman" w:hAnsi="Times New Roman"/>
      <w:szCs w:val="24"/>
    </w:rPr>
  </w:style>
  <w:style w:type="paragraph" w:customStyle="1" w:styleId="ScheduleHeading">
    <w:name w:val="Schedule Heading"/>
    <w:basedOn w:val="Normal"/>
    <w:next w:val="Normal"/>
    <w:rsid w:val="000D07D6"/>
    <w:pPr>
      <w:pageBreakBefore/>
      <w:numPr>
        <w:numId w:val="12"/>
      </w:numPr>
      <w:spacing w:after="220"/>
      <w:outlineLvl w:val="0"/>
    </w:pPr>
    <w:rPr>
      <w:rFonts w:ascii="Arial" w:eastAsia="Times New Roman" w:hAnsi="Arial"/>
      <w:b/>
      <w:sz w:val="24"/>
      <w:szCs w:val="24"/>
    </w:rPr>
  </w:style>
  <w:style w:type="paragraph" w:customStyle="1" w:styleId="Default">
    <w:name w:val="Default"/>
    <w:rsid w:val="000D07D6"/>
    <w:pPr>
      <w:autoSpaceDE w:val="0"/>
      <w:autoSpaceDN w:val="0"/>
      <w:adjustRightInd w:val="0"/>
      <w:spacing w:after="0"/>
    </w:pPr>
    <w:rPr>
      <w:rFonts w:ascii="ENMIDF+Arial,Bold" w:eastAsia="Times New Roman" w:hAnsi="ENMIDF+Arial,Bold" w:cs="ENMIDF+Arial,Bold"/>
      <w:color w:val="000000"/>
      <w:sz w:val="24"/>
      <w:szCs w:val="24"/>
      <w:lang w:val="en-US"/>
    </w:rPr>
  </w:style>
  <w:style w:type="paragraph" w:styleId="TOC5">
    <w:name w:val="toc 5"/>
    <w:basedOn w:val="Normal"/>
    <w:next w:val="Normal"/>
    <w:autoRedefine/>
    <w:uiPriority w:val="39"/>
    <w:unhideWhenUsed/>
    <w:rsid w:val="00E81D4F"/>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E81D4F"/>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E81D4F"/>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E81D4F"/>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E81D4F"/>
    <w:pPr>
      <w:spacing w:after="100" w:line="259" w:lineRule="auto"/>
      <w:ind w:left="1760"/>
    </w:pPr>
    <w:rPr>
      <w:rFonts w:asciiTheme="minorHAnsi" w:eastAsiaTheme="minorEastAsia" w:hAnsiTheme="minorHAnsi" w:cstheme="minorBidi"/>
      <w:lang w:eastAsia="en-AU"/>
    </w:rPr>
  </w:style>
  <w:style w:type="paragraph" w:styleId="Revision">
    <w:name w:val="Revision"/>
    <w:hidden/>
    <w:uiPriority w:val="99"/>
    <w:semiHidden/>
    <w:rsid w:val="00A90CE9"/>
    <w:pPr>
      <w:spacing w:after="0"/>
    </w:pPr>
    <w:rPr>
      <w:rFonts w:ascii="Lato" w:hAnsi="Lato"/>
    </w:rPr>
  </w:style>
  <w:style w:type="character" w:customStyle="1" w:styleId="UnresolvedMention2">
    <w:name w:val="Unresolved Mention2"/>
    <w:basedOn w:val="DefaultParagraphFont"/>
    <w:uiPriority w:val="99"/>
    <w:semiHidden/>
    <w:unhideWhenUsed/>
    <w:rsid w:val="00BD4DEA"/>
    <w:rPr>
      <w:color w:val="605E5C"/>
      <w:shd w:val="clear" w:color="auto" w:fill="E1DFDD"/>
    </w:rPr>
  </w:style>
  <w:style w:type="character" w:customStyle="1" w:styleId="UnresolvedMention3">
    <w:name w:val="Unresolved Mention3"/>
    <w:basedOn w:val="DefaultParagraphFont"/>
    <w:uiPriority w:val="99"/>
    <w:semiHidden/>
    <w:unhideWhenUsed/>
    <w:rsid w:val="00453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10983078">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cazalysnt.com.au"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31574FC1E4CC7A44DC0B1107DEC09"/>
        <w:category>
          <w:name w:val="General"/>
          <w:gallery w:val="placeholder"/>
        </w:category>
        <w:types>
          <w:type w:val="bbPlcHdr"/>
        </w:types>
        <w:behaviors>
          <w:behavior w:val="content"/>
        </w:behaviors>
        <w:guid w:val="{DCBA4317-1CA3-42D4-8DFC-A52C7CBB028A}"/>
      </w:docPartPr>
      <w:docPartBody>
        <w:p w:rsidR="0029690E" w:rsidRDefault="000E3C71">
          <w:pPr>
            <w:pStyle w:val="59B31574FC1E4CC7A44DC0B1107DEC09"/>
          </w:pPr>
          <w:r>
            <w:t>&lt;Document title&gt;</w:t>
          </w:r>
        </w:p>
      </w:docPartBody>
    </w:docPart>
    <w:docPart>
      <w:docPartPr>
        <w:name w:val="16D82A4D3765483A9E4ED49B7AF243B8"/>
        <w:category>
          <w:name w:val="General"/>
          <w:gallery w:val="placeholder"/>
        </w:category>
        <w:types>
          <w:type w:val="bbPlcHdr"/>
        </w:types>
        <w:behaviors>
          <w:behavior w:val="content"/>
        </w:behaviors>
        <w:guid w:val="{EB9B68ED-4DD7-47C1-8205-A59C351C090B}"/>
      </w:docPartPr>
      <w:docPartBody>
        <w:p w:rsidR="0029690E" w:rsidRDefault="000E3C71">
          <w:pPr>
            <w:pStyle w:val="16D82A4D3765483A9E4ED49B7AF243B8"/>
          </w:pPr>
          <w:r w:rsidRPr="004E7885">
            <w:rPr>
              <w:rStyle w:val="PlaceholderText"/>
            </w:rPr>
            <w:t>&lt;Document title&gt;</w:t>
          </w:r>
        </w:p>
      </w:docPartBody>
    </w:docPart>
    <w:docPart>
      <w:docPartPr>
        <w:name w:val="866B47627150472EB11F37482FEA5F72"/>
        <w:category>
          <w:name w:val="General"/>
          <w:gallery w:val="placeholder"/>
        </w:category>
        <w:types>
          <w:type w:val="bbPlcHdr"/>
        </w:types>
        <w:behaviors>
          <w:behavior w:val="content"/>
        </w:behaviors>
        <w:guid w:val="{6FA53C19-4079-4F3C-ADEB-F7DC9A57A314}"/>
      </w:docPartPr>
      <w:docPartBody>
        <w:p w:rsidR="0029690E" w:rsidRDefault="000E3C71">
          <w:pPr>
            <w:pStyle w:val="866B47627150472EB11F37482FEA5F72"/>
          </w:pPr>
          <w:r w:rsidRPr="004E7885">
            <w:rPr>
              <w:rStyle w:val="PlaceholderText"/>
            </w:rPr>
            <w:t>&lt;Document title&gt;</w:t>
          </w:r>
        </w:p>
      </w:docPartBody>
    </w:docPart>
    <w:docPart>
      <w:docPartPr>
        <w:name w:val="045D2A2514E04E9EAC039F58F39DF1DD"/>
        <w:category>
          <w:name w:val="General"/>
          <w:gallery w:val="placeholder"/>
        </w:category>
        <w:types>
          <w:type w:val="bbPlcHdr"/>
        </w:types>
        <w:behaviors>
          <w:behavior w:val="content"/>
        </w:behaviors>
        <w:guid w:val="{60526449-6F5A-4A91-96A3-7AFF227E5BAA}"/>
      </w:docPartPr>
      <w:docPartBody>
        <w:p w:rsidR="0029690E" w:rsidRDefault="000E3C71">
          <w:pPr>
            <w:pStyle w:val="045D2A2514E04E9EAC039F58F39DF1DD"/>
          </w:pPr>
          <w:r w:rsidRPr="007B29CC">
            <w:rPr>
              <w:rStyle w:val="PlaceholderText"/>
            </w:rPr>
            <w:t>[Company]</w:t>
          </w:r>
        </w:p>
      </w:docPartBody>
    </w:docPart>
    <w:docPart>
      <w:docPartPr>
        <w:name w:val="A34FC0488743421D887F6861F22FC2FB"/>
        <w:category>
          <w:name w:val="General"/>
          <w:gallery w:val="placeholder"/>
        </w:category>
        <w:types>
          <w:type w:val="bbPlcHdr"/>
        </w:types>
        <w:behaviors>
          <w:behavior w:val="content"/>
        </w:behaviors>
        <w:guid w:val="{FA4BC8D2-ECED-49E4-B1A1-FC56B5DF6041}"/>
      </w:docPartPr>
      <w:docPartBody>
        <w:p w:rsidR="0029690E" w:rsidRDefault="000E3C71">
          <w:pPr>
            <w:pStyle w:val="A34FC0488743421D887F6861F22FC2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NMIDF+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71"/>
    <w:rsid w:val="000E3C71"/>
    <w:rsid w:val="00117201"/>
    <w:rsid w:val="001E3C20"/>
    <w:rsid w:val="002059DA"/>
    <w:rsid w:val="0029473C"/>
    <w:rsid w:val="0029690E"/>
    <w:rsid w:val="00335F84"/>
    <w:rsid w:val="005C0435"/>
    <w:rsid w:val="005D2456"/>
    <w:rsid w:val="005D3D8C"/>
    <w:rsid w:val="00663E2D"/>
    <w:rsid w:val="006E0B1C"/>
    <w:rsid w:val="007C6B66"/>
    <w:rsid w:val="009F3BF4"/>
    <w:rsid w:val="00AD170D"/>
    <w:rsid w:val="00DB78AC"/>
    <w:rsid w:val="00E8279D"/>
    <w:rsid w:val="00F54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31574FC1E4CC7A44DC0B1107DEC09">
    <w:name w:val="59B31574FC1E4CC7A44DC0B1107DEC09"/>
  </w:style>
  <w:style w:type="character" w:styleId="PlaceholderText">
    <w:name w:val="Placeholder Text"/>
    <w:basedOn w:val="DefaultParagraphFont"/>
    <w:uiPriority w:val="99"/>
    <w:semiHidden/>
    <w:rPr>
      <w:color w:val="808080"/>
    </w:rPr>
  </w:style>
  <w:style w:type="paragraph" w:customStyle="1" w:styleId="16D82A4D3765483A9E4ED49B7AF243B8">
    <w:name w:val="16D82A4D3765483A9E4ED49B7AF243B8"/>
  </w:style>
  <w:style w:type="paragraph" w:customStyle="1" w:styleId="866B47627150472EB11F37482FEA5F72">
    <w:name w:val="866B47627150472EB11F37482FEA5F72"/>
  </w:style>
  <w:style w:type="paragraph" w:customStyle="1" w:styleId="045D2A2514E04E9EAC039F58F39DF1DD">
    <w:name w:val="045D2A2514E04E9EAC039F58F39DF1DD"/>
  </w:style>
  <w:style w:type="paragraph" w:customStyle="1" w:styleId="A34FC0488743421D887F6861F22FC2FB">
    <w:name w:val="A34FC0488743421D887F6861F22FC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03948-1163-42D0-AB5E-F49EAA61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0</TotalTime>
  <Pages>9</Pages>
  <Words>1585</Words>
  <Characters>8311</Characters>
  <Application>Microsoft Office Word</Application>
  <DocSecurity>0</DocSecurity>
  <Lines>319</Lines>
  <Paragraphs>190</Paragraphs>
  <ScaleCrop>false</ScaleCrop>
  <HeadingPairs>
    <vt:vector size="2" baseType="variant">
      <vt:variant>
        <vt:lpstr>Title</vt:lpstr>
      </vt:variant>
      <vt:variant>
        <vt:i4>1</vt:i4>
      </vt:variant>
    </vt:vector>
  </HeadingPairs>
  <TitlesOfParts>
    <vt:vector size="1" baseType="lpstr">
      <vt:lpstr>Palmerston Liquor Accord</vt:lpstr>
    </vt:vector>
  </TitlesOfParts>
  <Company>INDUSTRY, TOURISM AND TRADE</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Palmerston Liquor Accord</dc:title>
  <dc:subject/>
  <dc:creator>Northern Territory Government</dc:creator>
  <cp:keywords/>
  <dc:description/>
  <cp:lastModifiedBy>Valaree Chuah</cp:lastModifiedBy>
  <cp:revision>3</cp:revision>
  <cp:lastPrinted>2023-11-22T23:45:00Z</cp:lastPrinted>
  <dcterms:created xsi:type="dcterms:W3CDTF">2024-02-23T05:46:00Z</dcterms:created>
  <dcterms:modified xsi:type="dcterms:W3CDTF">2024-02-23T05:46:00Z</dcterms:modified>
</cp:coreProperties>
</file>