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06F9A">
        <w:t>88</w:t>
      </w:r>
      <w:r w:rsidR="00053007">
        <w:tab/>
      </w:r>
      <w:r w:rsidR="0065240F">
        <w:t>24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6A3578" w:rsidRPr="001F2D88" w:rsidRDefault="006A3578" w:rsidP="006A357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A3578" w:rsidRPr="004C196F" w:rsidRDefault="006A3578" w:rsidP="006A357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Racing and Betting Act</w:t>
      </w:r>
    </w:p>
    <w:p w:rsidR="006A3578" w:rsidRDefault="006A3578" w:rsidP="006A3578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Racing Commission</w:t>
      </w:r>
      <w:r>
        <w:rPr>
          <w:b/>
          <w:spacing w:val="-3"/>
        </w:rPr>
        <w:br/>
        <w:t>Appointment of Chairperson and Members</w:t>
      </w:r>
    </w:p>
    <w:p w:rsidR="006A3578" w:rsidRDefault="006A3578" w:rsidP="006A3578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Justice:</w:t>
      </w:r>
    </w:p>
    <w:p w:rsidR="006A3578" w:rsidRDefault="006A3578" w:rsidP="006A3578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7(1)(a) </w:t>
      </w:r>
      <w:r w:rsidRPr="00CE1DB8">
        <w:t xml:space="preserve">of the </w:t>
      </w:r>
      <w:r>
        <w:rPr>
          <w:i/>
        </w:rPr>
        <w:t xml:space="preserve">Racing and Betting </w:t>
      </w:r>
      <w:r w:rsidRPr="00643A83">
        <w:rPr>
          <w:i/>
        </w:rPr>
        <w:t>Act</w:t>
      </w:r>
      <w:r w:rsidRPr="00CE1DB8">
        <w:t xml:space="preserve">, </w:t>
      </w:r>
      <w:r>
        <w:t>appoint John Gerard McBride to be the Chairperson of the Racing Commission from the date of this instrument to 30 June 2018; and</w:t>
      </w:r>
    </w:p>
    <w:p w:rsidR="006A3578" w:rsidRDefault="006A3578" w:rsidP="006A3578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 7(1)(b) of the </w:t>
      </w:r>
      <w:r w:rsidRPr="00302621">
        <w:t>Act</w:t>
      </w:r>
      <w:r>
        <w:t>, appoint each of the following persons to be a member of the Racing Commission from the date of this instrument to 30 June 2018:</w:t>
      </w:r>
    </w:p>
    <w:p w:rsidR="006A3578" w:rsidRDefault="006A3578" w:rsidP="006A3578">
      <w:pPr>
        <w:spacing w:before="120" w:after="120" w:line="360" w:lineRule="auto"/>
        <w:ind w:left="1400" w:hanging="720"/>
      </w:pPr>
      <w:r>
        <w:t>(i)</w:t>
      </w:r>
      <w:r>
        <w:tab/>
        <w:t>John Clifton Boneham;</w:t>
      </w:r>
    </w:p>
    <w:p w:rsidR="006A3578" w:rsidRDefault="006A3578" w:rsidP="006A3578">
      <w:pPr>
        <w:spacing w:before="120" w:after="120" w:line="360" w:lineRule="auto"/>
        <w:ind w:left="1400" w:hanging="720"/>
      </w:pPr>
      <w:r>
        <w:t>(ii)</w:t>
      </w:r>
      <w:r>
        <w:tab/>
        <w:t>Cynthia-Lee Bravos;</w:t>
      </w:r>
    </w:p>
    <w:p w:rsidR="006A3578" w:rsidRDefault="006A3578" w:rsidP="006A3578">
      <w:pPr>
        <w:spacing w:before="120" w:after="120" w:line="360" w:lineRule="auto"/>
        <w:ind w:left="1400" w:hanging="720"/>
      </w:pPr>
      <w:r>
        <w:t>(iii)</w:t>
      </w:r>
      <w:r>
        <w:tab/>
        <w:t>David Anthony Loy;</w:t>
      </w:r>
    </w:p>
    <w:p w:rsidR="006A3578" w:rsidRDefault="006A3578" w:rsidP="006A3578">
      <w:pPr>
        <w:spacing w:before="120" w:after="120" w:line="360" w:lineRule="auto"/>
        <w:ind w:left="1400" w:hanging="720"/>
      </w:pPr>
      <w:r>
        <w:t>(iv)</w:t>
      </w:r>
      <w:r>
        <w:tab/>
        <w:t>Andrew Thomas Maloney;</w:t>
      </w:r>
    </w:p>
    <w:p w:rsidR="006A3578" w:rsidRPr="00CE1DB8" w:rsidRDefault="006A3578" w:rsidP="006A3578">
      <w:pPr>
        <w:spacing w:before="120" w:after="120" w:line="360" w:lineRule="auto"/>
        <w:ind w:left="1400" w:hanging="720"/>
      </w:pPr>
      <w:r>
        <w:t>(v)</w:t>
      </w:r>
      <w:r>
        <w:tab/>
        <w:t>James Thomas McNally.</w:t>
      </w:r>
    </w:p>
    <w:p w:rsidR="006A3578" w:rsidRDefault="006A3578" w:rsidP="006A3578">
      <w:pPr>
        <w:spacing w:line="360" w:lineRule="auto"/>
      </w:pPr>
      <w:r w:rsidRPr="00CE1DB8">
        <w:t>Dated</w:t>
      </w:r>
      <w:r>
        <w:t xml:space="preserve"> 17 November 2017</w:t>
      </w:r>
    </w:p>
    <w:p w:rsidR="006A3578" w:rsidRPr="00CE1DB8" w:rsidRDefault="006A3578" w:rsidP="006A3578">
      <w:pPr>
        <w:spacing w:before="240" w:after="0"/>
        <w:jc w:val="right"/>
      </w:pPr>
      <w:r>
        <w:t>N. K. Fyles</w:t>
      </w:r>
    </w:p>
    <w:p w:rsidR="006A3578" w:rsidRPr="00CE1DB8" w:rsidRDefault="006A3578" w:rsidP="006A3578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Attorney-General and Minister for Justice</w:t>
      </w:r>
      <w:bookmarkStart w:id="4" w:name="_GoBack"/>
      <w:bookmarkEnd w:id="4"/>
    </w:p>
    <w:sectPr w:rsidR="006A3578" w:rsidRPr="00CE1DB8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A35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68D6-F74C-4ECA-AB74-823F3F70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S88 2017</vt:lpstr>
    </vt:vector>
  </TitlesOfParts>
  <Company>NTG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S88 2017</dc:title>
  <dc:subject/>
  <dc:creator>Northern Territory Government</dc:creator>
  <cp:keywords/>
  <dc:description/>
  <cp:lastModifiedBy>Catherine Frances Maher</cp:lastModifiedBy>
  <cp:revision>6</cp:revision>
  <cp:lastPrinted>2017-11-23T23:50:00Z</cp:lastPrinted>
  <dcterms:created xsi:type="dcterms:W3CDTF">2017-11-23T06:05:00Z</dcterms:created>
  <dcterms:modified xsi:type="dcterms:W3CDTF">2017-11-24T01:28:00Z</dcterms:modified>
  <cp:contentStatus/>
</cp:coreProperties>
</file>