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4857E9">
      <w:pPr>
        <w:pStyle w:val="Gazettenoanddate"/>
        <w:tabs>
          <w:tab w:val="left" w:pos="6804"/>
        </w:tabs>
      </w:pPr>
      <w:r>
        <w:t>No.</w:t>
      </w:r>
      <w:r w:rsidR="00282700">
        <w:t xml:space="preserve"> </w:t>
      </w:r>
      <w:r w:rsidR="00D66D67">
        <w:t>G</w:t>
      </w:r>
      <w:r w:rsidR="00403DA4">
        <w:t>16</w:t>
      </w:r>
      <w:r w:rsidR="004E2B3B">
        <w:tab/>
      </w:r>
      <w:r w:rsidR="00403DA4">
        <w:t>20</w:t>
      </w:r>
      <w:r w:rsidR="006336A1">
        <w:t xml:space="preserve"> April</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4A2677" w:rsidRPr="001F2D88" w:rsidRDefault="00E63A2D" w:rsidP="004A2677">
      <w:pPr>
        <w:tabs>
          <w:tab w:val="left" w:pos="8640"/>
        </w:tabs>
        <w:spacing w:line="360" w:lineRule="auto"/>
        <w:jc w:val="center"/>
        <w:rPr>
          <w:spacing w:val="-3"/>
        </w:rPr>
      </w:pPr>
      <w:r w:rsidRPr="00CE1DB8">
        <w:rPr>
          <w:spacing w:val="-3"/>
        </w:rPr>
        <w:lastRenderedPageBreak/>
        <w:t>Northern Territory of Australia</w:t>
      </w:r>
    </w:p>
    <w:p w:rsidR="004A2677" w:rsidRPr="004C196F" w:rsidRDefault="004A2677" w:rsidP="004A2677">
      <w:pPr>
        <w:spacing w:line="360" w:lineRule="auto"/>
        <w:jc w:val="center"/>
        <w:outlineLvl w:val="0"/>
        <w:rPr>
          <w:rFonts w:cs="Helvetica"/>
          <w:i/>
        </w:rPr>
      </w:pPr>
      <w:r>
        <w:rPr>
          <w:rFonts w:cs="Helvetica"/>
          <w:i/>
        </w:rPr>
        <w:t>Heritage Act</w:t>
      </w:r>
    </w:p>
    <w:p w:rsidR="004A2677" w:rsidRPr="00CE1DB8" w:rsidRDefault="00E63A2D" w:rsidP="004A2677">
      <w:pPr>
        <w:spacing w:line="360" w:lineRule="auto"/>
        <w:jc w:val="center"/>
        <w:rPr>
          <w:spacing w:val="-3"/>
        </w:rPr>
      </w:pPr>
      <w:r>
        <w:rPr>
          <w:spacing w:val="-3"/>
        </w:rPr>
        <w:t>Provisional Declaration of Heritage Place</w:t>
      </w:r>
    </w:p>
    <w:p w:rsidR="004A2677" w:rsidRDefault="004A2677" w:rsidP="004A2677">
      <w:pPr>
        <w:spacing w:line="360" w:lineRule="auto"/>
        <w:jc w:val="both"/>
        <w:rPr>
          <w:rFonts w:cs="Helvetica"/>
          <w:i/>
        </w:rPr>
      </w:pPr>
      <w:r w:rsidRPr="00CE1DB8">
        <w:t xml:space="preserve">I, </w:t>
      </w:r>
      <w:r>
        <w:t>David William Tollner</w:t>
      </w:r>
      <w:r w:rsidRPr="00CE1DB8">
        <w:t xml:space="preserve">, </w:t>
      </w:r>
      <w:r>
        <w:t>Minister for Lands and Planning</w:t>
      </w:r>
      <w:r w:rsidRPr="00CE1DB8">
        <w:t>, under section </w:t>
      </w:r>
      <w:r>
        <w:t xml:space="preserve">37(2) </w:t>
      </w:r>
      <w:r w:rsidRPr="00CE1DB8">
        <w:t xml:space="preserve">of the </w:t>
      </w:r>
      <w:r>
        <w:rPr>
          <w:i/>
        </w:rPr>
        <w:t xml:space="preserve">Heritage </w:t>
      </w:r>
      <w:r w:rsidRPr="00643A83">
        <w:rPr>
          <w:i/>
        </w:rPr>
        <w:t>Act</w:t>
      </w:r>
      <w:r w:rsidRPr="00CE1DB8">
        <w:t xml:space="preserve">, </w:t>
      </w:r>
      <w:r>
        <w:t>provisionally declare the place described in the Schedule, Part</w:t>
      </w:r>
      <w:r w:rsidR="00DB47DE">
        <w:t> </w:t>
      </w:r>
      <w:r>
        <w:t>A and depicted in the Schedule,</w:t>
      </w:r>
      <w:r w:rsidRPr="0023105F">
        <w:t xml:space="preserve"> </w:t>
      </w:r>
      <w:r>
        <w:t>Part B, known as the World War II Steam Locomotive Servicing Facility, to be a heritage place.</w:t>
      </w:r>
    </w:p>
    <w:p w:rsidR="004A2677" w:rsidRPr="00CE1DB8" w:rsidRDefault="004A2677" w:rsidP="00E63A2D">
      <w:pPr>
        <w:spacing w:before="240" w:after="240" w:line="360" w:lineRule="auto"/>
      </w:pPr>
      <w:r w:rsidRPr="00CE1DB8">
        <w:t>Dated</w:t>
      </w:r>
      <w:r w:rsidR="00E63A2D">
        <w:t xml:space="preserve"> 18 March 2016</w:t>
      </w:r>
    </w:p>
    <w:p w:rsidR="004A2677" w:rsidRPr="00CE1DB8" w:rsidRDefault="00F17C38" w:rsidP="00E63A2D">
      <w:pPr>
        <w:tabs>
          <w:tab w:val="left" w:pos="8640"/>
        </w:tabs>
        <w:spacing w:before="240"/>
        <w:jc w:val="right"/>
        <w:rPr>
          <w:spacing w:val="-3"/>
        </w:rPr>
      </w:pPr>
      <w:r>
        <w:rPr>
          <w:spacing w:val="-3"/>
        </w:rPr>
        <w:t>D. W. Tollner</w:t>
      </w:r>
    </w:p>
    <w:p w:rsidR="004A2677" w:rsidRPr="00CE1DB8" w:rsidRDefault="004A2677" w:rsidP="004A2677">
      <w:pPr>
        <w:tabs>
          <w:tab w:val="left" w:pos="8640"/>
        </w:tabs>
        <w:spacing w:line="360" w:lineRule="auto"/>
        <w:jc w:val="right"/>
        <w:rPr>
          <w:spacing w:val="-3"/>
        </w:rPr>
      </w:pPr>
      <w:r>
        <w:rPr>
          <w:spacing w:val="-3"/>
        </w:rPr>
        <w:t>Minister for Lands and Planning</w:t>
      </w:r>
    </w:p>
    <w:p w:rsidR="004A2677" w:rsidRDefault="004A2677" w:rsidP="00F17C38">
      <w:pPr>
        <w:spacing w:before="600" w:line="360" w:lineRule="auto"/>
        <w:jc w:val="center"/>
        <w:rPr>
          <w:rFonts w:cs="Helvetica"/>
        </w:rPr>
      </w:pPr>
      <w:r>
        <w:rPr>
          <w:rFonts w:cs="Helvetica"/>
        </w:rPr>
        <w:t>S</w:t>
      </w:r>
      <w:r w:rsidR="00F17C38">
        <w:rPr>
          <w:rFonts w:cs="Helvetica"/>
        </w:rPr>
        <w:t>chedule</w:t>
      </w:r>
    </w:p>
    <w:p w:rsidR="004A2677" w:rsidRDefault="004A2677" w:rsidP="004A2677">
      <w:pPr>
        <w:spacing w:line="360" w:lineRule="auto"/>
        <w:jc w:val="center"/>
        <w:rPr>
          <w:rFonts w:cs="Helvetica"/>
        </w:rPr>
      </w:pPr>
      <w:r>
        <w:rPr>
          <w:rFonts w:cs="Helvetica"/>
        </w:rPr>
        <w:t>Part A</w:t>
      </w:r>
    </w:p>
    <w:p w:rsidR="004A2677" w:rsidRDefault="004A2677" w:rsidP="00F17C38">
      <w:pPr>
        <w:pStyle w:val="Default"/>
        <w:spacing w:after="480" w:line="360" w:lineRule="auto"/>
        <w:jc w:val="both"/>
        <w:rPr>
          <w:rFonts w:ascii="Arial" w:hAnsi="Arial" w:cs="Arial"/>
        </w:rPr>
      </w:pPr>
      <w:r w:rsidRPr="00894AA6">
        <w:rPr>
          <w:rFonts w:ascii="Arial" w:hAnsi="Arial" w:cs="Arial"/>
        </w:rPr>
        <w:t>All that parcel of land in the Town of Adelaide River containing an area of 879</w:t>
      </w:r>
      <w:r>
        <w:rPr>
          <w:rFonts w:ascii="Arial" w:hAnsi="Arial" w:cs="Arial"/>
        </w:rPr>
        <w:t> </w:t>
      </w:r>
      <w:r w:rsidRPr="00894AA6">
        <w:rPr>
          <w:rFonts w:ascii="Arial" w:hAnsi="Arial" w:cs="Arial"/>
        </w:rPr>
        <w:t>square metres more or less, being within Lot 198 and designated Lot</w:t>
      </w:r>
      <w:r>
        <w:rPr>
          <w:rFonts w:ascii="Arial" w:hAnsi="Arial" w:cs="Arial"/>
        </w:rPr>
        <w:t> </w:t>
      </w:r>
      <w:r w:rsidRPr="00894AA6">
        <w:rPr>
          <w:rFonts w:ascii="Arial" w:hAnsi="Arial" w:cs="Arial"/>
        </w:rPr>
        <w:t>214(A) and being bounded by straight lines connecting in succession the Map Grid of Australia (Zon</w:t>
      </w:r>
      <w:r>
        <w:rPr>
          <w:rFonts w:ascii="Arial" w:hAnsi="Arial" w:cs="Arial"/>
        </w:rPr>
        <w:t>e 52) co-ordinates, observed using a Garmi</w:t>
      </w:r>
      <w:r w:rsidRPr="00894AA6">
        <w:rPr>
          <w:rFonts w:ascii="Arial" w:hAnsi="Arial" w:cs="Arial"/>
        </w:rPr>
        <w:t xml:space="preserve">n </w:t>
      </w:r>
      <w:proofErr w:type="spellStart"/>
      <w:r w:rsidRPr="00894AA6">
        <w:rPr>
          <w:rFonts w:ascii="Arial" w:hAnsi="Arial" w:cs="Arial"/>
          <w:i/>
          <w:iCs/>
        </w:rPr>
        <w:t>GPSmap</w:t>
      </w:r>
      <w:proofErr w:type="spellEnd"/>
      <w:r w:rsidRPr="00894AA6">
        <w:rPr>
          <w:rFonts w:ascii="Arial" w:hAnsi="Arial" w:cs="Arial"/>
          <w:i/>
          <w:iCs/>
        </w:rPr>
        <w:t xml:space="preserve"> 62s</w:t>
      </w:r>
      <w:r>
        <w:rPr>
          <w:rFonts w:ascii="Arial" w:hAnsi="Arial" w:cs="Arial"/>
        </w:rPr>
        <w:t xml:space="preserve"> handheld GPS, listed below</w:t>
      </w:r>
      <w:r w:rsidRPr="00894AA6">
        <w:rPr>
          <w:rFonts w:ascii="Arial" w:hAnsi="Arial" w:cs="Arial"/>
        </w:rPr>
        <w:t>.</w:t>
      </w:r>
    </w:p>
    <w:tbl>
      <w:tblPr>
        <w:tblW w:w="0" w:type="auto"/>
        <w:jc w:val="center"/>
        <w:tblBorders>
          <w:bottom w:val="single" w:sz="4" w:space="0" w:color="auto"/>
        </w:tblBorders>
        <w:tblLook w:val="04A0" w:firstRow="1" w:lastRow="0" w:firstColumn="1" w:lastColumn="0" w:noHBand="0" w:noVBand="1"/>
        <w:tblCaption w:val="Map Grid of Australia (Zone 52) Co-ordinates."/>
      </w:tblPr>
      <w:tblGrid>
        <w:gridCol w:w="3278"/>
        <w:gridCol w:w="2416"/>
        <w:gridCol w:w="2666"/>
      </w:tblGrid>
      <w:tr w:rsidR="004A2677" w:rsidRPr="00087BC7" w:rsidTr="00DB47DE">
        <w:trPr>
          <w:jc w:val="center"/>
        </w:trPr>
        <w:tc>
          <w:tcPr>
            <w:tcW w:w="3278" w:type="dxa"/>
            <w:tcBorders>
              <w:top w:val="single" w:sz="4" w:space="0" w:color="auto"/>
              <w:bottom w:val="single" w:sz="4" w:space="0" w:color="auto"/>
            </w:tcBorders>
            <w:shd w:val="clear" w:color="auto" w:fill="auto"/>
          </w:tcPr>
          <w:p w:rsidR="004A2677" w:rsidRPr="00087BC7" w:rsidRDefault="004A2677" w:rsidP="009B1313">
            <w:pPr>
              <w:spacing w:before="120" w:line="360" w:lineRule="auto"/>
              <w:rPr>
                <w:spacing w:val="-3"/>
              </w:rPr>
            </w:pPr>
            <w:r w:rsidRPr="00087BC7">
              <w:rPr>
                <w:spacing w:val="-3"/>
              </w:rPr>
              <w:tab/>
            </w:r>
            <w:r w:rsidRPr="00087BC7">
              <w:rPr>
                <w:spacing w:val="-3"/>
              </w:rPr>
              <w:tab/>
              <w:t>Point</w:t>
            </w:r>
          </w:p>
        </w:tc>
        <w:tc>
          <w:tcPr>
            <w:tcW w:w="2416" w:type="dxa"/>
            <w:tcBorders>
              <w:top w:val="single" w:sz="4" w:space="0" w:color="auto"/>
              <w:bottom w:val="single" w:sz="4" w:space="0" w:color="auto"/>
            </w:tcBorders>
            <w:shd w:val="clear" w:color="auto" w:fill="auto"/>
          </w:tcPr>
          <w:p w:rsidR="004A2677" w:rsidRPr="00087BC7" w:rsidRDefault="004A2677" w:rsidP="009B1313">
            <w:pPr>
              <w:spacing w:before="120" w:line="360" w:lineRule="auto"/>
              <w:rPr>
                <w:spacing w:val="-3"/>
              </w:rPr>
            </w:pPr>
            <w:r w:rsidRPr="00087BC7">
              <w:rPr>
                <w:spacing w:val="-3"/>
              </w:rPr>
              <w:t>Easting (</w:t>
            </w:r>
            <w:proofErr w:type="spellStart"/>
            <w:r w:rsidRPr="00087BC7">
              <w:rPr>
                <w:spacing w:val="-3"/>
              </w:rPr>
              <w:t>metres</w:t>
            </w:r>
            <w:proofErr w:type="spellEnd"/>
            <w:r w:rsidRPr="00087BC7">
              <w:rPr>
                <w:spacing w:val="-3"/>
              </w:rPr>
              <w:t>)</w:t>
            </w:r>
          </w:p>
        </w:tc>
        <w:tc>
          <w:tcPr>
            <w:tcW w:w="2666" w:type="dxa"/>
            <w:tcBorders>
              <w:top w:val="single" w:sz="4" w:space="0" w:color="auto"/>
              <w:bottom w:val="single" w:sz="4" w:space="0" w:color="auto"/>
            </w:tcBorders>
            <w:shd w:val="clear" w:color="auto" w:fill="auto"/>
          </w:tcPr>
          <w:p w:rsidR="004A2677" w:rsidRPr="00087BC7" w:rsidRDefault="004A2677" w:rsidP="009B1313">
            <w:pPr>
              <w:spacing w:before="120" w:line="360" w:lineRule="auto"/>
              <w:rPr>
                <w:spacing w:val="-3"/>
              </w:rPr>
            </w:pPr>
            <w:r w:rsidRPr="00087BC7">
              <w:rPr>
                <w:spacing w:val="-3"/>
              </w:rPr>
              <w:t>Northing (</w:t>
            </w:r>
            <w:proofErr w:type="spellStart"/>
            <w:r w:rsidRPr="00087BC7">
              <w:rPr>
                <w:spacing w:val="-3"/>
              </w:rPr>
              <w:t>metres</w:t>
            </w:r>
            <w:proofErr w:type="spellEnd"/>
            <w:r w:rsidRPr="00087BC7">
              <w:rPr>
                <w:spacing w:val="-3"/>
              </w:rPr>
              <w:t>)</w:t>
            </w:r>
          </w:p>
        </w:tc>
      </w:tr>
      <w:tr w:rsidR="004A2677" w:rsidRPr="00087BC7" w:rsidTr="00DB47DE">
        <w:trPr>
          <w:jc w:val="center"/>
        </w:trPr>
        <w:tc>
          <w:tcPr>
            <w:tcW w:w="3278" w:type="dxa"/>
            <w:tcBorders>
              <w:top w:val="single" w:sz="4" w:space="0" w:color="auto"/>
            </w:tcBorders>
            <w:shd w:val="clear" w:color="auto" w:fill="auto"/>
          </w:tcPr>
          <w:p w:rsidR="004A2677" w:rsidRPr="00087BC7" w:rsidRDefault="004A2677" w:rsidP="009B1313">
            <w:pPr>
              <w:spacing w:before="60" w:line="360" w:lineRule="auto"/>
              <w:jc w:val="center"/>
              <w:rPr>
                <w:spacing w:val="-3"/>
              </w:rPr>
            </w:pPr>
            <w:r w:rsidRPr="00087BC7">
              <w:rPr>
                <w:spacing w:val="-3"/>
              </w:rPr>
              <w:t>1</w:t>
            </w:r>
          </w:p>
        </w:tc>
        <w:tc>
          <w:tcPr>
            <w:tcW w:w="2416" w:type="dxa"/>
            <w:tcBorders>
              <w:top w:val="single" w:sz="4" w:space="0" w:color="auto"/>
            </w:tcBorders>
            <w:shd w:val="clear" w:color="auto" w:fill="auto"/>
          </w:tcPr>
          <w:p w:rsidR="004A2677" w:rsidRPr="00087BC7" w:rsidRDefault="004A2677" w:rsidP="009B1313">
            <w:pPr>
              <w:spacing w:before="60" w:line="360" w:lineRule="auto"/>
              <w:rPr>
                <w:spacing w:val="-3"/>
              </w:rPr>
            </w:pPr>
            <w:r>
              <w:rPr>
                <w:spacing w:val="-3"/>
              </w:rPr>
              <w:t>729 072</w:t>
            </w:r>
          </w:p>
        </w:tc>
        <w:tc>
          <w:tcPr>
            <w:tcW w:w="2666" w:type="dxa"/>
            <w:tcBorders>
              <w:top w:val="single" w:sz="4" w:space="0" w:color="auto"/>
            </w:tcBorders>
            <w:shd w:val="clear" w:color="auto" w:fill="auto"/>
          </w:tcPr>
          <w:p w:rsidR="004A2677" w:rsidRPr="00087BC7" w:rsidRDefault="004A2677" w:rsidP="009B1313">
            <w:pPr>
              <w:spacing w:before="60" w:line="360" w:lineRule="auto"/>
              <w:rPr>
                <w:spacing w:val="-3"/>
              </w:rPr>
            </w:pPr>
            <w:r>
              <w:rPr>
                <w:spacing w:val="-3"/>
              </w:rPr>
              <w:t>8 534 910</w:t>
            </w:r>
          </w:p>
        </w:tc>
      </w:tr>
      <w:tr w:rsidR="004A2677" w:rsidRPr="00087BC7" w:rsidTr="00DB47DE">
        <w:trPr>
          <w:jc w:val="center"/>
        </w:trPr>
        <w:tc>
          <w:tcPr>
            <w:tcW w:w="3278" w:type="dxa"/>
            <w:shd w:val="clear" w:color="auto" w:fill="auto"/>
          </w:tcPr>
          <w:p w:rsidR="004A2677" w:rsidRPr="00087BC7" w:rsidRDefault="004A2677" w:rsidP="009B1313">
            <w:pPr>
              <w:spacing w:before="60" w:line="360" w:lineRule="auto"/>
              <w:jc w:val="center"/>
              <w:rPr>
                <w:spacing w:val="-3"/>
              </w:rPr>
            </w:pPr>
            <w:r w:rsidRPr="00087BC7">
              <w:rPr>
                <w:spacing w:val="-3"/>
              </w:rPr>
              <w:t>2</w:t>
            </w:r>
          </w:p>
        </w:tc>
        <w:tc>
          <w:tcPr>
            <w:tcW w:w="2416" w:type="dxa"/>
            <w:shd w:val="clear" w:color="auto" w:fill="auto"/>
          </w:tcPr>
          <w:p w:rsidR="004A2677" w:rsidRPr="00087BC7" w:rsidRDefault="004A2677" w:rsidP="009B1313">
            <w:pPr>
              <w:spacing w:before="60" w:line="360" w:lineRule="auto"/>
              <w:rPr>
                <w:spacing w:val="-3"/>
              </w:rPr>
            </w:pPr>
            <w:r>
              <w:rPr>
                <w:spacing w:val="-3"/>
              </w:rPr>
              <w:t>729 146</w:t>
            </w:r>
          </w:p>
        </w:tc>
        <w:tc>
          <w:tcPr>
            <w:tcW w:w="2666" w:type="dxa"/>
            <w:shd w:val="clear" w:color="auto" w:fill="auto"/>
          </w:tcPr>
          <w:p w:rsidR="004A2677" w:rsidRPr="00087BC7" w:rsidRDefault="004A2677" w:rsidP="009B1313">
            <w:pPr>
              <w:spacing w:before="60" w:line="360" w:lineRule="auto"/>
              <w:rPr>
                <w:spacing w:val="-3"/>
              </w:rPr>
            </w:pPr>
            <w:r>
              <w:rPr>
                <w:spacing w:val="-3"/>
              </w:rPr>
              <w:t>8 534 872</w:t>
            </w:r>
          </w:p>
        </w:tc>
      </w:tr>
      <w:tr w:rsidR="004A2677" w:rsidRPr="00087BC7" w:rsidTr="00DB47DE">
        <w:trPr>
          <w:jc w:val="center"/>
        </w:trPr>
        <w:tc>
          <w:tcPr>
            <w:tcW w:w="3278" w:type="dxa"/>
            <w:shd w:val="clear" w:color="auto" w:fill="auto"/>
          </w:tcPr>
          <w:p w:rsidR="004A2677" w:rsidRPr="00087BC7" w:rsidRDefault="004A2677" w:rsidP="009B1313">
            <w:pPr>
              <w:spacing w:before="60" w:line="360" w:lineRule="auto"/>
              <w:jc w:val="center"/>
              <w:rPr>
                <w:spacing w:val="-3"/>
              </w:rPr>
            </w:pPr>
            <w:r w:rsidRPr="00087BC7">
              <w:rPr>
                <w:spacing w:val="-3"/>
              </w:rPr>
              <w:t>3</w:t>
            </w:r>
          </w:p>
        </w:tc>
        <w:tc>
          <w:tcPr>
            <w:tcW w:w="2416" w:type="dxa"/>
            <w:shd w:val="clear" w:color="auto" w:fill="auto"/>
          </w:tcPr>
          <w:p w:rsidR="004A2677" w:rsidRPr="00087BC7" w:rsidRDefault="004A2677" w:rsidP="009B1313">
            <w:pPr>
              <w:spacing w:before="60" w:line="360" w:lineRule="auto"/>
              <w:rPr>
                <w:spacing w:val="-3"/>
              </w:rPr>
            </w:pPr>
            <w:r>
              <w:rPr>
                <w:spacing w:val="-3"/>
              </w:rPr>
              <w:t>729 153</w:t>
            </w:r>
          </w:p>
        </w:tc>
        <w:tc>
          <w:tcPr>
            <w:tcW w:w="2666" w:type="dxa"/>
            <w:shd w:val="clear" w:color="auto" w:fill="auto"/>
          </w:tcPr>
          <w:p w:rsidR="004A2677" w:rsidRPr="00087BC7" w:rsidRDefault="004A2677" w:rsidP="009B1313">
            <w:pPr>
              <w:spacing w:before="60" w:line="360" w:lineRule="auto"/>
              <w:rPr>
                <w:spacing w:val="-3"/>
              </w:rPr>
            </w:pPr>
            <w:r>
              <w:rPr>
                <w:spacing w:val="-3"/>
              </w:rPr>
              <w:t>8 534 882</w:t>
            </w:r>
          </w:p>
        </w:tc>
      </w:tr>
      <w:tr w:rsidR="004A2677" w:rsidRPr="00087BC7" w:rsidTr="00DB47DE">
        <w:trPr>
          <w:jc w:val="center"/>
        </w:trPr>
        <w:tc>
          <w:tcPr>
            <w:tcW w:w="3278" w:type="dxa"/>
            <w:shd w:val="clear" w:color="auto" w:fill="auto"/>
          </w:tcPr>
          <w:p w:rsidR="004A2677" w:rsidRPr="00087BC7" w:rsidRDefault="004A2677" w:rsidP="009B1313">
            <w:pPr>
              <w:spacing w:before="60" w:line="360" w:lineRule="auto"/>
              <w:jc w:val="center"/>
              <w:rPr>
                <w:spacing w:val="-3"/>
              </w:rPr>
            </w:pPr>
            <w:r w:rsidRPr="00087BC7">
              <w:rPr>
                <w:spacing w:val="-3"/>
              </w:rPr>
              <w:t>4</w:t>
            </w:r>
          </w:p>
        </w:tc>
        <w:tc>
          <w:tcPr>
            <w:tcW w:w="2416" w:type="dxa"/>
            <w:shd w:val="clear" w:color="auto" w:fill="auto"/>
          </w:tcPr>
          <w:p w:rsidR="004A2677" w:rsidRPr="00087BC7" w:rsidRDefault="004A2677" w:rsidP="009B1313">
            <w:pPr>
              <w:spacing w:before="60" w:line="360" w:lineRule="auto"/>
              <w:rPr>
                <w:spacing w:val="-3"/>
              </w:rPr>
            </w:pPr>
            <w:r>
              <w:rPr>
                <w:spacing w:val="-3"/>
              </w:rPr>
              <w:t>729 078</w:t>
            </w:r>
          </w:p>
        </w:tc>
        <w:tc>
          <w:tcPr>
            <w:tcW w:w="2666" w:type="dxa"/>
            <w:shd w:val="clear" w:color="auto" w:fill="auto"/>
          </w:tcPr>
          <w:p w:rsidR="004A2677" w:rsidRPr="00087BC7" w:rsidRDefault="004A2677" w:rsidP="009B1313">
            <w:pPr>
              <w:spacing w:before="60" w:line="360" w:lineRule="auto"/>
              <w:rPr>
                <w:spacing w:val="-3"/>
              </w:rPr>
            </w:pPr>
            <w:r>
              <w:rPr>
                <w:spacing w:val="-3"/>
              </w:rPr>
              <w:t>8 534 918</w:t>
            </w:r>
          </w:p>
        </w:tc>
      </w:tr>
      <w:tr w:rsidR="004A2677" w:rsidRPr="00087BC7" w:rsidTr="00DB47DE">
        <w:trPr>
          <w:jc w:val="center"/>
        </w:trPr>
        <w:tc>
          <w:tcPr>
            <w:tcW w:w="3278" w:type="dxa"/>
            <w:shd w:val="clear" w:color="auto" w:fill="auto"/>
          </w:tcPr>
          <w:p w:rsidR="004A2677" w:rsidRPr="00087BC7" w:rsidRDefault="004A2677" w:rsidP="009B1313">
            <w:pPr>
              <w:spacing w:before="60" w:line="360" w:lineRule="auto"/>
              <w:jc w:val="center"/>
              <w:rPr>
                <w:spacing w:val="-3"/>
              </w:rPr>
            </w:pPr>
            <w:r>
              <w:rPr>
                <w:spacing w:val="-3"/>
              </w:rPr>
              <w:t>1</w:t>
            </w:r>
          </w:p>
        </w:tc>
        <w:tc>
          <w:tcPr>
            <w:tcW w:w="2416" w:type="dxa"/>
            <w:shd w:val="clear" w:color="auto" w:fill="auto"/>
          </w:tcPr>
          <w:p w:rsidR="004A2677" w:rsidRPr="00087BC7" w:rsidRDefault="004A2677" w:rsidP="009B1313">
            <w:pPr>
              <w:spacing w:before="60" w:line="360" w:lineRule="auto"/>
              <w:rPr>
                <w:spacing w:val="-3"/>
              </w:rPr>
            </w:pPr>
            <w:r>
              <w:rPr>
                <w:spacing w:val="-3"/>
              </w:rPr>
              <w:t>729 072</w:t>
            </w:r>
          </w:p>
        </w:tc>
        <w:tc>
          <w:tcPr>
            <w:tcW w:w="2666" w:type="dxa"/>
            <w:shd w:val="clear" w:color="auto" w:fill="auto"/>
          </w:tcPr>
          <w:p w:rsidR="004A2677" w:rsidRPr="00087BC7" w:rsidRDefault="004A2677" w:rsidP="009B1313">
            <w:pPr>
              <w:spacing w:before="60" w:line="360" w:lineRule="auto"/>
              <w:rPr>
                <w:spacing w:val="-3"/>
              </w:rPr>
            </w:pPr>
            <w:r>
              <w:rPr>
                <w:spacing w:val="-3"/>
              </w:rPr>
              <w:t>8 534 910</w:t>
            </w:r>
          </w:p>
        </w:tc>
      </w:tr>
    </w:tbl>
    <w:p w:rsidR="004A2677" w:rsidRPr="00FD20FB" w:rsidRDefault="00F17C38" w:rsidP="00F17C38">
      <w:pPr>
        <w:pageBreakBefore/>
        <w:widowControl w:val="0"/>
        <w:spacing w:line="360" w:lineRule="auto"/>
        <w:jc w:val="center"/>
        <w:rPr>
          <w:rFonts w:cs="Helvetica"/>
        </w:rPr>
      </w:pPr>
      <w:r w:rsidRPr="00FD20FB">
        <w:rPr>
          <w:rFonts w:cs="Helvetica"/>
        </w:rPr>
        <w:lastRenderedPageBreak/>
        <w:t>Schedule</w:t>
      </w:r>
    </w:p>
    <w:p w:rsidR="004A2677" w:rsidRDefault="004A2677" w:rsidP="004A2677">
      <w:pPr>
        <w:tabs>
          <w:tab w:val="left" w:pos="8640"/>
        </w:tabs>
        <w:spacing w:line="360" w:lineRule="auto"/>
        <w:jc w:val="center"/>
        <w:rPr>
          <w:rFonts w:cs="Helvetica"/>
        </w:rPr>
      </w:pPr>
      <w:r>
        <w:rPr>
          <w:rFonts w:cs="Helvetica"/>
        </w:rPr>
        <w:t>Part B</w:t>
      </w:r>
    </w:p>
    <w:p w:rsidR="004A2677" w:rsidRPr="001F2D88" w:rsidRDefault="004A2677" w:rsidP="004A2677">
      <w:pPr>
        <w:tabs>
          <w:tab w:val="left" w:pos="8640"/>
        </w:tabs>
        <w:spacing w:line="360" w:lineRule="auto"/>
        <w:jc w:val="center"/>
        <w:rPr>
          <w:spacing w:val="-3"/>
        </w:rPr>
      </w:pPr>
      <w:r>
        <w:rPr>
          <w:rFonts w:cs="Helvetica"/>
          <w:noProof/>
          <w:lang w:val="en-AU" w:eastAsia="en-AU"/>
        </w:rPr>
        <w:drawing>
          <wp:inline distT="0" distB="0" distL="0" distR="0" wp14:anchorId="148D72C2" wp14:editId="11784130">
            <wp:extent cx="5275580" cy="5259705"/>
            <wp:effectExtent l="0" t="0" r="1270" b="0"/>
            <wp:docPr id="2" name="Picture 2" title="World War II Steam Locomotive Servicing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5580" cy="5259705"/>
                    </a:xfrm>
                    <a:prstGeom prst="rect">
                      <a:avLst/>
                    </a:prstGeom>
                    <a:noFill/>
                    <a:ln>
                      <a:noFill/>
                    </a:ln>
                  </pic:spPr>
                </pic:pic>
              </a:graphicData>
            </a:graphic>
          </wp:inline>
        </w:drawing>
      </w:r>
      <w:r>
        <w:rPr>
          <w:rFonts w:cs="Helvetica"/>
        </w:rPr>
        <w:br w:type="page"/>
      </w:r>
      <w:r w:rsidR="00F17C38" w:rsidRPr="00CE1DB8">
        <w:rPr>
          <w:spacing w:val="-3"/>
        </w:rPr>
        <w:lastRenderedPageBreak/>
        <w:t>Northern Territory of Australia</w:t>
      </w:r>
    </w:p>
    <w:p w:rsidR="004A2677" w:rsidRPr="004C196F" w:rsidRDefault="004A2677" w:rsidP="004A2677">
      <w:pPr>
        <w:spacing w:line="360" w:lineRule="auto"/>
        <w:jc w:val="center"/>
        <w:outlineLvl w:val="0"/>
        <w:rPr>
          <w:rFonts w:cs="Helvetica"/>
          <w:i/>
        </w:rPr>
      </w:pPr>
      <w:r>
        <w:rPr>
          <w:rFonts w:cs="Helvetica"/>
          <w:i/>
        </w:rPr>
        <w:t>Heritage Act</w:t>
      </w:r>
    </w:p>
    <w:p w:rsidR="004A2677" w:rsidRPr="00CE1DB8" w:rsidRDefault="00F17C38" w:rsidP="004A2677">
      <w:pPr>
        <w:spacing w:line="360" w:lineRule="auto"/>
        <w:jc w:val="center"/>
        <w:rPr>
          <w:spacing w:val="-3"/>
        </w:rPr>
      </w:pPr>
      <w:r>
        <w:rPr>
          <w:spacing w:val="-3"/>
        </w:rPr>
        <w:t>Provisional Declaration of Heritage Object</w:t>
      </w:r>
    </w:p>
    <w:p w:rsidR="004A2677" w:rsidRPr="00CE1DB8" w:rsidRDefault="004A2677" w:rsidP="004A2677">
      <w:pPr>
        <w:spacing w:line="360" w:lineRule="auto"/>
        <w:jc w:val="both"/>
      </w:pPr>
      <w:r w:rsidRPr="00CE1DB8">
        <w:t xml:space="preserve">I, </w:t>
      </w:r>
      <w:r>
        <w:t>David William Tollner</w:t>
      </w:r>
      <w:r w:rsidRPr="00CE1DB8">
        <w:t xml:space="preserve">, </w:t>
      </w:r>
      <w:r>
        <w:t>Minister for Lands and Planning</w:t>
      </w:r>
      <w:r w:rsidRPr="00CE1DB8">
        <w:t>, under section </w:t>
      </w:r>
      <w:r>
        <w:t xml:space="preserve">37(2) </w:t>
      </w:r>
      <w:r w:rsidRPr="00CE1DB8">
        <w:t xml:space="preserve">of the </w:t>
      </w:r>
      <w:r>
        <w:rPr>
          <w:i/>
        </w:rPr>
        <w:t xml:space="preserve">Heritage </w:t>
      </w:r>
      <w:r w:rsidRPr="00643A83">
        <w:rPr>
          <w:i/>
        </w:rPr>
        <w:t>Act</w:t>
      </w:r>
      <w:r w:rsidRPr="00CE1DB8">
        <w:t xml:space="preserve">, </w:t>
      </w:r>
      <w:r>
        <w:t>provisionally declare the Diesel Locomotive NSU63 to be a heritage object.</w:t>
      </w:r>
    </w:p>
    <w:p w:rsidR="004A2677" w:rsidRPr="00CE1DB8" w:rsidRDefault="004A2677" w:rsidP="00F17C38">
      <w:pPr>
        <w:spacing w:before="240" w:after="240" w:line="360" w:lineRule="auto"/>
      </w:pPr>
      <w:r w:rsidRPr="00CE1DB8">
        <w:t>Dated</w:t>
      </w:r>
      <w:r w:rsidR="00F17C38">
        <w:t xml:space="preserve"> </w:t>
      </w:r>
      <w:r w:rsidR="0078457F">
        <w:t>18 March 2016</w:t>
      </w:r>
    </w:p>
    <w:p w:rsidR="004A2677" w:rsidRPr="00CE1DB8" w:rsidRDefault="0078457F" w:rsidP="0078457F">
      <w:pPr>
        <w:tabs>
          <w:tab w:val="left" w:pos="8640"/>
        </w:tabs>
        <w:spacing w:before="240"/>
        <w:jc w:val="right"/>
        <w:rPr>
          <w:spacing w:val="-3"/>
        </w:rPr>
      </w:pPr>
      <w:r>
        <w:rPr>
          <w:spacing w:val="-3"/>
        </w:rPr>
        <w:t>D. W. Tollner</w:t>
      </w:r>
    </w:p>
    <w:p w:rsidR="004A2677" w:rsidRPr="00CE1DB8" w:rsidRDefault="004A2677" w:rsidP="004A2677">
      <w:pPr>
        <w:tabs>
          <w:tab w:val="left" w:pos="8640"/>
        </w:tabs>
        <w:spacing w:line="360" w:lineRule="auto"/>
        <w:jc w:val="right"/>
        <w:rPr>
          <w:spacing w:val="-3"/>
        </w:rPr>
      </w:pPr>
      <w:r>
        <w:rPr>
          <w:spacing w:val="-3"/>
        </w:rPr>
        <w:t>Minister for Lands and Planning</w:t>
      </w:r>
    </w:p>
    <w:p w:rsidR="00A70BC0" w:rsidRPr="001F2D88" w:rsidRDefault="0078457F" w:rsidP="00BE1A05">
      <w:pPr>
        <w:tabs>
          <w:tab w:val="left" w:pos="8640"/>
        </w:tabs>
        <w:spacing w:before="1320" w:line="360" w:lineRule="auto"/>
        <w:jc w:val="center"/>
        <w:rPr>
          <w:spacing w:val="-3"/>
        </w:rPr>
      </w:pPr>
      <w:r>
        <w:rPr>
          <w:spacing w:val="-3"/>
        </w:rPr>
        <w:t>N</w:t>
      </w:r>
      <w:r w:rsidRPr="00CE1DB8">
        <w:rPr>
          <w:spacing w:val="-3"/>
        </w:rPr>
        <w:t>orthern Territory of Australia</w:t>
      </w:r>
    </w:p>
    <w:p w:rsidR="00A70BC0" w:rsidRPr="004C196F" w:rsidRDefault="00A70BC0" w:rsidP="00A70BC0">
      <w:pPr>
        <w:spacing w:line="360" w:lineRule="auto"/>
        <w:jc w:val="center"/>
        <w:outlineLvl w:val="0"/>
        <w:rPr>
          <w:rFonts w:cs="Helvetica"/>
          <w:i/>
        </w:rPr>
      </w:pPr>
      <w:r>
        <w:rPr>
          <w:rFonts w:cs="Helvetica"/>
          <w:i/>
        </w:rPr>
        <w:t>Heritage Act</w:t>
      </w:r>
    </w:p>
    <w:p w:rsidR="00A70BC0" w:rsidRPr="00CE1DB8" w:rsidRDefault="0078457F" w:rsidP="00A70BC0">
      <w:pPr>
        <w:spacing w:line="360" w:lineRule="auto"/>
        <w:jc w:val="center"/>
        <w:rPr>
          <w:spacing w:val="-3"/>
        </w:rPr>
      </w:pPr>
      <w:r>
        <w:rPr>
          <w:spacing w:val="-3"/>
        </w:rPr>
        <w:t>Provisional Declaration of Heritage Place</w:t>
      </w:r>
    </w:p>
    <w:p w:rsidR="00A70BC0" w:rsidRPr="00E7416E" w:rsidRDefault="00A70BC0" w:rsidP="00A70BC0">
      <w:pPr>
        <w:spacing w:line="360" w:lineRule="auto"/>
        <w:jc w:val="both"/>
      </w:pPr>
      <w:r w:rsidRPr="00CE1DB8">
        <w:t xml:space="preserve">I, </w:t>
      </w:r>
      <w:r>
        <w:t xml:space="preserve">David William Tollner, Minister for Lands and Planning, under section 37(2) of the </w:t>
      </w:r>
      <w:r>
        <w:rPr>
          <w:i/>
        </w:rPr>
        <w:t>Heritage Act</w:t>
      </w:r>
      <w:r>
        <w:t xml:space="preserve">, provisionally declare the place known as </w:t>
      </w:r>
      <w:proofErr w:type="spellStart"/>
      <w:r>
        <w:t>Raggatt's</w:t>
      </w:r>
      <w:proofErr w:type="spellEnd"/>
      <w:r>
        <w:t> Structure, described in Schedule 1 and depicted on the map in Schedule 2, to be a heritage place.</w:t>
      </w:r>
    </w:p>
    <w:p w:rsidR="00A70BC0" w:rsidRDefault="00A70BC0" w:rsidP="00E06AE5">
      <w:pPr>
        <w:spacing w:before="240" w:after="240" w:line="360" w:lineRule="auto"/>
        <w:jc w:val="both"/>
      </w:pPr>
      <w:r>
        <w:t>Dated</w:t>
      </w:r>
      <w:r w:rsidR="00E06AE5">
        <w:t xml:space="preserve"> 18 March 2016</w:t>
      </w:r>
    </w:p>
    <w:p w:rsidR="00A70BC0" w:rsidRDefault="00E06AE5" w:rsidP="00E06AE5">
      <w:pPr>
        <w:spacing w:before="240"/>
        <w:jc w:val="right"/>
      </w:pPr>
      <w:r>
        <w:t>D. W. Tollner</w:t>
      </w:r>
    </w:p>
    <w:p w:rsidR="00A70BC0" w:rsidRDefault="00A70BC0" w:rsidP="00A70BC0">
      <w:pPr>
        <w:spacing w:line="360" w:lineRule="auto"/>
        <w:jc w:val="right"/>
      </w:pPr>
      <w:r>
        <w:t>Minister for Lands and Planning</w:t>
      </w:r>
    </w:p>
    <w:p w:rsidR="00E63A2D" w:rsidRDefault="00E63A2D" w:rsidP="00E06AE5">
      <w:pPr>
        <w:pageBreakBefore/>
        <w:widowControl w:val="0"/>
        <w:tabs>
          <w:tab w:val="left" w:pos="8640"/>
        </w:tabs>
        <w:spacing w:before="720" w:line="360" w:lineRule="auto"/>
        <w:jc w:val="center"/>
        <w:rPr>
          <w:spacing w:val="-3"/>
        </w:rPr>
      </w:pPr>
      <w:r>
        <w:rPr>
          <w:spacing w:val="-3"/>
        </w:rPr>
        <w:lastRenderedPageBreak/>
        <w:t>S</w:t>
      </w:r>
      <w:r w:rsidR="00E06AE5">
        <w:rPr>
          <w:spacing w:val="-3"/>
        </w:rPr>
        <w:t>chedule</w:t>
      </w:r>
      <w:r>
        <w:rPr>
          <w:spacing w:val="-3"/>
        </w:rPr>
        <w:t xml:space="preserve"> 1 </w:t>
      </w:r>
    </w:p>
    <w:p w:rsidR="00E63A2D" w:rsidRPr="00DC693C" w:rsidRDefault="00E63A2D" w:rsidP="00E63A2D">
      <w:pPr>
        <w:spacing w:line="360" w:lineRule="auto"/>
        <w:jc w:val="both"/>
        <w:rPr>
          <w:rFonts w:ascii="Arial" w:hAnsi="Arial" w:cs="Arial"/>
        </w:rPr>
      </w:pPr>
      <w:r w:rsidRPr="00DC693C">
        <w:rPr>
          <w:rFonts w:ascii="Arial" w:hAnsi="Arial" w:cs="Arial"/>
        </w:rPr>
        <w:t xml:space="preserve">All that area of land in Mount </w:t>
      </w:r>
      <w:proofErr w:type="spellStart"/>
      <w:r w:rsidRPr="00DC693C">
        <w:rPr>
          <w:rFonts w:ascii="Arial" w:hAnsi="Arial" w:cs="Arial"/>
        </w:rPr>
        <w:t>Zeil</w:t>
      </w:r>
      <w:proofErr w:type="spellEnd"/>
      <w:r w:rsidRPr="00DC693C">
        <w:rPr>
          <w:rFonts w:ascii="Arial" w:hAnsi="Arial" w:cs="Arial"/>
        </w:rPr>
        <w:t xml:space="preserve">, Northern Territory of Australia containing an area of 1260 </w:t>
      </w:r>
      <w:proofErr w:type="spellStart"/>
      <w:r w:rsidRPr="00DC693C">
        <w:rPr>
          <w:rFonts w:ascii="Arial" w:hAnsi="Arial" w:cs="Arial"/>
        </w:rPr>
        <w:t>metres</w:t>
      </w:r>
      <w:proofErr w:type="spellEnd"/>
      <w:r w:rsidRPr="00DC693C">
        <w:rPr>
          <w:rFonts w:ascii="Arial" w:hAnsi="Arial" w:cs="Arial"/>
        </w:rPr>
        <w:t xml:space="preserve"> squared more or less being that part of NT Portion 3719 designated as NT Portion 7533(A) and contain</w:t>
      </w:r>
      <w:r>
        <w:rPr>
          <w:rFonts w:ascii="Arial" w:hAnsi="Arial" w:cs="Arial"/>
        </w:rPr>
        <w:t>ed within a circle of radius 20 </w:t>
      </w:r>
      <w:proofErr w:type="spellStart"/>
      <w:r w:rsidRPr="00DC693C">
        <w:rPr>
          <w:rFonts w:ascii="Arial" w:hAnsi="Arial" w:cs="Arial"/>
        </w:rPr>
        <w:t>metres</w:t>
      </w:r>
      <w:proofErr w:type="spellEnd"/>
      <w:r w:rsidRPr="00DC693C">
        <w:rPr>
          <w:rFonts w:ascii="Arial" w:hAnsi="Arial" w:cs="Arial"/>
        </w:rPr>
        <w:t xml:space="preserve"> </w:t>
      </w:r>
      <w:proofErr w:type="spellStart"/>
      <w:r w:rsidRPr="00DC693C">
        <w:rPr>
          <w:rFonts w:ascii="Arial" w:hAnsi="Arial" w:cs="Arial"/>
        </w:rPr>
        <w:t>centred</w:t>
      </w:r>
      <w:proofErr w:type="spellEnd"/>
      <w:r w:rsidRPr="00DC693C">
        <w:rPr>
          <w:rFonts w:ascii="Arial" w:hAnsi="Arial" w:cs="Arial"/>
        </w:rPr>
        <w:t xml:space="preserve"> at the intersection of parallel of South Latitude </w:t>
      </w:r>
      <w:r>
        <w:rPr>
          <w:rFonts w:ascii="Arial" w:hAnsi="Arial" w:cs="Arial"/>
        </w:rPr>
        <w:t>23 degrees 34 </w:t>
      </w:r>
      <w:r w:rsidRPr="00DC693C">
        <w:rPr>
          <w:rFonts w:ascii="Arial" w:hAnsi="Arial" w:cs="Arial"/>
        </w:rPr>
        <w:t>minutes 16 seconds and meridian o</w:t>
      </w:r>
      <w:r>
        <w:rPr>
          <w:rFonts w:ascii="Arial" w:hAnsi="Arial" w:cs="Arial"/>
        </w:rPr>
        <w:t>f East Longitude 132 degrees 46 </w:t>
      </w:r>
      <w:r w:rsidRPr="00DC693C">
        <w:rPr>
          <w:rFonts w:ascii="Arial" w:hAnsi="Arial" w:cs="Arial"/>
        </w:rPr>
        <w:t xml:space="preserve">minutes 25 seconds, datum for co-ordinates being Geocentric Datum of Australia (GDA94). </w:t>
      </w:r>
    </w:p>
    <w:p w:rsidR="00E63A2D" w:rsidRDefault="00E63A2D" w:rsidP="00BE1A05">
      <w:pPr>
        <w:widowControl w:val="0"/>
        <w:tabs>
          <w:tab w:val="left" w:pos="8640"/>
        </w:tabs>
        <w:spacing w:before="480" w:line="360" w:lineRule="auto"/>
        <w:jc w:val="center"/>
        <w:rPr>
          <w:spacing w:val="-3"/>
        </w:rPr>
      </w:pPr>
      <w:r>
        <w:rPr>
          <w:spacing w:val="-3"/>
        </w:rPr>
        <w:t>S</w:t>
      </w:r>
      <w:r w:rsidR="00E06AE5">
        <w:rPr>
          <w:spacing w:val="-3"/>
        </w:rPr>
        <w:t>chedule</w:t>
      </w:r>
      <w:r>
        <w:rPr>
          <w:spacing w:val="-3"/>
        </w:rPr>
        <w:t xml:space="preserve"> 2 </w:t>
      </w:r>
    </w:p>
    <w:p w:rsidR="00E63A2D" w:rsidRDefault="00E63A2D" w:rsidP="00E63A2D">
      <w:pPr>
        <w:tabs>
          <w:tab w:val="left" w:pos="8640"/>
        </w:tabs>
        <w:spacing w:line="360" w:lineRule="auto"/>
        <w:jc w:val="center"/>
        <w:rPr>
          <w:spacing w:val="-3"/>
        </w:rPr>
      </w:pPr>
      <w:r>
        <w:rPr>
          <w:noProof/>
          <w:lang w:val="en-AU" w:eastAsia="en-AU"/>
        </w:rPr>
        <w:drawing>
          <wp:inline distT="0" distB="0" distL="0" distR="0">
            <wp:extent cx="2993390" cy="2969895"/>
            <wp:effectExtent l="0" t="0" r="0" b="1905"/>
            <wp:docPr id="3" name="Picture 3" descr="Mount Zeil, Northern Territory of Australia" title="Schedu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3390" cy="2969895"/>
                    </a:xfrm>
                    <a:prstGeom prst="rect">
                      <a:avLst/>
                    </a:prstGeom>
                    <a:noFill/>
                    <a:ln>
                      <a:noFill/>
                    </a:ln>
                  </pic:spPr>
                </pic:pic>
              </a:graphicData>
            </a:graphic>
          </wp:inline>
        </w:drawing>
      </w:r>
    </w:p>
    <w:p w:rsidR="00A51FA9" w:rsidRPr="00741BA7" w:rsidRDefault="00A51FA9" w:rsidP="00741BA7">
      <w:pPr>
        <w:pageBreakBefore/>
        <w:widowControl w:val="0"/>
        <w:spacing w:line="360" w:lineRule="auto"/>
        <w:jc w:val="center"/>
      </w:pPr>
      <w:r w:rsidRPr="00741BA7">
        <w:lastRenderedPageBreak/>
        <w:t>Northern Territory of Australia</w:t>
      </w:r>
    </w:p>
    <w:p w:rsidR="00A51FA9" w:rsidRPr="00741BA7" w:rsidRDefault="00A51FA9" w:rsidP="00741BA7">
      <w:pPr>
        <w:spacing w:line="360" w:lineRule="auto"/>
        <w:jc w:val="center"/>
        <w:rPr>
          <w:i/>
        </w:rPr>
      </w:pPr>
      <w:r w:rsidRPr="00741BA7">
        <w:rPr>
          <w:i/>
        </w:rPr>
        <w:t>Local Government Act</w:t>
      </w:r>
    </w:p>
    <w:p w:rsidR="00A51FA9" w:rsidRDefault="00A51FA9" w:rsidP="00A51FA9">
      <w:r>
        <w:t xml:space="preserve">I, </w:t>
      </w:r>
      <w:proofErr w:type="spellStart"/>
      <w:r>
        <w:t>Ms</w:t>
      </w:r>
      <w:proofErr w:type="spellEnd"/>
      <w:r>
        <w:t xml:space="preserve"> </w:t>
      </w:r>
      <w:proofErr w:type="spellStart"/>
      <w:r>
        <w:t>Kaylene</w:t>
      </w:r>
      <w:proofErr w:type="spellEnd"/>
      <w:r>
        <w:t xml:space="preserve"> </w:t>
      </w:r>
      <w:proofErr w:type="spellStart"/>
      <w:r>
        <w:t>Conrick</w:t>
      </w:r>
      <w:proofErr w:type="spellEnd"/>
      <w:r w:rsidRPr="00986833">
        <w:t>, Chief Executive Officer of Litchfield Council, pursuant</w:t>
      </w:r>
      <w:r>
        <w:t xml:space="preserve"> to Section 185(1) (e) of the Local Government Act, declare that the land described in Schedule 1 below and depicted on the map in Schedule 2 is to be a road with consent of the owner(s).</w:t>
      </w:r>
    </w:p>
    <w:p w:rsidR="00A51FA9" w:rsidRDefault="00A51FA9" w:rsidP="00741BA7">
      <w:pPr>
        <w:spacing w:before="240" w:after="240"/>
      </w:pPr>
      <w:r>
        <w:t>Dated 6 April 2016</w:t>
      </w:r>
    </w:p>
    <w:p w:rsidR="00A51FA9" w:rsidRDefault="00A51FA9" w:rsidP="00A51FA9">
      <w:proofErr w:type="spellStart"/>
      <w:r>
        <w:t>Ms</w:t>
      </w:r>
      <w:proofErr w:type="spellEnd"/>
      <w:r>
        <w:t xml:space="preserve"> </w:t>
      </w:r>
      <w:proofErr w:type="spellStart"/>
      <w:r>
        <w:t>Kaylene</w:t>
      </w:r>
      <w:proofErr w:type="spellEnd"/>
      <w:r>
        <w:t xml:space="preserve"> </w:t>
      </w:r>
      <w:proofErr w:type="spellStart"/>
      <w:r>
        <w:t>Conrick</w:t>
      </w:r>
      <w:proofErr w:type="spellEnd"/>
    </w:p>
    <w:p w:rsidR="00A51FA9" w:rsidRDefault="00A51FA9" w:rsidP="00A51FA9">
      <w:r>
        <w:t>Chief Executive Officer, Litchfield Council</w:t>
      </w:r>
    </w:p>
    <w:p w:rsidR="00A51FA9" w:rsidRPr="00BD513D" w:rsidRDefault="00A51FA9" w:rsidP="00741BA7">
      <w:pPr>
        <w:spacing w:before="720" w:line="360" w:lineRule="auto"/>
        <w:rPr>
          <w:u w:val="single"/>
        </w:rPr>
      </w:pPr>
      <w:r w:rsidRPr="00BD513D">
        <w:rPr>
          <w:u w:val="single"/>
        </w:rPr>
        <w:t>Schedule</w:t>
      </w:r>
      <w:r>
        <w:rPr>
          <w:u w:val="single"/>
        </w:rPr>
        <w:t xml:space="preserve"> 1</w:t>
      </w:r>
      <w:r w:rsidRPr="00BD513D">
        <w:rPr>
          <w:u w:val="single"/>
        </w:rPr>
        <w:t>:</w:t>
      </w:r>
    </w:p>
    <w:p w:rsidR="00A51FA9" w:rsidRDefault="00A51FA9" w:rsidP="00741BA7">
      <w:pPr>
        <w:spacing w:line="360" w:lineRule="auto"/>
      </w:pPr>
      <w:r>
        <w:t xml:space="preserve">Part of Lot 1 of LTO77/028 Hundred of </w:t>
      </w:r>
      <w:proofErr w:type="spellStart"/>
      <w:r>
        <w:t>Strangways</w:t>
      </w:r>
      <w:proofErr w:type="spellEnd"/>
    </w:p>
    <w:p w:rsidR="00A51FA9" w:rsidRDefault="00A51FA9" w:rsidP="00741BA7">
      <w:pPr>
        <w:spacing w:line="360" w:lineRule="auto"/>
      </w:pPr>
      <w:r>
        <w:t>Part of Lot 4</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6</w:t>
      </w:r>
      <w:r w:rsidRPr="00514A39">
        <w:t xml:space="preserve"> </w:t>
      </w:r>
      <w:r>
        <w:t xml:space="preserve">of LTO77/028 Hundred of </w:t>
      </w:r>
      <w:proofErr w:type="spellStart"/>
      <w:r>
        <w:t>Strangways</w:t>
      </w:r>
      <w:proofErr w:type="spellEnd"/>
    </w:p>
    <w:p w:rsidR="00A51FA9" w:rsidRDefault="00A51FA9" w:rsidP="00741BA7">
      <w:pPr>
        <w:spacing w:line="360" w:lineRule="auto"/>
      </w:pPr>
      <w:r>
        <w:t xml:space="preserve">Part of Lot 8 of LTO77/028 Hundred of </w:t>
      </w:r>
      <w:proofErr w:type="spellStart"/>
      <w:r>
        <w:t>Strangways</w:t>
      </w:r>
      <w:proofErr w:type="spellEnd"/>
    </w:p>
    <w:p w:rsidR="00A51FA9" w:rsidRDefault="00A51FA9" w:rsidP="00741BA7">
      <w:pPr>
        <w:spacing w:line="360" w:lineRule="auto"/>
      </w:pPr>
      <w:r>
        <w:t>Part of Lot 10</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12</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14</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15</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16</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17</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18</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19</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20</w:t>
      </w:r>
      <w:r w:rsidRPr="00514A39">
        <w:t xml:space="preserve"> </w:t>
      </w:r>
      <w:r>
        <w:t xml:space="preserve">of LTO77/028 Hundred of </w:t>
      </w:r>
      <w:proofErr w:type="spellStart"/>
      <w:r>
        <w:t>Strangways</w:t>
      </w:r>
      <w:proofErr w:type="spellEnd"/>
    </w:p>
    <w:p w:rsidR="00A51FA9" w:rsidRDefault="00A51FA9" w:rsidP="00741BA7">
      <w:pPr>
        <w:spacing w:line="360" w:lineRule="auto"/>
      </w:pPr>
      <w:r>
        <w:t>Part of Lot 21</w:t>
      </w:r>
      <w:r w:rsidRPr="00514A39">
        <w:t xml:space="preserve"> </w:t>
      </w:r>
      <w:r>
        <w:t xml:space="preserve">of LTO77/028 Hundred of </w:t>
      </w:r>
      <w:proofErr w:type="spellStart"/>
      <w:r>
        <w:t>Strangways</w:t>
      </w:r>
      <w:proofErr w:type="spellEnd"/>
    </w:p>
    <w:p w:rsidR="00A51FA9" w:rsidRPr="00971A54" w:rsidRDefault="00A51FA9" w:rsidP="00741BA7">
      <w:pPr>
        <w:pageBreakBefore/>
        <w:widowControl w:val="0"/>
        <w:spacing w:after="120"/>
        <w:rPr>
          <w:u w:val="single"/>
        </w:rPr>
      </w:pPr>
      <w:r w:rsidRPr="00971A54">
        <w:rPr>
          <w:u w:val="single"/>
        </w:rPr>
        <w:lastRenderedPageBreak/>
        <w:t>Schedule 2:</w:t>
      </w:r>
    </w:p>
    <w:p w:rsidR="00A51FA9" w:rsidRDefault="002E297B" w:rsidP="00A51FA9">
      <w:pPr>
        <w:tabs>
          <w:tab w:val="left" w:pos="8640"/>
        </w:tabs>
        <w:spacing w:line="360" w:lineRule="auto"/>
        <w:jc w:val="center"/>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posed road opening - Horsnell road, Hundred of Strangways" style="width:6in;height:611.7pt" o:ole="">
            <v:imagedata r:id="rId19" o:title=""/>
          </v:shape>
          <o:OLEObject Type="Embed" ProgID="AcroExch.Document.11" ShapeID="_x0000_i1025" DrawAspect="Content" ObjectID="_1522223037" r:id="rId20"/>
        </w:object>
      </w:r>
    </w:p>
    <w:p w:rsidR="0056724F" w:rsidRPr="008662D3" w:rsidRDefault="004F6C9F" w:rsidP="00FE74AA">
      <w:pPr>
        <w:pageBreakBefore/>
        <w:widowControl w:val="0"/>
        <w:tabs>
          <w:tab w:val="center" w:pos="4513"/>
        </w:tabs>
        <w:suppressAutoHyphens/>
        <w:spacing w:line="360" w:lineRule="auto"/>
        <w:jc w:val="center"/>
        <w:outlineLvl w:val="0"/>
        <w:rPr>
          <w:spacing w:val="-3"/>
          <w:szCs w:val="24"/>
          <w:lang w:val="en-GB"/>
        </w:rPr>
      </w:pPr>
      <w:r w:rsidRPr="008662D3">
        <w:rPr>
          <w:spacing w:val="-3"/>
          <w:szCs w:val="24"/>
          <w:lang w:val="en-GB"/>
        </w:rPr>
        <w:lastRenderedPageBreak/>
        <w:t>Northern Territory of Australia</w:t>
      </w:r>
    </w:p>
    <w:p w:rsidR="0056724F" w:rsidRPr="008662D3" w:rsidRDefault="0056724F" w:rsidP="00FE74AA">
      <w:pPr>
        <w:tabs>
          <w:tab w:val="center" w:pos="4513"/>
        </w:tabs>
        <w:suppressAutoHyphens/>
        <w:spacing w:line="360" w:lineRule="auto"/>
        <w:jc w:val="center"/>
        <w:rPr>
          <w:spacing w:val="-3"/>
          <w:szCs w:val="24"/>
          <w:lang w:val="en-GB"/>
        </w:rPr>
      </w:pPr>
      <w:r w:rsidRPr="008662D3">
        <w:rPr>
          <w:i/>
          <w:spacing w:val="-3"/>
          <w:szCs w:val="24"/>
          <w:lang w:val="en-GB"/>
        </w:rPr>
        <w:t>Control of Roads Act</w:t>
      </w:r>
    </w:p>
    <w:p w:rsidR="0056724F" w:rsidRPr="008662D3" w:rsidRDefault="004F6C9F" w:rsidP="00FE74AA">
      <w:pPr>
        <w:tabs>
          <w:tab w:val="center" w:pos="4513"/>
        </w:tabs>
        <w:suppressAutoHyphens/>
        <w:spacing w:line="360" w:lineRule="auto"/>
        <w:jc w:val="center"/>
        <w:rPr>
          <w:spacing w:val="-3"/>
          <w:szCs w:val="24"/>
          <w:lang w:val="en-GB"/>
        </w:rPr>
      </w:pPr>
      <w:r w:rsidRPr="008662D3">
        <w:rPr>
          <w:spacing w:val="-3"/>
          <w:szCs w:val="24"/>
          <w:lang w:val="en-GB"/>
        </w:rPr>
        <w:t xml:space="preserve">Order to </w:t>
      </w:r>
      <w:r>
        <w:rPr>
          <w:spacing w:val="-3"/>
          <w:szCs w:val="24"/>
          <w:lang w:val="en-GB"/>
        </w:rPr>
        <w:t>Open</w:t>
      </w:r>
      <w:r w:rsidRPr="008662D3">
        <w:rPr>
          <w:spacing w:val="-3"/>
          <w:szCs w:val="24"/>
          <w:lang w:val="en-GB"/>
        </w:rPr>
        <w:t xml:space="preserve"> Road</w:t>
      </w:r>
    </w:p>
    <w:p w:rsidR="0056724F" w:rsidRPr="008662D3" w:rsidRDefault="0056724F" w:rsidP="00567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uto"/>
        <w:jc w:val="both"/>
        <w:rPr>
          <w:spacing w:val="-3"/>
          <w:szCs w:val="24"/>
          <w:lang w:val="en-GB"/>
        </w:rPr>
      </w:pPr>
      <w:r w:rsidRPr="008662D3">
        <w:rPr>
          <w:spacing w:val="-3"/>
          <w:szCs w:val="24"/>
          <w:lang w:val="en-GB"/>
        </w:rPr>
        <w:t xml:space="preserve">I, </w:t>
      </w:r>
      <w:r w:rsidR="004F6C9F">
        <w:rPr>
          <w:spacing w:val="-3"/>
          <w:szCs w:val="24"/>
          <w:lang w:val="en-GB"/>
        </w:rPr>
        <w:t xml:space="preserve">Raymond </w:t>
      </w:r>
      <w:r w:rsidR="004F6C9F" w:rsidRPr="00FD56F4">
        <w:rPr>
          <w:spacing w:val="-3"/>
          <w:szCs w:val="24"/>
          <w:lang w:val="en-GB"/>
        </w:rPr>
        <w:t>Louis</w:t>
      </w:r>
      <w:r w:rsidR="004F6C9F">
        <w:rPr>
          <w:spacing w:val="-3"/>
          <w:szCs w:val="24"/>
          <w:lang w:val="en-GB"/>
        </w:rPr>
        <w:t xml:space="preserve"> Smith</w:t>
      </w:r>
      <w:r>
        <w:rPr>
          <w:spacing w:val="-3"/>
          <w:szCs w:val="24"/>
          <w:lang w:val="en-GB"/>
        </w:rPr>
        <w:t>, A/</w:t>
      </w:r>
      <w:r w:rsidRPr="00704FD6">
        <w:rPr>
          <w:spacing w:val="-3"/>
          <w:szCs w:val="24"/>
          <w:lang w:val="en-GB"/>
        </w:rPr>
        <w:t>Director Land Administration</w:t>
      </w:r>
      <w:r w:rsidRPr="008662D3">
        <w:rPr>
          <w:spacing w:val="-3"/>
          <w:szCs w:val="24"/>
          <w:lang w:val="en-GB"/>
        </w:rPr>
        <w:t>, as delegate of the Minister</w:t>
      </w:r>
      <w:r w:rsidR="004F6C9F">
        <w:rPr>
          <w:spacing w:val="-3"/>
          <w:szCs w:val="24"/>
          <w:lang w:val="en-GB"/>
        </w:rPr>
        <w:t> </w:t>
      </w:r>
      <w:r w:rsidRPr="008662D3">
        <w:rPr>
          <w:spacing w:val="-3"/>
          <w:szCs w:val="24"/>
          <w:lang w:val="en-GB"/>
        </w:rPr>
        <w:t>for Lands</w:t>
      </w:r>
      <w:r>
        <w:rPr>
          <w:spacing w:val="-3"/>
          <w:szCs w:val="24"/>
          <w:lang w:val="en-GB"/>
        </w:rPr>
        <w:t xml:space="preserve"> and Planning</w:t>
      </w:r>
      <w:r w:rsidRPr="008662D3">
        <w:rPr>
          <w:spacing w:val="-3"/>
          <w:szCs w:val="24"/>
          <w:lang w:val="en-GB"/>
        </w:rPr>
        <w:t xml:space="preserve">, under section 21 of the </w:t>
      </w:r>
      <w:r w:rsidRPr="008662D3">
        <w:rPr>
          <w:i/>
          <w:spacing w:val="-3"/>
          <w:szCs w:val="24"/>
          <w:lang w:val="en-GB"/>
        </w:rPr>
        <w:t>Control of Roads Act</w:t>
      </w:r>
      <w:r w:rsidRPr="008662D3">
        <w:rPr>
          <w:spacing w:val="-3"/>
          <w:szCs w:val="24"/>
          <w:lang w:val="en-GB"/>
        </w:rPr>
        <w:t xml:space="preserve">, order a </w:t>
      </w:r>
      <w:r>
        <w:rPr>
          <w:spacing w:val="-3"/>
          <w:szCs w:val="24"/>
          <w:lang w:val="en-GB"/>
        </w:rPr>
        <w:t>new</w:t>
      </w:r>
      <w:r w:rsidRPr="008662D3">
        <w:rPr>
          <w:spacing w:val="-3"/>
          <w:szCs w:val="24"/>
          <w:lang w:val="en-GB"/>
        </w:rPr>
        <w:t xml:space="preserve"> </w:t>
      </w:r>
      <w:r>
        <w:rPr>
          <w:spacing w:val="-3"/>
          <w:szCs w:val="24"/>
          <w:lang w:val="en-GB"/>
        </w:rPr>
        <w:t>road be opened</w:t>
      </w:r>
      <w:r w:rsidRPr="008662D3">
        <w:rPr>
          <w:spacing w:val="-3"/>
          <w:szCs w:val="24"/>
          <w:lang w:val="en-GB"/>
        </w:rPr>
        <w:t xml:space="preserve"> </w:t>
      </w:r>
      <w:r>
        <w:rPr>
          <w:rFonts w:cs="Helvetica"/>
          <w:spacing w:val="-3"/>
          <w:szCs w:val="24"/>
          <w:lang w:val="en-GB"/>
        </w:rPr>
        <w:t xml:space="preserve">through part Lots 8408 and 8406 Town of </w:t>
      </w:r>
      <w:proofErr w:type="spellStart"/>
      <w:r>
        <w:rPr>
          <w:rFonts w:cs="Helvetica"/>
          <w:spacing w:val="-3"/>
          <w:szCs w:val="24"/>
          <w:lang w:val="en-GB"/>
        </w:rPr>
        <w:t>Palmerston</w:t>
      </w:r>
      <w:proofErr w:type="spellEnd"/>
      <w:r>
        <w:rPr>
          <w:rFonts w:cs="Helvetica"/>
          <w:spacing w:val="-3"/>
          <w:szCs w:val="24"/>
          <w:lang w:val="en-GB"/>
        </w:rPr>
        <w:t xml:space="preserve"> in accordance with</w:t>
      </w:r>
      <w:r w:rsidRPr="00827520">
        <w:rPr>
          <w:rFonts w:cs="Helvetica"/>
          <w:spacing w:val="-3"/>
          <w:szCs w:val="24"/>
          <w:lang w:val="en-GB"/>
        </w:rPr>
        <w:t xml:space="preserve"> </w:t>
      </w:r>
      <w:r>
        <w:rPr>
          <w:rFonts w:cs="Helvetica"/>
          <w:spacing w:val="-3"/>
          <w:szCs w:val="24"/>
          <w:lang w:val="en-GB"/>
        </w:rPr>
        <w:t>Survey Plan No.S2015/197 and as shown</w:t>
      </w:r>
      <w:r w:rsidRPr="00827520">
        <w:rPr>
          <w:rFonts w:cs="Helvetica"/>
          <w:spacing w:val="-3"/>
          <w:szCs w:val="24"/>
          <w:lang w:val="en-GB"/>
        </w:rPr>
        <w:t xml:space="preserve"> on the map in the Schedule</w:t>
      </w:r>
      <w:r w:rsidRPr="008662D3">
        <w:rPr>
          <w:spacing w:val="-3"/>
          <w:szCs w:val="24"/>
          <w:lang w:val="en-GB"/>
        </w:rPr>
        <w:t>.</w:t>
      </w:r>
    </w:p>
    <w:p w:rsidR="0056724F" w:rsidRPr="008662D3" w:rsidRDefault="0056724F" w:rsidP="004F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240" w:line="360" w:lineRule="auto"/>
        <w:jc w:val="both"/>
        <w:outlineLvl w:val="0"/>
        <w:rPr>
          <w:spacing w:val="-3"/>
          <w:szCs w:val="24"/>
          <w:lang w:val="en-GB"/>
        </w:rPr>
      </w:pPr>
      <w:r w:rsidRPr="008662D3">
        <w:rPr>
          <w:spacing w:val="-3"/>
          <w:szCs w:val="24"/>
          <w:lang w:val="en-GB"/>
        </w:rPr>
        <w:t>Dat</w:t>
      </w:r>
      <w:r>
        <w:rPr>
          <w:spacing w:val="-3"/>
          <w:szCs w:val="24"/>
          <w:lang w:val="en-GB"/>
        </w:rPr>
        <w:t>ed</w:t>
      </w:r>
      <w:r w:rsidR="004F6C9F">
        <w:rPr>
          <w:spacing w:val="-3"/>
          <w:szCs w:val="24"/>
          <w:lang w:val="en-GB"/>
        </w:rPr>
        <w:t xml:space="preserve"> 16 March 2016</w:t>
      </w:r>
    </w:p>
    <w:p w:rsidR="0056724F" w:rsidRDefault="004F6C9F" w:rsidP="004F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jc w:val="right"/>
        <w:rPr>
          <w:spacing w:val="-3"/>
          <w:szCs w:val="24"/>
          <w:lang w:val="en-GB"/>
        </w:rPr>
      </w:pPr>
      <w:r>
        <w:rPr>
          <w:spacing w:val="-3"/>
          <w:szCs w:val="24"/>
          <w:lang w:val="en-GB"/>
        </w:rPr>
        <w:t>R. L. Smith</w:t>
      </w:r>
    </w:p>
    <w:p w:rsidR="0056724F" w:rsidRDefault="0056724F" w:rsidP="00567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right"/>
        <w:outlineLvl w:val="0"/>
        <w:rPr>
          <w:spacing w:val="-3"/>
          <w:szCs w:val="24"/>
          <w:lang w:val="en-GB"/>
        </w:rPr>
      </w:pPr>
      <w:r w:rsidRPr="008662D3">
        <w:rPr>
          <w:spacing w:val="-3"/>
          <w:szCs w:val="24"/>
          <w:lang w:val="en-GB"/>
        </w:rPr>
        <w:t>Director Land Administration</w:t>
      </w:r>
    </w:p>
    <w:p w:rsidR="0056724F" w:rsidRDefault="0056724F" w:rsidP="001E6B22">
      <w:pPr>
        <w:spacing w:after="480"/>
        <w:rPr>
          <w:rFonts w:cs="Helvetica"/>
          <w:i/>
          <w:sz w:val="20"/>
          <w:lang w:val="en-GB"/>
        </w:rPr>
      </w:pPr>
      <w:r w:rsidRPr="000A1F68">
        <w:rPr>
          <w:rFonts w:cs="Helvetica"/>
          <w:i/>
          <w:sz w:val="20"/>
          <w:lang w:val="en-GB"/>
        </w:rPr>
        <w:t>Note: Survey Plan No</w:t>
      </w:r>
      <w:r>
        <w:rPr>
          <w:rFonts w:cs="Helvetica"/>
          <w:i/>
          <w:sz w:val="20"/>
          <w:lang w:val="en-GB"/>
        </w:rPr>
        <w:t>.</w:t>
      </w:r>
      <w:r w:rsidRPr="000A1F68">
        <w:rPr>
          <w:rFonts w:cs="Helvetica"/>
          <w:i/>
          <w:sz w:val="20"/>
          <w:lang w:val="en-GB"/>
        </w:rPr>
        <w:t xml:space="preserve"> </w:t>
      </w:r>
      <w:r>
        <w:rPr>
          <w:rFonts w:cs="Helvetica"/>
          <w:i/>
          <w:sz w:val="20"/>
          <w:lang w:val="en-GB"/>
        </w:rPr>
        <w:t xml:space="preserve">S2015/197 </w:t>
      </w:r>
      <w:r w:rsidRPr="000A1F68">
        <w:rPr>
          <w:rFonts w:cs="Helvetica"/>
          <w:i/>
          <w:sz w:val="20"/>
          <w:lang w:val="en-GB"/>
        </w:rPr>
        <w:t>may be inspected at the office of the Surv</w:t>
      </w:r>
      <w:r>
        <w:rPr>
          <w:rFonts w:cs="Helvetica"/>
          <w:i/>
          <w:sz w:val="20"/>
          <w:lang w:val="en-GB"/>
        </w:rPr>
        <w:t xml:space="preserve">eyor-General, </w:t>
      </w:r>
      <w:proofErr w:type="spellStart"/>
      <w:r>
        <w:rPr>
          <w:rFonts w:cs="Helvetica"/>
          <w:i/>
          <w:sz w:val="20"/>
          <w:lang w:val="en-GB"/>
        </w:rPr>
        <w:t>Arnhemica</w:t>
      </w:r>
      <w:proofErr w:type="spellEnd"/>
      <w:r>
        <w:rPr>
          <w:rFonts w:cs="Helvetica"/>
          <w:i/>
          <w:sz w:val="20"/>
          <w:lang w:val="en-GB"/>
        </w:rPr>
        <w:t xml:space="preserve"> House, </w:t>
      </w:r>
      <w:proofErr w:type="spellStart"/>
      <w:r>
        <w:rPr>
          <w:rFonts w:cs="Helvetica"/>
          <w:i/>
          <w:sz w:val="20"/>
          <w:lang w:val="en-GB"/>
        </w:rPr>
        <w:t>Parap</w:t>
      </w:r>
      <w:proofErr w:type="spellEnd"/>
      <w:r>
        <w:rPr>
          <w:rFonts w:cs="Helvetica"/>
          <w:i/>
          <w:sz w:val="20"/>
          <w:lang w:val="en-GB"/>
        </w:rPr>
        <w:t xml:space="preserve"> Road, </w:t>
      </w:r>
      <w:proofErr w:type="spellStart"/>
      <w:r>
        <w:rPr>
          <w:rFonts w:cs="Helvetica"/>
          <w:i/>
          <w:sz w:val="20"/>
          <w:lang w:val="en-GB"/>
        </w:rPr>
        <w:t>Parap</w:t>
      </w:r>
      <w:proofErr w:type="spellEnd"/>
      <w:r w:rsidRPr="000A1F68">
        <w:rPr>
          <w:rFonts w:cs="Helvetica"/>
          <w:i/>
          <w:sz w:val="20"/>
          <w:lang w:val="en-GB"/>
        </w:rPr>
        <w:t>.</w:t>
      </w:r>
    </w:p>
    <w:p w:rsidR="00FB51E6" w:rsidRDefault="0056724F" w:rsidP="0056724F">
      <w:pPr>
        <w:tabs>
          <w:tab w:val="left" w:pos="8640"/>
        </w:tabs>
        <w:spacing w:line="360" w:lineRule="auto"/>
        <w:jc w:val="center"/>
        <w:rPr>
          <w:spacing w:val="-3"/>
        </w:rPr>
      </w:pPr>
      <w:r>
        <w:rPr>
          <w:noProof/>
          <w:spacing w:val="-3"/>
          <w:lang w:val="en-AU" w:eastAsia="en-AU"/>
        </w:rPr>
        <w:drawing>
          <wp:inline distT="0" distB="0" distL="0" distR="0">
            <wp:extent cx="5478584" cy="4845539"/>
            <wp:effectExtent l="0" t="0" r="8255" b="0"/>
            <wp:docPr id="4" name="Picture 4" descr="Town of Palmerston." title="Proposed Road 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584" cy="4845539"/>
                    </a:xfrm>
                    <a:prstGeom prst="rect">
                      <a:avLst/>
                    </a:prstGeom>
                    <a:noFill/>
                    <a:ln>
                      <a:noFill/>
                    </a:ln>
                  </pic:spPr>
                </pic:pic>
              </a:graphicData>
            </a:graphic>
          </wp:inline>
        </w:drawing>
      </w:r>
    </w:p>
    <w:p w:rsidR="007A60B1" w:rsidRPr="007A60B1" w:rsidRDefault="007A60B1" w:rsidP="007A60B1">
      <w:pPr>
        <w:pStyle w:val="Title"/>
        <w:keepNext w:val="0"/>
        <w:pageBreakBefore/>
        <w:widowControl w:val="0"/>
        <w:spacing w:before="0" w:line="360" w:lineRule="auto"/>
        <w:rPr>
          <w:rFonts w:cs="Helvetica"/>
          <w:sz w:val="24"/>
          <w:szCs w:val="24"/>
        </w:rPr>
      </w:pPr>
      <w:r w:rsidRPr="007A60B1">
        <w:rPr>
          <w:rFonts w:cs="Helvetica"/>
          <w:sz w:val="24"/>
          <w:szCs w:val="24"/>
        </w:rPr>
        <w:lastRenderedPageBreak/>
        <w:t>Northern Territory of Australia</w:t>
      </w:r>
    </w:p>
    <w:p w:rsidR="007A60B1" w:rsidRPr="007A60B1" w:rsidRDefault="007A60B1" w:rsidP="007A60B1">
      <w:pPr>
        <w:widowControl w:val="0"/>
        <w:tabs>
          <w:tab w:val="left" w:pos="0"/>
        </w:tabs>
        <w:suppressAutoHyphens/>
        <w:spacing w:line="360" w:lineRule="auto"/>
        <w:jc w:val="center"/>
        <w:rPr>
          <w:rFonts w:cs="Helvetica"/>
          <w:szCs w:val="24"/>
        </w:rPr>
      </w:pPr>
      <w:r w:rsidRPr="007A60B1">
        <w:rPr>
          <w:rFonts w:cs="Helvetica"/>
          <w:i/>
          <w:szCs w:val="24"/>
        </w:rPr>
        <w:t>Crown Lands Act</w:t>
      </w:r>
    </w:p>
    <w:p w:rsidR="007A60B1" w:rsidRPr="007A60B1" w:rsidRDefault="007A60B1" w:rsidP="004F11EB">
      <w:pPr>
        <w:widowControl w:val="0"/>
        <w:tabs>
          <w:tab w:val="left" w:pos="0"/>
        </w:tabs>
        <w:suppressAutoHyphens/>
        <w:spacing w:line="360" w:lineRule="auto"/>
        <w:jc w:val="center"/>
        <w:rPr>
          <w:rFonts w:cs="Helvetica"/>
          <w:szCs w:val="24"/>
        </w:rPr>
      </w:pPr>
      <w:r w:rsidRPr="007A60B1">
        <w:rPr>
          <w:rFonts w:cs="Helvetica"/>
          <w:szCs w:val="24"/>
        </w:rPr>
        <w:t>Notice of Determination of Proposed Grant</w:t>
      </w:r>
    </w:p>
    <w:p w:rsidR="007A60B1" w:rsidRPr="007A60B1" w:rsidRDefault="007A60B1" w:rsidP="007A60B1">
      <w:pPr>
        <w:widowControl w:val="0"/>
        <w:tabs>
          <w:tab w:val="left" w:pos="0"/>
        </w:tabs>
        <w:suppressAutoHyphens/>
        <w:spacing w:line="360" w:lineRule="auto"/>
        <w:jc w:val="center"/>
        <w:rPr>
          <w:rFonts w:cs="Helvetica"/>
          <w:szCs w:val="24"/>
        </w:rPr>
      </w:pPr>
      <w:r w:rsidRPr="007A60B1">
        <w:rPr>
          <w:rFonts w:cs="Helvetica"/>
          <w:szCs w:val="24"/>
        </w:rPr>
        <w:t>Estate in Fee Simple in Crown Land</w:t>
      </w:r>
    </w:p>
    <w:p w:rsidR="007A60B1" w:rsidRPr="007A60B1" w:rsidRDefault="007A60B1" w:rsidP="007A60B1">
      <w:pPr>
        <w:widowControl w:val="0"/>
        <w:tabs>
          <w:tab w:val="left" w:pos="0"/>
        </w:tabs>
        <w:suppressAutoHyphens/>
        <w:jc w:val="both"/>
        <w:rPr>
          <w:rFonts w:cs="Helvetica"/>
          <w:szCs w:val="24"/>
        </w:rPr>
      </w:pPr>
      <w:r w:rsidRPr="007A60B1">
        <w:rPr>
          <w:rFonts w:cs="Helvetica"/>
          <w:szCs w:val="24"/>
        </w:rPr>
        <w:t xml:space="preserve">Notice is hereby given, in pursuance of section 12(6) of the </w:t>
      </w:r>
      <w:r w:rsidRPr="007A60B1">
        <w:rPr>
          <w:rFonts w:cs="Helvetica"/>
          <w:i/>
          <w:szCs w:val="24"/>
        </w:rPr>
        <w:t>Crown Lands Act</w:t>
      </w:r>
      <w:r w:rsidRPr="007A60B1">
        <w:rPr>
          <w:rFonts w:cs="Helvetica"/>
          <w:szCs w:val="24"/>
        </w:rPr>
        <w:t>, that the Minister for Lands and Planning has made a determination under section</w:t>
      </w:r>
      <w:r w:rsidR="00BF2B1F">
        <w:rPr>
          <w:rFonts w:cs="Helvetica"/>
          <w:szCs w:val="24"/>
        </w:rPr>
        <w:t> </w:t>
      </w:r>
      <w:r w:rsidRPr="007A60B1">
        <w:rPr>
          <w:rFonts w:cs="Helvetica"/>
          <w:szCs w:val="24"/>
        </w:rPr>
        <w:t>12(3) of the Act to grant an estate in fee simple in Crown land, details of which are specified in the Schedule.</w:t>
      </w:r>
    </w:p>
    <w:p w:rsidR="007A60B1" w:rsidRPr="007A60B1" w:rsidRDefault="007A60B1" w:rsidP="007A60B1">
      <w:pPr>
        <w:widowControl w:val="0"/>
        <w:tabs>
          <w:tab w:val="left" w:pos="0"/>
        </w:tabs>
        <w:suppressAutoHyphens/>
        <w:spacing w:before="240" w:after="240"/>
        <w:rPr>
          <w:rFonts w:cs="Helvetica"/>
          <w:szCs w:val="24"/>
        </w:rPr>
      </w:pPr>
      <w:r>
        <w:rPr>
          <w:rFonts w:cs="Helvetica"/>
          <w:szCs w:val="24"/>
        </w:rPr>
        <w:t>Dated</w:t>
      </w:r>
      <w:r w:rsidR="00B04B55">
        <w:rPr>
          <w:rFonts w:cs="Helvetica"/>
          <w:szCs w:val="24"/>
        </w:rPr>
        <w:t>12 April 2016</w:t>
      </w:r>
      <w:r>
        <w:rPr>
          <w:rFonts w:cs="Helvetica"/>
          <w:szCs w:val="24"/>
        </w:rPr>
        <w:t xml:space="preserve"> </w:t>
      </w:r>
    </w:p>
    <w:p w:rsidR="007A60B1" w:rsidRPr="007A60B1" w:rsidRDefault="00B04B55" w:rsidP="00B04B55">
      <w:pPr>
        <w:widowControl w:val="0"/>
        <w:tabs>
          <w:tab w:val="left" w:pos="0"/>
          <w:tab w:val="left" w:pos="8647"/>
        </w:tabs>
        <w:suppressAutoHyphens/>
        <w:ind w:right="24"/>
        <w:jc w:val="right"/>
        <w:rPr>
          <w:rFonts w:cs="Helvetica"/>
          <w:szCs w:val="24"/>
        </w:rPr>
      </w:pPr>
      <w:r w:rsidRPr="007A60B1">
        <w:rPr>
          <w:rFonts w:cs="Helvetica"/>
          <w:szCs w:val="24"/>
        </w:rPr>
        <w:t>Claire Allison Brown</w:t>
      </w:r>
    </w:p>
    <w:p w:rsidR="007A60B1" w:rsidRPr="007A60B1" w:rsidRDefault="007A60B1" w:rsidP="00B04B55">
      <w:pPr>
        <w:widowControl w:val="0"/>
        <w:tabs>
          <w:tab w:val="left" w:pos="0"/>
          <w:tab w:val="left" w:pos="5103"/>
          <w:tab w:val="left" w:pos="5954"/>
          <w:tab w:val="left" w:pos="8647"/>
        </w:tabs>
        <w:suppressAutoHyphens/>
        <w:jc w:val="right"/>
        <w:rPr>
          <w:rFonts w:cs="Helvetica"/>
          <w:szCs w:val="24"/>
        </w:rPr>
      </w:pPr>
      <w:r w:rsidRPr="007A60B1">
        <w:rPr>
          <w:rFonts w:cs="Helvetica"/>
          <w:szCs w:val="24"/>
        </w:rPr>
        <w:t>Regional Director Katherine</w:t>
      </w:r>
    </w:p>
    <w:p w:rsidR="007A60B1" w:rsidRPr="007A60B1" w:rsidRDefault="007A60B1" w:rsidP="007A60B1">
      <w:pPr>
        <w:widowControl w:val="0"/>
        <w:tabs>
          <w:tab w:val="left" w:pos="0"/>
        </w:tabs>
        <w:suppressAutoHyphens/>
        <w:jc w:val="center"/>
        <w:rPr>
          <w:rFonts w:cs="Helvetica"/>
          <w:szCs w:val="24"/>
        </w:rPr>
      </w:pPr>
      <w:r w:rsidRPr="007A60B1">
        <w:rPr>
          <w:rFonts w:cs="Helvetica"/>
          <w:szCs w:val="24"/>
        </w:rPr>
        <w:t>_________________________________________</w:t>
      </w:r>
    </w:p>
    <w:p w:rsidR="000D3D34" w:rsidRPr="00E96817" w:rsidRDefault="000D3D34" w:rsidP="00FE74AA">
      <w:pPr>
        <w:widowControl w:val="0"/>
        <w:tabs>
          <w:tab w:val="left" w:pos="0"/>
        </w:tabs>
        <w:suppressAutoHyphens/>
        <w:spacing w:before="480" w:after="120"/>
        <w:jc w:val="center"/>
        <w:rPr>
          <w:rFonts w:cs="Helvetica"/>
          <w:szCs w:val="24"/>
        </w:rPr>
      </w:pPr>
      <w:r w:rsidRPr="00E96817">
        <w:rPr>
          <w:rFonts w:cs="Helvetica"/>
          <w:szCs w:val="24"/>
        </w:rPr>
        <w:t>Schedule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w:tblDescription w:val="Notice of determination of proposed grant lease of Crown Land"/>
      </w:tblPr>
      <w:tblGrid>
        <w:gridCol w:w="4368"/>
        <w:gridCol w:w="4411"/>
      </w:tblGrid>
      <w:tr w:rsidR="000D3D34" w:rsidTr="00FE74AA">
        <w:trPr>
          <w:tblHeader/>
        </w:trPr>
        <w:tc>
          <w:tcPr>
            <w:tcW w:w="4368" w:type="dxa"/>
          </w:tcPr>
          <w:p w:rsidR="000D3D34" w:rsidRDefault="000D3D34" w:rsidP="00797340">
            <w:pPr>
              <w:spacing w:before="120"/>
              <w:rPr>
                <w:rFonts w:cs="Helvetica"/>
              </w:rPr>
            </w:pPr>
            <w:r w:rsidRPr="00E96817">
              <w:rPr>
                <w:rFonts w:cs="Helvetica"/>
                <w:szCs w:val="24"/>
              </w:rPr>
              <w:t xml:space="preserve">Description of Crown land the subject of the grant </w:t>
            </w:r>
          </w:p>
        </w:tc>
        <w:tc>
          <w:tcPr>
            <w:tcW w:w="4411" w:type="dxa"/>
          </w:tcPr>
          <w:p w:rsidR="000D3D34" w:rsidRDefault="000D3D34" w:rsidP="00797340">
            <w:pPr>
              <w:spacing w:before="120" w:line="360" w:lineRule="auto"/>
              <w:rPr>
                <w:rFonts w:cs="Helvetica"/>
              </w:rPr>
            </w:pPr>
            <w:r w:rsidRPr="00E96817">
              <w:rPr>
                <w:rFonts w:cs="Helvetica"/>
                <w:szCs w:val="24"/>
              </w:rPr>
              <w:t>Proposed Lot 314, Town of Pine Creek</w:t>
            </w:r>
          </w:p>
        </w:tc>
      </w:tr>
      <w:tr w:rsidR="000D3D34" w:rsidTr="00FE74AA">
        <w:tc>
          <w:tcPr>
            <w:tcW w:w="4368" w:type="dxa"/>
          </w:tcPr>
          <w:p w:rsidR="000D3D34" w:rsidRDefault="000D3D34" w:rsidP="00797340">
            <w:pPr>
              <w:spacing w:before="120"/>
              <w:rPr>
                <w:rFonts w:cs="Helvetica"/>
              </w:rPr>
            </w:pPr>
            <w:r w:rsidRPr="00E96817">
              <w:rPr>
                <w:rFonts w:cs="Helvetica"/>
                <w:szCs w:val="24"/>
              </w:rPr>
              <w:t>Persons to whom proposed grant</w:t>
            </w:r>
            <w:r>
              <w:rPr>
                <w:rFonts w:cs="Helvetica"/>
                <w:szCs w:val="24"/>
              </w:rPr>
              <w:t xml:space="preserve"> </w:t>
            </w:r>
            <w:r w:rsidRPr="00E96817">
              <w:rPr>
                <w:rFonts w:cs="Helvetica"/>
                <w:szCs w:val="24"/>
              </w:rPr>
              <w:t>is to be made</w:t>
            </w:r>
            <w:r>
              <w:rPr>
                <w:rFonts w:cs="Helvetica"/>
                <w:szCs w:val="24"/>
              </w:rPr>
              <w:t xml:space="preserve"> </w:t>
            </w:r>
          </w:p>
        </w:tc>
        <w:tc>
          <w:tcPr>
            <w:tcW w:w="4411" w:type="dxa"/>
          </w:tcPr>
          <w:p w:rsidR="000D3D34" w:rsidRDefault="000D3D34" w:rsidP="00797340">
            <w:pPr>
              <w:spacing w:before="120" w:line="360" w:lineRule="auto"/>
              <w:rPr>
                <w:rFonts w:cs="Helvetica"/>
              </w:rPr>
            </w:pPr>
            <w:r w:rsidRPr="00E96817">
              <w:rPr>
                <w:rFonts w:cs="Helvetica"/>
                <w:szCs w:val="24"/>
              </w:rPr>
              <w:t xml:space="preserve">Raymond Stanley Wooldridge </w:t>
            </w:r>
          </w:p>
        </w:tc>
      </w:tr>
      <w:tr w:rsidR="000D3D34" w:rsidTr="00FE74AA">
        <w:tc>
          <w:tcPr>
            <w:tcW w:w="4368" w:type="dxa"/>
          </w:tcPr>
          <w:p w:rsidR="000D3D34" w:rsidRDefault="000D3D34" w:rsidP="00797340">
            <w:pPr>
              <w:spacing w:before="120" w:line="360" w:lineRule="auto"/>
              <w:rPr>
                <w:rFonts w:cs="Helvetica"/>
              </w:rPr>
            </w:pPr>
            <w:r w:rsidRPr="00E96817">
              <w:rPr>
                <w:rFonts w:cs="Helvetica"/>
                <w:szCs w:val="24"/>
              </w:rPr>
              <w:t xml:space="preserve">Purchase Price </w:t>
            </w:r>
          </w:p>
        </w:tc>
        <w:tc>
          <w:tcPr>
            <w:tcW w:w="4411" w:type="dxa"/>
          </w:tcPr>
          <w:p w:rsidR="000D3D34" w:rsidRDefault="000D3D34" w:rsidP="00797340">
            <w:pPr>
              <w:widowControl w:val="0"/>
              <w:tabs>
                <w:tab w:val="left" w:pos="0"/>
                <w:tab w:val="left" w:pos="0"/>
                <w:tab w:val="left" w:pos="5103"/>
                <w:tab w:val="left" w:pos="5670"/>
              </w:tabs>
              <w:suppressAutoHyphens/>
              <w:spacing w:before="120"/>
              <w:rPr>
                <w:rFonts w:cs="Helvetica"/>
              </w:rPr>
            </w:pPr>
            <w:r w:rsidRPr="00E96817">
              <w:rPr>
                <w:rFonts w:cs="Helvetica"/>
                <w:szCs w:val="24"/>
              </w:rPr>
              <w:t>$92 000</w:t>
            </w:r>
          </w:p>
        </w:tc>
      </w:tr>
      <w:tr w:rsidR="000D3D34" w:rsidTr="00FE74AA">
        <w:tc>
          <w:tcPr>
            <w:tcW w:w="4368" w:type="dxa"/>
          </w:tcPr>
          <w:p w:rsidR="000D3D34" w:rsidRDefault="000D3D34" w:rsidP="00797340">
            <w:pPr>
              <w:spacing w:before="120" w:line="360" w:lineRule="auto"/>
              <w:rPr>
                <w:rFonts w:cs="Helvetica"/>
              </w:rPr>
            </w:pPr>
            <w:r w:rsidRPr="00E96817">
              <w:rPr>
                <w:rFonts w:cs="Helvetica"/>
                <w:szCs w:val="24"/>
              </w:rPr>
              <w:t>Rent</w:t>
            </w:r>
          </w:p>
        </w:tc>
        <w:tc>
          <w:tcPr>
            <w:tcW w:w="4411" w:type="dxa"/>
          </w:tcPr>
          <w:p w:rsidR="000D3D34" w:rsidRDefault="000D3D34" w:rsidP="00797340">
            <w:pPr>
              <w:widowControl w:val="0"/>
              <w:tabs>
                <w:tab w:val="left" w:pos="0"/>
                <w:tab w:val="left" w:pos="0"/>
                <w:tab w:val="left" w:pos="5103"/>
                <w:tab w:val="left" w:pos="5670"/>
              </w:tabs>
              <w:suppressAutoHyphens/>
              <w:spacing w:before="120"/>
              <w:rPr>
                <w:rFonts w:cs="Helvetica"/>
              </w:rPr>
            </w:pPr>
            <w:r w:rsidRPr="00E96817">
              <w:rPr>
                <w:rFonts w:cs="Helvetica"/>
                <w:szCs w:val="24"/>
              </w:rPr>
              <w:t>NIL</w:t>
            </w:r>
          </w:p>
        </w:tc>
      </w:tr>
      <w:tr w:rsidR="000D3D34" w:rsidTr="00FE74AA">
        <w:tc>
          <w:tcPr>
            <w:tcW w:w="4368" w:type="dxa"/>
          </w:tcPr>
          <w:p w:rsidR="000D3D34" w:rsidRDefault="000D3D34" w:rsidP="00797340">
            <w:pPr>
              <w:spacing w:before="120" w:line="360" w:lineRule="auto"/>
              <w:rPr>
                <w:rFonts w:cs="Helvetica"/>
              </w:rPr>
            </w:pPr>
            <w:r w:rsidRPr="00E96817">
              <w:rPr>
                <w:rFonts w:cs="Helvetica"/>
                <w:szCs w:val="24"/>
              </w:rPr>
              <w:t>Proposed Development</w:t>
            </w:r>
          </w:p>
        </w:tc>
        <w:tc>
          <w:tcPr>
            <w:tcW w:w="4411" w:type="dxa"/>
          </w:tcPr>
          <w:p w:rsidR="000D3D34" w:rsidRDefault="000D3D34" w:rsidP="00797340">
            <w:pPr>
              <w:spacing w:before="120"/>
              <w:rPr>
                <w:rFonts w:cs="Helvetica"/>
              </w:rPr>
            </w:pPr>
            <w:r w:rsidRPr="00E96817">
              <w:rPr>
                <w:rFonts w:cs="Helvetica"/>
                <w:szCs w:val="24"/>
              </w:rPr>
              <w:t>Workshop (ass</w:t>
            </w:r>
            <w:r>
              <w:rPr>
                <w:rFonts w:cs="Helvetica"/>
                <w:szCs w:val="24"/>
              </w:rPr>
              <w:t xml:space="preserve">ay laboratory), residence and </w:t>
            </w:r>
            <w:r w:rsidRPr="00E96817">
              <w:rPr>
                <w:rFonts w:cs="Helvetica"/>
                <w:szCs w:val="24"/>
              </w:rPr>
              <w:t>hobby farm</w:t>
            </w:r>
          </w:p>
        </w:tc>
      </w:tr>
    </w:tbl>
    <w:p w:rsidR="00FE74AA" w:rsidRDefault="00FE74AA" w:rsidP="00FE74AA">
      <w:pPr>
        <w:widowControl w:val="0"/>
        <w:spacing w:before="1200" w:line="360" w:lineRule="auto"/>
        <w:jc w:val="center"/>
      </w:pPr>
      <w:r w:rsidRPr="00F65A90">
        <w:rPr>
          <w:b/>
          <w:szCs w:val="24"/>
        </w:rPr>
        <w:t>Notice of Retirement from Partnership</w:t>
      </w:r>
    </w:p>
    <w:p w:rsidR="00FE74AA" w:rsidRDefault="00FE74AA" w:rsidP="00FE74AA">
      <w:pPr>
        <w:jc w:val="both"/>
      </w:pPr>
      <w:r>
        <w:t>Notice is hereby given that Tovehead Pty Ltd ACN 003 745 140 has retired from the partnership known as the Branir and Booloomani Partnership ABN 89 151 704 147 previously subsisting between Branir Pty Ltd ACN 061 718 876, Tovehead Pty Ltd ACN 003 745 140 and Booloomani Corporation Pty Ltd ACN 609 223 805 as trustee for the Booloomani Unit Trust as from 6 April 2016.</w:t>
      </w:r>
    </w:p>
    <w:p w:rsidR="00FE74AA" w:rsidRDefault="00FE74AA" w:rsidP="00FE74AA">
      <w:pPr>
        <w:spacing w:before="240" w:after="240"/>
      </w:pPr>
      <w:r>
        <w:t>Signed on behalf of Tovehead Pty Ltd by:</w:t>
      </w:r>
    </w:p>
    <w:p w:rsidR="00FE74AA" w:rsidRDefault="00FE74AA" w:rsidP="00FE74AA">
      <w:r>
        <w:t>Allan James Myers</w:t>
      </w:r>
    </w:p>
    <w:p w:rsidR="00FE74AA" w:rsidRDefault="00FE74AA" w:rsidP="00FE74AA">
      <w:r>
        <w:t>Director</w:t>
      </w:r>
    </w:p>
    <w:p w:rsidR="00FE74AA" w:rsidRPr="003B490B" w:rsidRDefault="00FE74AA" w:rsidP="00FE74AA">
      <w:pPr>
        <w:spacing w:before="240"/>
      </w:pPr>
      <w:r>
        <w:t>Date: 6 April 2016</w:t>
      </w:r>
    </w:p>
    <w:p w:rsidR="0087509E" w:rsidRPr="003E27AA" w:rsidRDefault="0087509E" w:rsidP="00F540AE">
      <w:pPr>
        <w:pageBreakBefore/>
        <w:widowControl w:val="0"/>
        <w:spacing w:line="360" w:lineRule="auto"/>
        <w:jc w:val="center"/>
        <w:outlineLvl w:val="0"/>
        <w:rPr>
          <w:szCs w:val="24"/>
        </w:rPr>
      </w:pPr>
      <w:r w:rsidRPr="003E27AA">
        <w:rPr>
          <w:szCs w:val="24"/>
        </w:rPr>
        <w:lastRenderedPageBreak/>
        <w:t>Northern Territory of Australia</w:t>
      </w:r>
    </w:p>
    <w:p w:rsidR="0087509E" w:rsidRPr="003E27AA" w:rsidRDefault="0087509E" w:rsidP="00C118C6">
      <w:pPr>
        <w:spacing w:line="360" w:lineRule="auto"/>
        <w:jc w:val="center"/>
        <w:outlineLvl w:val="0"/>
        <w:rPr>
          <w:i/>
          <w:szCs w:val="24"/>
        </w:rPr>
      </w:pPr>
      <w:r w:rsidRPr="003E27AA">
        <w:rPr>
          <w:i/>
          <w:szCs w:val="24"/>
        </w:rPr>
        <w:t>Professional Standards Act</w:t>
      </w:r>
    </w:p>
    <w:p w:rsidR="0087509E" w:rsidRPr="003E27AA" w:rsidRDefault="0087509E" w:rsidP="00C118C6">
      <w:pPr>
        <w:spacing w:line="360" w:lineRule="auto"/>
        <w:jc w:val="center"/>
        <w:rPr>
          <w:szCs w:val="24"/>
        </w:rPr>
      </w:pPr>
      <w:r w:rsidRPr="003E27AA">
        <w:rPr>
          <w:szCs w:val="24"/>
        </w:rPr>
        <w:t>Notification</w:t>
      </w:r>
      <w:r>
        <w:rPr>
          <w:szCs w:val="24"/>
        </w:rPr>
        <w:t xml:space="preserve"> of Scheme</w:t>
      </w:r>
    </w:p>
    <w:p w:rsidR="0087509E" w:rsidRPr="003E27AA" w:rsidRDefault="0087509E" w:rsidP="00F410C6">
      <w:pPr>
        <w:spacing w:after="240" w:line="360" w:lineRule="auto"/>
        <w:jc w:val="center"/>
        <w:rPr>
          <w:szCs w:val="24"/>
        </w:rPr>
      </w:pPr>
      <w:r w:rsidRPr="003E27AA">
        <w:rPr>
          <w:szCs w:val="24"/>
        </w:rPr>
        <w:t>La</w:t>
      </w:r>
      <w:r>
        <w:rPr>
          <w:szCs w:val="24"/>
        </w:rPr>
        <w:t>w Institute of Victoria Limited</w:t>
      </w:r>
    </w:p>
    <w:p w:rsidR="0087509E" w:rsidRPr="003E27AA" w:rsidRDefault="0087509E" w:rsidP="00F410C6">
      <w:pPr>
        <w:spacing w:after="120" w:line="360" w:lineRule="auto"/>
        <w:jc w:val="both"/>
        <w:rPr>
          <w:szCs w:val="24"/>
        </w:rPr>
      </w:pPr>
      <w:r w:rsidRPr="003E27AA">
        <w:rPr>
          <w:szCs w:val="24"/>
        </w:rPr>
        <w:t xml:space="preserve">I, Johan Wessel Elferink, Attorney-General and Minister for Justice, under section 13(1) of the </w:t>
      </w:r>
      <w:r w:rsidRPr="003E27AA">
        <w:rPr>
          <w:i/>
          <w:szCs w:val="24"/>
        </w:rPr>
        <w:t>Professional Standards Act</w:t>
      </w:r>
      <w:r w:rsidRPr="003E27AA">
        <w:rPr>
          <w:szCs w:val="24"/>
        </w:rPr>
        <w:t>, and with reference to section 14(1)</w:t>
      </w:r>
      <w:r>
        <w:rPr>
          <w:szCs w:val="24"/>
        </w:rPr>
        <w:t>(a</w:t>
      </w:r>
      <w:r w:rsidRPr="003E27AA">
        <w:rPr>
          <w:szCs w:val="24"/>
        </w:rPr>
        <w:t>) of the Act, give notice that:</w:t>
      </w:r>
    </w:p>
    <w:p w:rsidR="0087509E" w:rsidRPr="003E27AA" w:rsidRDefault="0087509E" w:rsidP="00F540AE">
      <w:pPr>
        <w:spacing w:after="120" w:line="360" w:lineRule="auto"/>
        <w:ind w:left="720" w:hanging="720"/>
        <w:jc w:val="both"/>
        <w:rPr>
          <w:szCs w:val="24"/>
        </w:rPr>
      </w:pPr>
      <w:r w:rsidRPr="003E27AA">
        <w:rPr>
          <w:szCs w:val="24"/>
        </w:rPr>
        <w:t>(a)</w:t>
      </w:r>
      <w:r w:rsidRPr="003E27AA">
        <w:rPr>
          <w:szCs w:val="24"/>
        </w:rPr>
        <w:tab/>
        <w:t xml:space="preserve">a scheme titled </w:t>
      </w:r>
      <w:r>
        <w:rPr>
          <w:szCs w:val="24"/>
        </w:rPr>
        <w:t>"</w:t>
      </w:r>
      <w:r w:rsidRPr="0047356A">
        <w:rPr>
          <w:szCs w:val="24"/>
        </w:rPr>
        <w:t>Law Institute of Victoria Limited Scheme</w:t>
      </w:r>
      <w:r>
        <w:rPr>
          <w:szCs w:val="24"/>
        </w:rPr>
        <w:t>"</w:t>
      </w:r>
      <w:r w:rsidRPr="003E27AA">
        <w:rPr>
          <w:szCs w:val="24"/>
        </w:rPr>
        <w:t xml:space="preserve"> has been approved by the Professional Standards Council constituted by </w:t>
      </w:r>
      <w:r>
        <w:rPr>
          <w:szCs w:val="24"/>
        </w:rPr>
        <w:t xml:space="preserve">section 39 of </w:t>
      </w:r>
      <w:r w:rsidRPr="003E27AA">
        <w:rPr>
          <w:szCs w:val="24"/>
        </w:rPr>
        <w:t xml:space="preserve">the </w:t>
      </w:r>
      <w:r w:rsidRPr="003E27AA">
        <w:rPr>
          <w:i/>
          <w:szCs w:val="24"/>
        </w:rPr>
        <w:t xml:space="preserve">Professional Standards Act 1994 </w:t>
      </w:r>
      <w:r w:rsidRPr="003E27AA">
        <w:rPr>
          <w:szCs w:val="24"/>
        </w:rPr>
        <w:t>(NSW) (</w:t>
      </w:r>
      <w:r w:rsidRPr="003E27AA">
        <w:rPr>
          <w:b/>
          <w:i/>
          <w:szCs w:val="24"/>
        </w:rPr>
        <w:t>the Council</w:t>
      </w:r>
      <w:r w:rsidRPr="003E27AA">
        <w:rPr>
          <w:szCs w:val="24"/>
        </w:rPr>
        <w:t>); and</w:t>
      </w:r>
    </w:p>
    <w:p w:rsidR="0087509E" w:rsidRPr="003E27AA" w:rsidRDefault="0087509E" w:rsidP="00F540AE">
      <w:pPr>
        <w:spacing w:after="120" w:line="360" w:lineRule="auto"/>
        <w:ind w:left="720" w:hanging="720"/>
        <w:jc w:val="both"/>
        <w:rPr>
          <w:szCs w:val="24"/>
        </w:rPr>
      </w:pPr>
      <w:r w:rsidRPr="003E27AA">
        <w:rPr>
          <w:szCs w:val="24"/>
        </w:rPr>
        <w:t>(b)</w:t>
      </w:r>
      <w:r w:rsidRPr="003E27AA">
        <w:rPr>
          <w:szCs w:val="24"/>
        </w:rPr>
        <w:tab/>
      </w:r>
      <w:r w:rsidRPr="00EE36A1">
        <w:rPr>
          <w:szCs w:val="24"/>
        </w:rPr>
        <w:t>the scheme commences on 1 J</w:t>
      </w:r>
      <w:r>
        <w:rPr>
          <w:szCs w:val="24"/>
        </w:rPr>
        <w:t>ul</w:t>
      </w:r>
      <w:r w:rsidRPr="00EE36A1">
        <w:rPr>
          <w:szCs w:val="24"/>
        </w:rPr>
        <w:t>y 2016; and</w:t>
      </w:r>
    </w:p>
    <w:p w:rsidR="0087509E" w:rsidRPr="00F540AE" w:rsidRDefault="0087509E" w:rsidP="00F540AE">
      <w:pPr>
        <w:pStyle w:val="BodyText"/>
        <w:spacing w:after="120" w:line="360" w:lineRule="auto"/>
        <w:ind w:left="720" w:hanging="720"/>
        <w:jc w:val="both"/>
        <w:rPr>
          <w:rFonts w:ascii="Helvetica" w:hAnsi="Helvetica" w:cs="Helvetica"/>
          <w:sz w:val="24"/>
          <w:szCs w:val="24"/>
          <w:lang w:val="en-AU"/>
        </w:rPr>
      </w:pPr>
      <w:r w:rsidRPr="003E27AA">
        <w:t>(c)</w:t>
      </w:r>
      <w:r w:rsidRPr="003E27AA">
        <w:tab/>
      </w:r>
      <w:r w:rsidRPr="00F540AE">
        <w:rPr>
          <w:rFonts w:ascii="Helvetica" w:hAnsi="Helvetica" w:cs="Helvetica"/>
          <w:sz w:val="24"/>
          <w:szCs w:val="24"/>
        </w:rPr>
        <w:t xml:space="preserve">copies of the scheme are available from the Council at Level 2, St James Centre, 111 Elizabeth Street, Sydney NSW and at </w:t>
      </w:r>
      <w:hyperlink r:id="rId22" w:history="1">
        <w:r w:rsidRPr="00F540AE">
          <w:rPr>
            <w:rStyle w:val="Hyperlink"/>
            <w:rFonts w:ascii="Helvetica" w:hAnsi="Helvetica" w:cs="Helvetica"/>
            <w:sz w:val="24"/>
            <w:szCs w:val="24"/>
          </w:rPr>
          <w:t>www.psc.gov.au</w:t>
        </w:r>
      </w:hyperlink>
      <w:r w:rsidRPr="00F540AE">
        <w:rPr>
          <w:rFonts w:ascii="Helvetica" w:hAnsi="Helvetica" w:cs="Helvetica"/>
          <w:sz w:val="24"/>
          <w:szCs w:val="24"/>
        </w:rPr>
        <w:t>.</w:t>
      </w:r>
      <w:r w:rsidRPr="00F540AE">
        <w:rPr>
          <w:rFonts w:ascii="Helvetica" w:hAnsi="Helvetica" w:cs="Helvetica"/>
          <w:sz w:val="24"/>
          <w:szCs w:val="24"/>
          <w:lang w:val="en-AU"/>
        </w:rPr>
        <w:t xml:space="preserve"> </w:t>
      </w:r>
    </w:p>
    <w:p w:rsidR="0087509E" w:rsidRPr="003E27AA" w:rsidRDefault="0087509E" w:rsidP="00F410C6">
      <w:pPr>
        <w:spacing w:before="480" w:after="480" w:line="360" w:lineRule="auto"/>
        <w:outlineLvl w:val="0"/>
        <w:rPr>
          <w:rFonts w:cs="Helvetica"/>
          <w:szCs w:val="24"/>
        </w:rPr>
      </w:pPr>
      <w:r w:rsidRPr="003E27AA">
        <w:rPr>
          <w:rFonts w:cs="Helvetica"/>
          <w:szCs w:val="24"/>
        </w:rPr>
        <w:t>Dated</w:t>
      </w:r>
      <w:r w:rsidR="00107792">
        <w:rPr>
          <w:rFonts w:cs="Helvetica"/>
          <w:szCs w:val="24"/>
        </w:rPr>
        <w:t xml:space="preserve"> 12 April 2016</w:t>
      </w:r>
    </w:p>
    <w:p w:rsidR="0087509E" w:rsidRPr="003E27AA" w:rsidRDefault="00107792" w:rsidP="00F410C6">
      <w:pPr>
        <w:spacing w:before="480"/>
        <w:jc w:val="right"/>
        <w:rPr>
          <w:szCs w:val="24"/>
        </w:rPr>
      </w:pPr>
      <w:r>
        <w:rPr>
          <w:szCs w:val="24"/>
        </w:rPr>
        <w:t>J. W. Elferink</w:t>
      </w:r>
    </w:p>
    <w:p w:rsidR="0087509E" w:rsidRDefault="0087509E" w:rsidP="0087509E">
      <w:pPr>
        <w:ind w:hanging="720"/>
        <w:jc w:val="right"/>
        <w:outlineLvl w:val="0"/>
        <w:rPr>
          <w:szCs w:val="24"/>
        </w:rPr>
      </w:pPr>
      <w:r w:rsidRPr="003E27AA">
        <w:rPr>
          <w:szCs w:val="24"/>
        </w:rPr>
        <w:t>Attorney-General and Minister for Justice</w:t>
      </w:r>
    </w:p>
    <w:p w:rsidR="00722E8C" w:rsidRPr="00934D17" w:rsidRDefault="00722E8C" w:rsidP="00F540AE">
      <w:pPr>
        <w:pageBreakBefore/>
        <w:widowControl w:val="0"/>
        <w:spacing w:before="480" w:line="360" w:lineRule="auto"/>
        <w:jc w:val="center"/>
        <w:rPr>
          <w:rFonts w:ascii="Arial" w:hAnsi="Arial" w:cs="Arial"/>
          <w:sz w:val="20"/>
          <w:szCs w:val="20"/>
        </w:rPr>
      </w:pPr>
      <w:bookmarkStart w:id="0" w:name="_GoBack"/>
      <w:bookmarkEnd w:id="0"/>
      <w:r w:rsidRPr="00555D0C">
        <w:rPr>
          <w:spacing w:val="-3"/>
        </w:rPr>
        <w:lastRenderedPageBreak/>
        <w:t>Northern Territory of Australia</w:t>
      </w:r>
    </w:p>
    <w:p w:rsidR="00722E8C" w:rsidRPr="00555D0C" w:rsidRDefault="00722E8C" w:rsidP="00722E8C">
      <w:pPr>
        <w:spacing w:line="360" w:lineRule="auto"/>
        <w:jc w:val="center"/>
        <w:outlineLvl w:val="0"/>
        <w:rPr>
          <w:rFonts w:cs="Helvetica"/>
          <w:i/>
        </w:rPr>
      </w:pPr>
      <w:r w:rsidRPr="00555D0C">
        <w:rPr>
          <w:rFonts w:cs="Helvetica"/>
          <w:i/>
        </w:rPr>
        <w:t>Heritage Act</w:t>
      </w:r>
    </w:p>
    <w:p w:rsidR="00722E8C" w:rsidRPr="00555D0C" w:rsidRDefault="00722E8C" w:rsidP="00722E8C">
      <w:pPr>
        <w:tabs>
          <w:tab w:val="left" w:pos="8640"/>
        </w:tabs>
        <w:spacing w:line="360" w:lineRule="auto"/>
        <w:jc w:val="center"/>
        <w:rPr>
          <w:spacing w:val="-3"/>
        </w:rPr>
      </w:pPr>
      <w:r w:rsidRPr="00555D0C">
        <w:rPr>
          <w:spacing w:val="-3"/>
        </w:rPr>
        <w:t xml:space="preserve">Revocation of Provisional Declaration of Heritage </w:t>
      </w:r>
      <w:r>
        <w:rPr>
          <w:spacing w:val="-3"/>
        </w:rPr>
        <w:t>Place</w:t>
      </w:r>
    </w:p>
    <w:p w:rsidR="00722E8C" w:rsidRPr="00555D0C" w:rsidRDefault="00722E8C" w:rsidP="00722E8C">
      <w:pPr>
        <w:tabs>
          <w:tab w:val="left" w:pos="8640"/>
        </w:tabs>
        <w:spacing w:line="360" w:lineRule="auto"/>
        <w:jc w:val="both"/>
        <w:rPr>
          <w:spacing w:val="-3"/>
        </w:rPr>
      </w:pPr>
      <w:r w:rsidRPr="00555D0C">
        <w:rPr>
          <w:spacing w:val="-3"/>
        </w:rPr>
        <w:t xml:space="preserve">I, David William Tollner, Minister for Lands and Planning, </w:t>
      </w:r>
      <w:r w:rsidRPr="0040632A">
        <w:rPr>
          <w:spacing w:val="-3"/>
        </w:rPr>
        <w:t xml:space="preserve">under Chapter 2, Part 2.2, Division 6 of the </w:t>
      </w:r>
      <w:r w:rsidRPr="0040632A">
        <w:rPr>
          <w:i/>
          <w:spacing w:val="-3"/>
        </w:rPr>
        <w:t>Heritage Act</w:t>
      </w:r>
      <w:r w:rsidRPr="0040632A">
        <w:rPr>
          <w:spacing w:val="-3"/>
        </w:rPr>
        <w:t xml:space="preserve"> and with reference to section 43 of the </w:t>
      </w:r>
      <w:r w:rsidRPr="0040632A">
        <w:rPr>
          <w:i/>
          <w:spacing w:val="-3"/>
        </w:rPr>
        <w:t>Interpretation</w:t>
      </w:r>
      <w:r>
        <w:rPr>
          <w:i/>
          <w:spacing w:val="-3"/>
        </w:rPr>
        <w:t> </w:t>
      </w:r>
      <w:r w:rsidRPr="0040632A">
        <w:rPr>
          <w:i/>
          <w:spacing w:val="-3"/>
        </w:rPr>
        <w:t>Act</w:t>
      </w:r>
      <w:r w:rsidRPr="0040632A">
        <w:rPr>
          <w:spacing w:val="-3"/>
        </w:rPr>
        <w:t>,</w:t>
      </w:r>
      <w:r w:rsidRPr="00555D0C">
        <w:rPr>
          <w:spacing w:val="-3"/>
        </w:rPr>
        <w:t xml:space="preserve"> revoke the </w:t>
      </w:r>
      <w:r>
        <w:rPr>
          <w:spacing w:val="-3"/>
        </w:rPr>
        <w:t>instrument</w:t>
      </w:r>
      <w:r w:rsidRPr="00555D0C">
        <w:rPr>
          <w:spacing w:val="-3"/>
        </w:rPr>
        <w:t xml:space="preserve"> entitled "Provision</w:t>
      </w:r>
      <w:r>
        <w:rPr>
          <w:spacing w:val="-3"/>
        </w:rPr>
        <w:t>al Declaration of Heritage Places and Object</w:t>
      </w:r>
      <w:r w:rsidRPr="00555D0C">
        <w:rPr>
          <w:spacing w:val="-3"/>
        </w:rPr>
        <w:t xml:space="preserve">", dated </w:t>
      </w:r>
      <w:r>
        <w:rPr>
          <w:spacing w:val="-3"/>
        </w:rPr>
        <w:t>2 November 2015</w:t>
      </w:r>
      <w:r w:rsidRPr="00116B81">
        <w:rPr>
          <w:spacing w:val="-3"/>
        </w:rPr>
        <w:t xml:space="preserve"> </w:t>
      </w:r>
      <w:r w:rsidRPr="000367C5">
        <w:rPr>
          <w:spacing w:val="-3"/>
        </w:rPr>
        <w:t xml:space="preserve">and published in </w:t>
      </w:r>
      <w:r w:rsidRPr="000367C5">
        <w:rPr>
          <w:i/>
          <w:spacing w:val="-3"/>
        </w:rPr>
        <w:t>Gazette</w:t>
      </w:r>
      <w:r w:rsidR="00447C64">
        <w:rPr>
          <w:spacing w:val="-3"/>
        </w:rPr>
        <w:t> </w:t>
      </w:r>
      <w:r w:rsidRPr="000367C5">
        <w:rPr>
          <w:spacing w:val="-3"/>
        </w:rPr>
        <w:t>No</w:t>
      </w:r>
      <w:r w:rsidR="00447C64">
        <w:rPr>
          <w:spacing w:val="-3"/>
        </w:rPr>
        <w:t> </w:t>
      </w:r>
      <w:r w:rsidRPr="000367C5">
        <w:rPr>
          <w:spacing w:val="-3"/>
        </w:rPr>
        <w:t>S105 of 3 November 2015,</w:t>
      </w:r>
      <w:r w:rsidRPr="00555D0C">
        <w:rPr>
          <w:spacing w:val="-3"/>
        </w:rPr>
        <w:t xml:space="preserve"> </w:t>
      </w:r>
      <w:r>
        <w:rPr>
          <w:spacing w:val="-3"/>
        </w:rPr>
        <w:t>to the extent it relates</w:t>
      </w:r>
      <w:r w:rsidRPr="00555D0C">
        <w:rPr>
          <w:spacing w:val="-3"/>
        </w:rPr>
        <w:t xml:space="preserve"> to the </w:t>
      </w:r>
      <w:r>
        <w:rPr>
          <w:spacing w:val="-3"/>
        </w:rPr>
        <w:t>Glen Helen Meat House</w:t>
      </w:r>
      <w:r w:rsidRPr="00555D0C">
        <w:rPr>
          <w:spacing w:val="-3"/>
        </w:rPr>
        <w:t>.</w:t>
      </w:r>
    </w:p>
    <w:p w:rsidR="00722E8C" w:rsidRPr="00555D0C" w:rsidRDefault="00722E8C" w:rsidP="00722E8C">
      <w:pPr>
        <w:tabs>
          <w:tab w:val="left" w:pos="8640"/>
        </w:tabs>
        <w:spacing w:before="240" w:after="240"/>
        <w:jc w:val="both"/>
        <w:rPr>
          <w:spacing w:val="-3"/>
        </w:rPr>
      </w:pPr>
      <w:r w:rsidRPr="00555D0C">
        <w:rPr>
          <w:spacing w:val="-3"/>
        </w:rPr>
        <w:t>Dated</w:t>
      </w:r>
      <w:r>
        <w:rPr>
          <w:spacing w:val="-3"/>
        </w:rPr>
        <w:t xml:space="preserve"> 6 April 2016</w:t>
      </w:r>
    </w:p>
    <w:p w:rsidR="00722E8C" w:rsidRPr="00555D0C" w:rsidRDefault="00722E8C" w:rsidP="00722E8C">
      <w:pPr>
        <w:tabs>
          <w:tab w:val="left" w:pos="8640"/>
        </w:tabs>
        <w:spacing w:before="240"/>
        <w:jc w:val="right"/>
        <w:rPr>
          <w:spacing w:val="-3"/>
        </w:rPr>
      </w:pPr>
      <w:r>
        <w:rPr>
          <w:spacing w:val="-3"/>
        </w:rPr>
        <w:t>D. W. Tollner</w:t>
      </w:r>
    </w:p>
    <w:p w:rsidR="00722E8C" w:rsidRPr="00555D0C" w:rsidRDefault="00722E8C" w:rsidP="00722E8C">
      <w:pPr>
        <w:tabs>
          <w:tab w:val="left" w:pos="8640"/>
        </w:tabs>
        <w:jc w:val="right"/>
        <w:rPr>
          <w:spacing w:val="-3"/>
        </w:rPr>
      </w:pPr>
      <w:r w:rsidRPr="00555D0C">
        <w:rPr>
          <w:spacing w:val="-3"/>
        </w:rPr>
        <w:t>Minister for Lands and Planning</w:t>
      </w:r>
    </w:p>
    <w:sectPr w:rsidR="00722E8C" w:rsidRPr="00555D0C" w:rsidSect="007B5764">
      <w:pgSz w:w="11908" w:h="16833"/>
      <w:pgMar w:top="1440" w:right="1797" w:bottom="1797" w:left="1440" w:header="873" w:footer="8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48" w:rsidRDefault="00D52D48" w:rsidP="00262753">
      <w:r>
        <w:separator/>
      </w:r>
    </w:p>
  </w:endnote>
  <w:endnote w:type="continuationSeparator" w:id="0">
    <w:p w:rsidR="00D52D48" w:rsidRDefault="00D52D48"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D52D48" w:rsidRDefault="00D52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1E056E">
    <w:pPr>
      <w:pStyle w:val="Footer"/>
    </w:pPr>
    <w:r>
      <w:t xml:space="preserve">Page </w:t>
    </w:r>
    <w:r>
      <w:fldChar w:fldCharType="begin"/>
    </w:r>
    <w:r>
      <w:instrText xml:space="preserve"> PAGE   \* MERGEFORMAT </w:instrText>
    </w:r>
    <w:r>
      <w:fldChar w:fldCharType="separate"/>
    </w:r>
    <w:r w:rsidR="00F540A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Default="00D52D48" w:rsidP="004E3F71">
    <w:pPr>
      <w:pStyle w:val="Footer"/>
      <w:spacing w:before="240"/>
    </w:pPr>
  </w:p>
  <w:p w:rsidR="00D52D48" w:rsidRPr="004C6C8F" w:rsidRDefault="00D52D48"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48" w:rsidRDefault="00D52D48" w:rsidP="00262753">
      <w:r>
        <w:separator/>
      </w:r>
    </w:p>
  </w:footnote>
  <w:footnote w:type="continuationSeparator" w:id="0">
    <w:p w:rsidR="00D52D48" w:rsidRDefault="00D52D48"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48" w:rsidRPr="00217476" w:rsidRDefault="00D52D48" w:rsidP="001E056E">
    <w:pPr>
      <w:pStyle w:val="Header"/>
    </w:pPr>
    <w:r w:rsidRPr="00246A76">
      <w:t xml:space="preserve">Northern Territory Government Gazette No. </w:t>
    </w:r>
    <w:r w:rsidR="00403DA4">
      <w:t>G16</w:t>
    </w:r>
    <w:r w:rsidRPr="00246A76">
      <w:t xml:space="preserve">, </w:t>
    </w:r>
    <w:r w:rsidR="00403DA4">
      <w:t>20</w:t>
    </w:r>
    <w:r w:rsidR="007075DB">
      <w:t xml:space="preserve"> April</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2">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1B357DE1"/>
    <w:multiLevelType w:val="hybridMultilevel"/>
    <w:tmpl w:val="1804BAB0"/>
    <w:lvl w:ilvl="0" w:tplc="D3C02C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8">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9">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3">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4">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7">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nsid w:val="6B5F7A3A"/>
    <w:multiLevelType w:val="hybridMultilevel"/>
    <w:tmpl w:val="B21ED3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19"/>
  </w:num>
  <w:num w:numId="2">
    <w:abstractNumId w:val="14"/>
  </w:num>
  <w:num w:numId="3">
    <w:abstractNumId w:val="17"/>
  </w:num>
  <w:num w:numId="4">
    <w:abstractNumId w:val="13"/>
  </w:num>
  <w:num w:numId="5">
    <w:abstractNumId w:val="7"/>
  </w:num>
  <w:num w:numId="6">
    <w:abstractNumId w:val="10"/>
  </w:num>
  <w:num w:numId="7">
    <w:abstractNumId w:val="12"/>
  </w:num>
  <w:num w:numId="8">
    <w:abstractNumId w:val="11"/>
  </w:num>
  <w:num w:numId="9">
    <w:abstractNumId w:val="15"/>
  </w:num>
  <w:num w:numId="10">
    <w:abstractNumId w:val="22"/>
  </w:num>
  <w:num w:numId="11">
    <w:abstractNumId w:val="16"/>
  </w:num>
  <w:num w:numId="12">
    <w:abstractNumId w:val="5"/>
  </w:num>
  <w:num w:numId="13">
    <w:abstractNumId w:val="0"/>
  </w:num>
  <w:num w:numId="14">
    <w:abstractNumId w:val="1"/>
  </w:num>
  <w:num w:numId="15">
    <w:abstractNumId w:val="6"/>
  </w:num>
  <w:num w:numId="16">
    <w:abstractNumId w:val="9"/>
  </w:num>
  <w:num w:numId="17">
    <w:abstractNumId w:val="2"/>
  </w:num>
  <w:num w:numId="18">
    <w:abstractNumId w:val="8"/>
  </w:num>
  <w:num w:numId="19">
    <w:abstractNumId w:val="21"/>
  </w:num>
  <w:num w:numId="20">
    <w:abstractNumId w:val="18"/>
  </w:num>
  <w:num w:numId="21">
    <w:abstractNumId w:val="4"/>
  </w:num>
  <w:num w:numId="22">
    <w:abstractNumId w:val="23"/>
  </w:num>
  <w:num w:numId="23">
    <w:abstractNumId w:val="20"/>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966"/>
    <w:rsid w:val="00005E9C"/>
    <w:rsid w:val="00006321"/>
    <w:rsid w:val="000064A5"/>
    <w:rsid w:val="00010C49"/>
    <w:rsid w:val="000117CB"/>
    <w:rsid w:val="0001206A"/>
    <w:rsid w:val="00012D7A"/>
    <w:rsid w:val="00013F59"/>
    <w:rsid w:val="00013FC3"/>
    <w:rsid w:val="00014EC3"/>
    <w:rsid w:val="00017BDB"/>
    <w:rsid w:val="00020034"/>
    <w:rsid w:val="00020091"/>
    <w:rsid w:val="00023281"/>
    <w:rsid w:val="00026066"/>
    <w:rsid w:val="000261A3"/>
    <w:rsid w:val="00026AC9"/>
    <w:rsid w:val="00026E9F"/>
    <w:rsid w:val="0002778B"/>
    <w:rsid w:val="00030A7F"/>
    <w:rsid w:val="0003184D"/>
    <w:rsid w:val="00034591"/>
    <w:rsid w:val="00034994"/>
    <w:rsid w:val="00035B56"/>
    <w:rsid w:val="00036DE3"/>
    <w:rsid w:val="00037AEA"/>
    <w:rsid w:val="00041D19"/>
    <w:rsid w:val="0004201F"/>
    <w:rsid w:val="000426E9"/>
    <w:rsid w:val="00042951"/>
    <w:rsid w:val="00043F72"/>
    <w:rsid w:val="00044167"/>
    <w:rsid w:val="00046708"/>
    <w:rsid w:val="00046B22"/>
    <w:rsid w:val="00046E30"/>
    <w:rsid w:val="00047869"/>
    <w:rsid w:val="00051F8F"/>
    <w:rsid w:val="000536DF"/>
    <w:rsid w:val="00057846"/>
    <w:rsid w:val="00060E29"/>
    <w:rsid w:val="00061992"/>
    <w:rsid w:val="00061C24"/>
    <w:rsid w:val="000627F9"/>
    <w:rsid w:val="00062F32"/>
    <w:rsid w:val="00066CB2"/>
    <w:rsid w:val="00070359"/>
    <w:rsid w:val="00071527"/>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18B5"/>
    <w:rsid w:val="00091F24"/>
    <w:rsid w:val="00092B63"/>
    <w:rsid w:val="00093BA0"/>
    <w:rsid w:val="00094601"/>
    <w:rsid w:val="00094856"/>
    <w:rsid w:val="00095585"/>
    <w:rsid w:val="000A1ADF"/>
    <w:rsid w:val="000A276F"/>
    <w:rsid w:val="000A2A63"/>
    <w:rsid w:val="000A379D"/>
    <w:rsid w:val="000A532C"/>
    <w:rsid w:val="000A5954"/>
    <w:rsid w:val="000A5FC4"/>
    <w:rsid w:val="000B0E81"/>
    <w:rsid w:val="000B297F"/>
    <w:rsid w:val="000B43B1"/>
    <w:rsid w:val="000B4836"/>
    <w:rsid w:val="000B4C9C"/>
    <w:rsid w:val="000B576C"/>
    <w:rsid w:val="000B6644"/>
    <w:rsid w:val="000B7259"/>
    <w:rsid w:val="000B7FD5"/>
    <w:rsid w:val="000C0740"/>
    <w:rsid w:val="000C5035"/>
    <w:rsid w:val="000C55BA"/>
    <w:rsid w:val="000C71E2"/>
    <w:rsid w:val="000D006B"/>
    <w:rsid w:val="000D0763"/>
    <w:rsid w:val="000D0E24"/>
    <w:rsid w:val="000D181F"/>
    <w:rsid w:val="000D3226"/>
    <w:rsid w:val="000D3D34"/>
    <w:rsid w:val="000D4330"/>
    <w:rsid w:val="000D5300"/>
    <w:rsid w:val="000E42D3"/>
    <w:rsid w:val="000E4DB8"/>
    <w:rsid w:val="000E64CB"/>
    <w:rsid w:val="000E6BFC"/>
    <w:rsid w:val="000E6F62"/>
    <w:rsid w:val="000F13D2"/>
    <w:rsid w:val="000F2E89"/>
    <w:rsid w:val="000F395B"/>
    <w:rsid w:val="000F5E0E"/>
    <w:rsid w:val="000F6DE7"/>
    <w:rsid w:val="00100C6C"/>
    <w:rsid w:val="00101724"/>
    <w:rsid w:val="00101D85"/>
    <w:rsid w:val="00104E14"/>
    <w:rsid w:val="00107792"/>
    <w:rsid w:val="00112B26"/>
    <w:rsid w:val="00112E6E"/>
    <w:rsid w:val="00113FDA"/>
    <w:rsid w:val="00114B84"/>
    <w:rsid w:val="001167A3"/>
    <w:rsid w:val="00116836"/>
    <w:rsid w:val="00116D55"/>
    <w:rsid w:val="001217BF"/>
    <w:rsid w:val="00121B12"/>
    <w:rsid w:val="00121B24"/>
    <w:rsid w:val="00122E1D"/>
    <w:rsid w:val="00126EF5"/>
    <w:rsid w:val="001271A2"/>
    <w:rsid w:val="00130D8B"/>
    <w:rsid w:val="00130E4A"/>
    <w:rsid w:val="00131046"/>
    <w:rsid w:val="00131AF4"/>
    <w:rsid w:val="00134336"/>
    <w:rsid w:val="00135118"/>
    <w:rsid w:val="001361FD"/>
    <w:rsid w:val="0013661D"/>
    <w:rsid w:val="00137C94"/>
    <w:rsid w:val="00141486"/>
    <w:rsid w:val="001420CE"/>
    <w:rsid w:val="00145491"/>
    <w:rsid w:val="00145822"/>
    <w:rsid w:val="0014643B"/>
    <w:rsid w:val="00146D1A"/>
    <w:rsid w:val="00147F6D"/>
    <w:rsid w:val="00151A6D"/>
    <w:rsid w:val="001527DB"/>
    <w:rsid w:val="001554F0"/>
    <w:rsid w:val="00156BD9"/>
    <w:rsid w:val="00157009"/>
    <w:rsid w:val="00157299"/>
    <w:rsid w:val="001572B3"/>
    <w:rsid w:val="001576EC"/>
    <w:rsid w:val="00160340"/>
    <w:rsid w:val="00163D10"/>
    <w:rsid w:val="00164F43"/>
    <w:rsid w:val="001665D3"/>
    <w:rsid w:val="0016735F"/>
    <w:rsid w:val="00172820"/>
    <w:rsid w:val="001733E5"/>
    <w:rsid w:val="001765A6"/>
    <w:rsid w:val="00176B53"/>
    <w:rsid w:val="0017713B"/>
    <w:rsid w:val="00180A58"/>
    <w:rsid w:val="00182A13"/>
    <w:rsid w:val="00182EBD"/>
    <w:rsid w:val="00183924"/>
    <w:rsid w:val="00186538"/>
    <w:rsid w:val="001866A6"/>
    <w:rsid w:val="00186C42"/>
    <w:rsid w:val="00187D81"/>
    <w:rsid w:val="00191A18"/>
    <w:rsid w:val="001934FD"/>
    <w:rsid w:val="00193715"/>
    <w:rsid w:val="00193938"/>
    <w:rsid w:val="001955F6"/>
    <w:rsid w:val="001A0552"/>
    <w:rsid w:val="001A21EF"/>
    <w:rsid w:val="001A2F09"/>
    <w:rsid w:val="001A59AA"/>
    <w:rsid w:val="001A641C"/>
    <w:rsid w:val="001A6E25"/>
    <w:rsid w:val="001B182C"/>
    <w:rsid w:val="001B2E92"/>
    <w:rsid w:val="001B379B"/>
    <w:rsid w:val="001B3FB0"/>
    <w:rsid w:val="001B4B6C"/>
    <w:rsid w:val="001B7230"/>
    <w:rsid w:val="001C05F0"/>
    <w:rsid w:val="001C0AB6"/>
    <w:rsid w:val="001C2A26"/>
    <w:rsid w:val="001C32C8"/>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7433"/>
    <w:rsid w:val="001E00DF"/>
    <w:rsid w:val="001E056E"/>
    <w:rsid w:val="001E0AEB"/>
    <w:rsid w:val="001E1112"/>
    <w:rsid w:val="001E1739"/>
    <w:rsid w:val="001E248D"/>
    <w:rsid w:val="001E2508"/>
    <w:rsid w:val="001E2716"/>
    <w:rsid w:val="001E3D24"/>
    <w:rsid w:val="001E3EDD"/>
    <w:rsid w:val="001E42AB"/>
    <w:rsid w:val="001E4990"/>
    <w:rsid w:val="001E670B"/>
    <w:rsid w:val="001E6B22"/>
    <w:rsid w:val="001E7691"/>
    <w:rsid w:val="001E7A6B"/>
    <w:rsid w:val="001F02C4"/>
    <w:rsid w:val="001F03CF"/>
    <w:rsid w:val="001F18F2"/>
    <w:rsid w:val="001F23B3"/>
    <w:rsid w:val="001F2B71"/>
    <w:rsid w:val="001F375B"/>
    <w:rsid w:val="001F41D0"/>
    <w:rsid w:val="001F4998"/>
    <w:rsid w:val="001F6210"/>
    <w:rsid w:val="001F700F"/>
    <w:rsid w:val="001F7F98"/>
    <w:rsid w:val="002010AD"/>
    <w:rsid w:val="0020358F"/>
    <w:rsid w:val="0020443B"/>
    <w:rsid w:val="00204C94"/>
    <w:rsid w:val="00204D45"/>
    <w:rsid w:val="00204DEB"/>
    <w:rsid w:val="002055CD"/>
    <w:rsid w:val="00206A07"/>
    <w:rsid w:val="002072A2"/>
    <w:rsid w:val="0021006D"/>
    <w:rsid w:val="00210494"/>
    <w:rsid w:val="00212643"/>
    <w:rsid w:val="002169E9"/>
    <w:rsid w:val="00216D4E"/>
    <w:rsid w:val="00217476"/>
    <w:rsid w:val="0022263C"/>
    <w:rsid w:val="0022503C"/>
    <w:rsid w:val="002326C7"/>
    <w:rsid w:val="002330E7"/>
    <w:rsid w:val="00233999"/>
    <w:rsid w:val="00235D4C"/>
    <w:rsid w:val="002368D0"/>
    <w:rsid w:val="002372CE"/>
    <w:rsid w:val="00237DB0"/>
    <w:rsid w:val="00237DCE"/>
    <w:rsid w:val="00244528"/>
    <w:rsid w:val="00245960"/>
    <w:rsid w:val="00246A31"/>
    <w:rsid w:val="00246A76"/>
    <w:rsid w:val="0025069E"/>
    <w:rsid w:val="0025078B"/>
    <w:rsid w:val="00250CEE"/>
    <w:rsid w:val="00252114"/>
    <w:rsid w:val="00252637"/>
    <w:rsid w:val="002545A5"/>
    <w:rsid w:val="0025657B"/>
    <w:rsid w:val="00257163"/>
    <w:rsid w:val="00260062"/>
    <w:rsid w:val="0026173A"/>
    <w:rsid w:val="0026178A"/>
    <w:rsid w:val="00262753"/>
    <w:rsid w:val="002627F5"/>
    <w:rsid w:val="00262E94"/>
    <w:rsid w:val="00263B64"/>
    <w:rsid w:val="00265E64"/>
    <w:rsid w:val="00270032"/>
    <w:rsid w:val="002724BF"/>
    <w:rsid w:val="00272AD5"/>
    <w:rsid w:val="00273482"/>
    <w:rsid w:val="00273EED"/>
    <w:rsid w:val="002740A0"/>
    <w:rsid w:val="002744F3"/>
    <w:rsid w:val="002763B9"/>
    <w:rsid w:val="002771EF"/>
    <w:rsid w:val="00277DE6"/>
    <w:rsid w:val="00280981"/>
    <w:rsid w:val="00280DBA"/>
    <w:rsid w:val="00280E93"/>
    <w:rsid w:val="00280FBB"/>
    <w:rsid w:val="00281DA8"/>
    <w:rsid w:val="00281FB6"/>
    <w:rsid w:val="00282320"/>
    <w:rsid w:val="00282700"/>
    <w:rsid w:val="00282CFE"/>
    <w:rsid w:val="00282D17"/>
    <w:rsid w:val="00282E60"/>
    <w:rsid w:val="0028657C"/>
    <w:rsid w:val="00291001"/>
    <w:rsid w:val="00291472"/>
    <w:rsid w:val="00291473"/>
    <w:rsid w:val="00291E97"/>
    <w:rsid w:val="0029274F"/>
    <w:rsid w:val="0029283B"/>
    <w:rsid w:val="002929EB"/>
    <w:rsid w:val="00295250"/>
    <w:rsid w:val="00295287"/>
    <w:rsid w:val="00296DD0"/>
    <w:rsid w:val="002975C2"/>
    <w:rsid w:val="002A04B6"/>
    <w:rsid w:val="002A12D8"/>
    <w:rsid w:val="002A1662"/>
    <w:rsid w:val="002A34AF"/>
    <w:rsid w:val="002A4593"/>
    <w:rsid w:val="002A4B89"/>
    <w:rsid w:val="002A5986"/>
    <w:rsid w:val="002B1642"/>
    <w:rsid w:val="002B3EC6"/>
    <w:rsid w:val="002B4FF9"/>
    <w:rsid w:val="002B5C71"/>
    <w:rsid w:val="002B7BAD"/>
    <w:rsid w:val="002B7EDB"/>
    <w:rsid w:val="002C08AF"/>
    <w:rsid w:val="002D0E09"/>
    <w:rsid w:val="002D2CAC"/>
    <w:rsid w:val="002D2D50"/>
    <w:rsid w:val="002D2F80"/>
    <w:rsid w:val="002D38E4"/>
    <w:rsid w:val="002D4316"/>
    <w:rsid w:val="002D6A8D"/>
    <w:rsid w:val="002D77D6"/>
    <w:rsid w:val="002E1782"/>
    <w:rsid w:val="002E297B"/>
    <w:rsid w:val="002E3060"/>
    <w:rsid w:val="002E46B3"/>
    <w:rsid w:val="002E4FB1"/>
    <w:rsid w:val="002E6073"/>
    <w:rsid w:val="002E60B0"/>
    <w:rsid w:val="002E6826"/>
    <w:rsid w:val="002E6AE1"/>
    <w:rsid w:val="002F093C"/>
    <w:rsid w:val="002F0C64"/>
    <w:rsid w:val="002F2B0D"/>
    <w:rsid w:val="002F2E73"/>
    <w:rsid w:val="002F32D7"/>
    <w:rsid w:val="002F478E"/>
    <w:rsid w:val="002F48D7"/>
    <w:rsid w:val="002F498C"/>
    <w:rsid w:val="002F553C"/>
    <w:rsid w:val="002F606E"/>
    <w:rsid w:val="002F70E8"/>
    <w:rsid w:val="002F7FAB"/>
    <w:rsid w:val="0030097E"/>
    <w:rsid w:val="00300E07"/>
    <w:rsid w:val="00301321"/>
    <w:rsid w:val="0030161B"/>
    <w:rsid w:val="0030185F"/>
    <w:rsid w:val="00301D8F"/>
    <w:rsid w:val="003028A1"/>
    <w:rsid w:val="003028E1"/>
    <w:rsid w:val="00302AB6"/>
    <w:rsid w:val="00302EC4"/>
    <w:rsid w:val="003034C7"/>
    <w:rsid w:val="0030503A"/>
    <w:rsid w:val="00306FA4"/>
    <w:rsid w:val="00310733"/>
    <w:rsid w:val="00311540"/>
    <w:rsid w:val="0031181A"/>
    <w:rsid w:val="00315E8B"/>
    <w:rsid w:val="0031662A"/>
    <w:rsid w:val="003176A9"/>
    <w:rsid w:val="00320CD9"/>
    <w:rsid w:val="003212DA"/>
    <w:rsid w:val="00323586"/>
    <w:rsid w:val="0032398E"/>
    <w:rsid w:val="00327685"/>
    <w:rsid w:val="00327898"/>
    <w:rsid w:val="00336A29"/>
    <w:rsid w:val="00336CE3"/>
    <w:rsid w:val="003373AC"/>
    <w:rsid w:val="00337B34"/>
    <w:rsid w:val="0034175A"/>
    <w:rsid w:val="00342081"/>
    <w:rsid w:val="0034245A"/>
    <w:rsid w:val="003425B2"/>
    <w:rsid w:val="00342831"/>
    <w:rsid w:val="00344D51"/>
    <w:rsid w:val="003465AC"/>
    <w:rsid w:val="00347791"/>
    <w:rsid w:val="00347CCC"/>
    <w:rsid w:val="003520F6"/>
    <w:rsid w:val="0035606A"/>
    <w:rsid w:val="00356682"/>
    <w:rsid w:val="0035781D"/>
    <w:rsid w:val="003618FF"/>
    <w:rsid w:val="00362117"/>
    <w:rsid w:val="00366CD8"/>
    <w:rsid w:val="003709E3"/>
    <w:rsid w:val="0037176A"/>
    <w:rsid w:val="00371904"/>
    <w:rsid w:val="00374DB7"/>
    <w:rsid w:val="00375A6A"/>
    <w:rsid w:val="003776F5"/>
    <w:rsid w:val="00380BC5"/>
    <w:rsid w:val="00382212"/>
    <w:rsid w:val="00383FA6"/>
    <w:rsid w:val="00385A69"/>
    <w:rsid w:val="00387384"/>
    <w:rsid w:val="003878CE"/>
    <w:rsid w:val="00387C7D"/>
    <w:rsid w:val="00387D0B"/>
    <w:rsid w:val="00391223"/>
    <w:rsid w:val="00391CEE"/>
    <w:rsid w:val="00394871"/>
    <w:rsid w:val="00395152"/>
    <w:rsid w:val="00397746"/>
    <w:rsid w:val="00397875"/>
    <w:rsid w:val="00397F9E"/>
    <w:rsid w:val="003A3280"/>
    <w:rsid w:val="003A476C"/>
    <w:rsid w:val="003A50EC"/>
    <w:rsid w:val="003A7C8A"/>
    <w:rsid w:val="003A7F71"/>
    <w:rsid w:val="003B0921"/>
    <w:rsid w:val="003B169E"/>
    <w:rsid w:val="003B174F"/>
    <w:rsid w:val="003B2A45"/>
    <w:rsid w:val="003B3D0A"/>
    <w:rsid w:val="003B430C"/>
    <w:rsid w:val="003B51B0"/>
    <w:rsid w:val="003B5B7B"/>
    <w:rsid w:val="003C0755"/>
    <w:rsid w:val="003C1C22"/>
    <w:rsid w:val="003C2268"/>
    <w:rsid w:val="003C26D4"/>
    <w:rsid w:val="003C28B9"/>
    <w:rsid w:val="003C3087"/>
    <w:rsid w:val="003C4B0B"/>
    <w:rsid w:val="003C54FC"/>
    <w:rsid w:val="003C7517"/>
    <w:rsid w:val="003D2802"/>
    <w:rsid w:val="003D6965"/>
    <w:rsid w:val="003E06AD"/>
    <w:rsid w:val="003E07F8"/>
    <w:rsid w:val="003E1CAD"/>
    <w:rsid w:val="003E277C"/>
    <w:rsid w:val="003E28E9"/>
    <w:rsid w:val="003E38CC"/>
    <w:rsid w:val="003E76A4"/>
    <w:rsid w:val="003F403B"/>
    <w:rsid w:val="003F4510"/>
    <w:rsid w:val="003F4D08"/>
    <w:rsid w:val="003F6E3B"/>
    <w:rsid w:val="003F7D38"/>
    <w:rsid w:val="003F7DE3"/>
    <w:rsid w:val="004007D0"/>
    <w:rsid w:val="00400A4E"/>
    <w:rsid w:val="00403DA4"/>
    <w:rsid w:val="00404DE3"/>
    <w:rsid w:val="004072DC"/>
    <w:rsid w:val="0040745A"/>
    <w:rsid w:val="00410733"/>
    <w:rsid w:val="00411493"/>
    <w:rsid w:val="004116D2"/>
    <w:rsid w:val="00412187"/>
    <w:rsid w:val="0041271A"/>
    <w:rsid w:val="00412EE5"/>
    <w:rsid w:val="0041548E"/>
    <w:rsid w:val="004155AA"/>
    <w:rsid w:val="00417B13"/>
    <w:rsid w:val="00417F83"/>
    <w:rsid w:val="00422B03"/>
    <w:rsid w:val="00423295"/>
    <w:rsid w:val="004235A5"/>
    <w:rsid w:val="004240C7"/>
    <w:rsid w:val="0042431F"/>
    <w:rsid w:val="00426569"/>
    <w:rsid w:val="00427D51"/>
    <w:rsid w:val="00432413"/>
    <w:rsid w:val="0043241B"/>
    <w:rsid w:val="0043394C"/>
    <w:rsid w:val="00434201"/>
    <w:rsid w:val="004349A5"/>
    <w:rsid w:val="00435239"/>
    <w:rsid w:val="00436805"/>
    <w:rsid w:val="004406BF"/>
    <w:rsid w:val="00441431"/>
    <w:rsid w:val="004425C0"/>
    <w:rsid w:val="00442E4B"/>
    <w:rsid w:val="00443A52"/>
    <w:rsid w:val="004441DA"/>
    <w:rsid w:val="00444573"/>
    <w:rsid w:val="00446378"/>
    <w:rsid w:val="00446798"/>
    <w:rsid w:val="00447912"/>
    <w:rsid w:val="00447C64"/>
    <w:rsid w:val="0045149D"/>
    <w:rsid w:val="00451D8B"/>
    <w:rsid w:val="00452A46"/>
    <w:rsid w:val="00452DCF"/>
    <w:rsid w:val="0045482B"/>
    <w:rsid w:val="00454CCD"/>
    <w:rsid w:val="004555E8"/>
    <w:rsid w:val="00455B07"/>
    <w:rsid w:val="00460FDC"/>
    <w:rsid w:val="00462455"/>
    <w:rsid w:val="00462573"/>
    <w:rsid w:val="004647A2"/>
    <w:rsid w:val="00466D20"/>
    <w:rsid w:val="00466D2D"/>
    <w:rsid w:val="00467403"/>
    <w:rsid w:val="00471FF6"/>
    <w:rsid w:val="0047337A"/>
    <w:rsid w:val="00473B15"/>
    <w:rsid w:val="0047468A"/>
    <w:rsid w:val="004826F5"/>
    <w:rsid w:val="00482E23"/>
    <w:rsid w:val="0048403E"/>
    <w:rsid w:val="00484B29"/>
    <w:rsid w:val="00484DF7"/>
    <w:rsid w:val="004857E9"/>
    <w:rsid w:val="00486425"/>
    <w:rsid w:val="004901D5"/>
    <w:rsid w:val="00490379"/>
    <w:rsid w:val="00490A80"/>
    <w:rsid w:val="004912BA"/>
    <w:rsid w:val="0049207B"/>
    <w:rsid w:val="00492EC0"/>
    <w:rsid w:val="00493A86"/>
    <w:rsid w:val="00493D30"/>
    <w:rsid w:val="004946D4"/>
    <w:rsid w:val="00494ED6"/>
    <w:rsid w:val="004952A9"/>
    <w:rsid w:val="00496104"/>
    <w:rsid w:val="0049791D"/>
    <w:rsid w:val="004A00F2"/>
    <w:rsid w:val="004A230F"/>
    <w:rsid w:val="004A2677"/>
    <w:rsid w:val="004A3A05"/>
    <w:rsid w:val="004A4D0F"/>
    <w:rsid w:val="004A5301"/>
    <w:rsid w:val="004A6C12"/>
    <w:rsid w:val="004A7405"/>
    <w:rsid w:val="004B15EC"/>
    <w:rsid w:val="004B262A"/>
    <w:rsid w:val="004B515E"/>
    <w:rsid w:val="004B529A"/>
    <w:rsid w:val="004C05A1"/>
    <w:rsid w:val="004C117C"/>
    <w:rsid w:val="004C277A"/>
    <w:rsid w:val="004C3155"/>
    <w:rsid w:val="004C62EA"/>
    <w:rsid w:val="004C78AF"/>
    <w:rsid w:val="004D0751"/>
    <w:rsid w:val="004D19FA"/>
    <w:rsid w:val="004D32EE"/>
    <w:rsid w:val="004D6E9A"/>
    <w:rsid w:val="004D7170"/>
    <w:rsid w:val="004D7699"/>
    <w:rsid w:val="004E0C91"/>
    <w:rsid w:val="004E1F77"/>
    <w:rsid w:val="004E21E0"/>
    <w:rsid w:val="004E2B3B"/>
    <w:rsid w:val="004E3AB8"/>
    <w:rsid w:val="004E3F71"/>
    <w:rsid w:val="004E471B"/>
    <w:rsid w:val="004E5378"/>
    <w:rsid w:val="004E6247"/>
    <w:rsid w:val="004E6500"/>
    <w:rsid w:val="004F09C2"/>
    <w:rsid w:val="004F0A1E"/>
    <w:rsid w:val="004F11EB"/>
    <w:rsid w:val="004F2069"/>
    <w:rsid w:val="004F2DD1"/>
    <w:rsid w:val="004F4D05"/>
    <w:rsid w:val="004F4FBA"/>
    <w:rsid w:val="004F54B4"/>
    <w:rsid w:val="004F5A08"/>
    <w:rsid w:val="004F63C6"/>
    <w:rsid w:val="004F6C9F"/>
    <w:rsid w:val="0050328D"/>
    <w:rsid w:val="0050568E"/>
    <w:rsid w:val="005074C5"/>
    <w:rsid w:val="00511FA6"/>
    <w:rsid w:val="005124BD"/>
    <w:rsid w:val="00513330"/>
    <w:rsid w:val="005152A9"/>
    <w:rsid w:val="00515334"/>
    <w:rsid w:val="00516246"/>
    <w:rsid w:val="00516A85"/>
    <w:rsid w:val="00516F63"/>
    <w:rsid w:val="005177BD"/>
    <w:rsid w:val="0052062E"/>
    <w:rsid w:val="00521586"/>
    <w:rsid w:val="00521C30"/>
    <w:rsid w:val="0052599D"/>
    <w:rsid w:val="00526439"/>
    <w:rsid w:val="00527F4C"/>
    <w:rsid w:val="00530795"/>
    <w:rsid w:val="00532A19"/>
    <w:rsid w:val="005350EA"/>
    <w:rsid w:val="00535465"/>
    <w:rsid w:val="00542BBD"/>
    <w:rsid w:val="00543466"/>
    <w:rsid w:val="00543554"/>
    <w:rsid w:val="00543EEA"/>
    <w:rsid w:val="00544A99"/>
    <w:rsid w:val="005454D3"/>
    <w:rsid w:val="005466D1"/>
    <w:rsid w:val="005474D3"/>
    <w:rsid w:val="00551FCA"/>
    <w:rsid w:val="0055330A"/>
    <w:rsid w:val="0055528C"/>
    <w:rsid w:val="0055583E"/>
    <w:rsid w:val="00555AB5"/>
    <w:rsid w:val="00556699"/>
    <w:rsid w:val="005601D9"/>
    <w:rsid w:val="00562942"/>
    <w:rsid w:val="005642B7"/>
    <w:rsid w:val="00564410"/>
    <w:rsid w:val="00565FD0"/>
    <w:rsid w:val="0056724F"/>
    <w:rsid w:val="00570E81"/>
    <w:rsid w:val="00572414"/>
    <w:rsid w:val="0057293B"/>
    <w:rsid w:val="00577AD2"/>
    <w:rsid w:val="00580811"/>
    <w:rsid w:val="00580B8D"/>
    <w:rsid w:val="00580C8C"/>
    <w:rsid w:val="00581974"/>
    <w:rsid w:val="005820BB"/>
    <w:rsid w:val="00583507"/>
    <w:rsid w:val="00584823"/>
    <w:rsid w:val="005858CC"/>
    <w:rsid w:val="00586648"/>
    <w:rsid w:val="005866DD"/>
    <w:rsid w:val="00590E1F"/>
    <w:rsid w:val="00591898"/>
    <w:rsid w:val="00593BCF"/>
    <w:rsid w:val="0059490B"/>
    <w:rsid w:val="00596D16"/>
    <w:rsid w:val="005A05B3"/>
    <w:rsid w:val="005A1723"/>
    <w:rsid w:val="005A189D"/>
    <w:rsid w:val="005A34BF"/>
    <w:rsid w:val="005A3570"/>
    <w:rsid w:val="005A3DDA"/>
    <w:rsid w:val="005A5B45"/>
    <w:rsid w:val="005A6F21"/>
    <w:rsid w:val="005B0F06"/>
    <w:rsid w:val="005B20E2"/>
    <w:rsid w:val="005B24AF"/>
    <w:rsid w:val="005B3BF3"/>
    <w:rsid w:val="005B4C84"/>
    <w:rsid w:val="005B60B8"/>
    <w:rsid w:val="005B655A"/>
    <w:rsid w:val="005B6C14"/>
    <w:rsid w:val="005B789C"/>
    <w:rsid w:val="005C1048"/>
    <w:rsid w:val="005C1375"/>
    <w:rsid w:val="005C28EA"/>
    <w:rsid w:val="005C35EA"/>
    <w:rsid w:val="005C3B89"/>
    <w:rsid w:val="005C5BC2"/>
    <w:rsid w:val="005C6228"/>
    <w:rsid w:val="005D00C3"/>
    <w:rsid w:val="005D241F"/>
    <w:rsid w:val="005D3757"/>
    <w:rsid w:val="005D4CA1"/>
    <w:rsid w:val="005D4D60"/>
    <w:rsid w:val="005D61C7"/>
    <w:rsid w:val="005D733C"/>
    <w:rsid w:val="005D7C3D"/>
    <w:rsid w:val="005E022D"/>
    <w:rsid w:val="005E169A"/>
    <w:rsid w:val="005E1900"/>
    <w:rsid w:val="005E3787"/>
    <w:rsid w:val="005E4559"/>
    <w:rsid w:val="005E4B1F"/>
    <w:rsid w:val="005E5BC2"/>
    <w:rsid w:val="005E6227"/>
    <w:rsid w:val="005E665A"/>
    <w:rsid w:val="005E73D0"/>
    <w:rsid w:val="005F1244"/>
    <w:rsid w:val="005F237D"/>
    <w:rsid w:val="005F27EA"/>
    <w:rsid w:val="005F40BE"/>
    <w:rsid w:val="005F6055"/>
    <w:rsid w:val="005F790B"/>
    <w:rsid w:val="006002F4"/>
    <w:rsid w:val="00600F3B"/>
    <w:rsid w:val="0060625D"/>
    <w:rsid w:val="006076F2"/>
    <w:rsid w:val="00607CB7"/>
    <w:rsid w:val="00607E50"/>
    <w:rsid w:val="00610D86"/>
    <w:rsid w:val="00613A7C"/>
    <w:rsid w:val="0061420C"/>
    <w:rsid w:val="006146D0"/>
    <w:rsid w:val="00614A6A"/>
    <w:rsid w:val="00614F9D"/>
    <w:rsid w:val="00620883"/>
    <w:rsid w:val="00620DF0"/>
    <w:rsid w:val="00623A75"/>
    <w:rsid w:val="006259A7"/>
    <w:rsid w:val="00626636"/>
    <w:rsid w:val="006307F1"/>
    <w:rsid w:val="006326D7"/>
    <w:rsid w:val="0063315B"/>
    <w:rsid w:val="006336A1"/>
    <w:rsid w:val="00633D87"/>
    <w:rsid w:val="006357FF"/>
    <w:rsid w:val="00637347"/>
    <w:rsid w:val="006378F0"/>
    <w:rsid w:val="00641320"/>
    <w:rsid w:val="0064187A"/>
    <w:rsid w:val="00641EBB"/>
    <w:rsid w:val="0064349A"/>
    <w:rsid w:val="00643AD0"/>
    <w:rsid w:val="006450FE"/>
    <w:rsid w:val="0064539C"/>
    <w:rsid w:val="00647617"/>
    <w:rsid w:val="00652206"/>
    <w:rsid w:val="0065281B"/>
    <w:rsid w:val="00652BEB"/>
    <w:rsid w:val="00655BC9"/>
    <w:rsid w:val="00655C50"/>
    <w:rsid w:val="00660C6F"/>
    <w:rsid w:val="00660D60"/>
    <w:rsid w:val="00660DCA"/>
    <w:rsid w:val="00663234"/>
    <w:rsid w:val="0066369C"/>
    <w:rsid w:val="00676A92"/>
    <w:rsid w:val="00677C27"/>
    <w:rsid w:val="006802A2"/>
    <w:rsid w:val="00681567"/>
    <w:rsid w:val="00681B10"/>
    <w:rsid w:val="0068315E"/>
    <w:rsid w:val="00685999"/>
    <w:rsid w:val="00687690"/>
    <w:rsid w:val="00690D3C"/>
    <w:rsid w:val="00692C88"/>
    <w:rsid w:val="00694F61"/>
    <w:rsid w:val="00695A2D"/>
    <w:rsid w:val="006979D1"/>
    <w:rsid w:val="006A0419"/>
    <w:rsid w:val="006A0C26"/>
    <w:rsid w:val="006A26AC"/>
    <w:rsid w:val="006A33B9"/>
    <w:rsid w:val="006A5141"/>
    <w:rsid w:val="006A5CAF"/>
    <w:rsid w:val="006A66C9"/>
    <w:rsid w:val="006A7EC5"/>
    <w:rsid w:val="006B09D8"/>
    <w:rsid w:val="006B0F34"/>
    <w:rsid w:val="006B106A"/>
    <w:rsid w:val="006B2334"/>
    <w:rsid w:val="006B3D24"/>
    <w:rsid w:val="006B4CD2"/>
    <w:rsid w:val="006C0736"/>
    <w:rsid w:val="006C0F05"/>
    <w:rsid w:val="006C24EB"/>
    <w:rsid w:val="006C2DE2"/>
    <w:rsid w:val="006C3531"/>
    <w:rsid w:val="006C5039"/>
    <w:rsid w:val="006D081C"/>
    <w:rsid w:val="006D0FD8"/>
    <w:rsid w:val="006D1063"/>
    <w:rsid w:val="006D2CF5"/>
    <w:rsid w:val="006D3E58"/>
    <w:rsid w:val="006D4576"/>
    <w:rsid w:val="006D63BE"/>
    <w:rsid w:val="006D748D"/>
    <w:rsid w:val="006D7896"/>
    <w:rsid w:val="006D7F0A"/>
    <w:rsid w:val="006E0886"/>
    <w:rsid w:val="006E0F2B"/>
    <w:rsid w:val="006E1305"/>
    <w:rsid w:val="006E1451"/>
    <w:rsid w:val="006E2F82"/>
    <w:rsid w:val="006E3CE3"/>
    <w:rsid w:val="006F0A77"/>
    <w:rsid w:val="006F1307"/>
    <w:rsid w:val="006F2966"/>
    <w:rsid w:val="006F2CC5"/>
    <w:rsid w:val="006F38F8"/>
    <w:rsid w:val="006F755C"/>
    <w:rsid w:val="006F7E5D"/>
    <w:rsid w:val="00701DE4"/>
    <w:rsid w:val="00701F76"/>
    <w:rsid w:val="007021F0"/>
    <w:rsid w:val="0070355A"/>
    <w:rsid w:val="007036E9"/>
    <w:rsid w:val="007047CF"/>
    <w:rsid w:val="007069EF"/>
    <w:rsid w:val="007075DB"/>
    <w:rsid w:val="00713029"/>
    <w:rsid w:val="0071319B"/>
    <w:rsid w:val="00713E04"/>
    <w:rsid w:val="00714FF5"/>
    <w:rsid w:val="0071616A"/>
    <w:rsid w:val="00720614"/>
    <w:rsid w:val="00720841"/>
    <w:rsid w:val="007211DE"/>
    <w:rsid w:val="00722E8C"/>
    <w:rsid w:val="00722EE3"/>
    <w:rsid w:val="007239B5"/>
    <w:rsid w:val="00724F71"/>
    <w:rsid w:val="00725AEA"/>
    <w:rsid w:val="00727E23"/>
    <w:rsid w:val="0073023A"/>
    <w:rsid w:val="007302C9"/>
    <w:rsid w:val="00732F58"/>
    <w:rsid w:val="0073358B"/>
    <w:rsid w:val="00733D36"/>
    <w:rsid w:val="00734877"/>
    <w:rsid w:val="00736BF1"/>
    <w:rsid w:val="0073791D"/>
    <w:rsid w:val="00737DE8"/>
    <w:rsid w:val="00740516"/>
    <w:rsid w:val="00741BA7"/>
    <w:rsid w:val="007433DD"/>
    <w:rsid w:val="00743D66"/>
    <w:rsid w:val="00746115"/>
    <w:rsid w:val="007478AE"/>
    <w:rsid w:val="00747981"/>
    <w:rsid w:val="00750953"/>
    <w:rsid w:val="00751EB4"/>
    <w:rsid w:val="0075259F"/>
    <w:rsid w:val="0075394C"/>
    <w:rsid w:val="00754644"/>
    <w:rsid w:val="007551F3"/>
    <w:rsid w:val="00755B11"/>
    <w:rsid w:val="00755DF8"/>
    <w:rsid w:val="0075636D"/>
    <w:rsid w:val="007573E9"/>
    <w:rsid w:val="00760C49"/>
    <w:rsid w:val="00760E85"/>
    <w:rsid w:val="00760FD8"/>
    <w:rsid w:val="00761322"/>
    <w:rsid w:val="00761C7E"/>
    <w:rsid w:val="00761DB8"/>
    <w:rsid w:val="007628E4"/>
    <w:rsid w:val="00764771"/>
    <w:rsid w:val="007654C7"/>
    <w:rsid w:val="00766729"/>
    <w:rsid w:val="00771908"/>
    <w:rsid w:val="0077381D"/>
    <w:rsid w:val="007745A0"/>
    <w:rsid w:val="00775247"/>
    <w:rsid w:val="0077662A"/>
    <w:rsid w:val="00776911"/>
    <w:rsid w:val="00776EAE"/>
    <w:rsid w:val="007776B0"/>
    <w:rsid w:val="00780D63"/>
    <w:rsid w:val="00781733"/>
    <w:rsid w:val="00781872"/>
    <w:rsid w:val="00781FDF"/>
    <w:rsid w:val="0078457F"/>
    <w:rsid w:val="0078479D"/>
    <w:rsid w:val="0078680E"/>
    <w:rsid w:val="00787099"/>
    <w:rsid w:val="00792876"/>
    <w:rsid w:val="007934E9"/>
    <w:rsid w:val="00794440"/>
    <w:rsid w:val="00796305"/>
    <w:rsid w:val="00796671"/>
    <w:rsid w:val="00796ACC"/>
    <w:rsid w:val="007A3FFD"/>
    <w:rsid w:val="007A4906"/>
    <w:rsid w:val="007A561C"/>
    <w:rsid w:val="007A57C6"/>
    <w:rsid w:val="007A5EFB"/>
    <w:rsid w:val="007A60B1"/>
    <w:rsid w:val="007A73BA"/>
    <w:rsid w:val="007A7CDD"/>
    <w:rsid w:val="007B12AF"/>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D0D9F"/>
    <w:rsid w:val="007D1FC2"/>
    <w:rsid w:val="007D2B07"/>
    <w:rsid w:val="007D398D"/>
    <w:rsid w:val="007D57B8"/>
    <w:rsid w:val="007D59C4"/>
    <w:rsid w:val="007D7F2B"/>
    <w:rsid w:val="007E03DC"/>
    <w:rsid w:val="007E1C31"/>
    <w:rsid w:val="007E238C"/>
    <w:rsid w:val="007E2B53"/>
    <w:rsid w:val="007E5108"/>
    <w:rsid w:val="007E564F"/>
    <w:rsid w:val="007E6B0B"/>
    <w:rsid w:val="007E6E76"/>
    <w:rsid w:val="007E7C4F"/>
    <w:rsid w:val="007F0485"/>
    <w:rsid w:val="007F06FE"/>
    <w:rsid w:val="007F272C"/>
    <w:rsid w:val="007F2BBE"/>
    <w:rsid w:val="007F2EDE"/>
    <w:rsid w:val="007F2F13"/>
    <w:rsid w:val="007F344C"/>
    <w:rsid w:val="007F397D"/>
    <w:rsid w:val="007F3A0C"/>
    <w:rsid w:val="007F3F6E"/>
    <w:rsid w:val="007F4700"/>
    <w:rsid w:val="007F5238"/>
    <w:rsid w:val="007F63C7"/>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662"/>
    <w:rsid w:val="00821319"/>
    <w:rsid w:val="00822155"/>
    <w:rsid w:val="00824AF1"/>
    <w:rsid w:val="00825035"/>
    <w:rsid w:val="00830155"/>
    <w:rsid w:val="00832119"/>
    <w:rsid w:val="0083305C"/>
    <w:rsid w:val="00833564"/>
    <w:rsid w:val="0083586D"/>
    <w:rsid w:val="00837607"/>
    <w:rsid w:val="008379C6"/>
    <w:rsid w:val="00837DD5"/>
    <w:rsid w:val="008400A6"/>
    <w:rsid w:val="0084079C"/>
    <w:rsid w:val="008413BF"/>
    <w:rsid w:val="00843C66"/>
    <w:rsid w:val="00844084"/>
    <w:rsid w:val="00845E47"/>
    <w:rsid w:val="008468A0"/>
    <w:rsid w:val="00846D09"/>
    <w:rsid w:val="00846D53"/>
    <w:rsid w:val="008471D0"/>
    <w:rsid w:val="00850124"/>
    <w:rsid w:val="008509A4"/>
    <w:rsid w:val="008518BD"/>
    <w:rsid w:val="00851A36"/>
    <w:rsid w:val="00852AE4"/>
    <w:rsid w:val="00853750"/>
    <w:rsid w:val="008537DF"/>
    <w:rsid w:val="00853DEA"/>
    <w:rsid w:val="0085445C"/>
    <w:rsid w:val="00855435"/>
    <w:rsid w:val="00857394"/>
    <w:rsid w:val="00860858"/>
    <w:rsid w:val="00862AED"/>
    <w:rsid w:val="00862B3D"/>
    <w:rsid w:val="00862CF2"/>
    <w:rsid w:val="00862E27"/>
    <w:rsid w:val="00864248"/>
    <w:rsid w:val="00865E23"/>
    <w:rsid w:val="00867827"/>
    <w:rsid w:val="00870B29"/>
    <w:rsid w:val="0087320E"/>
    <w:rsid w:val="00873F91"/>
    <w:rsid w:val="0087509E"/>
    <w:rsid w:val="008760F0"/>
    <w:rsid w:val="0087630B"/>
    <w:rsid w:val="00877E1E"/>
    <w:rsid w:val="008809E6"/>
    <w:rsid w:val="008810AE"/>
    <w:rsid w:val="00881A19"/>
    <w:rsid w:val="00882631"/>
    <w:rsid w:val="00883B61"/>
    <w:rsid w:val="00884F24"/>
    <w:rsid w:val="00886537"/>
    <w:rsid w:val="00886F70"/>
    <w:rsid w:val="00887AC5"/>
    <w:rsid w:val="00891D20"/>
    <w:rsid w:val="00892910"/>
    <w:rsid w:val="0089371B"/>
    <w:rsid w:val="008947AA"/>
    <w:rsid w:val="00894C09"/>
    <w:rsid w:val="008950AD"/>
    <w:rsid w:val="0089660E"/>
    <w:rsid w:val="00896E26"/>
    <w:rsid w:val="00897165"/>
    <w:rsid w:val="00897B25"/>
    <w:rsid w:val="00897D84"/>
    <w:rsid w:val="008A0B68"/>
    <w:rsid w:val="008A0C9A"/>
    <w:rsid w:val="008A10CA"/>
    <w:rsid w:val="008A1612"/>
    <w:rsid w:val="008A228D"/>
    <w:rsid w:val="008A2C37"/>
    <w:rsid w:val="008A33EA"/>
    <w:rsid w:val="008A4438"/>
    <w:rsid w:val="008A4C91"/>
    <w:rsid w:val="008A5334"/>
    <w:rsid w:val="008A5C3B"/>
    <w:rsid w:val="008A6B66"/>
    <w:rsid w:val="008A6F06"/>
    <w:rsid w:val="008A77FE"/>
    <w:rsid w:val="008B00F4"/>
    <w:rsid w:val="008B02B7"/>
    <w:rsid w:val="008B0A93"/>
    <w:rsid w:val="008B19D8"/>
    <w:rsid w:val="008B1A5F"/>
    <w:rsid w:val="008B2DE6"/>
    <w:rsid w:val="008B47D3"/>
    <w:rsid w:val="008B4A18"/>
    <w:rsid w:val="008B654E"/>
    <w:rsid w:val="008B683B"/>
    <w:rsid w:val="008C1786"/>
    <w:rsid w:val="008C3678"/>
    <w:rsid w:val="008C4D90"/>
    <w:rsid w:val="008C5B23"/>
    <w:rsid w:val="008C5C16"/>
    <w:rsid w:val="008C5D28"/>
    <w:rsid w:val="008C64AC"/>
    <w:rsid w:val="008C7517"/>
    <w:rsid w:val="008D371F"/>
    <w:rsid w:val="008D5BA8"/>
    <w:rsid w:val="008D71BB"/>
    <w:rsid w:val="008E05EA"/>
    <w:rsid w:val="008E673F"/>
    <w:rsid w:val="008E6BD7"/>
    <w:rsid w:val="008F0D0A"/>
    <w:rsid w:val="008F0D87"/>
    <w:rsid w:val="008F1A61"/>
    <w:rsid w:val="008F2954"/>
    <w:rsid w:val="008F3781"/>
    <w:rsid w:val="008F3842"/>
    <w:rsid w:val="008F66A0"/>
    <w:rsid w:val="008F6F00"/>
    <w:rsid w:val="0090001D"/>
    <w:rsid w:val="009012BC"/>
    <w:rsid w:val="00901C30"/>
    <w:rsid w:val="00904253"/>
    <w:rsid w:val="0090522C"/>
    <w:rsid w:val="0090545D"/>
    <w:rsid w:val="00906391"/>
    <w:rsid w:val="00906748"/>
    <w:rsid w:val="00906E72"/>
    <w:rsid w:val="009072CD"/>
    <w:rsid w:val="009077A7"/>
    <w:rsid w:val="00911618"/>
    <w:rsid w:val="00913286"/>
    <w:rsid w:val="00914B21"/>
    <w:rsid w:val="00916058"/>
    <w:rsid w:val="0091622C"/>
    <w:rsid w:val="00917A66"/>
    <w:rsid w:val="0092038F"/>
    <w:rsid w:val="009209EF"/>
    <w:rsid w:val="00920FF2"/>
    <w:rsid w:val="00922ABA"/>
    <w:rsid w:val="009234F1"/>
    <w:rsid w:val="00924AFC"/>
    <w:rsid w:val="0092527F"/>
    <w:rsid w:val="00925B92"/>
    <w:rsid w:val="00927276"/>
    <w:rsid w:val="00927F90"/>
    <w:rsid w:val="0093031E"/>
    <w:rsid w:val="00930696"/>
    <w:rsid w:val="009310B1"/>
    <w:rsid w:val="009317E7"/>
    <w:rsid w:val="009337AC"/>
    <w:rsid w:val="009340A5"/>
    <w:rsid w:val="00935423"/>
    <w:rsid w:val="0093764B"/>
    <w:rsid w:val="00937BD1"/>
    <w:rsid w:val="0094130B"/>
    <w:rsid w:val="00941A53"/>
    <w:rsid w:val="00941ED5"/>
    <w:rsid w:val="00942739"/>
    <w:rsid w:val="00942E4B"/>
    <w:rsid w:val="00942EED"/>
    <w:rsid w:val="00943003"/>
    <w:rsid w:val="00943ABB"/>
    <w:rsid w:val="009440EF"/>
    <w:rsid w:val="00946E37"/>
    <w:rsid w:val="00947E26"/>
    <w:rsid w:val="00950C50"/>
    <w:rsid w:val="00952622"/>
    <w:rsid w:val="00952FA2"/>
    <w:rsid w:val="00953564"/>
    <w:rsid w:val="00953CB4"/>
    <w:rsid w:val="00954582"/>
    <w:rsid w:val="009550CB"/>
    <w:rsid w:val="009558CE"/>
    <w:rsid w:val="00956420"/>
    <w:rsid w:val="00957A29"/>
    <w:rsid w:val="00962E30"/>
    <w:rsid w:val="009656B3"/>
    <w:rsid w:val="00966646"/>
    <w:rsid w:val="00972880"/>
    <w:rsid w:val="009735B8"/>
    <w:rsid w:val="009751BB"/>
    <w:rsid w:val="009775D9"/>
    <w:rsid w:val="00977A3E"/>
    <w:rsid w:val="00983322"/>
    <w:rsid w:val="00983957"/>
    <w:rsid w:val="00984887"/>
    <w:rsid w:val="009852E4"/>
    <w:rsid w:val="00987336"/>
    <w:rsid w:val="009879F4"/>
    <w:rsid w:val="00990927"/>
    <w:rsid w:val="0099146E"/>
    <w:rsid w:val="00994FE1"/>
    <w:rsid w:val="00995005"/>
    <w:rsid w:val="00995022"/>
    <w:rsid w:val="00995BB1"/>
    <w:rsid w:val="009A076E"/>
    <w:rsid w:val="009A1F29"/>
    <w:rsid w:val="009A2587"/>
    <w:rsid w:val="009A38BA"/>
    <w:rsid w:val="009A41D9"/>
    <w:rsid w:val="009A5B4F"/>
    <w:rsid w:val="009A7A6E"/>
    <w:rsid w:val="009B0040"/>
    <w:rsid w:val="009B1404"/>
    <w:rsid w:val="009B251E"/>
    <w:rsid w:val="009B35D9"/>
    <w:rsid w:val="009B4619"/>
    <w:rsid w:val="009B51A6"/>
    <w:rsid w:val="009B628A"/>
    <w:rsid w:val="009C1E8E"/>
    <w:rsid w:val="009C3DEF"/>
    <w:rsid w:val="009C43F7"/>
    <w:rsid w:val="009C5163"/>
    <w:rsid w:val="009D2B7D"/>
    <w:rsid w:val="009D41C5"/>
    <w:rsid w:val="009D5A07"/>
    <w:rsid w:val="009D5E3D"/>
    <w:rsid w:val="009D6BBB"/>
    <w:rsid w:val="009D7957"/>
    <w:rsid w:val="009E4020"/>
    <w:rsid w:val="009E47D4"/>
    <w:rsid w:val="009E5217"/>
    <w:rsid w:val="009E76E2"/>
    <w:rsid w:val="009E7CE7"/>
    <w:rsid w:val="009E7E2A"/>
    <w:rsid w:val="009F151C"/>
    <w:rsid w:val="009F22B2"/>
    <w:rsid w:val="009F2DA9"/>
    <w:rsid w:val="009F2FBC"/>
    <w:rsid w:val="009F3255"/>
    <w:rsid w:val="009F3FD1"/>
    <w:rsid w:val="009F42D4"/>
    <w:rsid w:val="009F4319"/>
    <w:rsid w:val="009F4CA7"/>
    <w:rsid w:val="009F4F9F"/>
    <w:rsid w:val="009F524F"/>
    <w:rsid w:val="009F7DD6"/>
    <w:rsid w:val="00A02B4D"/>
    <w:rsid w:val="00A02CD7"/>
    <w:rsid w:val="00A042A9"/>
    <w:rsid w:val="00A04D6C"/>
    <w:rsid w:val="00A06B99"/>
    <w:rsid w:val="00A0765E"/>
    <w:rsid w:val="00A1072A"/>
    <w:rsid w:val="00A10EC6"/>
    <w:rsid w:val="00A12368"/>
    <w:rsid w:val="00A14117"/>
    <w:rsid w:val="00A14215"/>
    <w:rsid w:val="00A14872"/>
    <w:rsid w:val="00A14DA8"/>
    <w:rsid w:val="00A14E7F"/>
    <w:rsid w:val="00A15FD9"/>
    <w:rsid w:val="00A223CC"/>
    <w:rsid w:val="00A23A41"/>
    <w:rsid w:val="00A24441"/>
    <w:rsid w:val="00A250C1"/>
    <w:rsid w:val="00A25E80"/>
    <w:rsid w:val="00A26205"/>
    <w:rsid w:val="00A26700"/>
    <w:rsid w:val="00A27090"/>
    <w:rsid w:val="00A30916"/>
    <w:rsid w:val="00A316E8"/>
    <w:rsid w:val="00A31BA9"/>
    <w:rsid w:val="00A33F9F"/>
    <w:rsid w:val="00A346C6"/>
    <w:rsid w:val="00A36A51"/>
    <w:rsid w:val="00A37248"/>
    <w:rsid w:val="00A4339A"/>
    <w:rsid w:val="00A463AC"/>
    <w:rsid w:val="00A46A68"/>
    <w:rsid w:val="00A47ECA"/>
    <w:rsid w:val="00A47FB0"/>
    <w:rsid w:val="00A50663"/>
    <w:rsid w:val="00A51FA9"/>
    <w:rsid w:val="00A522D1"/>
    <w:rsid w:val="00A53C2E"/>
    <w:rsid w:val="00A5452C"/>
    <w:rsid w:val="00A554D1"/>
    <w:rsid w:val="00A5564B"/>
    <w:rsid w:val="00A632F4"/>
    <w:rsid w:val="00A64AF7"/>
    <w:rsid w:val="00A70A2F"/>
    <w:rsid w:val="00A70BC0"/>
    <w:rsid w:val="00A710D8"/>
    <w:rsid w:val="00A742A4"/>
    <w:rsid w:val="00A742BF"/>
    <w:rsid w:val="00A74347"/>
    <w:rsid w:val="00A77397"/>
    <w:rsid w:val="00A777D0"/>
    <w:rsid w:val="00A778B9"/>
    <w:rsid w:val="00A82FB4"/>
    <w:rsid w:val="00A83099"/>
    <w:rsid w:val="00A83800"/>
    <w:rsid w:val="00A8383B"/>
    <w:rsid w:val="00A84ABF"/>
    <w:rsid w:val="00A866AC"/>
    <w:rsid w:val="00A869EB"/>
    <w:rsid w:val="00A87C3B"/>
    <w:rsid w:val="00A917E5"/>
    <w:rsid w:val="00A91800"/>
    <w:rsid w:val="00A92E60"/>
    <w:rsid w:val="00A94A24"/>
    <w:rsid w:val="00A94F54"/>
    <w:rsid w:val="00A96560"/>
    <w:rsid w:val="00A96811"/>
    <w:rsid w:val="00A969A9"/>
    <w:rsid w:val="00A97043"/>
    <w:rsid w:val="00A977FA"/>
    <w:rsid w:val="00A97DE9"/>
    <w:rsid w:val="00AA08AB"/>
    <w:rsid w:val="00AA1B31"/>
    <w:rsid w:val="00AA1EAB"/>
    <w:rsid w:val="00AA3254"/>
    <w:rsid w:val="00AA39AA"/>
    <w:rsid w:val="00AA4BE6"/>
    <w:rsid w:val="00AA51F9"/>
    <w:rsid w:val="00AA6446"/>
    <w:rsid w:val="00AB1324"/>
    <w:rsid w:val="00AB1AFA"/>
    <w:rsid w:val="00AB2C53"/>
    <w:rsid w:val="00AB3197"/>
    <w:rsid w:val="00AB31E6"/>
    <w:rsid w:val="00AB3FCA"/>
    <w:rsid w:val="00AB55AD"/>
    <w:rsid w:val="00AB6B4D"/>
    <w:rsid w:val="00AB72EE"/>
    <w:rsid w:val="00AB79CD"/>
    <w:rsid w:val="00AB7B4C"/>
    <w:rsid w:val="00AB7C45"/>
    <w:rsid w:val="00AC026A"/>
    <w:rsid w:val="00AC2596"/>
    <w:rsid w:val="00AC2944"/>
    <w:rsid w:val="00AC51B2"/>
    <w:rsid w:val="00AC5B8D"/>
    <w:rsid w:val="00AD0011"/>
    <w:rsid w:val="00AD16C2"/>
    <w:rsid w:val="00AD23CC"/>
    <w:rsid w:val="00AD28E7"/>
    <w:rsid w:val="00AD3782"/>
    <w:rsid w:val="00AD3885"/>
    <w:rsid w:val="00AD550C"/>
    <w:rsid w:val="00AD5FFF"/>
    <w:rsid w:val="00AD6D7B"/>
    <w:rsid w:val="00AE2523"/>
    <w:rsid w:val="00AE3F1F"/>
    <w:rsid w:val="00AE403F"/>
    <w:rsid w:val="00AE4C2F"/>
    <w:rsid w:val="00AE7445"/>
    <w:rsid w:val="00AE7D38"/>
    <w:rsid w:val="00AF0ABD"/>
    <w:rsid w:val="00AF370D"/>
    <w:rsid w:val="00AF377F"/>
    <w:rsid w:val="00AF3F4D"/>
    <w:rsid w:val="00AF5930"/>
    <w:rsid w:val="00AF627A"/>
    <w:rsid w:val="00AF71AB"/>
    <w:rsid w:val="00AF7A46"/>
    <w:rsid w:val="00B027C1"/>
    <w:rsid w:val="00B02E19"/>
    <w:rsid w:val="00B046C7"/>
    <w:rsid w:val="00B04B55"/>
    <w:rsid w:val="00B06DA0"/>
    <w:rsid w:val="00B10F9B"/>
    <w:rsid w:val="00B10FEE"/>
    <w:rsid w:val="00B11E7D"/>
    <w:rsid w:val="00B133DA"/>
    <w:rsid w:val="00B13682"/>
    <w:rsid w:val="00B1405F"/>
    <w:rsid w:val="00B14233"/>
    <w:rsid w:val="00B14F15"/>
    <w:rsid w:val="00B160BC"/>
    <w:rsid w:val="00B177AB"/>
    <w:rsid w:val="00B17D03"/>
    <w:rsid w:val="00B2122A"/>
    <w:rsid w:val="00B214AD"/>
    <w:rsid w:val="00B21CDC"/>
    <w:rsid w:val="00B22EE3"/>
    <w:rsid w:val="00B23BEB"/>
    <w:rsid w:val="00B24357"/>
    <w:rsid w:val="00B26867"/>
    <w:rsid w:val="00B32AB6"/>
    <w:rsid w:val="00B33655"/>
    <w:rsid w:val="00B401A2"/>
    <w:rsid w:val="00B40483"/>
    <w:rsid w:val="00B40DFE"/>
    <w:rsid w:val="00B411D0"/>
    <w:rsid w:val="00B41780"/>
    <w:rsid w:val="00B42978"/>
    <w:rsid w:val="00B4468E"/>
    <w:rsid w:val="00B448B5"/>
    <w:rsid w:val="00B450CA"/>
    <w:rsid w:val="00B476BC"/>
    <w:rsid w:val="00B519E7"/>
    <w:rsid w:val="00B51ADD"/>
    <w:rsid w:val="00B51D7F"/>
    <w:rsid w:val="00B5311D"/>
    <w:rsid w:val="00B537D4"/>
    <w:rsid w:val="00B54B9C"/>
    <w:rsid w:val="00B54F39"/>
    <w:rsid w:val="00B5588A"/>
    <w:rsid w:val="00B56EEA"/>
    <w:rsid w:val="00B6019C"/>
    <w:rsid w:val="00B60643"/>
    <w:rsid w:val="00B61DD4"/>
    <w:rsid w:val="00B621FC"/>
    <w:rsid w:val="00B630D0"/>
    <w:rsid w:val="00B639E5"/>
    <w:rsid w:val="00B640E7"/>
    <w:rsid w:val="00B65AF9"/>
    <w:rsid w:val="00B70E62"/>
    <w:rsid w:val="00B72479"/>
    <w:rsid w:val="00B72A9F"/>
    <w:rsid w:val="00B731D3"/>
    <w:rsid w:val="00B74453"/>
    <w:rsid w:val="00B75024"/>
    <w:rsid w:val="00B768ED"/>
    <w:rsid w:val="00B76A39"/>
    <w:rsid w:val="00B77674"/>
    <w:rsid w:val="00B779F2"/>
    <w:rsid w:val="00B80314"/>
    <w:rsid w:val="00B80415"/>
    <w:rsid w:val="00B82D9A"/>
    <w:rsid w:val="00B834D4"/>
    <w:rsid w:val="00B843C0"/>
    <w:rsid w:val="00B8467F"/>
    <w:rsid w:val="00B853F2"/>
    <w:rsid w:val="00B85644"/>
    <w:rsid w:val="00B90E1E"/>
    <w:rsid w:val="00B91EE9"/>
    <w:rsid w:val="00B92318"/>
    <w:rsid w:val="00B930B6"/>
    <w:rsid w:val="00B939F3"/>
    <w:rsid w:val="00B95CE7"/>
    <w:rsid w:val="00B9619C"/>
    <w:rsid w:val="00B9658F"/>
    <w:rsid w:val="00B97EAB"/>
    <w:rsid w:val="00BA0055"/>
    <w:rsid w:val="00BA20A8"/>
    <w:rsid w:val="00BA3298"/>
    <w:rsid w:val="00BA3CCC"/>
    <w:rsid w:val="00BA4F6C"/>
    <w:rsid w:val="00BA729F"/>
    <w:rsid w:val="00BB03B4"/>
    <w:rsid w:val="00BB1489"/>
    <w:rsid w:val="00BB31E7"/>
    <w:rsid w:val="00BB364F"/>
    <w:rsid w:val="00BB3726"/>
    <w:rsid w:val="00BB4CA1"/>
    <w:rsid w:val="00BB73CF"/>
    <w:rsid w:val="00BB7CBB"/>
    <w:rsid w:val="00BC2B69"/>
    <w:rsid w:val="00BC31E4"/>
    <w:rsid w:val="00BC3240"/>
    <w:rsid w:val="00BC4667"/>
    <w:rsid w:val="00BC4721"/>
    <w:rsid w:val="00BC66D5"/>
    <w:rsid w:val="00BD27BC"/>
    <w:rsid w:val="00BD379C"/>
    <w:rsid w:val="00BD4F22"/>
    <w:rsid w:val="00BD56D0"/>
    <w:rsid w:val="00BD6BEA"/>
    <w:rsid w:val="00BD6E91"/>
    <w:rsid w:val="00BD78C1"/>
    <w:rsid w:val="00BD7BEF"/>
    <w:rsid w:val="00BE17B3"/>
    <w:rsid w:val="00BE19A6"/>
    <w:rsid w:val="00BE1A05"/>
    <w:rsid w:val="00BE2484"/>
    <w:rsid w:val="00BE2E30"/>
    <w:rsid w:val="00BE3381"/>
    <w:rsid w:val="00BE7086"/>
    <w:rsid w:val="00BF0532"/>
    <w:rsid w:val="00BF0B1B"/>
    <w:rsid w:val="00BF0B5C"/>
    <w:rsid w:val="00BF1E6F"/>
    <w:rsid w:val="00BF2B1F"/>
    <w:rsid w:val="00BF447D"/>
    <w:rsid w:val="00BF4F82"/>
    <w:rsid w:val="00BF6825"/>
    <w:rsid w:val="00BF746D"/>
    <w:rsid w:val="00BF785F"/>
    <w:rsid w:val="00C02FE0"/>
    <w:rsid w:val="00C03D0B"/>
    <w:rsid w:val="00C03FDD"/>
    <w:rsid w:val="00C05A09"/>
    <w:rsid w:val="00C06C73"/>
    <w:rsid w:val="00C07847"/>
    <w:rsid w:val="00C07BF6"/>
    <w:rsid w:val="00C109C3"/>
    <w:rsid w:val="00C118C6"/>
    <w:rsid w:val="00C119AB"/>
    <w:rsid w:val="00C1579D"/>
    <w:rsid w:val="00C159C2"/>
    <w:rsid w:val="00C16030"/>
    <w:rsid w:val="00C164D0"/>
    <w:rsid w:val="00C16DEE"/>
    <w:rsid w:val="00C17C40"/>
    <w:rsid w:val="00C17E72"/>
    <w:rsid w:val="00C20552"/>
    <w:rsid w:val="00C20D31"/>
    <w:rsid w:val="00C20FF0"/>
    <w:rsid w:val="00C213BB"/>
    <w:rsid w:val="00C21686"/>
    <w:rsid w:val="00C21B5C"/>
    <w:rsid w:val="00C22608"/>
    <w:rsid w:val="00C24671"/>
    <w:rsid w:val="00C249E6"/>
    <w:rsid w:val="00C306CC"/>
    <w:rsid w:val="00C32291"/>
    <w:rsid w:val="00C334B5"/>
    <w:rsid w:val="00C33ACB"/>
    <w:rsid w:val="00C33E8D"/>
    <w:rsid w:val="00C3468D"/>
    <w:rsid w:val="00C37919"/>
    <w:rsid w:val="00C40621"/>
    <w:rsid w:val="00C41691"/>
    <w:rsid w:val="00C41A6A"/>
    <w:rsid w:val="00C420D6"/>
    <w:rsid w:val="00C421AD"/>
    <w:rsid w:val="00C42372"/>
    <w:rsid w:val="00C43AFC"/>
    <w:rsid w:val="00C44BB7"/>
    <w:rsid w:val="00C46B7A"/>
    <w:rsid w:val="00C47D5C"/>
    <w:rsid w:val="00C50894"/>
    <w:rsid w:val="00C52A69"/>
    <w:rsid w:val="00C52B29"/>
    <w:rsid w:val="00C533DB"/>
    <w:rsid w:val="00C538EE"/>
    <w:rsid w:val="00C54D19"/>
    <w:rsid w:val="00C574C6"/>
    <w:rsid w:val="00C5755F"/>
    <w:rsid w:val="00C575B7"/>
    <w:rsid w:val="00C60656"/>
    <w:rsid w:val="00C6190E"/>
    <w:rsid w:val="00C6246E"/>
    <w:rsid w:val="00C63A7D"/>
    <w:rsid w:val="00C64C07"/>
    <w:rsid w:val="00C64EEB"/>
    <w:rsid w:val="00C6519F"/>
    <w:rsid w:val="00C651F6"/>
    <w:rsid w:val="00C66159"/>
    <w:rsid w:val="00C667CD"/>
    <w:rsid w:val="00C66F9D"/>
    <w:rsid w:val="00C67B14"/>
    <w:rsid w:val="00C715C0"/>
    <w:rsid w:val="00C72935"/>
    <w:rsid w:val="00C735F4"/>
    <w:rsid w:val="00C73DB0"/>
    <w:rsid w:val="00C776D2"/>
    <w:rsid w:val="00C80271"/>
    <w:rsid w:val="00C80759"/>
    <w:rsid w:val="00C807D3"/>
    <w:rsid w:val="00C814B8"/>
    <w:rsid w:val="00C8638B"/>
    <w:rsid w:val="00C90E11"/>
    <w:rsid w:val="00C91DDA"/>
    <w:rsid w:val="00C91E10"/>
    <w:rsid w:val="00C96CF5"/>
    <w:rsid w:val="00CA5F84"/>
    <w:rsid w:val="00CA64DE"/>
    <w:rsid w:val="00CA7157"/>
    <w:rsid w:val="00CB0391"/>
    <w:rsid w:val="00CB0AB8"/>
    <w:rsid w:val="00CB1EF2"/>
    <w:rsid w:val="00CB538F"/>
    <w:rsid w:val="00CB6593"/>
    <w:rsid w:val="00CB7267"/>
    <w:rsid w:val="00CB72C5"/>
    <w:rsid w:val="00CC0233"/>
    <w:rsid w:val="00CC0B15"/>
    <w:rsid w:val="00CC1777"/>
    <w:rsid w:val="00CC18B8"/>
    <w:rsid w:val="00CC5C80"/>
    <w:rsid w:val="00CD13AA"/>
    <w:rsid w:val="00CD15EC"/>
    <w:rsid w:val="00CD1B37"/>
    <w:rsid w:val="00CD3365"/>
    <w:rsid w:val="00CD35FF"/>
    <w:rsid w:val="00CD52EF"/>
    <w:rsid w:val="00CD53B2"/>
    <w:rsid w:val="00CD64E9"/>
    <w:rsid w:val="00CD7123"/>
    <w:rsid w:val="00CD7C55"/>
    <w:rsid w:val="00CE1124"/>
    <w:rsid w:val="00CE21B6"/>
    <w:rsid w:val="00CE32E6"/>
    <w:rsid w:val="00CE3C3B"/>
    <w:rsid w:val="00CE4390"/>
    <w:rsid w:val="00CE6401"/>
    <w:rsid w:val="00CE7930"/>
    <w:rsid w:val="00CE7B47"/>
    <w:rsid w:val="00CE7F4B"/>
    <w:rsid w:val="00CF0BF3"/>
    <w:rsid w:val="00CF3ADF"/>
    <w:rsid w:val="00CF4FD3"/>
    <w:rsid w:val="00CF698F"/>
    <w:rsid w:val="00CF6CB1"/>
    <w:rsid w:val="00CF77D5"/>
    <w:rsid w:val="00CF7D7C"/>
    <w:rsid w:val="00D003FC"/>
    <w:rsid w:val="00D028A8"/>
    <w:rsid w:val="00D02DA5"/>
    <w:rsid w:val="00D03428"/>
    <w:rsid w:val="00D03EB1"/>
    <w:rsid w:val="00D053B4"/>
    <w:rsid w:val="00D055D4"/>
    <w:rsid w:val="00D1153A"/>
    <w:rsid w:val="00D1513A"/>
    <w:rsid w:val="00D161E8"/>
    <w:rsid w:val="00D163C3"/>
    <w:rsid w:val="00D16AE6"/>
    <w:rsid w:val="00D22992"/>
    <w:rsid w:val="00D23156"/>
    <w:rsid w:val="00D23EA3"/>
    <w:rsid w:val="00D242D7"/>
    <w:rsid w:val="00D264D4"/>
    <w:rsid w:val="00D26B5B"/>
    <w:rsid w:val="00D27357"/>
    <w:rsid w:val="00D274AD"/>
    <w:rsid w:val="00D301DA"/>
    <w:rsid w:val="00D32AE3"/>
    <w:rsid w:val="00D33EBF"/>
    <w:rsid w:val="00D342D0"/>
    <w:rsid w:val="00D3687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58DE"/>
    <w:rsid w:val="00D55CDE"/>
    <w:rsid w:val="00D56530"/>
    <w:rsid w:val="00D56E8B"/>
    <w:rsid w:val="00D609CC"/>
    <w:rsid w:val="00D60D07"/>
    <w:rsid w:val="00D61A1A"/>
    <w:rsid w:val="00D638F4"/>
    <w:rsid w:val="00D643FF"/>
    <w:rsid w:val="00D6660B"/>
    <w:rsid w:val="00D669B0"/>
    <w:rsid w:val="00D66D67"/>
    <w:rsid w:val="00D71B52"/>
    <w:rsid w:val="00D71C44"/>
    <w:rsid w:val="00D71D2A"/>
    <w:rsid w:val="00D72E30"/>
    <w:rsid w:val="00D73F11"/>
    <w:rsid w:val="00D759CF"/>
    <w:rsid w:val="00D75A60"/>
    <w:rsid w:val="00D76054"/>
    <w:rsid w:val="00D771F3"/>
    <w:rsid w:val="00D80516"/>
    <w:rsid w:val="00D80A11"/>
    <w:rsid w:val="00D80B78"/>
    <w:rsid w:val="00D813C8"/>
    <w:rsid w:val="00D82533"/>
    <w:rsid w:val="00D8329D"/>
    <w:rsid w:val="00D8423C"/>
    <w:rsid w:val="00D86AA7"/>
    <w:rsid w:val="00D87457"/>
    <w:rsid w:val="00D91150"/>
    <w:rsid w:val="00D91AB2"/>
    <w:rsid w:val="00D920D7"/>
    <w:rsid w:val="00D92D9C"/>
    <w:rsid w:val="00D93E5D"/>
    <w:rsid w:val="00D942B7"/>
    <w:rsid w:val="00D95EF9"/>
    <w:rsid w:val="00D965D6"/>
    <w:rsid w:val="00D972A6"/>
    <w:rsid w:val="00D9767F"/>
    <w:rsid w:val="00DA17C0"/>
    <w:rsid w:val="00DA24FA"/>
    <w:rsid w:val="00DA433E"/>
    <w:rsid w:val="00DA44E3"/>
    <w:rsid w:val="00DA4CC4"/>
    <w:rsid w:val="00DA50C8"/>
    <w:rsid w:val="00DA7150"/>
    <w:rsid w:val="00DA73BF"/>
    <w:rsid w:val="00DB08A9"/>
    <w:rsid w:val="00DB3AF6"/>
    <w:rsid w:val="00DB42F1"/>
    <w:rsid w:val="00DB47DE"/>
    <w:rsid w:val="00DB5AAA"/>
    <w:rsid w:val="00DB6044"/>
    <w:rsid w:val="00DC17AE"/>
    <w:rsid w:val="00DC1991"/>
    <w:rsid w:val="00DC1E60"/>
    <w:rsid w:val="00DC3308"/>
    <w:rsid w:val="00DC3E27"/>
    <w:rsid w:val="00DC4116"/>
    <w:rsid w:val="00DC53C9"/>
    <w:rsid w:val="00DC678E"/>
    <w:rsid w:val="00DC70D6"/>
    <w:rsid w:val="00DC72D4"/>
    <w:rsid w:val="00DD0F22"/>
    <w:rsid w:val="00DD1275"/>
    <w:rsid w:val="00DD4A55"/>
    <w:rsid w:val="00DD4CD6"/>
    <w:rsid w:val="00DD5EFE"/>
    <w:rsid w:val="00DD70D7"/>
    <w:rsid w:val="00DD73F8"/>
    <w:rsid w:val="00DE0BE7"/>
    <w:rsid w:val="00DE1EDB"/>
    <w:rsid w:val="00DE2D10"/>
    <w:rsid w:val="00DE4CE6"/>
    <w:rsid w:val="00DE5584"/>
    <w:rsid w:val="00DE55FA"/>
    <w:rsid w:val="00DE62AD"/>
    <w:rsid w:val="00DE6CC1"/>
    <w:rsid w:val="00DF14F2"/>
    <w:rsid w:val="00DF3FA5"/>
    <w:rsid w:val="00DF4E81"/>
    <w:rsid w:val="00DF7271"/>
    <w:rsid w:val="00E00CAF"/>
    <w:rsid w:val="00E02EEA"/>
    <w:rsid w:val="00E03BDC"/>
    <w:rsid w:val="00E045F3"/>
    <w:rsid w:val="00E04D2C"/>
    <w:rsid w:val="00E051C6"/>
    <w:rsid w:val="00E06AE5"/>
    <w:rsid w:val="00E06B39"/>
    <w:rsid w:val="00E07CD8"/>
    <w:rsid w:val="00E1026C"/>
    <w:rsid w:val="00E11032"/>
    <w:rsid w:val="00E16259"/>
    <w:rsid w:val="00E1652A"/>
    <w:rsid w:val="00E1794E"/>
    <w:rsid w:val="00E20715"/>
    <w:rsid w:val="00E20F69"/>
    <w:rsid w:val="00E21FD0"/>
    <w:rsid w:val="00E23C11"/>
    <w:rsid w:val="00E23F5E"/>
    <w:rsid w:val="00E23FDF"/>
    <w:rsid w:val="00E2467E"/>
    <w:rsid w:val="00E26476"/>
    <w:rsid w:val="00E27B91"/>
    <w:rsid w:val="00E30C6F"/>
    <w:rsid w:val="00E3132C"/>
    <w:rsid w:val="00E31F34"/>
    <w:rsid w:val="00E32420"/>
    <w:rsid w:val="00E32715"/>
    <w:rsid w:val="00E347CA"/>
    <w:rsid w:val="00E349B7"/>
    <w:rsid w:val="00E364CD"/>
    <w:rsid w:val="00E37A8A"/>
    <w:rsid w:val="00E405D8"/>
    <w:rsid w:val="00E426DF"/>
    <w:rsid w:val="00E42B0B"/>
    <w:rsid w:val="00E43002"/>
    <w:rsid w:val="00E433EF"/>
    <w:rsid w:val="00E44158"/>
    <w:rsid w:val="00E44A9E"/>
    <w:rsid w:val="00E454CF"/>
    <w:rsid w:val="00E46F73"/>
    <w:rsid w:val="00E472DB"/>
    <w:rsid w:val="00E47594"/>
    <w:rsid w:val="00E50956"/>
    <w:rsid w:val="00E528D8"/>
    <w:rsid w:val="00E53DB1"/>
    <w:rsid w:val="00E54A96"/>
    <w:rsid w:val="00E571C3"/>
    <w:rsid w:val="00E60D8E"/>
    <w:rsid w:val="00E62F10"/>
    <w:rsid w:val="00E63A2D"/>
    <w:rsid w:val="00E652D6"/>
    <w:rsid w:val="00E657FC"/>
    <w:rsid w:val="00E662D8"/>
    <w:rsid w:val="00E6782C"/>
    <w:rsid w:val="00E67D29"/>
    <w:rsid w:val="00E74C94"/>
    <w:rsid w:val="00E74EFE"/>
    <w:rsid w:val="00E75450"/>
    <w:rsid w:val="00E7750C"/>
    <w:rsid w:val="00E77CDC"/>
    <w:rsid w:val="00E824B6"/>
    <w:rsid w:val="00E82719"/>
    <w:rsid w:val="00E82A5D"/>
    <w:rsid w:val="00E82D3F"/>
    <w:rsid w:val="00E837A0"/>
    <w:rsid w:val="00E83BEC"/>
    <w:rsid w:val="00E84728"/>
    <w:rsid w:val="00E847CD"/>
    <w:rsid w:val="00E84C3F"/>
    <w:rsid w:val="00E85425"/>
    <w:rsid w:val="00E91F53"/>
    <w:rsid w:val="00E9294B"/>
    <w:rsid w:val="00E9430D"/>
    <w:rsid w:val="00E943CB"/>
    <w:rsid w:val="00E944FB"/>
    <w:rsid w:val="00E94BB2"/>
    <w:rsid w:val="00E96817"/>
    <w:rsid w:val="00E96EDD"/>
    <w:rsid w:val="00E9784E"/>
    <w:rsid w:val="00E9787F"/>
    <w:rsid w:val="00E97A27"/>
    <w:rsid w:val="00EA17B3"/>
    <w:rsid w:val="00EA18B2"/>
    <w:rsid w:val="00EA256F"/>
    <w:rsid w:val="00EA34F5"/>
    <w:rsid w:val="00EA3B98"/>
    <w:rsid w:val="00EA5F48"/>
    <w:rsid w:val="00EA64D3"/>
    <w:rsid w:val="00EB0C10"/>
    <w:rsid w:val="00EB4E56"/>
    <w:rsid w:val="00EB5A34"/>
    <w:rsid w:val="00EB6627"/>
    <w:rsid w:val="00EB72B1"/>
    <w:rsid w:val="00EC093A"/>
    <w:rsid w:val="00EC12E6"/>
    <w:rsid w:val="00EC26FB"/>
    <w:rsid w:val="00EC3D8C"/>
    <w:rsid w:val="00EC3F54"/>
    <w:rsid w:val="00EC43B9"/>
    <w:rsid w:val="00EC4894"/>
    <w:rsid w:val="00EC4F66"/>
    <w:rsid w:val="00EC5145"/>
    <w:rsid w:val="00EC54F5"/>
    <w:rsid w:val="00EC5830"/>
    <w:rsid w:val="00EC614B"/>
    <w:rsid w:val="00EC6411"/>
    <w:rsid w:val="00ED02AE"/>
    <w:rsid w:val="00ED04FC"/>
    <w:rsid w:val="00ED0DA6"/>
    <w:rsid w:val="00ED19A0"/>
    <w:rsid w:val="00ED31F9"/>
    <w:rsid w:val="00ED35D2"/>
    <w:rsid w:val="00ED4533"/>
    <w:rsid w:val="00ED4E37"/>
    <w:rsid w:val="00ED6228"/>
    <w:rsid w:val="00ED6AFC"/>
    <w:rsid w:val="00ED7BE1"/>
    <w:rsid w:val="00EE182E"/>
    <w:rsid w:val="00EE1B3D"/>
    <w:rsid w:val="00EE3048"/>
    <w:rsid w:val="00EE4227"/>
    <w:rsid w:val="00EE4B08"/>
    <w:rsid w:val="00EE53A7"/>
    <w:rsid w:val="00EF0BA6"/>
    <w:rsid w:val="00EF14C1"/>
    <w:rsid w:val="00EF1859"/>
    <w:rsid w:val="00EF1AD4"/>
    <w:rsid w:val="00EF40B4"/>
    <w:rsid w:val="00EF72EE"/>
    <w:rsid w:val="00F004D8"/>
    <w:rsid w:val="00F006A5"/>
    <w:rsid w:val="00F0123B"/>
    <w:rsid w:val="00F03514"/>
    <w:rsid w:val="00F0383D"/>
    <w:rsid w:val="00F045B5"/>
    <w:rsid w:val="00F05437"/>
    <w:rsid w:val="00F05769"/>
    <w:rsid w:val="00F074AA"/>
    <w:rsid w:val="00F079E6"/>
    <w:rsid w:val="00F07E18"/>
    <w:rsid w:val="00F1101A"/>
    <w:rsid w:val="00F110D0"/>
    <w:rsid w:val="00F11E94"/>
    <w:rsid w:val="00F13AED"/>
    <w:rsid w:val="00F13B25"/>
    <w:rsid w:val="00F153FD"/>
    <w:rsid w:val="00F17C38"/>
    <w:rsid w:val="00F200CB"/>
    <w:rsid w:val="00F203A3"/>
    <w:rsid w:val="00F20B4C"/>
    <w:rsid w:val="00F21916"/>
    <w:rsid w:val="00F21A4C"/>
    <w:rsid w:val="00F21E1E"/>
    <w:rsid w:val="00F224A4"/>
    <w:rsid w:val="00F231C3"/>
    <w:rsid w:val="00F24085"/>
    <w:rsid w:val="00F24D5D"/>
    <w:rsid w:val="00F24DCD"/>
    <w:rsid w:val="00F25949"/>
    <w:rsid w:val="00F27B5A"/>
    <w:rsid w:val="00F30FBD"/>
    <w:rsid w:val="00F37BBF"/>
    <w:rsid w:val="00F40DD4"/>
    <w:rsid w:val="00F410C6"/>
    <w:rsid w:val="00F41E5B"/>
    <w:rsid w:val="00F44BB5"/>
    <w:rsid w:val="00F44D48"/>
    <w:rsid w:val="00F45B0D"/>
    <w:rsid w:val="00F479F0"/>
    <w:rsid w:val="00F47FB5"/>
    <w:rsid w:val="00F51296"/>
    <w:rsid w:val="00F52B06"/>
    <w:rsid w:val="00F540AE"/>
    <w:rsid w:val="00F5579A"/>
    <w:rsid w:val="00F57385"/>
    <w:rsid w:val="00F57537"/>
    <w:rsid w:val="00F601F5"/>
    <w:rsid w:val="00F62FF2"/>
    <w:rsid w:val="00F6412E"/>
    <w:rsid w:val="00F65CA1"/>
    <w:rsid w:val="00F66924"/>
    <w:rsid w:val="00F67681"/>
    <w:rsid w:val="00F67981"/>
    <w:rsid w:val="00F7189B"/>
    <w:rsid w:val="00F735DD"/>
    <w:rsid w:val="00F74B39"/>
    <w:rsid w:val="00F75652"/>
    <w:rsid w:val="00F761FD"/>
    <w:rsid w:val="00F76F1E"/>
    <w:rsid w:val="00F8245D"/>
    <w:rsid w:val="00F83436"/>
    <w:rsid w:val="00F936A7"/>
    <w:rsid w:val="00F962C7"/>
    <w:rsid w:val="00FA0120"/>
    <w:rsid w:val="00FA01A5"/>
    <w:rsid w:val="00FA126F"/>
    <w:rsid w:val="00FA1A26"/>
    <w:rsid w:val="00FA6AA7"/>
    <w:rsid w:val="00FA7004"/>
    <w:rsid w:val="00FA733B"/>
    <w:rsid w:val="00FA7BFF"/>
    <w:rsid w:val="00FA7CB4"/>
    <w:rsid w:val="00FB085E"/>
    <w:rsid w:val="00FB0FB1"/>
    <w:rsid w:val="00FB10A8"/>
    <w:rsid w:val="00FB11E9"/>
    <w:rsid w:val="00FB133C"/>
    <w:rsid w:val="00FB4ABA"/>
    <w:rsid w:val="00FB51E6"/>
    <w:rsid w:val="00FB5266"/>
    <w:rsid w:val="00FB5B4E"/>
    <w:rsid w:val="00FB5FB1"/>
    <w:rsid w:val="00FB6624"/>
    <w:rsid w:val="00FB781A"/>
    <w:rsid w:val="00FB7C85"/>
    <w:rsid w:val="00FC0F6D"/>
    <w:rsid w:val="00FC0F6E"/>
    <w:rsid w:val="00FC10F9"/>
    <w:rsid w:val="00FC125E"/>
    <w:rsid w:val="00FC1DC0"/>
    <w:rsid w:val="00FC2BA4"/>
    <w:rsid w:val="00FC3E5F"/>
    <w:rsid w:val="00FC59A5"/>
    <w:rsid w:val="00FC5E0D"/>
    <w:rsid w:val="00FC74F3"/>
    <w:rsid w:val="00FD0C3D"/>
    <w:rsid w:val="00FD0CE6"/>
    <w:rsid w:val="00FD0D32"/>
    <w:rsid w:val="00FD1A90"/>
    <w:rsid w:val="00FD33B1"/>
    <w:rsid w:val="00FD34B3"/>
    <w:rsid w:val="00FD4D44"/>
    <w:rsid w:val="00FE1788"/>
    <w:rsid w:val="00FE39FF"/>
    <w:rsid w:val="00FE65F9"/>
    <w:rsid w:val="00FE74A5"/>
    <w:rsid w:val="00FE74AA"/>
    <w:rsid w:val="00FE789F"/>
    <w:rsid w:val="00FF048C"/>
    <w:rsid w:val="00FF30FF"/>
    <w:rsid w:val="00FF3622"/>
    <w:rsid w:val="00FF3910"/>
    <w:rsid w:val="00FF52C0"/>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gazettes@nt.gov.au"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ps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754A-17E5-4C8A-BDC9-BAD8AF75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11</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Northern Territory Government 2016 G16</vt:lpstr>
    </vt:vector>
  </TitlesOfParts>
  <Company>NTG</Company>
  <LinksUpToDate>false</LinksUpToDate>
  <CharactersWithSpaces>7634</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G16</dc:title>
  <dc:creator>Northern Territory Government</dc:creator>
  <cp:lastModifiedBy>mahec</cp:lastModifiedBy>
  <cp:revision>16</cp:revision>
  <cp:lastPrinted>2016-04-14T02:53:00Z</cp:lastPrinted>
  <dcterms:created xsi:type="dcterms:W3CDTF">2016-04-07T01:30:00Z</dcterms:created>
  <dcterms:modified xsi:type="dcterms:W3CDTF">2016-04-15T01:27:00Z</dcterms:modified>
</cp:coreProperties>
</file>