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A0" w:rsidRPr="00F90066" w:rsidRDefault="00B057A0" w:rsidP="00272B36">
      <w:pPr>
        <w:pStyle w:val="StrategyTitle"/>
      </w:pPr>
      <w:bookmarkStart w:id="0" w:name="_GoBack"/>
      <w:bookmarkEnd w:id="0"/>
      <w:r w:rsidRPr="00F90066">
        <w:t>Conditions: Tendering, Amendments to the General Conditions and Special Conditions of Contract</w:t>
      </w:r>
      <w:r w:rsidR="00272B36">
        <w:br/>
      </w:r>
      <w:r w:rsidRPr="00F90066">
        <w:t>National Public Works Council</w:t>
      </w:r>
      <w:r>
        <w:t xml:space="preserve"> </w:t>
      </w:r>
      <w:r w:rsidRPr="00F90066">
        <w:t>(NPWC)</w:t>
      </w:r>
    </w:p>
    <w:p w:rsidR="00B057A0" w:rsidRPr="00F90066" w:rsidRDefault="00B057A0" w:rsidP="00272B36">
      <w:pPr>
        <w:pStyle w:val="DateVersion"/>
      </w:pPr>
      <w:r w:rsidRPr="00F90066">
        <w:t>Effective Date: 01 June 2009</w:t>
      </w:r>
      <w:r w:rsidR="00272B36">
        <w:br/>
      </w:r>
      <w:r w:rsidRPr="00F90066">
        <w:t>Version No. 4.1.26</w:t>
      </w:r>
    </w:p>
    <w:p w:rsidR="00B057A0" w:rsidRPr="00F90066" w:rsidRDefault="00B057A0" w:rsidP="00B057A0"/>
    <w:p w:rsidR="00B057A0" w:rsidRPr="00F90066" w:rsidRDefault="00B057A0" w:rsidP="00B057A0">
      <w:pPr>
        <w:sectPr w:rsidR="00B057A0" w:rsidRPr="00F90066" w:rsidSect="00B057A0">
          <w:headerReference w:type="default" r:id="rId13"/>
          <w:footerReference w:type="default" r:id="rId14"/>
          <w:pgSz w:w="11906" w:h="16838" w:code="9"/>
          <w:pgMar w:top="1134" w:right="1134" w:bottom="1134" w:left="1134" w:header="720" w:footer="261" w:gutter="0"/>
          <w:cols w:space="720"/>
        </w:sectPr>
      </w:pPr>
    </w:p>
    <w:p w:rsidR="00B057A0" w:rsidRPr="00F90066" w:rsidRDefault="00B057A0" w:rsidP="00B057A0">
      <w:r w:rsidRPr="00F90066">
        <w:lastRenderedPageBreak/>
        <w:t>This page is left intentionally blank</w:t>
      </w:r>
    </w:p>
    <w:p w:rsidR="00B057A0" w:rsidRPr="00F90066" w:rsidRDefault="00B057A0" w:rsidP="00B057A0"/>
    <w:p w:rsidR="00B057A0" w:rsidRPr="00F90066" w:rsidRDefault="00B057A0" w:rsidP="00B057A0"/>
    <w:p w:rsidR="00B057A0" w:rsidRPr="00F90066" w:rsidRDefault="00B057A0" w:rsidP="00B057A0">
      <w:pPr>
        <w:sectPr w:rsidR="00B057A0" w:rsidRPr="00F90066" w:rsidSect="00B057A0">
          <w:headerReference w:type="default" r:id="rId15"/>
          <w:footerReference w:type="default" r:id="rId16"/>
          <w:pgSz w:w="11906" w:h="16838" w:code="9"/>
          <w:pgMar w:top="1134" w:right="1134" w:bottom="1134" w:left="1134" w:header="720" w:footer="263" w:gutter="0"/>
          <w:cols w:space="720"/>
        </w:sectPr>
      </w:pPr>
    </w:p>
    <w:p w:rsidR="000E6FDF" w:rsidRDefault="00FF2EB4">
      <w:pPr>
        <w:pStyle w:val="TOC1"/>
        <w:rPr>
          <w:rFonts w:asciiTheme="minorHAnsi" w:eastAsiaTheme="minorEastAsia" w:hAnsiTheme="minorHAnsi" w:cstheme="minorBidi"/>
          <w:b w:val="0"/>
          <w:noProof/>
          <w:szCs w:val="22"/>
        </w:rPr>
      </w:pPr>
      <w:r w:rsidRPr="00F90066">
        <w:lastRenderedPageBreak/>
        <w:fldChar w:fldCharType="begin"/>
      </w:r>
      <w:r w:rsidR="00B057A0" w:rsidRPr="00F90066">
        <w:instrText xml:space="preserve"> TOC \o "2-2" \t "Heading 1,1" </w:instrText>
      </w:r>
      <w:r w:rsidRPr="00F90066">
        <w:fldChar w:fldCharType="separate"/>
      </w:r>
      <w:r w:rsidR="000E6FDF">
        <w:rPr>
          <w:noProof/>
        </w:rPr>
        <w:t>1</w:t>
      </w:r>
      <w:r w:rsidR="000E6FDF">
        <w:rPr>
          <w:rFonts w:asciiTheme="minorHAnsi" w:eastAsiaTheme="minorEastAsia" w:hAnsiTheme="minorHAnsi" w:cstheme="minorBidi"/>
          <w:b w:val="0"/>
          <w:noProof/>
          <w:szCs w:val="22"/>
        </w:rPr>
        <w:tab/>
      </w:r>
      <w:r w:rsidR="000E6FDF">
        <w:rPr>
          <w:noProof/>
        </w:rPr>
        <w:t>Conditions of Tendering</w:t>
      </w:r>
      <w:r w:rsidR="000E6FDF">
        <w:rPr>
          <w:noProof/>
        </w:rPr>
        <w:tab/>
      </w:r>
      <w:r w:rsidR="000E6FDF">
        <w:rPr>
          <w:noProof/>
        </w:rPr>
        <w:fldChar w:fldCharType="begin"/>
      </w:r>
      <w:r w:rsidR="000E6FDF">
        <w:rPr>
          <w:noProof/>
        </w:rPr>
        <w:instrText xml:space="preserve"> PAGEREF _Toc341772320 \h </w:instrText>
      </w:r>
      <w:r w:rsidR="000E6FDF">
        <w:rPr>
          <w:noProof/>
        </w:rPr>
      </w:r>
      <w:r w:rsidR="000E6FDF">
        <w:rPr>
          <w:noProof/>
        </w:rPr>
        <w:fldChar w:fldCharType="separate"/>
      </w:r>
      <w:r w:rsidR="000E6FDF">
        <w:rPr>
          <w:noProof/>
        </w:rPr>
        <w:t>5</w:t>
      </w:r>
      <w:r w:rsidR="000E6FDF">
        <w:rPr>
          <w:noProof/>
        </w:rPr>
        <w:fldChar w:fldCharType="end"/>
      </w:r>
    </w:p>
    <w:p w:rsidR="000E6FDF" w:rsidRDefault="000E6FDF">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_Toc341772321 \h </w:instrText>
      </w:r>
      <w:r>
        <w:rPr>
          <w:noProof/>
        </w:rPr>
      </w:r>
      <w:r>
        <w:rPr>
          <w:noProof/>
        </w:rPr>
        <w:fldChar w:fldCharType="separate"/>
      </w:r>
      <w:r>
        <w:rPr>
          <w:noProof/>
        </w:rPr>
        <w:t>5</w:t>
      </w:r>
      <w:r>
        <w:rPr>
          <w:noProof/>
        </w:rPr>
        <w:fldChar w:fldCharType="end"/>
      </w:r>
    </w:p>
    <w:p w:rsidR="000E6FDF" w:rsidRDefault="000E6FDF">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 to Inform Themselves</w:t>
      </w:r>
      <w:r>
        <w:rPr>
          <w:noProof/>
        </w:rPr>
        <w:tab/>
      </w:r>
      <w:r>
        <w:rPr>
          <w:noProof/>
        </w:rPr>
        <w:fldChar w:fldCharType="begin"/>
      </w:r>
      <w:r>
        <w:rPr>
          <w:noProof/>
        </w:rPr>
        <w:instrText xml:space="preserve"> PAGEREF _Toc341772322 \h </w:instrText>
      </w:r>
      <w:r>
        <w:rPr>
          <w:noProof/>
        </w:rPr>
      </w:r>
      <w:r>
        <w:rPr>
          <w:noProof/>
        </w:rPr>
        <w:fldChar w:fldCharType="separate"/>
      </w:r>
      <w:r>
        <w:rPr>
          <w:noProof/>
        </w:rPr>
        <w:t>7</w:t>
      </w:r>
      <w:r>
        <w:rPr>
          <w:noProof/>
        </w:rPr>
        <w:fldChar w:fldCharType="end"/>
      </w:r>
    </w:p>
    <w:p w:rsidR="000E6FDF" w:rsidRDefault="000E6FDF">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Permission to Visit Site</w:t>
      </w:r>
      <w:r>
        <w:rPr>
          <w:noProof/>
        </w:rPr>
        <w:tab/>
      </w:r>
      <w:r>
        <w:rPr>
          <w:noProof/>
        </w:rPr>
        <w:fldChar w:fldCharType="begin"/>
      </w:r>
      <w:r>
        <w:rPr>
          <w:noProof/>
        </w:rPr>
        <w:instrText xml:space="preserve"> PAGEREF _Toc341772323 \h </w:instrText>
      </w:r>
      <w:r>
        <w:rPr>
          <w:noProof/>
        </w:rPr>
      </w:r>
      <w:r>
        <w:rPr>
          <w:noProof/>
        </w:rPr>
        <w:fldChar w:fldCharType="separate"/>
      </w:r>
      <w:r>
        <w:rPr>
          <w:noProof/>
        </w:rPr>
        <w:t>7</w:t>
      </w:r>
      <w:r>
        <w:rPr>
          <w:noProof/>
        </w:rPr>
        <w:fldChar w:fldCharType="end"/>
      </w:r>
    </w:p>
    <w:p w:rsidR="000E6FDF" w:rsidRDefault="000E6FDF">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_Toc341772324 \h </w:instrText>
      </w:r>
      <w:r>
        <w:rPr>
          <w:noProof/>
        </w:rPr>
      </w:r>
      <w:r>
        <w:rPr>
          <w:noProof/>
        </w:rPr>
        <w:fldChar w:fldCharType="separate"/>
      </w:r>
      <w:r>
        <w:rPr>
          <w:noProof/>
        </w:rPr>
        <w:t>8</w:t>
      </w:r>
      <w:r>
        <w:rPr>
          <w:noProof/>
        </w:rPr>
        <w:fldChar w:fldCharType="end"/>
      </w:r>
    </w:p>
    <w:p w:rsidR="000E6FDF" w:rsidRDefault="000E6FDF">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Technical Information Required for Assessing Tenders</w:t>
      </w:r>
      <w:r>
        <w:rPr>
          <w:noProof/>
        </w:rPr>
        <w:tab/>
      </w:r>
      <w:r>
        <w:rPr>
          <w:noProof/>
        </w:rPr>
        <w:fldChar w:fldCharType="begin"/>
      </w:r>
      <w:r>
        <w:rPr>
          <w:noProof/>
        </w:rPr>
        <w:instrText xml:space="preserve"> PAGEREF _Toc341772325 \h </w:instrText>
      </w:r>
      <w:r>
        <w:rPr>
          <w:noProof/>
        </w:rPr>
      </w:r>
      <w:r>
        <w:rPr>
          <w:noProof/>
        </w:rPr>
        <w:fldChar w:fldCharType="separate"/>
      </w:r>
      <w:r>
        <w:rPr>
          <w:noProof/>
        </w:rPr>
        <w:t>9</w:t>
      </w:r>
      <w:r>
        <w:rPr>
          <w:noProof/>
        </w:rPr>
        <w:fldChar w:fldCharType="end"/>
      </w:r>
    </w:p>
    <w:p w:rsidR="000E6FDF" w:rsidRDefault="000E6FDF">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Tender Validity Period</w:t>
      </w:r>
      <w:r>
        <w:rPr>
          <w:noProof/>
        </w:rPr>
        <w:tab/>
      </w:r>
      <w:r>
        <w:rPr>
          <w:noProof/>
        </w:rPr>
        <w:fldChar w:fldCharType="begin"/>
      </w:r>
      <w:r>
        <w:rPr>
          <w:noProof/>
        </w:rPr>
        <w:instrText xml:space="preserve"> PAGEREF _Toc341772326 \h </w:instrText>
      </w:r>
      <w:r>
        <w:rPr>
          <w:noProof/>
        </w:rPr>
      </w:r>
      <w:r>
        <w:rPr>
          <w:noProof/>
        </w:rPr>
        <w:fldChar w:fldCharType="separate"/>
      </w:r>
      <w:r>
        <w:rPr>
          <w:noProof/>
        </w:rPr>
        <w:t>9</w:t>
      </w:r>
      <w:r>
        <w:rPr>
          <w:noProof/>
        </w:rPr>
        <w:fldChar w:fldCharType="end"/>
      </w:r>
    </w:p>
    <w:p w:rsidR="000E6FDF" w:rsidRDefault="000E6FDF">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_Toc341772327 \h </w:instrText>
      </w:r>
      <w:r>
        <w:rPr>
          <w:noProof/>
        </w:rPr>
      </w:r>
      <w:r>
        <w:rPr>
          <w:noProof/>
        </w:rPr>
        <w:fldChar w:fldCharType="separate"/>
      </w:r>
      <w:r>
        <w:rPr>
          <w:noProof/>
        </w:rPr>
        <w:t>9</w:t>
      </w:r>
      <w:r>
        <w:rPr>
          <w:noProof/>
        </w:rPr>
        <w:fldChar w:fldCharType="end"/>
      </w:r>
    </w:p>
    <w:p w:rsidR="000E6FDF" w:rsidRDefault="000E6FDF">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Trainees on NT Government Construction and Maintenance Contracts</w:t>
      </w:r>
      <w:r>
        <w:rPr>
          <w:noProof/>
        </w:rPr>
        <w:tab/>
      </w:r>
      <w:r>
        <w:rPr>
          <w:noProof/>
        </w:rPr>
        <w:fldChar w:fldCharType="begin"/>
      </w:r>
      <w:r>
        <w:rPr>
          <w:noProof/>
        </w:rPr>
        <w:instrText xml:space="preserve"> PAGEREF _Toc341772328 \h </w:instrText>
      </w:r>
      <w:r>
        <w:rPr>
          <w:noProof/>
        </w:rPr>
      </w:r>
      <w:r>
        <w:rPr>
          <w:noProof/>
        </w:rPr>
        <w:fldChar w:fldCharType="separate"/>
      </w:r>
      <w:r>
        <w:rPr>
          <w:noProof/>
        </w:rPr>
        <w:t>10</w:t>
      </w:r>
      <w:r>
        <w:rPr>
          <w:noProof/>
        </w:rPr>
        <w:fldChar w:fldCharType="end"/>
      </w:r>
    </w:p>
    <w:p w:rsidR="000E6FDF" w:rsidRDefault="000E6FDF">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Quality Assurance/Project Control</w:t>
      </w:r>
      <w:r>
        <w:rPr>
          <w:noProof/>
        </w:rPr>
        <w:tab/>
      </w:r>
      <w:r>
        <w:rPr>
          <w:noProof/>
        </w:rPr>
        <w:fldChar w:fldCharType="begin"/>
      </w:r>
      <w:r>
        <w:rPr>
          <w:noProof/>
        </w:rPr>
        <w:instrText xml:space="preserve"> PAGEREF _Toc341772329 \h </w:instrText>
      </w:r>
      <w:r>
        <w:rPr>
          <w:noProof/>
        </w:rPr>
      </w:r>
      <w:r>
        <w:rPr>
          <w:noProof/>
        </w:rPr>
        <w:fldChar w:fldCharType="separate"/>
      </w:r>
      <w:r>
        <w:rPr>
          <w:noProof/>
        </w:rPr>
        <w:t>11</w:t>
      </w:r>
      <w:r>
        <w:rPr>
          <w:noProof/>
        </w:rPr>
        <w:fldChar w:fldCharType="end"/>
      </w:r>
    </w:p>
    <w:p w:rsidR="000E6FDF" w:rsidRDefault="000E6FDF">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Whole of the Works</w:t>
      </w:r>
      <w:r>
        <w:rPr>
          <w:noProof/>
        </w:rPr>
        <w:tab/>
      </w:r>
      <w:r>
        <w:rPr>
          <w:noProof/>
        </w:rPr>
        <w:fldChar w:fldCharType="begin"/>
      </w:r>
      <w:r>
        <w:rPr>
          <w:noProof/>
        </w:rPr>
        <w:instrText xml:space="preserve"> PAGEREF _Toc341772330 \h </w:instrText>
      </w:r>
      <w:r>
        <w:rPr>
          <w:noProof/>
        </w:rPr>
      </w:r>
      <w:r>
        <w:rPr>
          <w:noProof/>
        </w:rPr>
        <w:fldChar w:fldCharType="separate"/>
      </w:r>
      <w:r>
        <w:rPr>
          <w:noProof/>
        </w:rPr>
        <w:t>11</w:t>
      </w:r>
      <w:r>
        <w:rPr>
          <w:noProof/>
        </w:rPr>
        <w:fldChar w:fldCharType="end"/>
      </w:r>
    </w:p>
    <w:p w:rsidR="000E6FDF" w:rsidRDefault="000E6FDF">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_Toc341772331 \h </w:instrText>
      </w:r>
      <w:r>
        <w:rPr>
          <w:noProof/>
        </w:rPr>
      </w:r>
      <w:r>
        <w:rPr>
          <w:noProof/>
        </w:rPr>
        <w:fldChar w:fldCharType="separate"/>
      </w:r>
      <w:r>
        <w:rPr>
          <w:noProof/>
        </w:rPr>
        <w:t>11</w:t>
      </w:r>
      <w:r>
        <w:rPr>
          <w:noProof/>
        </w:rPr>
        <w:fldChar w:fldCharType="end"/>
      </w:r>
    </w:p>
    <w:p w:rsidR="000E6FDF" w:rsidRDefault="000E6FDF">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Change to Conditions of Contract</w:t>
      </w:r>
      <w:r>
        <w:rPr>
          <w:noProof/>
        </w:rPr>
        <w:tab/>
      </w:r>
      <w:r>
        <w:rPr>
          <w:noProof/>
        </w:rPr>
        <w:fldChar w:fldCharType="begin"/>
      </w:r>
      <w:r>
        <w:rPr>
          <w:noProof/>
        </w:rPr>
        <w:instrText xml:space="preserve"> PAGEREF _Toc341772332 \h </w:instrText>
      </w:r>
      <w:r>
        <w:rPr>
          <w:noProof/>
        </w:rPr>
      </w:r>
      <w:r>
        <w:rPr>
          <w:noProof/>
        </w:rPr>
        <w:fldChar w:fldCharType="separate"/>
      </w:r>
      <w:r>
        <w:rPr>
          <w:noProof/>
        </w:rPr>
        <w:t>13</w:t>
      </w:r>
      <w:r>
        <w:rPr>
          <w:noProof/>
        </w:rPr>
        <w:fldChar w:fldCharType="end"/>
      </w:r>
    </w:p>
    <w:p w:rsidR="000E6FDF" w:rsidRDefault="000E6FDF">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_Toc341772333 \h </w:instrText>
      </w:r>
      <w:r>
        <w:rPr>
          <w:noProof/>
        </w:rPr>
      </w:r>
      <w:r>
        <w:rPr>
          <w:noProof/>
        </w:rPr>
        <w:fldChar w:fldCharType="separate"/>
      </w:r>
      <w:r>
        <w:rPr>
          <w:noProof/>
        </w:rPr>
        <w:t>13</w:t>
      </w:r>
      <w:r>
        <w:rPr>
          <w:noProof/>
        </w:rPr>
        <w:fldChar w:fldCharType="end"/>
      </w:r>
    </w:p>
    <w:p w:rsidR="000E6FDF" w:rsidRDefault="000E6FDF">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_Toc341772334 \h </w:instrText>
      </w:r>
      <w:r>
        <w:rPr>
          <w:noProof/>
        </w:rPr>
      </w:r>
      <w:r>
        <w:rPr>
          <w:noProof/>
        </w:rPr>
        <w:fldChar w:fldCharType="separate"/>
      </w:r>
      <w:r>
        <w:rPr>
          <w:noProof/>
        </w:rPr>
        <w:t>14</w:t>
      </w:r>
      <w:r>
        <w:rPr>
          <w:noProof/>
        </w:rPr>
        <w:fldChar w:fldCharType="end"/>
      </w:r>
    </w:p>
    <w:p w:rsidR="000E6FDF" w:rsidRDefault="000E6FDF">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_Toc341772335 \h </w:instrText>
      </w:r>
      <w:r>
        <w:rPr>
          <w:noProof/>
        </w:rPr>
      </w:r>
      <w:r>
        <w:rPr>
          <w:noProof/>
        </w:rPr>
        <w:fldChar w:fldCharType="separate"/>
      </w:r>
      <w:r>
        <w:rPr>
          <w:noProof/>
        </w:rPr>
        <w:t>14</w:t>
      </w:r>
      <w:r>
        <w:rPr>
          <w:noProof/>
        </w:rPr>
        <w:fldChar w:fldCharType="end"/>
      </w:r>
    </w:p>
    <w:p w:rsidR="000E6FDF" w:rsidRDefault="000E6FDF">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_Toc341772336 \h </w:instrText>
      </w:r>
      <w:r>
        <w:rPr>
          <w:noProof/>
        </w:rPr>
      </w:r>
      <w:r>
        <w:rPr>
          <w:noProof/>
        </w:rPr>
        <w:fldChar w:fldCharType="separate"/>
      </w:r>
      <w:r>
        <w:rPr>
          <w:noProof/>
        </w:rPr>
        <w:t>15</w:t>
      </w:r>
      <w:r>
        <w:rPr>
          <w:noProof/>
        </w:rPr>
        <w:fldChar w:fldCharType="end"/>
      </w:r>
    </w:p>
    <w:p w:rsidR="000E6FDF" w:rsidRDefault="000E6FDF">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_Toc341772337 \h </w:instrText>
      </w:r>
      <w:r>
        <w:rPr>
          <w:noProof/>
        </w:rPr>
      </w:r>
      <w:r>
        <w:rPr>
          <w:noProof/>
        </w:rPr>
        <w:fldChar w:fldCharType="separate"/>
      </w:r>
      <w:r>
        <w:rPr>
          <w:noProof/>
        </w:rPr>
        <w:t>15</w:t>
      </w:r>
      <w:r>
        <w:rPr>
          <w:noProof/>
        </w:rPr>
        <w:fldChar w:fldCharType="end"/>
      </w:r>
    </w:p>
    <w:p w:rsidR="000E6FDF" w:rsidRDefault="000E6FDF">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_Toc341772338 \h </w:instrText>
      </w:r>
      <w:r>
        <w:rPr>
          <w:noProof/>
        </w:rPr>
      </w:r>
      <w:r>
        <w:rPr>
          <w:noProof/>
        </w:rPr>
        <w:fldChar w:fldCharType="separate"/>
      </w:r>
      <w:r>
        <w:rPr>
          <w:noProof/>
        </w:rPr>
        <w:t>15</w:t>
      </w:r>
      <w:r>
        <w:rPr>
          <w:noProof/>
        </w:rPr>
        <w:fldChar w:fldCharType="end"/>
      </w:r>
    </w:p>
    <w:p w:rsidR="000E6FDF" w:rsidRDefault="000E6FDF">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Acceptance of Tender</w:t>
      </w:r>
      <w:r>
        <w:rPr>
          <w:noProof/>
        </w:rPr>
        <w:tab/>
      </w:r>
      <w:r>
        <w:rPr>
          <w:noProof/>
        </w:rPr>
        <w:fldChar w:fldCharType="begin"/>
      </w:r>
      <w:r>
        <w:rPr>
          <w:noProof/>
        </w:rPr>
        <w:instrText xml:space="preserve"> PAGEREF _Toc341772339 \h </w:instrText>
      </w:r>
      <w:r>
        <w:rPr>
          <w:noProof/>
        </w:rPr>
      </w:r>
      <w:r>
        <w:rPr>
          <w:noProof/>
        </w:rPr>
        <w:fldChar w:fldCharType="separate"/>
      </w:r>
      <w:r>
        <w:rPr>
          <w:noProof/>
        </w:rPr>
        <w:t>15</w:t>
      </w:r>
      <w:r>
        <w:rPr>
          <w:noProof/>
        </w:rPr>
        <w:fldChar w:fldCharType="end"/>
      </w:r>
    </w:p>
    <w:p w:rsidR="000E6FDF" w:rsidRDefault="000E6FDF">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Industry Participation Plan</w:t>
      </w:r>
      <w:r>
        <w:rPr>
          <w:noProof/>
        </w:rPr>
        <w:tab/>
      </w:r>
      <w:r>
        <w:rPr>
          <w:noProof/>
        </w:rPr>
        <w:fldChar w:fldCharType="begin"/>
      </w:r>
      <w:r>
        <w:rPr>
          <w:noProof/>
        </w:rPr>
        <w:instrText xml:space="preserve"> PAGEREF _Toc341772340 \h </w:instrText>
      </w:r>
      <w:r>
        <w:rPr>
          <w:noProof/>
        </w:rPr>
      </w:r>
      <w:r>
        <w:rPr>
          <w:noProof/>
        </w:rPr>
        <w:fldChar w:fldCharType="separate"/>
      </w:r>
      <w:r>
        <w:rPr>
          <w:noProof/>
        </w:rPr>
        <w:t>16</w:t>
      </w:r>
      <w:r>
        <w:rPr>
          <w:noProof/>
        </w:rPr>
        <w:fldChar w:fldCharType="end"/>
      </w:r>
    </w:p>
    <w:p w:rsidR="000E6FDF" w:rsidRDefault="000E6FDF">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_Toc341772341 \h </w:instrText>
      </w:r>
      <w:r>
        <w:rPr>
          <w:noProof/>
        </w:rPr>
      </w:r>
      <w:r>
        <w:rPr>
          <w:noProof/>
        </w:rPr>
        <w:fldChar w:fldCharType="separate"/>
      </w:r>
      <w:r>
        <w:rPr>
          <w:noProof/>
        </w:rPr>
        <w:t>16</w:t>
      </w:r>
      <w:r>
        <w:rPr>
          <w:noProof/>
        </w:rPr>
        <w:fldChar w:fldCharType="end"/>
      </w:r>
    </w:p>
    <w:p w:rsidR="000E6FDF" w:rsidRDefault="000E6FDF">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Specific Site Conditions - Royal Darwin Hospital</w:t>
      </w:r>
      <w:r>
        <w:rPr>
          <w:noProof/>
        </w:rPr>
        <w:tab/>
      </w:r>
      <w:r>
        <w:rPr>
          <w:noProof/>
        </w:rPr>
        <w:fldChar w:fldCharType="begin"/>
      </w:r>
      <w:r>
        <w:rPr>
          <w:noProof/>
        </w:rPr>
        <w:instrText xml:space="preserve"> PAGEREF _Toc341772342 \h </w:instrText>
      </w:r>
      <w:r>
        <w:rPr>
          <w:noProof/>
        </w:rPr>
      </w:r>
      <w:r>
        <w:rPr>
          <w:noProof/>
        </w:rPr>
        <w:fldChar w:fldCharType="separate"/>
      </w:r>
      <w:r>
        <w:rPr>
          <w:noProof/>
        </w:rPr>
        <w:t>16</w:t>
      </w:r>
      <w:r>
        <w:rPr>
          <w:noProof/>
        </w:rPr>
        <w:fldChar w:fldCharType="end"/>
      </w:r>
    </w:p>
    <w:p w:rsidR="000E6FDF" w:rsidRDefault="000E6FDF">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Specific Site Conditions - Alice Springs Hospital</w:t>
      </w:r>
      <w:r>
        <w:rPr>
          <w:noProof/>
        </w:rPr>
        <w:tab/>
      </w:r>
      <w:r>
        <w:rPr>
          <w:noProof/>
        </w:rPr>
        <w:fldChar w:fldCharType="begin"/>
      </w:r>
      <w:r>
        <w:rPr>
          <w:noProof/>
        </w:rPr>
        <w:instrText xml:space="preserve"> PAGEREF _Toc341772343 \h </w:instrText>
      </w:r>
      <w:r>
        <w:rPr>
          <w:noProof/>
        </w:rPr>
      </w:r>
      <w:r>
        <w:rPr>
          <w:noProof/>
        </w:rPr>
        <w:fldChar w:fldCharType="separate"/>
      </w:r>
      <w:r>
        <w:rPr>
          <w:noProof/>
        </w:rPr>
        <w:t>16</w:t>
      </w:r>
      <w:r>
        <w:rPr>
          <w:noProof/>
        </w:rPr>
        <w:fldChar w:fldCharType="end"/>
      </w:r>
    </w:p>
    <w:p w:rsidR="000E6FDF" w:rsidRDefault="000E6FDF">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Specific Site Conditions - Gove District Hospital</w:t>
      </w:r>
      <w:r>
        <w:rPr>
          <w:noProof/>
        </w:rPr>
        <w:tab/>
      </w:r>
      <w:r>
        <w:rPr>
          <w:noProof/>
        </w:rPr>
        <w:fldChar w:fldCharType="begin"/>
      </w:r>
      <w:r>
        <w:rPr>
          <w:noProof/>
        </w:rPr>
        <w:instrText xml:space="preserve"> PAGEREF _Toc341772344 \h </w:instrText>
      </w:r>
      <w:r>
        <w:rPr>
          <w:noProof/>
        </w:rPr>
      </w:r>
      <w:r>
        <w:rPr>
          <w:noProof/>
        </w:rPr>
        <w:fldChar w:fldCharType="separate"/>
      </w:r>
      <w:r>
        <w:rPr>
          <w:noProof/>
        </w:rPr>
        <w:t>17</w:t>
      </w:r>
      <w:r>
        <w:rPr>
          <w:noProof/>
        </w:rPr>
        <w:fldChar w:fldCharType="end"/>
      </w:r>
    </w:p>
    <w:p w:rsidR="000E6FDF" w:rsidRDefault="000E6FDF">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Specific Site Conditions – Tennant Creek Hospital</w:t>
      </w:r>
      <w:r>
        <w:rPr>
          <w:noProof/>
        </w:rPr>
        <w:tab/>
      </w:r>
      <w:r>
        <w:rPr>
          <w:noProof/>
        </w:rPr>
        <w:fldChar w:fldCharType="begin"/>
      </w:r>
      <w:r>
        <w:rPr>
          <w:noProof/>
        </w:rPr>
        <w:instrText xml:space="preserve"> PAGEREF _Toc341772345 \h </w:instrText>
      </w:r>
      <w:r>
        <w:rPr>
          <w:noProof/>
        </w:rPr>
      </w:r>
      <w:r>
        <w:rPr>
          <w:noProof/>
        </w:rPr>
        <w:fldChar w:fldCharType="separate"/>
      </w:r>
      <w:r>
        <w:rPr>
          <w:noProof/>
        </w:rPr>
        <w:t>17</w:t>
      </w:r>
      <w:r>
        <w:rPr>
          <w:noProof/>
        </w:rPr>
        <w:fldChar w:fldCharType="end"/>
      </w:r>
    </w:p>
    <w:p w:rsidR="000E6FDF" w:rsidRDefault="000E6FDF">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Specific Site Conditions – Katherine Hospital</w:t>
      </w:r>
      <w:r>
        <w:rPr>
          <w:noProof/>
        </w:rPr>
        <w:tab/>
      </w:r>
      <w:r>
        <w:rPr>
          <w:noProof/>
        </w:rPr>
        <w:fldChar w:fldCharType="begin"/>
      </w:r>
      <w:r>
        <w:rPr>
          <w:noProof/>
        </w:rPr>
        <w:instrText xml:space="preserve"> PAGEREF _Toc341772346 \h </w:instrText>
      </w:r>
      <w:r>
        <w:rPr>
          <w:noProof/>
        </w:rPr>
      </w:r>
      <w:r>
        <w:rPr>
          <w:noProof/>
        </w:rPr>
        <w:fldChar w:fldCharType="separate"/>
      </w:r>
      <w:r>
        <w:rPr>
          <w:noProof/>
        </w:rPr>
        <w:t>17</w:t>
      </w:r>
      <w:r>
        <w:rPr>
          <w:noProof/>
        </w:rPr>
        <w:fldChar w:fldCharType="end"/>
      </w:r>
    </w:p>
    <w:p w:rsidR="000E6FDF" w:rsidRDefault="000E6FDF">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Specific Site Conditions - Uluru - Kata Tjuta National Park</w:t>
      </w:r>
      <w:r>
        <w:rPr>
          <w:noProof/>
        </w:rPr>
        <w:tab/>
      </w:r>
      <w:r>
        <w:rPr>
          <w:noProof/>
        </w:rPr>
        <w:fldChar w:fldCharType="begin"/>
      </w:r>
      <w:r>
        <w:rPr>
          <w:noProof/>
        </w:rPr>
        <w:instrText xml:space="preserve"> PAGEREF _Toc341772347 \h </w:instrText>
      </w:r>
      <w:r>
        <w:rPr>
          <w:noProof/>
        </w:rPr>
      </w:r>
      <w:r>
        <w:rPr>
          <w:noProof/>
        </w:rPr>
        <w:fldChar w:fldCharType="separate"/>
      </w:r>
      <w:r>
        <w:rPr>
          <w:noProof/>
        </w:rPr>
        <w:t>18</w:t>
      </w:r>
      <w:r>
        <w:rPr>
          <w:noProof/>
        </w:rPr>
        <w:fldChar w:fldCharType="end"/>
      </w:r>
    </w:p>
    <w:p w:rsidR="000E6FDF" w:rsidRDefault="000E6FDF">
      <w:pPr>
        <w:pStyle w:val="TOC2"/>
        <w:rPr>
          <w:rFonts w:asciiTheme="minorHAnsi" w:eastAsiaTheme="minorEastAsia" w:hAnsiTheme="minorHAnsi" w:cstheme="minorBidi"/>
          <w:noProof/>
        </w:rPr>
      </w:pPr>
      <w:r>
        <w:rPr>
          <w:noProof/>
        </w:rPr>
        <w:t>1.28</w:t>
      </w:r>
      <w:r>
        <w:rPr>
          <w:rFonts w:asciiTheme="minorHAnsi" w:eastAsiaTheme="minorEastAsia" w:hAnsiTheme="minorHAnsi" w:cstheme="minorBidi"/>
          <w:noProof/>
        </w:rPr>
        <w:tab/>
      </w:r>
      <w:r>
        <w:rPr>
          <w:noProof/>
        </w:rPr>
        <w:t>Specific Site Conditions - Kakadu National Park</w:t>
      </w:r>
      <w:r>
        <w:rPr>
          <w:noProof/>
        </w:rPr>
        <w:tab/>
      </w:r>
      <w:r>
        <w:rPr>
          <w:noProof/>
        </w:rPr>
        <w:fldChar w:fldCharType="begin"/>
      </w:r>
      <w:r>
        <w:rPr>
          <w:noProof/>
        </w:rPr>
        <w:instrText xml:space="preserve"> PAGEREF _Toc341772348 \h </w:instrText>
      </w:r>
      <w:r>
        <w:rPr>
          <w:noProof/>
        </w:rPr>
      </w:r>
      <w:r>
        <w:rPr>
          <w:noProof/>
        </w:rPr>
        <w:fldChar w:fldCharType="separate"/>
      </w:r>
      <w:r>
        <w:rPr>
          <w:noProof/>
        </w:rPr>
        <w:t>18</w:t>
      </w:r>
      <w:r>
        <w:rPr>
          <w:noProof/>
        </w:rPr>
        <w:fldChar w:fldCharType="end"/>
      </w:r>
    </w:p>
    <w:p w:rsidR="000E6FDF" w:rsidRDefault="000E6FDF">
      <w:pPr>
        <w:pStyle w:val="TOC2"/>
        <w:rPr>
          <w:rFonts w:asciiTheme="minorHAnsi" w:eastAsiaTheme="minorEastAsia" w:hAnsiTheme="minorHAnsi" w:cstheme="minorBidi"/>
          <w:noProof/>
        </w:rPr>
      </w:pPr>
      <w:r>
        <w:rPr>
          <w:noProof/>
        </w:rPr>
        <w:t>1.29</w:t>
      </w:r>
      <w:r>
        <w:rPr>
          <w:rFonts w:asciiTheme="minorHAnsi" w:eastAsiaTheme="minorEastAsia" w:hAnsiTheme="minorHAnsi" w:cstheme="minorBidi"/>
          <w:noProof/>
        </w:rPr>
        <w:tab/>
      </w:r>
      <w:r>
        <w:rPr>
          <w:noProof/>
        </w:rPr>
        <w:t>Specific Site Conditions – Workers Accommodation Jabiru</w:t>
      </w:r>
      <w:r>
        <w:rPr>
          <w:noProof/>
        </w:rPr>
        <w:tab/>
      </w:r>
      <w:r>
        <w:rPr>
          <w:noProof/>
        </w:rPr>
        <w:fldChar w:fldCharType="begin"/>
      </w:r>
      <w:r>
        <w:rPr>
          <w:noProof/>
        </w:rPr>
        <w:instrText xml:space="preserve"> PAGEREF _Toc341772349 \h </w:instrText>
      </w:r>
      <w:r>
        <w:rPr>
          <w:noProof/>
        </w:rPr>
      </w:r>
      <w:r>
        <w:rPr>
          <w:noProof/>
        </w:rPr>
        <w:fldChar w:fldCharType="separate"/>
      </w:r>
      <w:r>
        <w:rPr>
          <w:noProof/>
        </w:rPr>
        <w:t>18</w:t>
      </w:r>
      <w:r>
        <w:rPr>
          <w:noProof/>
        </w:rPr>
        <w:fldChar w:fldCharType="end"/>
      </w:r>
    </w:p>
    <w:p w:rsidR="000E6FDF" w:rsidRDefault="000E6FDF">
      <w:pPr>
        <w:pStyle w:val="TOC2"/>
        <w:rPr>
          <w:rFonts w:asciiTheme="minorHAnsi" w:eastAsiaTheme="minorEastAsia" w:hAnsiTheme="minorHAnsi" w:cstheme="minorBidi"/>
          <w:noProof/>
        </w:rPr>
      </w:pPr>
      <w:r>
        <w:rPr>
          <w:noProof/>
        </w:rPr>
        <w:t>1.30</w:t>
      </w:r>
      <w:r>
        <w:rPr>
          <w:rFonts w:asciiTheme="minorHAnsi" w:eastAsiaTheme="minorEastAsia" w:hAnsiTheme="minorHAnsi" w:cstheme="minorBidi"/>
          <w:noProof/>
        </w:rPr>
        <w:tab/>
      </w:r>
      <w:r>
        <w:rPr>
          <w:noProof/>
        </w:rPr>
        <w:t>Specific Site Conditions – Groote Eylandt</w:t>
      </w:r>
      <w:r>
        <w:rPr>
          <w:noProof/>
        </w:rPr>
        <w:tab/>
      </w:r>
      <w:r>
        <w:rPr>
          <w:noProof/>
        </w:rPr>
        <w:fldChar w:fldCharType="begin"/>
      </w:r>
      <w:r>
        <w:rPr>
          <w:noProof/>
        </w:rPr>
        <w:instrText xml:space="preserve"> PAGEREF _Toc341772350 \h </w:instrText>
      </w:r>
      <w:r>
        <w:rPr>
          <w:noProof/>
        </w:rPr>
      </w:r>
      <w:r>
        <w:rPr>
          <w:noProof/>
        </w:rPr>
        <w:fldChar w:fldCharType="separate"/>
      </w:r>
      <w:r>
        <w:rPr>
          <w:noProof/>
        </w:rPr>
        <w:t>19</w:t>
      </w:r>
      <w:r>
        <w:rPr>
          <w:noProof/>
        </w:rPr>
        <w:fldChar w:fldCharType="end"/>
      </w:r>
    </w:p>
    <w:p w:rsidR="000E6FDF" w:rsidRDefault="000E6FDF">
      <w:pPr>
        <w:pStyle w:val="TOC2"/>
        <w:rPr>
          <w:rFonts w:asciiTheme="minorHAnsi" w:eastAsiaTheme="minorEastAsia" w:hAnsiTheme="minorHAnsi" w:cstheme="minorBidi"/>
          <w:noProof/>
        </w:rPr>
      </w:pPr>
      <w:r>
        <w:rPr>
          <w:noProof/>
        </w:rPr>
        <w:t>1.31</w:t>
      </w:r>
      <w:r>
        <w:rPr>
          <w:rFonts w:asciiTheme="minorHAnsi" w:eastAsiaTheme="minorEastAsia" w:hAnsiTheme="minorHAnsi" w:cstheme="minorBidi"/>
          <w:noProof/>
        </w:rPr>
        <w:tab/>
      </w:r>
      <w:r>
        <w:rPr>
          <w:noProof/>
        </w:rPr>
        <w:t>Specific Site Conditions – Work on Communities</w:t>
      </w:r>
      <w:r>
        <w:rPr>
          <w:noProof/>
        </w:rPr>
        <w:tab/>
      </w:r>
      <w:r>
        <w:rPr>
          <w:noProof/>
        </w:rPr>
        <w:fldChar w:fldCharType="begin"/>
      </w:r>
      <w:r>
        <w:rPr>
          <w:noProof/>
        </w:rPr>
        <w:instrText xml:space="preserve"> PAGEREF _Toc341772351 \h </w:instrText>
      </w:r>
      <w:r>
        <w:rPr>
          <w:noProof/>
        </w:rPr>
      </w:r>
      <w:r>
        <w:rPr>
          <w:noProof/>
        </w:rPr>
        <w:fldChar w:fldCharType="separate"/>
      </w:r>
      <w:r>
        <w:rPr>
          <w:noProof/>
        </w:rPr>
        <w:t>19</w:t>
      </w:r>
      <w:r>
        <w:rPr>
          <w:noProof/>
        </w:rPr>
        <w:fldChar w:fldCharType="end"/>
      </w:r>
    </w:p>
    <w:p w:rsidR="000E6FDF" w:rsidRDefault="000E6FDF">
      <w:pPr>
        <w:pStyle w:val="TOC2"/>
        <w:rPr>
          <w:rFonts w:asciiTheme="minorHAnsi" w:eastAsiaTheme="minorEastAsia" w:hAnsiTheme="minorHAnsi" w:cstheme="minorBidi"/>
          <w:noProof/>
        </w:rPr>
      </w:pPr>
      <w:r>
        <w:rPr>
          <w:noProof/>
        </w:rPr>
        <w:t>1.32</w:t>
      </w:r>
      <w:r>
        <w:rPr>
          <w:rFonts w:asciiTheme="minorHAnsi" w:eastAsiaTheme="minorEastAsia" w:hAnsiTheme="minorHAnsi" w:cstheme="minorBidi"/>
          <w:noProof/>
        </w:rPr>
        <w:tab/>
      </w:r>
      <w:r>
        <w:rPr>
          <w:noProof/>
        </w:rPr>
        <w:t>Specific Site Conditions - NT Prisons</w:t>
      </w:r>
      <w:r>
        <w:rPr>
          <w:noProof/>
        </w:rPr>
        <w:tab/>
      </w:r>
      <w:r>
        <w:rPr>
          <w:noProof/>
        </w:rPr>
        <w:fldChar w:fldCharType="begin"/>
      </w:r>
      <w:r>
        <w:rPr>
          <w:noProof/>
        </w:rPr>
        <w:instrText xml:space="preserve"> PAGEREF _Toc341772352 \h </w:instrText>
      </w:r>
      <w:r>
        <w:rPr>
          <w:noProof/>
        </w:rPr>
      </w:r>
      <w:r>
        <w:rPr>
          <w:noProof/>
        </w:rPr>
        <w:fldChar w:fldCharType="separate"/>
      </w:r>
      <w:r>
        <w:rPr>
          <w:noProof/>
        </w:rPr>
        <w:t>19</w:t>
      </w:r>
      <w:r>
        <w:rPr>
          <w:noProof/>
        </w:rPr>
        <w:fldChar w:fldCharType="end"/>
      </w:r>
    </w:p>
    <w:p w:rsidR="000E6FDF" w:rsidRDefault="000E6FDF">
      <w:pPr>
        <w:pStyle w:val="TOC2"/>
        <w:rPr>
          <w:rFonts w:asciiTheme="minorHAnsi" w:eastAsiaTheme="minorEastAsia" w:hAnsiTheme="minorHAnsi" w:cstheme="minorBidi"/>
          <w:noProof/>
        </w:rPr>
      </w:pPr>
      <w:r>
        <w:rPr>
          <w:noProof/>
        </w:rPr>
        <w:t>1.33</w:t>
      </w:r>
      <w:r>
        <w:rPr>
          <w:rFonts w:asciiTheme="minorHAnsi" w:eastAsiaTheme="minorEastAsia" w:hAnsiTheme="minorHAnsi" w:cstheme="minorBidi"/>
          <w:noProof/>
        </w:rPr>
        <w:tab/>
      </w:r>
      <w:r>
        <w:rPr>
          <w:noProof/>
        </w:rPr>
        <w:t>Specific Site Conditions – Aerodromes</w:t>
      </w:r>
      <w:r>
        <w:rPr>
          <w:noProof/>
        </w:rPr>
        <w:tab/>
      </w:r>
      <w:r>
        <w:rPr>
          <w:noProof/>
        </w:rPr>
        <w:fldChar w:fldCharType="begin"/>
      </w:r>
      <w:r>
        <w:rPr>
          <w:noProof/>
        </w:rPr>
        <w:instrText xml:space="preserve"> PAGEREF _Toc341772353 \h </w:instrText>
      </w:r>
      <w:r>
        <w:rPr>
          <w:noProof/>
        </w:rPr>
      </w:r>
      <w:r>
        <w:rPr>
          <w:noProof/>
        </w:rPr>
        <w:fldChar w:fldCharType="separate"/>
      </w:r>
      <w:r>
        <w:rPr>
          <w:noProof/>
        </w:rPr>
        <w:t>19</w:t>
      </w:r>
      <w:r>
        <w:rPr>
          <w:noProof/>
        </w:rPr>
        <w:fldChar w:fldCharType="end"/>
      </w:r>
    </w:p>
    <w:p w:rsidR="000E6FDF" w:rsidRDefault="000E6FDF">
      <w:pPr>
        <w:pStyle w:val="TOC2"/>
        <w:rPr>
          <w:rFonts w:asciiTheme="minorHAnsi" w:eastAsiaTheme="minorEastAsia" w:hAnsiTheme="minorHAnsi" w:cstheme="minorBidi"/>
          <w:noProof/>
        </w:rPr>
      </w:pPr>
      <w:r>
        <w:rPr>
          <w:noProof/>
        </w:rPr>
        <w:t>1.34</w:t>
      </w:r>
      <w:r>
        <w:rPr>
          <w:rFonts w:asciiTheme="minorHAnsi" w:eastAsiaTheme="minorEastAsia" w:hAnsiTheme="minorHAnsi" w:cstheme="minorBidi"/>
          <w:noProof/>
        </w:rPr>
        <w:tab/>
      </w:r>
      <w:r>
        <w:rPr>
          <w:noProof/>
        </w:rPr>
        <w:t>Special Security Conditions</w:t>
      </w:r>
      <w:r>
        <w:rPr>
          <w:noProof/>
        </w:rPr>
        <w:tab/>
      </w:r>
      <w:r>
        <w:rPr>
          <w:noProof/>
        </w:rPr>
        <w:fldChar w:fldCharType="begin"/>
      </w:r>
      <w:r>
        <w:rPr>
          <w:noProof/>
        </w:rPr>
        <w:instrText xml:space="preserve"> PAGEREF _Toc341772354 \h </w:instrText>
      </w:r>
      <w:r>
        <w:rPr>
          <w:noProof/>
        </w:rPr>
      </w:r>
      <w:r>
        <w:rPr>
          <w:noProof/>
        </w:rPr>
        <w:fldChar w:fldCharType="separate"/>
      </w:r>
      <w:r>
        <w:rPr>
          <w:noProof/>
        </w:rPr>
        <w:t>20</w:t>
      </w:r>
      <w:r>
        <w:rPr>
          <w:noProof/>
        </w:rPr>
        <w:fldChar w:fldCharType="end"/>
      </w:r>
    </w:p>
    <w:p w:rsidR="000E6FDF" w:rsidRDefault="000E6FDF">
      <w:pPr>
        <w:pStyle w:val="TOC2"/>
        <w:rPr>
          <w:rFonts w:asciiTheme="minorHAnsi" w:eastAsiaTheme="minorEastAsia" w:hAnsiTheme="minorHAnsi" w:cstheme="minorBidi"/>
          <w:noProof/>
        </w:rPr>
      </w:pPr>
      <w:r>
        <w:rPr>
          <w:noProof/>
        </w:rPr>
        <w:t>1.35</w:t>
      </w:r>
      <w:r>
        <w:rPr>
          <w:rFonts w:asciiTheme="minorHAnsi" w:eastAsiaTheme="minorEastAsia" w:hAnsiTheme="minorHAnsi" w:cstheme="minorBidi"/>
          <w:noProof/>
        </w:rPr>
        <w:tab/>
      </w:r>
      <w:r>
        <w:rPr>
          <w:noProof/>
        </w:rPr>
        <w:t>Specific Site Conditions – Work in Defence Areas</w:t>
      </w:r>
      <w:r>
        <w:rPr>
          <w:noProof/>
        </w:rPr>
        <w:tab/>
      </w:r>
      <w:r>
        <w:rPr>
          <w:noProof/>
        </w:rPr>
        <w:fldChar w:fldCharType="begin"/>
      </w:r>
      <w:r>
        <w:rPr>
          <w:noProof/>
        </w:rPr>
        <w:instrText xml:space="preserve"> PAGEREF _Toc341772355 \h </w:instrText>
      </w:r>
      <w:r>
        <w:rPr>
          <w:noProof/>
        </w:rPr>
      </w:r>
      <w:r>
        <w:rPr>
          <w:noProof/>
        </w:rPr>
        <w:fldChar w:fldCharType="separate"/>
      </w:r>
      <w:r>
        <w:rPr>
          <w:noProof/>
        </w:rPr>
        <w:t>20</w:t>
      </w:r>
      <w:r>
        <w:rPr>
          <w:noProof/>
        </w:rPr>
        <w:fldChar w:fldCharType="end"/>
      </w:r>
    </w:p>
    <w:p w:rsidR="000E6FDF" w:rsidRDefault="000E6FDF">
      <w:pPr>
        <w:pStyle w:val="TOC2"/>
        <w:rPr>
          <w:rFonts w:asciiTheme="minorHAnsi" w:eastAsiaTheme="minorEastAsia" w:hAnsiTheme="minorHAnsi" w:cstheme="minorBidi"/>
          <w:noProof/>
        </w:rPr>
      </w:pPr>
      <w:r>
        <w:rPr>
          <w:noProof/>
        </w:rPr>
        <w:t>1.36</w:t>
      </w:r>
      <w:r>
        <w:rPr>
          <w:rFonts w:asciiTheme="minorHAnsi" w:eastAsiaTheme="minorEastAsia" w:hAnsiTheme="minorHAnsi" w:cstheme="minorBidi"/>
          <w:noProof/>
        </w:rPr>
        <w:tab/>
      </w:r>
      <w:r>
        <w:rPr>
          <w:noProof/>
        </w:rPr>
        <w:t>Tender Price Mark-Up – Escrow Documents</w:t>
      </w:r>
      <w:r>
        <w:rPr>
          <w:noProof/>
        </w:rPr>
        <w:tab/>
      </w:r>
      <w:r>
        <w:rPr>
          <w:noProof/>
        </w:rPr>
        <w:fldChar w:fldCharType="begin"/>
      </w:r>
      <w:r>
        <w:rPr>
          <w:noProof/>
        </w:rPr>
        <w:instrText xml:space="preserve"> PAGEREF _Toc341772356 \h </w:instrText>
      </w:r>
      <w:r>
        <w:rPr>
          <w:noProof/>
        </w:rPr>
      </w:r>
      <w:r>
        <w:rPr>
          <w:noProof/>
        </w:rPr>
        <w:fldChar w:fldCharType="separate"/>
      </w:r>
      <w:r>
        <w:rPr>
          <w:noProof/>
        </w:rPr>
        <w:t>20</w:t>
      </w:r>
      <w:r>
        <w:rPr>
          <w:noProof/>
        </w:rPr>
        <w:fldChar w:fldCharType="end"/>
      </w:r>
    </w:p>
    <w:p w:rsidR="000E6FDF" w:rsidRDefault="000E6FDF">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Amendments to the General Conditions of Contract</w:t>
      </w:r>
      <w:r>
        <w:rPr>
          <w:noProof/>
        </w:rPr>
        <w:tab/>
      </w:r>
      <w:r>
        <w:rPr>
          <w:noProof/>
        </w:rPr>
        <w:fldChar w:fldCharType="begin"/>
      </w:r>
      <w:r>
        <w:rPr>
          <w:noProof/>
        </w:rPr>
        <w:instrText xml:space="preserve"> PAGEREF _Toc341772357 \h </w:instrText>
      </w:r>
      <w:r>
        <w:rPr>
          <w:noProof/>
        </w:rPr>
      </w:r>
      <w:r>
        <w:rPr>
          <w:noProof/>
        </w:rPr>
        <w:fldChar w:fldCharType="separate"/>
      </w:r>
      <w:r>
        <w:rPr>
          <w:noProof/>
        </w:rPr>
        <w:t>22</w:t>
      </w:r>
      <w:r>
        <w:rPr>
          <w:noProof/>
        </w:rPr>
        <w:fldChar w:fldCharType="end"/>
      </w:r>
    </w:p>
    <w:p w:rsidR="000E6FDF" w:rsidRDefault="000E6FDF">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Generally</w:t>
      </w:r>
      <w:r>
        <w:rPr>
          <w:noProof/>
        </w:rPr>
        <w:tab/>
      </w:r>
      <w:r>
        <w:rPr>
          <w:noProof/>
        </w:rPr>
        <w:fldChar w:fldCharType="begin"/>
      </w:r>
      <w:r>
        <w:rPr>
          <w:noProof/>
        </w:rPr>
        <w:instrText xml:space="preserve"> PAGEREF _Toc341772358 \h </w:instrText>
      </w:r>
      <w:r>
        <w:rPr>
          <w:noProof/>
        </w:rPr>
      </w:r>
      <w:r>
        <w:rPr>
          <w:noProof/>
        </w:rPr>
        <w:fldChar w:fldCharType="separate"/>
      </w:r>
      <w:r>
        <w:rPr>
          <w:noProof/>
        </w:rPr>
        <w:t>22</w:t>
      </w:r>
      <w:r>
        <w:rPr>
          <w:noProof/>
        </w:rPr>
        <w:fldChar w:fldCharType="end"/>
      </w:r>
    </w:p>
    <w:p w:rsidR="000E6FDF" w:rsidRDefault="000E6FDF">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Security</w:t>
      </w:r>
      <w:r>
        <w:rPr>
          <w:noProof/>
        </w:rPr>
        <w:tab/>
      </w:r>
      <w:r>
        <w:rPr>
          <w:noProof/>
        </w:rPr>
        <w:fldChar w:fldCharType="begin"/>
      </w:r>
      <w:r>
        <w:rPr>
          <w:noProof/>
        </w:rPr>
        <w:instrText xml:space="preserve"> PAGEREF _Toc341772359 \h </w:instrText>
      </w:r>
      <w:r>
        <w:rPr>
          <w:noProof/>
        </w:rPr>
      </w:r>
      <w:r>
        <w:rPr>
          <w:noProof/>
        </w:rPr>
        <w:fldChar w:fldCharType="separate"/>
      </w:r>
      <w:r>
        <w:rPr>
          <w:noProof/>
        </w:rPr>
        <w:t>22</w:t>
      </w:r>
      <w:r>
        <w:rPr>
          <w:noProof/>
        </w:rPr>
        <w:fldChar w:fldCharType="end"/>
      </w:r>
    </w:p>
    <w:p w:rsidR="000E6FDF" w:rsidRDefault="000E6FDF">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Assignment and Sub-Contracting</w:t>
      </w:r>
      <w:r>
        <w:rPr>
          <w:noProof/>
        </w:rPr>
        <w:tab/>
      </w:r>
      <w:r>
        <w:rPr>
          <w:noProof/>
        </w:rPr>
        <w:fldChar w:fldCharType="begin"/>
      </w:r>
      <w:r>
        <w:rPr>
          <w:noProof/>
        </w:rPr>
        <w:instrText xml:space="preserve"> PAGEREF _Toc341772360 \h </w:instrText>
      </w:r>
      <w:r>
        <w:rPr>
          <w:noProof/>
        </w:rPr>
      </w:r>
      <w:r>
        <w:rPr>
          <w:noProof/>
        </w:rPr>
        <w:fldChar w:fldCharType="separate"/>
      </w:r>
      <w:r>
        <w:rPr>
          <w:noProof/>
        </w:rPr>
        <w:t>22</w:t>
      </w:r>
      <w:r>
        <w:rPr>
          <w:noProof/>
        </w:rPr>
        <w:fldChar w:fldCharType="end"/>
      </w:r>
    </w:p>
    <w:p w:rsidR="000E6FDF" w:rsidRDefault="000E6FDF">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Requirements of Statutes and Subordinate Legislation</w:t>
      </w:r>
      <w:r>
        <w:rPr>
          <w:noProof/>
        </w:rPr>
        <w:tab/>
      </w:r>
      <w:r>
        <w:rPr>
          <w:noProof/>
        </w:rPr>
        <w:fldChar w:fldCharType="begin"/>
      </w:r>
      <w:r>
        <w:rPr>
          <w:noProof/>
        </w:rPr>
        <w:instrText xml:space="preserve"> PAGEREF _Toc341772361 \h </w:instrText>
      </w:r>
      <w:r>
        <w:rPr>
          <w:noProof/>
        </w:rPr>
      </w:r>
      <w:r>
        <w:rPr>
          <w:noProof/>
        </w:rPr>
        <w:fldChar w:fldCharType="separate"/>
      </w:r>
      <w:r>
        <w:rPr>
          <w:noProof/>
        </w:rPr>
        <w:t>23</w:t>
      </w:r>
      <w:r>
        <w:rPr>
          <w:noProof/>
        </w:rPr>
        <w:fldChar w:fldCharType="end"/>
      </w:r>
    </w:p>
    <w:p w:rsidR="000E6FDF" w:rsidRDefault="000E6FDF">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Insurance</w:t>
      </w:r>
      <w:r>
        <w:rPr>
          <w:noProof/>
        </w:rPr>
        <w:tab/>
      </w:r>
      <w:r>
        <w:rPr>
          <w:noProof/>
        </w:rPr>
        <w:fldChar w:fldCharType="begin"/>
      </w:r>
      <w:r>
        <w:rPr>
          <w:noProof/>
        </w:rPr>
        <w:instrText xml:space="preserve"> PAGEREF _Toc341772362 \h </w:instrText>
      </w:r>
      <w:r>
        <w:rPr>
          <w:noProof/>
        </w:rPr>
      </w:r>
      <w:r>
        <w:rPr>
          <w:noProof/>
        </w:rPr>
        <w:fldChar w:fldCharType="separate"/>
      </w:r>
      <w:r>
        <w:rPr>
          <w:noProof/>
        </w:rPr>
        <w:t>24</w:t>
      </w:r>
      <w:r>
        <w:rPr>
          <w:noProof/>
        </w:rPr>
        <w:fldChar w:fldCharType="end"/>
      </w:r>
    </w:p>
    <w:p w:rsidR="000E6FDF" w:rsidRDefault="000E6FDF">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Superintendent's Representatives</w:t>
      </w:r>
      <w:r>
        <w:rPr>
          <w:noProof/>
        </w:rPr>
        <w:tab/>
      </w:r>
      <w:r>
        <w:rPr>
          <w:noProof/>
        </w:rPr>
        <w:fldChar w:fldCharType="begin"/>
      </w:r>
      <w:r>
        <w:rPr>
          <w:noProof/>
        </w:rPr>
        <w:instrText xml:space="preserve"> PAGEREF _Toc341772363 \h </w:instrText>
      </w:r>
      <w:r>
        <w:rPr>
          <w:noProof/>
        </w:rPr>
      </w:r>
      <w:r>
        <w:rPr>
          <w:noProof/>
        </w:rPr>
        <w:fldChar w:fldCharType="separate"/>
      </w:r>
      <w:r>
        <w:rPr>
          <w:noProof/>
        </w:rPr>
        <w:t>25</w:t>
      </w:r>
      <w:r>
        <w:rPr>
          <w:noProof/>
        </w:rPr>
        <w:fldChar w:fldCharType="end"/>
      </w:r>
    </w:p>
    <w:p w:rsidR="000E6FDF" w:rsidRDefault="000E6FDF">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_Toc341772364 \h </w:instrText>
      </w:r>
      <w:r>
        <w:rPr>
          <w:noProof/>
        </w:rPr>
      </w:r>
      <w:r>
        <w:rPr>
          <w:noProof/>
        </w:rPr>
        <w:fldChar w:fldCharType="separate"/>
      </w:r>
      <w:r>
        <w:rPr>
          <w:noProof/>
        </w:rPr>
        <w:t>26</w:t>
      </w:r>
      <w:r>
        <w:rPr>
          <w:noProof/>
        </w:rPr>
        <w:fldChar w:fldCharType="end"/>
      </w:r>
    </w:p>
    <w:p w:rsidR="000E6FDF" w:rsidRDefault="000E6FDF">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Site</w:t>
      </w:r>
      <w:r>
        <w:rPr>
          <w:noProof/>
        </w:rPr>
        <w:tab/>
      </w:r>
      <w:r>
        <w:rPr>
          <w:noProof/>
        </w:rPr>
        <w:fldChar w:fldCharType="begin"/>
      </w:r>
      <w:r>
        <w:rPr>
          <w:noProof/>
        </w:rPr>
        <w:instrText xml:space="preserve"> PAGEREF _Toc341772365 \h </w:instrText>
      </w:r>
      <w:r>
        <w:rPr>
          <w:noProof/>
        </w:rPr>
      </w:r>
      <w:r>
        <w:rPr>
          <w:noProof/>
        </w:rPr>
        <w:fldChar w:fldCharType="separate"/>
      </w:r>
      <w:r>
        <w:rPr>
          <w:noProof/>
        </w:rPr>
        <w:t>26</w:t>
      </w:r>
      <w:r>
        <w:rPr>
          <w:noProof/>
        </w:rPr>
        <w:fldChar w:fldCharType="end"/>
      </w:r>
    </w:p>
    <w:p w:rsidR="000E6FDF" w:rsidRDefault="000E6FDF">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Working Hours</w:t>
      </w:r>
      <w:r>
        <w:rPr>
          <w:noProof/>
        </w:rPr>
        <w:tab/>
      </w:r>
      <w:r>
        <w:rPr>
          <w:noProof/>
        </w:rPr>
        <w:fldChar w:fldCharType="begin"/>
      </w:r>
      <w:r>
        <w:rPr>
          <w:noProof/>
        </w:rPr>
        <w:instrText xml:space="preserve"> PAGEREF _Toc341772366 \h </w:instrText>
      </w:r>
      <w:r>
        <w:rPr>
          <w:noProof/>
        </w:rPr>
      </w:r>
      <w:r>
        <w:rPr>
          <w:noProof/>
        </w:rPr>
        <w:fldChar w:fldCharType="separate"/>
      </w:r>
      <w:r>
        <w:rPr>
          <w:noProof/>
        </w:rPr>
        <w:t>26</w:t>
      </w:r>
      <w:r>
        <w:rPr>
          <w:noProof/>
        </w:rPr>
        <w:fldChar w:fldCharType="end"/>
      </w:r>
    </w:p>
    <w:p w:rsidR="000E6FDF" w:rsidRDefault="000E6FDF">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_Toc341772367 \h </w:instrText>
      </w:r>
      <w:r>
        <w:rPr>
          <w:noProof/>
        </w:rPr>
      </w:r>
      <w:r>
        <w:rPr>
          <w:noProof/>
        </w:rPr>
        <w:fldChar w:fldCharType="separate"/>
      </w:r>
      <w:r>
        <w:rPr>
          <w:noProof/>
        </w:rPr>
        <w:t>27</w:t>
      </w:r>
      <w:r>
        <w:rPr>
          <w:noProof/>
        </w:rPr>
        <w:fldChar w:fldCharType="end"/>
      </w:r>
    </w:p>
    <w:p w:rsidR="000E6FDF" w:rsidRDefault="000E6FDF">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Settlement of Disputes: Waiver of Conditions:</w:t>
      </w:r>
      <w:r>
        <w:rPr>
          <w:noProof/>
        </w:rPr>
        <w:tab/>
      </w:r>
      <w:r>
        <w:rPr>
          <w:noProof/>
        </w:rPr>
        <w:fldChar w:fldCharType="begin"/>
      </w:r>
      <w:r>
        <w:rPr>
          <w:noProof/>
        </w:rPr>
        <w:instrText xml:space="preserve"> PAGEREF _Toc341772368 \h </w:instrText>
      </w:r>
      <w:r>
        <w:rPr>
          <w:noProof/>
        </w:rPr>
      </w:r>
      <w:r>
        <w:rPr>
          <w:noProof/>
        </w:rPr>
        <w:fldChar w:fldCharType="separate"/>
      </w:r>
      <w:r>
        <w:rPr>
          <w:noProof/>
        </w:rPr>
        <w:t>27</w:t>
      </w:r>
      <w:r>
        <w:rPr>
          <w:noProof/>
        </w:rPr>
        <w:fldChar w:fldCharType="end"/>
      </w:r>
    </w:p>
    <w:p w:rsidR="000E6FDF" w:rsidRDefault="000E6FDF">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Certificates and Payment</w:t>
      </w:r>
      <w:r>
        <w:rPr>
          <w:noProof/>
        </w:rPr>
        <w:tab/>
      </w:r>
      <w:r>
        <w:rPr>
          <w:noProof/>
        </w:rPr>
        <w:fldChar w:fldCharType="begin"/>
      </w:r>
      <w:r>
        <w:rPr>
          <w:noProof/>
        </w:rPr>
        <w:instrText xml:space="preserve"> PAGEREF _Toc341772369 \h </w:instrText>
      </w:r>
      <w:r>
        <w:rPr>
          <w:noProof/>
        </w:rPr>
      </w:r>
      <w:r>
        <w:rPr>
          <w:noProof/>
        </w:rPr>
        <w:fldChar w:fldCharType="separate"/>
      </w:r>
      <w:r>
        <w:rPr>
          <w:noProof/>
        </w:rPr>
        <w:t>27</w:t>
      </w:r>
      <w:r>
        <w:rPr>
          <w:noProof/>
        </w:rPr>
        <w:fldChar w:fldCharType="end"/>
      </w:r>
    </w:p>
    <w:p w:rsidR="000E6FDF" w:rsidRDefault="000E6FDF">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Right of Principal to Recover Monies</w:t>
      </w:r>
      <w:r>
        <w:rPr>
          <w:noProof/>
        </w:rPr>
        <w:tab/>
      </w:r>
      <w:r>
        <w:rPr>
          <w:noProof/>
        </w:rPr>
        <w:fldChar w:fldCharType="begin"/>
      </w:r>
      <w:r>
        <w:rPr>
          <w:noProof/>
        </w:rPr>
        <w:instrText xml:space="preserve"> PAGEREF _Toc341772370 \h </w:instrText>
      </w:r>
      <w:r>
        <w:rPr>
          <w:noProof/>
        </w:rPr>
      </w:r>
      <w:r>
        <w:rPr>
          <w:noProof/>
        </w:rPr>
        <w:fldChar w:fldCharType="separate"/>
      </w:r>
      <w:r>
        <w:rPr>
          <w:noProof/>
        </w:rPr>
        <w:t>28</w:t>
      </w:r>
      <w:r>
        <w:rPr>
          <w:noProof/>
        </w:rPr>
        <w:fldChar w:fldCharType="end"/>
      </w:r>
    </w:p>
    <w:p w:rsidR="000E6FDF" w:rsidRDefault="000E6FDF">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Materials and Work</w:t>
      </w:r>
      <w:r>
        <w:rPr>
          <w:noProof/>
        </w:rPr>
        <w:tab/>
      </w:r>
      <w:r>
        <w:rPr>
          <w:noProof/>
        </w:rPr>
        <w:fldChar w:fldCharType="begin"/>
      </w:r>
      <w:r>
        <w:rPr>
          <w:noProof/>
        </w:rPr>
        <w:instrText xml:space="preserve"> PAGEREF _Toc341772371 \h </w:instrText>
      </w:r>
      <w:r>
        <w:rPr>
          <w:noProof/>
        </w:rPr>
      </w:r>
      <w:r>
        <w:rPr>
          <w:noProof/>
        </w:rPr>
        <w:fldChar w:fldCharType="separate"/>
      </w:r>
      <w:r>
        <w:rPr>
          <w:noProof/>
        </w:rPr>
        <w:t>28</w:t>
      </w:r>
      <w:r>
        <w:rPr>
          <w:noProof/>
        </w:rPr>
        <w:fldChar w:fldCharType="end"/>
      </w:r>
    </w:p>
    <w:p w:rsidR="000E6FDF" w:rsidRDefault="000E6FDF">
      <w:pPr>
        <w:pStyle w:val="TOC1"/>
        <w:rPr>
          <w:rFonts w:asciiTheme="minorHAnsi" w:eastAsiaTheme="minorEastAsia" w:hAnsiTheme="minorHAnsi" w:cstheme="minorBidi"/>
          <w:b w:val="0"/>
          <w:noProof/>
          <w:szCs w:val="22"/>
        </w:rPr>
      </w:pPr>
      <w:r>
        <w:rPr>
          <w:noProof/>
        </w:rPr>
        <w:t>3</w:t>
      </w:r>
      <w:r>
        <w:rPr>
          <w:rFonts w:asciiTheme="minorHAnsi" w:eastAsiaTheme="minorEastAsia" w:hAnsiTheme="minorHAnsi" w:cstheme="minorBidi"/>
          <w:b w:val="0"/>
          <w:noProof/>
          <w:szCs w:val="22"/>
        </w:rPr>
        <w:tab/>
      </w:r>
      <w:r>
        <w:rPr>
          <w:noProof/>
        </w:rPr>
        <w:t>Special Conditions of Contract</w:t>
      </w:r>
      <w:r>
        <w:rPr>
          <w:noProof/>
        </w:rPr>
        <w:tab/>
      </w:r>
      <w:r>
        <w:rPr>
          <w:noProof/>
        </w:rPr>
        <w:fldChar w:fldCharType="begin"/>
      </w:r>
      <w:r>
        <w:rPr>
          <w:noProof/>
        </w:rPr>
        <w:instrText xml:space="preserve"> PAGEREF _Toc341772372 \h </w:instrText>
      </w:r>
      <w:r>
        <w:rPr>
          <w:noProof/>
        </w:rPr>
      </w:r>
      <w:r>
        <w:rPr>
          <w:noProof/>
        </w:rPr>
        <w:fldChar w:fldCharType="separate"/>
      </w:r>
      <w:r>
        <w:rPr>
          <w:noProof/>
        </w:rPr>
        <w:t>29</w:t>
      </w:r>
      <w:r>
        <w:rPr>
          <w:noProof/>
        </w:rPr>
        <w:fldChar w:fldCharType="end"/>
      </w:r>
    </w:p>
    <w:p w:rsidR="000E6FDF" w:rsidRDefault="000E6FDF">
      <w:pPr>
        <w:pStyle w:val="TOC2"/>
        <w:rPr>
          <w:rFonts w:asciiTheme="minorHAnsi" w:eastAsiaTheme="minorEastAsia" w:hAnsiTheme="minorHAnsi" w:cstheme="minorBidi"/>
          <w:noProof/>
        </w:rPr>
      </w:pPr>
      <w:r>
        <w:rPr>
          <w:noProof/>
        </w:rPr>
        <w:t>3.1</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_Toc341772373 \h </w:instrText>
      </w:r>
      <w:r>
        <w:rPr>
          <w:noProof/>
        </w:rPr>
      </w:r>
      <w:r>
        <w:rPr>
          <w:noProof/>
        </w:rPr>
        <w:fldChar w:fldCharType="separate"/>
      </w:r>
      <w:r>
        <w:rPr>
          <w:noProof/>
        </w:rPr>
        <w:t>29</w:t>
      </w:r>
      <w:r>
        <w:rPr>
          <w:noProof/>
        </w:rPr>
        <w:fldChar w:fldCharType="end"/>
      </w:r>
    </w:p>
    <w:p w:rsidR="000E6FDF" w:rsidRDefault="000E6FDF">
      <w:pPr>
        <w:pStyle w:val="TOC2"/>
        <w:rPr>
          <w:rFonts w:asciiTheme="minorHAnsi" w:eastAsiaTheme="minorEastAsia" w:hAnsiTheme="minorHAnsi" w:cstheme="minorBidi"/>
          <w:noProof/>
        </w:rPr>
      </w:pPr>
      <w:r>
        <w:rPr>
          <w:noProof/>
        </w:rPr>
        <w:lastRenderedPageBreak/>
        <w:t>3.2</w:t>
      </w:r>
      <w:r>
        <w:rPr>
          <w:rFonts w:asciiTheme="minorHAnsi" w:eastAsiaTheme="minorEastAsia" w:hAnsiTheme="minorHAnsi" w:cstheme="minorBidi"/>
          <w:noProof/>
        </w:rPr>
        <w:tab/>
      </w:r>
      <w:r>
        <w:rPr>
          <w:noProof/>
        </w:rPr>
        <w:t>Adjustment for Rise and Fall in Costs</w:t>
      </w:r>
      <w:r>
        <w:rPr>
          <w:noProof/>
        </w:rPr>
        <w:tab/>
      </w:r>
      <w:r>
        <w:rPr>
          <w:noProof/>
        </w:rPr>
        <w:fldChar w:fldCharType="begin"/>
      </w:r>
      <w:r>
        <w:rPr>
          <w:noProof/>
        </w:rPr>
        <w:instrText xml:space="preserve"> PAGEREF _Toc341772374 \h </w:instrText>
      </w:r>
      <w:r>
        <w:rPr>
          <w:noProof/>
        </w:rPr>
      </w:r>
      <w:r>
        <w:rPr>
          <w:noProof/>
        </w:rPr>
        <w:fldChar w:fldCharType="separate"/>
      </w:r>
      <w:r>
        <w:rPr>
          <w:noProof/>
        </w:rPr>
        <w:t>29</w:t>
      </w:r>
      <w:r>
        <w:rPr>
          <w:noProof/>
        </w:rPr>
        <w:fldChar w:fldCharType="end"/>
      </w:r>
    </w:p>
    <w:p w:rsidR="000E6FDF" w:rsidRDefault="000E6FDF">
      <w:pPr>
        <w:pStyle w:val="TOC2"/>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Adjustment of Rates</w:t>
      </w:r>
      <w:r>
        <w:rPr>
          <w:noProof/>
        </w:rPr>
        <w:tab/>
      </w:r>
      <w:r>
        <w:rPr>
          <w:noProof/>
        </w:rPr>
        <w:fldChar w:fldCharType="begin"/>
      </w:r>
      <w:r>
        <w:rPr>
          <w:noProof/>
        </w:rPr>
        <w:instrText xml:space="preserve"> PAGEREF _Toc341772375 \h </w:instrText>
      </w:r>
      <w:r>
        <w:rPr>
          <w:noProof/>
        </w:rPr>
      </w:r>
      <w:r>
        <w:rPr>
          <w:noProof/>
        </w:rPr>
        <w:fldChar w:fldCharType="separate"/>
      </w:r>
      <w:r>
        <w:rPr>
          <w:noProof/>
        </w:rPr>
        <w:t>29</w:t>
      </w:r>
      <w:r>
        <w:rPr>
          <w:noProof/>
        </w:rPr>
        <w:fldChar w:fldCharType="end"/>
      </w:r>
    </w:p>
    <w:p w:rsidR="000E6FDF" w:rsidRDefault="000E6FDF">
      <w:pPr>
        <w:pStyle w:val="TOC2"/>
        <w:rPr>
          <w:rFonts w:asciiTheme="minorHAnsi" w:eastAsiaTheme="minorEastAsia" w:hAnsiTheme="minorHAnsi" w:cstheme="minorBidi"/>
          <w:noProof/>
        </w:rPr>
      </w:pPr>
      <w:r>
        <w:rPr>
          <w:noProof/>
        </w:rPr>
        <w:t>3.4</w:t>
      </w:r>
      <w:r>
        <w:rPr>
          <w:rFonts w:asciiTheme="minorHAnsi" w:eastAsiaTheme="minorEastAsia" w:hAnsiTheme="minorHAnsi" w:cstheme="minorBidi"/>
          <w:noProof/>
        </w:rPr>
        <w:tab/>
      </w:r>
      <w:r>
        <w:rPr>
          <w:noProof/>
        </w:rPr>
        <w:t>Scales and Levels of Security</w:t>
      </w:r>
      <w:r>
        <w:rPr>
          <w:noProof/>
        </w:rPr>
        <w:tab/>
      </w:r>
      <w:r>
        <w:rPr>
          <w:noProof/>
        </w:rPr>
        <w:fldChar w:fldCharType="begin"/>
      </w:r>
      <w:r>
        <w:rPr>
          <w:noProof/>
        </w:rPr>
        <w:instrText xml:space="preserve"> PAGEREF _Toc341772376 \h </w:instrText>
      </w:r>
      <w:r>
        <w:rPr>
          <w:noProof/>
        </w:rPr>
      </w:r>
      <w:r>
        <w:rPr>
          <w:noProof/>
        </w:rPr>
        <w:fldChar w:fldCharType="separate"/>
      </w:r>
      <w:r>
        <w:rPr>
          <w:noProof/>
        </w:rPr>
        <w:t>29</w:t>
      </w:r>
      <w:r>
        <w:rPr>
          <w:noProof/>
        </w:rPr>
        <w:fldChar w:fldCharType="end"/>
      </w:r>
    </w:p>
    <w:p w:rsidR="000E6FDF" w:rsidRDefault="000E6FDF">
      <w:pPr>
        <w:pStyle w:val="TOC2"/>
        <w:rPr>
          <w:rFonts w:asciiTheme="minorHAnsi" w:eastAsiaTheme="minorEastAsia" w:hAnsiTheme="minorHAnsi" w:cstheme="minorBidi"/>
          <w:noProof/>
        </w:rPr>
      </w:pPr>
      <w:r>
        <w:rPr>
          <w:noProof/>
        </w:rPr>
        <w:t>3.5</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_Toc341772377 \h </w:instrText>
      </w:r>
      <w:r>
        <w:rPr>
          <w:noProof/>
        </w:rPr>
      </w:r>
      <w:r>
        <w:rPr>
          <w:noProof/>
        </w:rPr>
        <w:fldChar w:fldCharType="separate"/>
      </w:r>
      <w:r>
        <w:rPr>
          <w:noProof/>
        </w:rPr>
        <w:t>29</w:t>
      </w:r>
      <w:r>
        <w:rPr>
          <w:noProof/>
        </w:rPr>
        <w:fldChar w:fldCharType="end"/>
      </w:r>
    </w:p>
    <w:p w:rsidR="000E6FDF" w:rsidRDefault="000E6FDF">
      <w:pPr>
        <w:pStyle w:val="TOC2"/>
        <w:rPr>
          <w:rFonts w:asciiTheme="minorHAnsi" w:eastAsiaTheme="minorEastAsia" w:hAnsiTheme="minorHAnsi" w:cstheme="minorBidi"/>
          <w:noProof/>
        </w:rPr>
      </w:pPr>
      <w:r>
        <w:rPr>
          <w:noProof/>
        </w:rPr>
        <w:t>3.6</w:t>
      </w:r>
      <w:r>
        <w:rPr>
          <w:rFonts w:asciiTheme="minorHAnsi" w:eastAsiaTheme="minorEastAsia" w:hAnsiTheme="minorHAnsi" w:cstheme="minorBidi"/>
          <w:noProof/>
        </w:rPr>
        <w:tab/>
      </w:r>
      <w:r>
        <w:rPr>
          <w:noProof/>
        </w:rPr>
        <w:t>Local Contractors and Suppliers</w:t>
      </w:r>
      <w:r>
        <w:rPr>
          <w:noProof/>
        </w:rPr>
        <w:tab/>
      </w:r>
      <w:r>
        <w:rPr>
          <w:noProof/>
        </w:rPr>
        <w:fldChar w:fldCharType="begin"/>
      </w:r>
      <w:r>
        <w:rPr>
          <w:noProof/>
        </w:rPr>
        <w:instrText xml:space="preserve"> PAGEREF _Toc341772378 \h </w:instrText>
      </w:r>
      <w:r>
        <w:rPr>
          <w:noProof/>
        </w:rPr>
      </w:r>
      <w:r>
        <w:rPr>
          <w:noProof/>
        </w:rPr>
        <w:fldChar w:fldCharType="separate"/>
      </w:r>
      <w:r>
        <w:rPr>
          <w:noProof/>
        </w:rPr>
        <w:t>29</w:t>
      </w:r>
      <w:r>
        <w:rPr>
          <w:noProof/>
        </w:rPr>
        <w:fldChar w:fldCharType="end"/>
      </w:r>
    </w:p>
    <w:p w:rsidR="000E6FDF" w:rsidRDefault="000E6FDF">
      <w:pPr>
        <w:pStyle w:val="TOC2"/>
        <w:rPr>
          <w:rFonts w:asciiTheme="minorHAnsi" w:eastAsiaTheme="minorEastAsia" w:hAnsiTheme="minorHAnsi" w:cstheme="minorBidi"/>
          <w:noProof/>
        </w:rPr>
      </w:pPr>
      <w:r>
        <w:rPr>
          <w:noProof/>
        </w:rPr>
        <w:t>3.7</w:t>
      </w:r>
      <w:r>
        <w:rPr>
          <w:rFonts w:asciiTheme="minorHAnsi" w:eastAsiaTheme="minorEastAsia" w:hAnsiTheme="minorHAnsi" w:cstheme="minorBidi"/>
          <w:noProof/>
        </w:rPr>
        <w:tab/>
      </w:r>
      <w:r>
        <w:rPr>
          <w:noProof/>
        </w:rPr>
        <w:t>Trainees on NT Government Construction And Maintenance Contracts</w:t>
      </w:r>
      <w:r>
        <w:rPr>
          <w:noProof/>
        </w:rPr>
        <w:tab/>
      </w:r>
      <w:r>
        <w:rPr>
          <w:noProof/>
        </w:rPr>
        <w:fldChar w:fldCharType="begin"/>
      </w:r>
      <w:r>
        <w:rPr>
          <w:noProof/>
        </w:rPr>
        <w:instrText xml:space="preserve"> PAGEREF _Toc341772379 \h </w:instrText>
      </w:r>
      <w:r>
        <w:rPr>
          <w:noProof/>
        </w:rPr>
      </w:r>
      <w:r>
        <w:rPr>
          <w:noProof/>
        </w:rPr>
        <w:fldChar w:fldCharType="separate"/>
      </w:r>
      <w:r>
        <w:rPr>
          <w:noProof/>
        </w:rPr>
        <w:t>30</w:t>
      </w:r>
      <w:r>
        <w:rPr>
          <w:noProof/>
        </w:rPr>
        <w:fldChar w:fldCharType="end"/>
      </w:r>
    </w:p>
    <w:p w:rsidR="000E6FDF" w:rsidRDefault="000E6FDF">
      <w:pPr>
        <w:pStyle w:val="TOC2"/>
        <w:rPr>
          <w:rFonts w:asciiTheme="minorHAnsi" w:eastAsiaTheme="minorEastAsia" w:hAnsiTheme="minorHAnsi" w:cstheme="minorBidi"/>
          <w:noProof/>
        </w:rPr>
      </w:pPr>
      <w:r>
        <w:rPr>
          <w:noProof/>
        </w:rPr>
        <w:t>3.8</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_Toc341772380 \h </w:instrText>
      </w:r>
      <w:r>
        <w:rPr>
          <w:noProof/>
        </w:rPr>
      </w:r>
      <w:r>
        <w:rPr>
          <w:noProof/>
        </w:rPr>
        <w:fldChar w:fldCharType="separate"/>
      </w:r>
      <w:r>
        <w:rPr>
          <w:noProof/>
        </w:rPr>
        <w:t>30</w:t>
      </w:r>
      <w:r>
        <w:rPr>
          <w:noProof/>
        </w:rPr>
        <w:fldChar w:fldCharType="end"/>
      </w:r>
    </w:p>
    <w:p w:rsidR="000E6FDF" w:rsidRDefault="000E6FDF">
      <w:pPr>
        <w:pStyle w:val="TOC2"/>
        <w:rPr>
          <w:rFonts w:asciiTheme="minorHAnsi" w:eastAsiaTheme="minorEastAsia" w:hAnsiTheme="minorHAnsi" w:cstheme="minorBidi"/>
          <w:noProof/>
        </w:rPr>
      </w:pPr>
      <w:r>
        <w:rPr>
          <w:noProof/>
        </w:rPr>
        <w:t>3.9</w:t>
      </w:r>
      <w:r>
        <w:rPr>
          <w:rFonts w:asciiTheme="minorHAnsi" w:eastAsiaTheme="minorEastAsia" w:hAnsiTheme="minorHAnsi" w:cstheme="minorBidi"/>
          <w:noProof/>
        </w:rPr>
        <w:tab/>
      </w:r>
      <w:r>
        <w:rPr>
          <w:noProof/>
        </w:rPr>
        <w:t>Payment for Materials, Plant and Equipment</w:t>
      </w:r>
      <w:r>
        <w:rPr>
          <w:noProof/>
        </w:rPr>
        <w:tab/>
      </w:r>
      <w:r>
        <w:rPr>
          <w:noProof/>
        </w:rPr>
        <w:fldChar w:fldCharType="begin"/>
      </w:r>
      <w:r>
        <w:rPr>
          <w:noProof/>
        </w:rPr>
        <w:instrText xml:space="preserve"> PAGEREF _Toc341772381 \h </w:instrText>
      </w:r>
      <w:r>
        <w:rPr>
          <w:noProof/>
        </w:rPr>
      </w:r>
      <w:r>
        <w:rPr>
          <w:noProof/>
        </w:rPr>
        <w:fldChar w:fldCharType="separate"/>
      </w:r>
      <w:r>
        <w:rPr>
          <w:noProof/>
        </w:rPr>
        <w:t>30</w:t>
      </w:r>
      <w:r>
        <w:rPr>
          <w:noProof/>
        </w:rPr>
        <w:fldChar w:fldCharType="end"/>
      </w:r>
    </w:p>
    <w:p w:rsidR="000E6FDF" w:rsidRDefault="000E6FDF">
      <w:pPr>
        <w:pStyle w:val="TOC2"/>
        <w:rPr>
          <w:rFonts w:asciiTheme="minorHAnsi" w:eastAsiaTheme="minorEastAsia" w:hAnsiTheme="minorHAnsi" w:cstheme="minorBidi"/>
          <w:noProof/>
        </w:rPr>
      </w:pPr>
      <w:r>
        <w:rPr>
          <w:noProof/>
        </w:rPr>
        <w:t>3.10</w:t>
      </w:r>
      <w:r>
        <w:rPr>
          <w:rFonts w:asciiTheme="minorHAnsi" w:eastAsiaTheme="minorEastAsia" w:hAnsiTheme="minorHAnsi" w:cstheme="minorBidi"/>
          <w:noProof/>
        </w:rPr>
        <w:tab/>
      </w:r>
      <w:r>
        <w:rPr>
          <w:noProof/>
        </w:rPr>
        <w:t>Time and Performance Schedule</w:t>
      </w:r>
      <w:r>
        <w:rPr>
          <w:noProof/>
        </w:rPr>
        <w:tab/>
      </w:r>
      <w:r>
        <w:rPr>
          <w:noProof/>
        </w:rPr>
        <w:fldChar w:fldCharType="begin"/>
      </w:r>
      <w:r>
        <w:rPr>
          <w:noProof/>
        </w:rPr>
        <w:instrText xml:space="preserve"> PAGEREF _Toc341772382 \h </w:instrText>
      </w:r>
      <w:r>
        <w:rPr>
          <w:noProof/>
        </w:rPr>
      </w:r>
      <w:r>
        <w:rPr>
          <w:noProof/>
        </w:rPr>
        <w:fldChar w:fldCharType="separate"/>
      </w:r>
      <w:r>
        <w:rPr>
          <w:noProof/>
        </w:rPr>
        <w:t>31</w:t>
      </w:r>
      <w:r>
        <w:rPr>
          <w:noProof/>
        </w:rPr>
        <w:fldChar w:fldCharType="end"/>
      </w:r>
    </w:p>
    <w:p w:rsidR="000E6FDF" w:rsidRDefault="000E6FDF">
      <w:pPr>
        <w:pStyle w:val="TOC2"/>
        <w:rPr>
          <w:rFonts w:asciiTheme="minorHAnsi" w:eastAsiaTheme="minorEastAsia" w:hAnsiTheme="minorHAnsi" w:cstheme="minorBidi"/>
          <w:noProof/>
        </w:rPr>
      </w:pPr>
      <w:r>
        <w:rPr>
          <w:noProof/>
        </w:rPr>
        <w:t>3.11</w:t>
      </w:r>
      <w:r>
        <w:rPr>
          <w:rFonts w:asciiTheme="minorHAnsi" w:eastAsiaTheme="minorEastAsia" w:hAnsiTheme="minorHAnsi" w:cstheme="minorBidi"/>
          <w:noProof/>
        </w:rPr>
        <w:tab/>
      </w:r>
      <w:r>
        <w:rPr>
          <w:noProof/>
        </w:rPr>
        <w:t>Compliance with Standards and Codes</w:t>
      </w:r>
      <w:r>
        <w:rPr>
          <w:noProof/>
        </w:rPr>
        <w:tab/>
      </w:r>
      <w:r>
        <w:rPr>
          <w:noProof/>
        </w:rPr>
        <w:fldChar w:fldCharType="begin"/>
      </w:r>
      <w:r>
        <w:rPr>
          <w:noProof/>
        </w:rPr>
        <w:instrText xml:space="preserve"> PAGEREF _Toc341772383 \h </w:instrText>
      </w:r>
      <w:r>
        <w:rPr>
          <w:noProof/>
        </w:rPr>
      </w:r>
      <w:r>
        <w:rPr>
          <w:noProof/>
        </w:rPr>
        <w:fldChar w:fldCharType="separate"/>
      </w:r>
      <w:r>
        <w:rPr>
          <w:noProof/>
        </w:rPr>
        <w:t>31</w:t>
      </w:r>
      <w:r>
        <w:rPr>
          <w:noProof/>
        </w:rPr>
        <w:fldChar w:fldCharType="end"/>
      </w:r>
    </w:p>
    <w:p w:rsidR="000E6FDF" w:rsidRDefault="000E6FDF">
      <w:pPr>
        <w:pStyle w:val="TOC2"/>
        <w:rPr>
          <w:rFonts w:asciiTheme="minorHAnsi" w:eastAsiaTheme="minorEastAsia" w:hAnsiTheme="minorHAnsi" w:cstheme="minorBidi"/>
          <w:noProof/>
        </w:rPr>
      </w:pPr>
      <w:r>
        <w:rPr>
          <w:noProof/>
        </w:rPr>
        <w:t>3.12</w:t>
      </w:r>
      <w:r>
        <w:rPr>
          <w:rFonts w:asciiTheme="minorHAnsi" w:eastAsiaTheme="minorEastAsia" w:hAnsiTheme="minorHAnsi" w:cstheme="minorBidi"/>
          <w:noProof/>
        </w:rPr>
        <w:tab/>
      </w:r>
      <w:r>
        <w:rPr>
          <w:noProof/>
        </w:rPr>
        <w:t>Australian Standards Mark</w:t>
      </w:r>
      <w:r>
        <w:rPr>
          <w:noProof/>
        </w:rPr>
        <w:tab/>
      </w:r>
      <w:r>
        <w:rPr>
          <w:noProof/>
        </w:rPr>
        <w:fldChar w:fldCharType="begin"/>
      </w:r>
      <w:r>
        <w:rPr>
          <w:noProof/>
        </w:rPr>
        <w:instrText xml:space="preserve"> PAGEREF _Toc341772384 \h </w:instrText>
      </w:r>
      <w:r>
        <w:rPr>
          <w:noProof/>
        </w:rPr>
      </w:r>
      <w:r>
        <w:rPr>
          <w:noProof/>
        </w:rPr>
        <w:fldChar w:fldCharType="separate"/>
      </w:r>
      <w:r>
        <w:rPr>
          <w:noProof/>
        </w:rPr>
        <w:t>31</w:t>
      </w:r>
      <w:r>
        <w:rPr>
          <w:noProof/>
        </w:rPr>
        <w:fldChar w:fldCharType="end"/>
      </w:r>
    </w:p>
    <w:p w:rsidR="000E6FDF" w:rsidRDefault="000E6FDF">
      <w:pPr>
        <w:pStyle w:val="TOC2"/>
        <w:rPr>
          <w:rFonts w:asciiTheme="minorHAnsi" w:eastAsiaTheme="minorEastAsia" w:hAnsiTheme="minorHAnsi" w:cstheme="minorBidi"/>
          <w:noProof/>
        </w:rPr>
      </w:pPr>
      <w:r>
        <w:rPr>
          <w:noProof/>
        </w:rPr>
        <w:t>3.13</w:t>
      </w:r>
      <w:r>
        <w:rPr>
          <w:rFonts w:asciiTheme="minorHAnsi" w:eastAsiaTheme="minorEastAsia" w:hAnsiTheme="minorHAnsi" w:cstheme="minorBidi"/>
          <w:noProof/>
        </w:rPr>
        <w:tab/>
      </w:r>
      <w:r>
        <w:rPr>
          <w:noProof/>
        </w:rPr>
        <w:t>Proprietary Items</w:t>
      </w:r>
      <w:r>
        <w:rPr>
          <w:noProof/>
        </w:rPr>
        <w:tab/>
      </w:r>
      <w:r>
        <w:rPr>
          <w:noProof/>
        </w:rPr>
        <w:fldChar w:fldCharType="begin"/>
      </w:r>
      <w:r>
        <w:rPr>
          <w:noProof/>
        </w:rPr>
        <w:instrText xml:space="preserve"> PAGEREF _Toc341772385 \h </w:instrText>
      </w:r>
      <w:r>
        <w:rPr>
          <w:noProof/>
        </w:rPr>
      </w:r>
      <w:r>
        <w:rPr>
          <w:noProof/>
        </w:rPr>
        <w:fldChar w:fldCharType="separate"/>
      </w:r>
      <w:r>
        <w:rPr>
          <w:noProof/>
        </w:rPr>
        <w:t>31</w:t>
      </w:r>
      <w:r>
        <w:rPr>
          <w:noProof/>
        </w:rPr>
        <w:fldChar w:fldCharType="end"/>
      </w:r>
    </w:p>
    <w:p w:rsidR="000E6FDF" w:rsidRDefault="000E6FDF">
      <w:pPr>
        <w:pStyle w:val="TOC2"/>
        <w:rPr>
          <w:rFonts w:asciiTheme="minorHAnsi" w:eastAsiaTheme="minorEastAsia" w:hAnsiTheme="minorHAnsi" w:cstheme="minorBidi"/>
          <w:noProof/>
        </w:rPr>
      </w:pPr>
      <w:r>
        <w:rPr>
          <w:noProof/>
        </w:rPr>
        <w:t>3.14</w:t>
      </w:r>
      <w:r>
        <w:rPr>
          <w:rFonts w:asciiTheme="minorHAnsi" w:eastAsiaTheme="minorEastAsia" w:hAnsiTheme="minorHAnsi" w:cstheme="minorBidi"/>
          <w:noProof/>
        </w:rPr>
        <w:tab/>
      </w:r>
      <w:r>
        <w:rPr>
          <w:noProof/>
        </w:rPr>
        <w:t>By</w:t>
      </w:r>
      <w:r>
        <w:rPr>
          <w:noProof/>
        </w:rPr>
        <w:noBreakHyphen/>
        <w:t>Laws Fees and Notices</w:t>
      </w:r>
      <w:r>
        <w:rPr>
          <w:noProof/>
        </w:rPr>
        <w:tab/>
      </w:r>
      <w:r>
        <w:rPr>
          <w:noProof/>
        </w:rPr>
        <w:fldChar w:fldCharType="begin"/>
      </w:r>
      <w:r>
        <w:rPr>
          <w:noProof/>
        </w:rPr>
        <w:instrText xml:space="preserve"> PAGEREF _Toc341772386 \h </w:instrText>
      </w:r>
      <w:r>
        <w:rPr>
          <w:noProof/>
        </w:rPr>
      </w:r>
      <w:r>
        <w:rPr>
          <w:noProof/>
        </w:rPr>
        <w:fldChar w:fldCharType="separate"/>
      </w:r>
      <w:r>
        <w:rPr>
          <w:noProof/>
        </w:rPr>
        <w:t>32</w:t>
      </w:r>
      <w:r>
        <w:rPr>
          <w:noProof/>
        </w:rPr>
        <w:fldChar w:fldCharType="end"/>
      </w:r>
    </w:p>
    <w:p w:rsidR="000E6FDF" w:rsidRDefault="000E6FDF">
      <w:pPr>
        <w:pStyle w:val="TOC2"/>
        <w:rPr>
          <w:rFonts w:asciiTheme="minorHAnsi" w:eastAsiaTheme="minorEastAsia" w:hAnsiTheme="minorHAnsi" w:cstheme="minorBidi"/>
          <w:noProof/>
        </w:rPr>
      </w:pPr>
      <w:r>
        <w:rPr>
          <w:noProof/>
        </w:rPr>
        <w:t>3.15</w:t>
      </w:r>
      <w:r>
        <w:rPr>
          <w:rFonts w:asciiTheme="minorHAnsi" w:eastAsiaTheme="minorEastAsia" w:hAnsiTheme="minorHAnsi" w:cstheme="minorBidi"/>
          <w:noProof/>
        </w:rPr>
        <w:tab/>
      </w:r>
      <w:r>
        <w:rPr>
          <w:noProof/>
        </w:rPr>
        <w:t>Safe Work Practices</w:t>
      </w:r>
      <w:r>
        <w:rPr>
          <w:noProof/>
        </w:rPr>
        <w:tab/>
      </w:r>
      <w:r>
        <w:rPr>
          <w:noProof/>
        </w:rPr>
        <w:fldChar w:fldCharType="begin"/>
      </w:r>
      <w:r>
        <w:rPr>
          <w:noProof/>
        </w:rPr>
        <w:instrText xml:space="preserve"> PAGEREF _Toc341772387 \h </w:instrText>
      </w:r>
      <w:r>
        <w:rPr>
          <w:noProof/>
        </w:rPr>
      </w:r>
      <w:r>
        <w:rPr>
          <w:noProof/>
        </w:rPr>
        <w:fldChar w:fldCharType="separate"/>
      </w:r>
      <w:r>
        <w:rPr>
          <w:noProof/>
        </w:rPr>
        <w:t>32</w:t>
      </w:r>
      <w:r>
        <w:rPr>
          <w:noProof/>
        </w:rPr>
        <w:fldChar w:fldCharType="end"/>
      </w:r>
    </w:p>
    <w:p w:rsidR="000E6FDF" w:rsidRDefault="000E6FDF">
      <w:pPr>
        <w:pStyle w:val="TOC2"/>
        <w:rPr>
          <w:rFonts w:asciiTheme="minorHAnsi" w:eastAsiaTheme="minorEastAsia" w:hAnsiTheme="minorHAnsi" w:cstheme="minorBidi"/>
          <w:noProof/>
        </w:rPr>
      </w:pPr>
      <w:r>
        <w:rPr>
          <w:noProof/>
        </w:rPr>
        <w:t>3.16</w:t>
      </w:r>
      <w:r>
        <w:rPr>
          <w:rFonts w:asciiTheme="minorHAnsi" w:eastAsiaTheme="minorEastAsia" w:hAnsiTheme="minorHAnsi" w:cstheme="minorBidi"/>
          <w:noProof/>
        </w:rPr>
        <w:tab/>
      </w:r>
      <w:r>
        <w:rPr>
          <w:noProof/>
        </w:rPr>
        <w:t>Joining Up</w:t>
      </w:r>
      <w:r>
        <w:rPr>
          <w:noProof/>
        </w:rPr>
        <w:tab/>
      </w:r>
      <w:r>
        <w:rPr>
          <w:noProof/>
        </w:rPr>
        <w:fldChar w:fldCharType="begin"/>
      </w:r>
      <w:r>
        <w:rPr>
          <w:noProof/>
        </w:rPr>
        <w:instrText xml:space="preserve"> PAGEREF _Toc341772388 \h </w:instrText>
      </w:r>
      <w:r>
        <w:rPr>
          <w:noProof/>
        </w:rPr>
      </w:r>
      <w:r>
        <w:rPr>
          <w:noProof/>
        </w:rPr>
        <w:fldChar w:fldCharType="separate"/>
      </w:r>
      <w:r>
        <w:rPr>
          <w:noProof/>
        </w:rPr>
        <w:t>33</w:t>
      </w:r>
      <w:r>
        <w:rPr>
          <w:noProof/>
        </w:rPr>
        <w:fldChar w:fldCharType="end"/>
      </w:r>
    </w:p>
    <w:p w:rsidR="000E6FDF" w:rsidRDefault="000E6FDF">
      <w:pPr>
        <w:pStyle w:val="TOC2"/>
        <w:rPr>
          <w:rFonts w:asciiTheme="minorHAnsi" w:eastAsiaTheme="minorEastAsia" w:hAnsiTheme="minorHAnsi" w:cstheme="minorBidi"/>
          <w:noProof/>
        </w:rPr>
      </w:pPr>
      <w:r>
        <w:rPr>
          <w:noProof/>
        </w:rPr>
        <w:t>3.17</w:t>
      </w:r>
      <w:r>
        <w:rPr>
          <w:rFonts w:asciiTheme="minorHAnsi" w:eastAsiaTheme="minorEastAsia" w:hAnsiTheme="minorHAnsi" w:cstheme="minorBidi"/>
          <w:noProof/>
        </w:rPr>
        <w:tab/>
      </w:r>
      <w:r>
        <w:rPr>
          <w:noProof/>
        </w:rPr>
        <w:t>Damage to Services</w:t>
      </w:r>
      <w:r>
        <w:rPr>
          <w:noProof/>
        </w:rPr>
        <w:tab/>
      </w:r>
      <w:r>
        <w:rPr>
          <w:noProof/>
        </w:rPr>
        <w:fldChar w:fldCharType="begin"/>
      </w:r>
      <w:r>
        <w:rPr>
          <w:noProof/>
        </w:rPr>
        <w:instrText xml:space="preserve"> PAGEREF _Toc341772389 \h </w:instrText>
      </w:r>
      <w:r>
        <w:rPr>
          <w:noProof/>
        </w:rPr>
      </w:r>
      <w:r>
        <w:rPr>
          <w:noProof/>
        </w:rPr>
        <w:fldChar w:fldCharType="separate"/>
      </w:r>
      <w:r>
        <w:rPr>
          <w:noProof/>
        </w:rPr>
        <w:t>33</w:t>
      </w:r>
      <w:r>
        <w:rPr>
          <w:noProof/>
        </w:rPr>
        <w:fldChar w:fldCharType="end"/>
      </w:r>
    </w:p>
    <w:p w:rsidR="000E6FDF" w:rsidRDefault="000E6FDF">
      <w:pPr>
        <w:pStyle w:val="TOC2"/>
        <w:rPr>
          <w:rFonts w:asciiTheme="minorHAnsi" w:eastAsiaTheme="minorEastAsia" w:hAnsiTheme="minorHAnsi" w:cstheme="minorBidi"/>
          <w:noProof/>
        </w:rPr>
      </w:pPr>
      <w:r>
        <w:rPr>
          <w:noProof/>
        </w:rPr>
        <w:t>3.18</w:t>
      </w:r>
      <w:r>
        <w:rPr>
          <w:rFonts w:asciiTheme="minorHAnsi" w:eastAsiaTheme="minorEastAsia" w:hAnsiTheme="minorHAnsi" w:cstheme="minorBidi"/>
          <w:noProof/>
        </w:rPr>
        <w:tab/>
      </w:r>
      <w:r>
        <w:rPr>
          <w:noProof/>
        </w:rPr>
        <w:t>Protection against Dust, Debris, Water and the like</w:t>
      </w:r>
      <w:r>
        <w:rPr>
          <w:noProof/>
        </w:rPr>
        <w:tab/>
      </w:r>
      <w:r>
        <w:rPr>
          <w:noProof/>
        </w:rPr>
        <w:fldChar w:fldCharType="begin"/>
      </w:r>
      <w:r>
        <w:rPr>
          <w:noProof/>
        </w:rPr>
        <w:instrText xml:space="preserve"> PAGEREF _Toc341772390 \h </w:instrText>
      </w:r>
      <w:r>
        <w:rPr>
          <w:noProof/>
        </w:rPr>
      </w:r>
      <w:r>
        <w:rPr>
          <w:noProof/>
        </w:rPr>
        <w:fldChar w:fldCharType="separate"/>
      </w:r>
      <w:r>
        <w:rPr>
          <w:noProof/>
        </w:rPr>
        <w:t>33</w:t>
      </w:r>
      <w:r>
        <w:rPr>
          <w:noProof/>
        </w:rPr>
        <w:fldChar w:fldCharType="end"/>
      </w:r>
    </w:p>
    <w:p w:rsidR="000E6FDF" w:rsidRDefault="000E6FDF">
      <w:pPr>
        <w:pStyle w:val="TOC2"/>
        <w:rPr>
          <w:rFonts w:asciiTheme="minorHAnsi" w:eastAsiaTheme="minorEastAsia" w:hAnsiTheme="minorHAnsi" w:cstheme="minorBidi"/>
          <w:noProof/>
        </w:rPr>
      </w:pPr>
      <w:r>
        <w:rPr>
          <w:noProof/>
        </w:rPr>
        <w:t>3.19</w:t>
      </w:r>
      <w:r>
        <w:rPr>
          <w:rFonts w:asciiTheme="minorHAnsi" w:eastAsiaTheme="minorEastAsia" w:hAnsiTheme="minorHAnsi" w:cstheme="minorBidi"/>
          <w:noProof/>
        </w:rPr>
        <w:tab/>
      </w:r>
      <w:r>
        <w:rPr>
          <w:noProof/>
        </w:rPr>
        <w:t>Strong Wind Precautions</w:t>
      </w:r>
      <w:r>
        <w:rPr>
          <w:noProof/>
        </w:rPr>
        <w:tab/>
      </w:r>
      <w:r>
        <w:rPr>
          <w:noProof/>
        </w:rPr>
        <w:fldChar w:fldCharType="begin"/>
      </w:r>
      <w:r>
        <w:rPr>
          <w:noProof/>
        </w:rPr>
        <w:instrText xml:space="preserve"> PAGEREF _Toc341772391 \h </w:instrText>
      </w:r>
      <w:r>
        <w:rPr>
          <w:noProof/>
        </w:rPr>
      </w:r>
      <w:r>
        <w:rPr>
          <w:noProof/>
        </w:rPr>
        <w:fldChar w:fldCharType="separate"/>
      </w:r>
      <w:r>
        <w:rPr>
          <w:noProof/>
        </w:rPr>
        <w:t>34</w:t>
      </w:r>
      <w:r>
        <w:rPr>
          <w:noProof/>
        </w:rPr>
        <w:fldChar w:fldCharType="end"/>
      </w:r>
    </w:p>
    <w:p w:rsidR="000E6FDF" w:rsidRDefault="000E6FDF">
      <w:pPr>
        <w:pStyle w:val="TOC2"/>
        <w:rPr>
          <w:rFonts w:asciiTheme="minorHAnsi" w:eastAsiaTheme="minorEastAsia" w:hAnsiTheme="minorHAnsi" w:cstheme="minorBidi"/>
          <w:noProof/>
        </w:rPr>
      </w:pPr>
      <w:r>
        <w:rPr>
          <w:noProof/>
        </w:rPr>
        <w:t>3.20</w:t>
      </w:r>
      <w:r>
        <w:rPr>
          <w:rFonts w:asciiTheme="minorHAnsi" w:eastAsiaTheme="minorEastAsia" w:hAnsiTheme="minorHAnsi" w:cstheme="minorBidi"/>
          <w:noProof/>
        </w:rPr>
        <w:tab/>
      </w:r>
      <w:r>
        <w:rPr>
          <w:noProof/>
        </w:rPr>
        <w:t>Custody of Keys</w:t>
      </w:r>
      <w:r>
        <w:rPr>
          <w:noProof/>
        </w:rPr>
        <w:tab/>
      </w:r>
      <w:r>
        <w:rPr>
          <w:noProof/>
        </w:rPr>
        <w:fldChar w:fldCharType="begin"/>
      </w:r>
      <w:r>
        <w:rPr>
          <w:noProof/>
        </w:rPr>
        <w:instrText xml:space="preserve"> PAGEREF _Toc341772392 \h </w:instrText>
      </w:r>
      <w:r>
        <w:rPr>
          <w:noProof/>
        </w:rPr>
      </w:r>
      <w:r>
        <w:rPr>
          <w:noProof/>
        </w:rPr>
        <w:fldChar w:fldCharType="separate"/>
      </w:r>
      <w:r>
        <w:rPr>
          <w:noProof/>
        </w:rPr>
        <w:t>34</w:t>
      </w:r>
      <w:r>
        <w:rPr>
          <w:noProof/>
        </w:rPr>
        <w:fldChar w:fldCharType="end"/>
      </w:r>
    </w:p>
    <w:p w:rsidR="000E6FDF" w:rsidRDefault="000E6FDF">
      <w:pPr>
        <w:pStyle w:val="TOC2"/>
        <w:rPr>
          <w:rFonts w:asciiTheme="minorHAnsi" w:eastAsiaTheme="minorEastAsia" w:hAnsiTheme="minorHAnsi" w:cstheme="minorBidi"/>
          <w:noProof/>
        </w:rPr>
      </w:pPr>
      <w:r>
        <w:rPr>
          <w:noProof/>
        </w:rPr>
        <w:t>3.21</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_Toc341772393 \h </w:instrText>
      </w:r>
      <w:r>
        <w:rPr>
          <w:noProof/>
        </w:rPr>
      </w:r>
      <w:r>
        <w:rPr>
          <w:noProof/>
        </w:rPr>
        <w:fldChar w:fldCharType="separate"/>
      </w:r>
      <w:r>
        <w:rPr>
          <w:noProof/>
        </w:rPr>
        <w:t>34</w:t>
      </w:r>
      <w:r>
        <w:rPr>
          <w:noProof/>
        </w:rPr>
        <w:fldChar w:fldCharType="end"/>
      </w:r>
    </w:p>
    <w:p w:rsidR="000E6FDF" w:rsidRDefault="000E6FDF">
      <w:pPr>
        <w:pStyle w:val="TOC2"/>
        <w:rPr>
          <w:rFonts w:asciiTheme="minorHAnsi" w:eastAsiaTheme="minorEastAsia" w:hAnsiTheme="minorHAnsi" w:cstheme="minorBidi"/>
          <w:noProof/>
        </w:rPr>
      </w:pPr>
      <w:r>
        <w:rPr>
          <w:noProof/>
        </w:rPr>
        <w:t>3.22</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_Toc341772394 \h </w:instrText>
      </w:r>
      <w:r>
        <w:rPr>
          <w:noProof/>
        </w:rPr>
      </w:r>
      <w:r>
        <w:rPr>
          <w:noProof/>
        </w:rPr>
        <w:fldChar w:fldCharType="separate"/>
      </w:r>
      <w:r>
        <w:rPr>
          <w:noProof/>
        </w:rPr>
        <w:t>34</w:t>
      </w:r>
      <w:r>
        <w:rPr>
          <w:noProof/>
        </w:rPr>
        <w:fldChar w:fldCharType="end"/>
      </w:r>
    </w:p>
    <w:p w:rsidR="000E6FDF" w:rsidRDefault="000E6FDF">
      <w:pPr>
        <w:pStyle w:val="TOC2"/>
        <w:rPr>
          <w:rFonts w:asciiTheme="minorHAnsi" w:eastAsiaTheme="minorEastAsia" w:hAnsiTheme="minorHAnsi" w:cstheme="minorBidi"/>
          <w:noProof/>
        </w:rPr>
      </w:pPr>
      <w:r>
        <w:rPr>
          <w:noProof/>
        </w:rPr>
        <w:t>3.23</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_Toc341772395 \h </w:instrText>
      </w:r>
      <w:r>
        <w:rPr>
          <w:noProof/>
        </w:rPr>
      </w:r>
      <w:r>
        <w:rPr>
          <w:noProof/>
        </w:rPr>
        <w:fldChar w:fldCharType="separate"/>
      </w:r>
      <w:r>
        <w:rPr>
          <w:noProof/>
        </w:rPr>
        <w:t>35</w:t>
      </w:r>
      <w:r>
        <w:rPr>
          <w:noProof/>
        </w:rPr>
        <w:fldChar w:fldCharType="end"/>
      </w:r>
    </w:p>
    <w:p w:rsidR="000E6FDF" w:rsidRDefault="000E6FDF">
      <w:pPr>
        <w:pStyle w:val="TOC2"/>
        <w:rPr>
          <w:rFonts w:asciiTheme="minorHAnsi" w:eastAsiaTheme="minorEastAsia" w:hAnsiTheme="minorHAnsi" w:cstheme="minorBidi"/>
          <w:noProof/>
        </w:rPr>
      </w:pPr>
      <w:r>
        <w:rPr>
          <w:noProof/>
        </w:rPr>
        <w:t>3.24</w:t>
      </w:r>
      <w:r>
        <w:rPr>
          <w:rFonts w:asciiTheme="minorHAnsi" w:eastAsiaTheme="minorEastAsia" w:hAnsiTheme="minorHAnsi" w:cstheme="minorBidi"/>
          <w:noProof/>
        </w:rPr>
        <w:tab/>
      </w:r>
      <w:r>
        <w:rPr>
          <w:noProof/>
        </w:rPr>
        <w:t>Occupational Health and Safety and the Environment</w:t>
      </w:r>
      <w:r>
        <w:rPr>
          <w:noProof/>
        </w:rPr>
        <w:tab/>
      </w:r>
      <w:r>
        <w:rPr>
          <w:noProof/>
        </w:rPr>
        <w:fldChar w:fldCharType="begin"/>
      </w:r>
      <w:r>
        <w:rPr>
          <w:noProof/>
        </w:rPr>
        <w:instrText xml:space="preserve"> PAGEREF _Toc341772396 \h </w:instrText>
      </w:r>
      <w:r>
        <w:rPr>
          <w:noProof/>
        </w:rPr>
      </w:r>
      <w:r>
        <w:rPr>
          <w:noProof/>
        </w:rPr>
        <w:fldChar w:fldCharType="separate"/>
      </w:r>
      <w:r>
        <w:rPr>
          <w:noProof/>
        </w:rPr>
        <w:t>36</w:t>
      </w:r>
      <w:r>
        <w:rPr>
          <w:noProof/>
        </w:rPr>
        <w:fldChar w:fldCharType="end"/>
      </w:r>
    </w:p>
    <w:p w:rsidR="00B057A0" w:rsidRDefault="00FF2EB4" w:rsidP="00B057A0">
      <w:r w:rsidRPr="00F90066">
        <w:fldChar w:fldCharType="end"/>
      </w:r>
    </w:p>
    <w:p w:rsidR="00A23AA6" w:rsidRPr="00F90066" w:rsidRDefault="00A23AA6" w:rsidP="00A23AA6">
      <w:r w:rsidRPr="00F90066">
        <w:rPr>
          <w:highlight w:val="cyan"/>
        </w:rPr>
        <w:t>Highlighted items are variables inserted as applicable</w:t>
      </w:r>
    </w:p>
    <w:p w:rsidR="00A23AA6" w:rsidRPr="00F90066" w:rsidRDefault="00A23AA6" w:rsidP="00B057A0"/>
    <w:p w:rsidR="00B057A0" w:rsidRPr="00F90066" w:rsidRDefault="00B057A0" w:rsidP="00B057A0"/>
    <w:p w:rsidR="00B057A0" w:rsidRPr="00F90066" w:rsidRDefault="00B057A0" w:rsidP="00B057A0">
      <w:pPr>
        <w:sectPr w:rsidR="00B057A0" w:rsidRPr="00F90066" w:rsidSect="00B057A0">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077" w:left="1134" w:header="720" w:footer="652" w:gutter="0"/>
          <w:cols w:space="720"/>
          <w:titlePg/>
        </w:sectPr>
      </w:pPr>
    </w:p>
    <w:p w:rsidR="00B057A0" w:rsidRPr="00F90066" w:rsidRDefault="00297E8A" w:rsidP="00B057A0">
      <w:pPr>
        <w:pStyle w:val="Heading1"/>
      </w:pPr>
      <w:bookmarkStart w:id="1" w:name="_Toc341772320"/>
      <w:r w:rsidRPr="00F90066">
        <w:lastRenderedPageBreak/>
        <w:t xml:space="preserve">Conditions </w:t>
      </w:r>
      <w:r w:rsidR="00427211" w:rsidRPr="00F90066">
        <w:t xml:space="preserve">of </w:t>
      </w:r>
      <w:r w:rsidRPr="00F90066">
        <w:t>Tendering</w:t>
      </w:r>
      <w:bookmarkEnd w:id="1"/>
    </w:p>
    <w:p w:rsidR="00B057A0" w:rsidRPr="00F90066" w:rsidRDefault="00297E8A" w:rsidP="00B057A0">
      <w:pPr>
        <w:pStyle w:val="Heading2"/>
      </w:pPr>
      <w:bookmarkStart w:id="2" w:name="_Toc341772321"/>
      <w:r w:rsidRPr="00F90066">
        <w:t xml:space="preserve">Lodgement </w:t>
      </w:r>
      <w:r w:rsidR="00427211" w:rsidRPr="00F90066">
        <w:t xml:space="preserve">of </w:t>
      </w:r>
      <w:r w:rsidRPr="00F90066">
        <w:t>Tenders</w:t>
      </w:r>
      <w:bookmarkEnd w:id="2"/>
    </w:p>
    <w:p w:rsidR="00B057A0" w:rsidRPr="00F90066" w:rsidRDefault="00B057A0" w:rsidP="00B057A0">
      <w:r w:rsidRPr="00F90066">
        <w:t xml:space="preserve">Tenders shall be in the form required by the Clause titled “Documents to be </w:t>
      </w:r>
      <w:proofErr w:type="gramStart"/>
      <w:r w:rsidRPr="00F90066">
        <w:t>Lodged</w:t>
      </w:r>
      <w:proofErr w:type="gramEnd"/>
      <w:r w:rsidRPr="00F90066">
        <w:t xml:space="preserve"> with Tender Form”.  Tenders shall be enclosed in a sealed envelope marked with the Tender Number and closing date.  Oral Tenders or Tenders submitted by electronic mail (other than via Tenders Online </w:t>
      </w:r>
      <w:proofErr w:type="spellStart"/>
      <w:r w:rsidRPr="00F90066">
        <w:t>eLodgement</w:t>
      </w:r>
      <w:proofErr w:type="spellEnd"/>
      <w:r w:rsidRPr="00F90066">
        <w:t xml:space="preserve"> service) shall not be considered.</w:t>
      </w:r>
    </w:p>
    <w:p w:rsidR="00B057A0" w:rsidRPr="00F90066" w:rsidRDefault="00B057A0" w:rsidP="00B057A0">
      <w:pPr>
        <w:pStyle w:val="Heading3"/>
      </w:pPr>
      <w:r w:rsidRPr="00F90066">
        <w:t>Closing Time and Date</w:t>
      </w:r>
    </w:p>
    <w:p w:rsidR="00B057A0" w:rsidRPr="00F90066" w:rsidRDefault="00B057A0" w:rsidP="00B057A0">
      <w:r w:rsidRPr="00F90066">
        <w:t>Tenders will close at the time and on the date stated on the front cover of this Request for Tender (RFT).</w:t>
      </w:r>
    </w:p>
    <w:p w:rsidR="00B057A0" w:rsidRPr="00F90066" w:rsidRDefault="00B057A0" w:rsidP="00B057A0">
      <w:pPr>
        <w:pStyle w:val="Heading3"/>
      </w:pPr>
      <w:r w:rsidRPr="00F90066">
        <w:t xml:space="preserve">Delivered </w:t>
      </w:r>
      <w:r w:rsidR="00427211" w:rsidRPr="00F90066">
        <w:t xml:space="preserve">by </w:t>
      </w:r>
      <w:r w:rsidRPr="00F90066">
        <w:t>Hand</w:t>
      </w:r>
    </w:p>
    <w:p w:rsidR="00B057A0" w:rsidRDefault="00B057A0" w:rsidP="00B057A0">
      <w:r w:rsidRPr="00F90066">
        <w:t>The preferred Tender Box for lodgement of this Tender is as stated on the cover of this RFT.</w:t>
      </w:r>
    </w:p>
    <w:p w:rsidR="00B057A0" w:rsidRPr="00F90066" w:rsidRDefault="00B057A0" w:rsidP="00B057A0"/>
    <w:p w:rsidR="00B057A0" w:rsidRDefault="00B057A0" w:rsidP="00B057A0">
      <w:r w:rsidRPr="00F90066">
        <w:t>Tenders however may be lodged by hand in any of the following Tender Boxes:</w:t>
      </w:r>
    </w:p>
    <w:p w:rsidR="00272B36" w:rsidRDefault="00272B36" w:rsidP="00B057A0"/>
    <w:p w:rsidR="00272B36" w:rsidRPr="00F90066" w:rsidRDefault="00272B36" w:rsidP="00272B36">
      <w:pPr>
        <w:pStyle w:val="ListParagraph"/>
      </w:pPr>
      <w:r w:rsidRPr="00F90066">
        <w:t>Department of Business and Employment</w:t>
      </w:r>
    </w:p>
    <w:p w:rsidR="00272B36" w:rsidRPr="00F90066" w:rsidRDefault="00272B36" w:rsidP="00272B36">
      <w:pPr>
        <w:pStyle w:val="ListParagraph"/>
      </w:pPr>
      <w:r w:rsidRPr="00F90066">
        <w:t>Contract and Procurement Services</w:t>
      </w:r>
    </w:p>
    <w:p w:rsidR="00272B36" w:rsidRPr="00F90066" w:rsidRDefault="00272B36" w:rsidP="00272B36">
      <w:pPr>
        <w:pStyle w:val="ListParagraph"/>
      </w:pPr>
      <w:r w:rsidRPr="00F90066">
        <w:t>Ground Floor, Enterprise House</w:t>
      </w:r>
    </w:p>
    <w:p w:rsidR="00272B36" w:rsidRPr="00F90066" w:rsidRDefault="00272B36" w:rsidP="00272B36">
      <w:pPr>
        <w:pStyle w:val="ListParagraph"/>
      </w:pPr>
      <w:r w:rsidRPr="00F90066">
        <w:t xml:space="preserve">28-30 </w:t>
      </w:r>
      <w:proofErr w:type="spellStart"/>
      <w:r w:rsidRPr="00F90066">
        <w:t>Knuckey</w:t>
      </w:r>
      <w:proofErr w:type="spellEnd"/>
      <w:r w:rsidRPr="00F90066">
        <w:t xml:space="preserve"> Street</w:t>
      </w:r>
    </w:p>
    <w:p w:rsidR="00272B36" w:rsidRDefault="00297E8A" w:rsidP="00272B36">
      <w:pPr>
        <w:pStyle w:val="ListParagraph"/>
      </w:pPr>
      <w:proofErr w:type="gramStart"/>
      <w:r w:rsidRPr="00F90066">
        <w:t xml:space="preserve">Darwin  </w:t>
      </w:r>
      <w:r w:rsidR="00272B36" w:rsidRPr="00F90066">
        <w:t>NT</w:t>
      </w:r>
      <w:proofErr w:type="gramEnd"/>
      <w:r w:rsidR="00272B36" w:rsidRPr="00F90066">
        <w:t xml:space="preserve">  0800</w:t>
      </w:r>
    </w:p>
    <w:p w:rsidR="00272B36" w:rsidRDefault="00272B36" w:rsidP="00272B36">
      <w:pPr>
        <w:pStyle w:val="ListParagraph"/>
      </w:pPr>
    </w:p>
    <w:p w:rsidR="00272B36" w:rsidRPr="00F90066" w:rsidRDefault="00272B36" w:rsidP="00272B36">
      <w:pPr>
        <w:pStyle w:val="ListParagraph"/>
      </w:pPr>
      <w:r w:rsidRPr="00F90066">
        <w:t>Department of Business and Employment</w:t>
      </w:r>
    </w:p>
    <w:p w:rsidR="00272B36" w:rsidRPr="00F90066" w:rsidRDefault="00272B36" w:rsidP="00272B36">
      <w:pPr>
        <w:pStyle w:val="ListParagraph"/>
      </w:pPr>
      <w:r w:rsidRPr="00F90066">
        <w:t>1st Floor, Herbarium (</w:t>
      </w:r>
      <w:proofErr w:type="spellStart"/>
      <w:r w:rsidRPr="00F90066">
        <w:t>Gaymark</w:t>
      </w:r>
      <w:proofErr w:type="spellEnd"/>
      <w:r w:rsidRPr="00F90066">
        <w:t xml:space="preserve"> Plaza)</w:t>
      </w:r>
    </w:p>
    <w:p w:rsidR="00272B36" w:rsidRPr="00F90066" w:rsidRDefault="00272B36" w:rsidP="00272B36">
      <w:pPr>
        <w:pStyle w:val="ListParagraph"/>
      </w:pPr>
      <w:r w:rsidRPr="00F90066">
        <w:t>4 Mansfield Street</w:t>
      </w:r>
    </w:p>
    <w:p w:rsidR="00272B36" w:rsidRDefault="00297E8A" w:rsidP="00272B36">
      <w:pPr>
        <w:pStyle w:val="ListParagraph"/>
      </w:pPr>
      <w:proofErr w:type="gramStart"/>
      <w:r w:rsidRPr="00F90066">
        <w:t xml:space="preserve">Palmerston  </w:t>
      </w:r>
      <w:r w:rsidR="00272B36" w:rsidRPr="00F90066">
        <w:t>NT</w:t>
      </w:r>
      <w:proofErr w:type="gramEnd"/>
      <w:r w:rsidR="00272B36" w:rsidRPr="00F90066">
        <w:t xml:space="preserve">  0830</w:t>
      </w:r>
    </w:p>
    <w:p w:rsidR="00272B36" w:rsidRDefault="00272B36" w:rsidP="00272B36">
      <w:pPr>
        <w:pStyle w:val="ListParagraph"/>
      </w:pPr>
    </w:p>
    <w:p w:rsidR="00272B36" w:rsidRPr="00F90066" w:rsidRDefault="00272B36" w:rsidP="00272B36">
      <w:pPr>
        <w:pStyle w:val="ListParagraph"/>
      </w:pPr>
      <w:r w:rsidRPr="00F90066">
        <w:t>Department of Business and Employment</w:t>
      </w:r>
    </w:p>
    <w:p w:rsidR="00272B36" w:rsidRPr="00F90066" w:rsidRDefault="00272B36" w:rsidP="00272B36">
      <w:pPr>
        <w:pStyle w:val="ListParagraph"/>
      </w:pPr>
      <w:r w:rsidRPr="00F90066">
        <w:t>1st Floor, NT Government Centre</w:t>
      </w:r>
    </w:p>
    <w:p w:rsidR="00272B36" w:rsidRPr="00F90066" w:rsidRDefault="00272B36" w:rsidP="00272B36">
      <w:pPr>
        <w:pStyle w:val="ListParagraph"/>
      </w:pPr>
      <w:r w:rsidRPr="00F90066">
        <w:t>5 First Street</w:t>
      </w:r>
    </w:p>
    <w:p w:rsidR="00272B36" w:rsidRDefault="00297E8A" w:rsidP="00272B36">
      <w:pPr>
        <w:pStyle w:val="ListParagraph"/>
      </w:pPr>
      <w:proofErr w:type="gramStart"/>
      <w:r w:rsidRPr="00F90066">
        <w:t xml:space="preserve">Katherine  </w:t>
      </w:r>
      <w:r w:rsidR="00272B36" w:rsidRPr="00F90066">
        <w:t>NT</w:t>
      </w:r>
      <w:proofErr w:type="gramEnd"/>
      <w:r w:rsidR="00272B36" w:rsidRPr="00F90066">
        <w:t xml:space="preserve">  0850</w:t>
      </w:r>
    </w:p>
    <w:p w:rsidR="00272B36" w:rsidRDefault="00272B36" w:rsidP="00272B36">
      <w:pPr>
        <w:pStyle w:val="ListParagraph"/>
      </w:pPr>
    </w:p>
    <w:p w:rsidR="00272B36" w:rsidRPr="00F90066" w:rsidRDefault="00272B36" w:rsidP="00272B36">
      <w:pPr>
        <w:pStyle w:val="ListParagraph"/>
      </w:pPr>
      <w:r w:rsidRPr="00F90066">
        <w:t>Department of Business and Employment</w:t>
      </w:r>
    </w:p>
    <w:p w:rsidR="00272B36" w:rsidRPr="00F90066" w:rsidRDefault="00272B36" w:rsidP="00272B36">
      <w:pPr>
        <w:pStyle w:val="ListParagraph"/>
      </w:pPr>
      <w:r w:rsidRPr="00F90066">
        <w:t>1st Floor, Alice Plaza</w:t>
      </w:r>
    </w:p>
    <w:p w:rsidR="00272B36" w:rsidRPr="00F90066" w:rsidRDefault="00272B36" w:rsidP="00272B36">
      <w:pPr>
        <w:pStyle w:val="ListParagraph"/>
      </w:pPr>
      <w:r w:rsidRPr="00F90066">
        <w:t>Corner Parsons Street and Todd Mall</w:t>
      </w:r>
    </w:p>
    <w:p w:rsidR="00272B36" w:rsidRDefault="00297E8A" w:rsidP="00272B36">
      <w:pPr>
        <w:pStyle w:val="ListParagraph"/>
      </w:pPr>
      <w:r w:rsidRPr="00F90066">
        <w:t xml:space="preserve">Alice </w:t>
      </w:r>
      <w:proofErr w:type="gramStart"/>
      <w:r w:rsidRPr="00F90066">
        <w:t xml:space="preserve">Springs  </w:t>
      </w:r>
      <w:r w:rsidR="00272B36" w:rsidRPr="00F90066">
        <w:t>NT</w:t>
      </w:r>
      <w:proofErr w:type="gramEnd"/>
      <w:r w:rsidR="00272B36" w:rsidRPr="00F90066">
        <w:t xml:space="preserve">  0870</w:t>
      </w:r>
    </w:p>
    <w:p w:rsidR="00272B36" w:rsidRDefault="00272B36" w:rsidP="00272B36">
      <w:pPr>
        <w:pStyle w:val="ListParagraph"/>
      </w:pPr>
    </w:p>
    <w:p w:rsidR="00272B36" w:rsidRPr="00F90066" w:rsidRDefault="00272B36" w:rsidP="00272B36">
      <w:pPr>
        <w:pStyle w:val="ListParagraph"/>
      </w:pPr>
      <w:r w:rsidRPr="00F90066">
        <w:t xml:space="preserve">Department of Business and Employment </w:t>
      </w:r>
    </w:p>
    <w:p w:rsidR="00272B36" w:rsidRPr="00F90066" w:rsidRDefault="00272B36" w:rsidP="00272B36">
      <w:pPr>
        <w:pStyle w:val="ListParagraph"/>
      </w:pPr>
      <w:r w:rsidRPr="00F90066">
        <w:t>Shop 2, Ground Floor, Barkly House</w:t>
      </w:r>
    </w:p>
    <w:p w:rsidR="00272B36" w:rsidRPr="00F90066" w:rsidRDefault="00272B36" w:rsidP="00272B36">
      <w:pPr>
        <w:pStyle w:val="ListParagraph"/>
      </w:pPr>
      <w:r w:rsidRPr="00F90066">
        <w:t>99 Paterson Street</w:t>
      </w:r>
    </w:p>
    <w:p w:rsidR="00272B36" w:rsidRDefault="00297E8A" w:rsidP="00272B36">
      <w:pPr>
        <w:pStyle w:val="ListParagraph"/>
      </w:pPr>
      <w:r w:rsidRPr="00F90066">
        <w:t xml:space="preserve">Tennant Creek </w:t>
      </w:r>
      <w:r w:rsidR="00272B36" w:rsidRPr="00F90066">
        <w:t>NT 0860</w:t>
      </w:r>
    </w:p>
    <w:p w:rsidR="00272B36" w:rsidRDefault="00272B36" w:rsidP="00272B36">
      <w:pPr>
        <w:pStyle w:val="ListParagraph"/>
      </w:pPr>
    </w:p>
    <w:p w:rsidR="00272B36" w:rsidRPr="00F90066" w:rsidRDefault="00272B36" w:rsidP="00272B36">
      <w:pPr>
        <w:pStyle w:val="ListParagraph"/>
      </w:pPr>
      <w:r w:rsidRPr="00F90066">
        <w:t>Department of Business and Employment</w:t>
      </w:r>
    </w:p>
    <w:p w:rsidR="00272B36" w:rsidRPr="00F90066" w:rsidRDefault="00272B36" w:rsidP="00272B36">
      <w:pPr>
        <w:pStyle w:val="ListParagraph"/>
      </w:pPr>
      <w:r w:rsidRPr="00F90066">
        <w:t>Ground Floor, Arnhem Village</w:t>
      </w:r>
    </w:p>
    <w:p w:rsidR="00272B36" w:rsidRPr="00F90066" w:rsidRDefault="00272B36" w:rsidP="00272B36">
      <w:pPr>
        <w:pStyle w:val="ListParagraph"/>
      </w:pPr>
      <w:r w:rsidRPr="00F90066">
        <w:t>Arnhem Road</w:t>
      </w:r>
    </w:p>
    <w:p w:rsidR="00B057A0" w:rsidRPr="00F90066" w:rsidRDefault="00297E8A" w:rsidP="00272B36">
      <w:pPr>
        <w:pStyle w:val="ListParagraph"/>
      </w:pPr>
      <w:proofErr w:type="gramStart"/>
      <w:r w:rsidRPr="00F90066">
        <w:t xml:space="preserve">Nhulunbuy  </w:t>
      </w:r>
      <w:r w:rsidR="00272B36" w:rsidRPr="00F90066">
        <w:t>NT</w:t>
      </w:r>
      <w:proofErr w:type="gramEnd"/>
      <w:r w:rsidR="00272B36" w:rsidRPr="00F90066">
        <w:t xml:space="preserve">  0880</w:t>
      </w:r>
    </w:p>
    <w:p w:rsidR="00B057A0" w:rsidRDefault="00B057A0" w:rsidP="00B057A0"/>
    <w:p w:rsidR="00B057A0" w:rsidRPr="00F90066" w:rsidRDefault="00B057A0" w:rsidP="00B057A0">
      <w:r w:rsidRPr="00F90066">
        <w:t>Tenderers lodging by hand in other than the Tender Box referred to on the front cover of this RFT must take particular care to show the Tender Number and closing date and time on the envelope.</w:t>
      </w:r>
    </w:p>
    <w:p w:rsidR="00B057A0" w:rsidRPr="00F90066" w:rsidRDefault="00B057A0" w:rsidP="00B057A0">
      <w:pPr>
        <w:pStyle w:val="Heading3"/>
      </w:pPr>
      <w:r w:rsidRPr="00F90066">
        <w:t xml:space="preserve">Delivery </w:t>
      </w:r>
      <w:r w:rsidR="00427211" w:rsidRPr="00F90066">
        <w:t xml:space="preserve">by </w:t>
      </w:r>
      <w:r w:rsidRPr="00F90066">
        <w:t>Post</w:t>
      </w:r>
    </w:p>
    <w:p w:rsidR="00B057A0" w:rsidRPr="00F90066" w:rsidRDefault="00B057A0" w:rsidP="00B057A0">
      <w:r w:rsidRPr="00F90066">
        <w:t>Tenders sent by prepaid post must be directed to the postal address stated on the cover of this RFT.</w:t>
      </w:r>
    </w:p>
    <w:p w:rsidR="00B057A0" w:rsidRPr="00F90066" w:rsidRDefault="00B057A0" w:rsidP="00B057A0">
      <w:pPr>
        <w:pStyle w:val="Heading3"/>
      </w:pPr>
      <w:r w:rsidRPr="00F90066">
        <w:lastRenderedPageBreak/>
        <w:t xml:space="preserve">Sent </w:t>
      </w:r>
      <w:r w:rsidR="00427211" w:rsidRPr="00F90066">
        <w:t xml:space="preserve">by </w:t>
      </w:r>
      <w:r w:rsidRPr="00F90066">
        <w:t>Facsimile</w:t>
      </w:r>
    </w:p>
    <w:p w:rsidR="00B057A0" w:rsidRDefault="00B057A0" w:rsidP="00B057A0">
      <w:r w:rsidRPr="00F90066">
        <w:t>Tenders sent by facsimile must be directed to the facsimile number stated on the cover of this RFT.</w:t>
      </w:r>
    </w:p>
    <w:p w:rsidR="00B057A0" w:rsidRPr="00F90066" w:rsidRDefault="00B057A0" w:rsidP="00B057A0"/>
    <w:p w:rsidR="00B057A0" w:rsidRPr="00F90066" w:rsidRDefault="00B057A0" w:rsidP="00B057A0">
      <w:r w:rsidRPr="00F90066">
        <w:t>Where facsimile lodgement is used, Tenders must be faxed in full, by the closing time and date stated on the cover of this RFT. Tenders transmitted by facsimile that are not received in full by the stated closing time and date will be deemed late and will not be admitted for consideration.</w:t>
      </w:r>
    </w:p>
    <w:p w:rsidR="00B057A0" w:rsidRPr="00F90066" w:rsidRDefault="00B057A0" w:rsidP="00B057A0">
      <w:pPr>
        <w:pStyle w:val="Heading3"/>
      </w:pPr>
      <w:r w:rsidRPr="00F90066">
        <w:t>Lodged via Electronic Tender Lodgement (</w:t>
      </w:r>
      <w:proofErr w:type="spellStart"/>
      <w:r w:rsidRPr="00F90066">
        <w:t>eLodgement</w:t>
      </w:r>
      <w:proofErr w:type="spellEnd"/>
      <w:r w:rsidRPr="00F90066">
        <w:t>)</w:t>
      </w:r>
    </w:p>
    <w:p w:rsidR="00B057A0" w:rsidRDefault="00B057A0" w:rsidP="00B057A0">
      <w:r w:rsidRPr="00F90066">
        <w:t>Where electronic tender lodgement has been allowed, Tenders must be submitted:</w:t>
      </w:r>
    </w:p>
    <w:p w:rsidR="00B057A0" w:rsidRPr="00F90066" w:rsidRDefault="00B057A0" w:rsidP="00B057A0"/>
    <w:p w:rsidR="00B057A0" w:rsidRPr="00F90066" w:rsidRDefault="00B057A0" w:rsidP="00860EB0">
      <w:pPr>
        <w:pStyle w:val="ListParagraph"/>
        <w:numPr>
          <w:ilvl w:val="0"/>
          <w:numId w:val="16"/>
        </w:numPr>
      </w:pPr>
      <w:r w:rsidRPr="00F90066">
        <w:t xml:space="preserve">in the electronic format as specified; and </w:t>
      </w:r>
    </w:p>
    <w:p w:rsidR="00B057A0" w:rsidRPr="00B057A0" w:rsidRDefault="00B057A0" w:rsidP="00860EB0">
      <w:pPr>
        <w:pStyle w:val="ListParagraph"/>
        <w:numPr>
          <w:ilvl w:val="0"/>
          <w:numId w:val="16"/>
        </w:numPr>
      </w:pPr>
      <w:r w:rsidRPr="00F90066">
        <w:t xml:space="preserve">using the </w:t>
      </w:r>
      <w:proofErr w:type="spellStart"/>
      <w:r w:rsidRPr="00F90066">
        <w:t>eLodgement</w:t>
      </w:r>
      <w:proofErr w:type="spellEnd"/>
      <w:r w:rsidRPr="00F90066">
        <w:t xml:space="preserve"> button; </w:t>
      </w:r>
    </w:p>
    <w:p w:rsidR="00D07536" w:rsidRDefault="00D07536" w:rsidP="00B057A0"/>
    <w:p w:rsidR="00B057A0" w:rsidRDefault="00B057A0" w:rsidP="00B057A0">
      <w:proofErr w:type="gramStart"/>
      <w:r w:rsidRPr="00F90066">
        <w:t>on</w:t>
      </w:r>
      <w:proofErr w:type="gramEnd"/>
      <w:r w:rsidRPr="00F90066">
        <w:t xml:space="preserve"> the Tenders Online </w:t>
      </w:r>
      <w:proofErr w:type="spellStart"/>
      <w:r w:rsidRPr="00F90066">
        <w:t>eLodgement</w:t>
      </w:r>
      <w:proofErr w:type="spellEnd"/>
      <w:r w:rsidRPr="00F90066">
        <w:t xml:space="preserve"> service, </w:t>
      </w:r>
      <w:r w:rsidR="00A04AFB">
        <w:t>http://</w:t>
      </w:r>
      <w:r w:rsidRPr="00A04AFB">
        <w:t>www.nt.gov.au/Tenders</w:t>
      </w:r>
    </w:p>
    <w:p w:rsidR="00B057A0" w:rsidRPr="00F90066" w:rsidRDefault="00B057A0" w:rsidP="00B057A0"/>
    <w:p w:rsidR="00B057A0" w:rsidRDefault="00B057A0" w:rsidP="00B057A0">
      <w:r w:rsidRPr="00F90066">
        <w:t xml:space="preserve">Tenders lodged at a different address or in an unspecified electronic format will be invalid and the Tender will not be admitted for consideration. </w:t>
      </w:r>
    </w:p>
    <w:p w:rsidR="00B057A0" w:rsidRPr="00F90066" w:rsidRDefault="00B057A0" w:rsidP="00B057A0"/>
    <w:p w:rsidR="00B057A0" w:rsidRDefault="00B057A0" w:rsidP="00B057A0">
      <w:r w:rsidRPr="00F90066">
        <w:t xml:space="preserve">Where electronic tender lodgement has been allowed and the selected RFT is available from an e-mail link, Tenders must be submitted electronically using the same e-mail link. </w:t>
      </w:r>
    </w:p>
    <w:p w:rsidR="00B057A0" w:rsidRPr="00F90066" w:rsidRDefault="00B057A0" w:rsidP="00B057A0"/>
    <w:p w:rsidR="00B057A0" w:rsidRDefault="00B057A0" w:rsidP="00B057A0">
      <w:r w:rsidRPr="00F90066">
        <w:t>The Tender (</w:t>
      </w:r>
      <w:proofErr w:type="spellStart"/>
      <w:r w:rsidRPr="00F90066">
        <w:t>ie</w:t>
      </w:r>
      <w:proofErr w:type="spellEnd"/>
      <w:r w:rsidRPr="00F90066">
        <w:t xml:space="preserve">. tender form and all other response schedules) may be admitted for consideration on the basis that the transmission of the Tender is acknowledged by the Tenderer as being the true and legal version and is completed, submitted and acknowledged by the stated closing time and date. </w:t>
      </w:r>
    </w:p>
    <w:p w:rsidR="00B057A0" w:rsidRPr="00F90066" w:rsidRDefault="00B057A0" w:rsidP="00B057A0"/>
    <w:p w:rsidR="00B057A0" w:rsidRDefault="00B057A0" w:rsidP="00B057A0">
      <w:r w:rsidRPr="00F90066">
        <w:t xml:space="preserve">In choosing to use the </w:t>
      </w:r>
      <w:proofErr w:type="spellStart"/>
      <w:r w:rsidRPr="00F90066">
        <w:t>eLodgement</w:t>
      </w:r>
      <w:proofErr w:type="spellEnd"/>
      <w:r w:rsidRPr="00F90066">
        <w:t xml:space="preserve"> option, Tenderers agree to comply with the conditions of use, of the Tenders Online </w:t>
      </w:r>
      <w:proofErr w:type="spellStart"/>
      <w:r w:rsidRPr="00F90066">
        <w:t>eLodgement</w:t>
      </w:r>
      <w:proofErr w:type="spellEnd"/>
      <w:r w:rsidRPr="00F90066">
        <w:t xml:space="preserve"> service. </w:t>
      </w:r>
    </w:p>
    <w:p w:rsidR="00B057A0" w:rsidRPr="00F90066" w:rsidRDefault="00B057A0" w:rsidP="00B057A0"/>
    <w:p w:rsidR="00B057A0" w:rsidRPr="00F90066" w:rsidRDefault="00B057A0" w:rsidP="00B057A0">
      <w:r w:rsidRPr="00F90066">
        <w:t xml:space="preserve">If, for any reason, the electronic Tender (with the exception of the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F90066">
        <w:t>etc</w:t>
      </w:r>
      <w:proofErr w:type="spellEnd"/>
      <w:r w:rsidRPr="00F90066">
        <w:t xml:space="preserve"> will result in the Tender being invalid and not admitted for consideration.</w:t>
      </w:r>
    </w:p>
    <w:p w:rsidR="00B057A0" w:rsidRPr="00F90066" w:rsidRDefault="00B057A0" w:rsidP="00B057A0">
      <w:pPr>
        <w:pStyle w:val="Heading3"/>
      </w:pPr>
      <w:r w:rsidRPr="00F90066">
        <w:t>Late Tenders</w:t>
      </w:r>
    </w:p>
    <w:p w:rsidR="00B057A0" w:rsidRDefault="00B057A0" w:rsidP="00B057A0">
      <w:r w:rsidRPr="00F90066">
        <w:t>Tenders received after the stated time and date for closing of Tenders are not admitted for consideration.</w:t>
      </w:r>
    </w:p>
    <w:p w:rsidR="00B057A0" w:rsidRPr="00F90066" w:rsidRDefault="00B057A0" w:rsidP="00B057A0"/>
    <w:p w:rsidR="00B057A0" w:rsidRDefault="00B057A0" w:rsidP="00B057A0">
      <w:r w:rsidRPr="00F90066">
        <w:t>Notwithstanding the preceding paragraph:</w:t>
      </w:r>
    </w:p>
    <w:p w:rsidR="00B057A0" w:rsidRPr="00F90066" w:rsidRDefault="00B057A0" w:rsidP="00B057A0"/>
    <w:p w:rsidR="00B057A0" w:rsidRPr="00B057A0" w:rsidRDefault="00B057A0" w:rsidP="00860EB0">
      <w:pPr>
        <w:pStyle w:val="ListParagraph"/>
        <w:numPr>
          <w:ilvl w:val="0"/>
          <w:numId w:val="17"/>
        </w:numPr>
      </w:pPr>
      <w:r w:rsidRPr="00F90066">
        <w:t>Tenders submitted by prepaid post or a commercial courier service, received after the stated date and time for closing may be considered only if it can be established to the satisfaction of the Principal that they were posted or despatched before the stated date and time for closing and in the ordinary course of business would not have been received late.  Impressions of franking machines are not acceptable evidence of timely posting or despatch.</w:t>
      </w:r>
    </w:p>
    <w:p w:rsidR="00B057A0" w:rsidRPr="00B057A0" w:rsidRDefault="00B057A0" w:rsidP="00860EB0">
      <w:pPr>
        <w:pStyle w:val="ListParagraph"/>
        <w:numPr>
          <w:ilvl w:val="0"/>
          <w:numId w:val="17"/>
        </w:numPr>
      </w:pPr>
      <w:r w:rsidRPr="00F90066">
        <w:t xml:space="preserve">Tenders submitted by the </w:t>
      </w:r>
      <w:proofErr w:type="spellStart"/>
      <w:r w:rsidRPr="00F90066">
        <w:t>eLodgement</w:t>
      </w:r>
      <w:proofErr w:type="spellEnd"/>
      <w:r w:rsidRPr="00F90066">
        <w:t xml:space="preserve"> option of the Tenders Online service, may be considered only if it can be established to the satisfaction of the Principal that they were submitted before the stated date and time for closing, as evidenced in the acknowledgment of receipt from the NT Government Tender Lodgement host server.</w:t>
      </w:r>
    </w:p>
    <w:p w:rsidR="00B057A0" w:rsidRPr="00F90066" w:rsidRDefault="00297E8A" w:rsidP="00B057A0">
      <w:pPr>
        <w:pStyle w:val="Heading2"/>
      </w:pPr>
      <w:bookmarkStart w:id="3" w:name="_Toc341772322"/>
      <w:r w:rsidRPr="00F90066">
        <w:lastRenderedPageBreak/>
        <w:t xml:space="preserve">Tenderer </w:t>
      </w:r>
      <w:r w:rsidR="00427211" w:rsidRPr="00F90066">
        <w:t xml:space="preserve">to </w:t>
      </w:r>
      <w:r w:rsidRPr="00F90066">
        <w:t>Inform Themselves</w:t>
      </w:r>
      <w:bookmarkEnd w:id="3"/>
    </w:p>
    <w:p w:rsidR="00B057A0" w:rsidRDefault="00B057A0" w:rsidP="00B057A0">
      <w:r w:rsidRPr="00F90066">
        <w:t>Tenderers shall inform themselves fully of all circumstances and conditions relating to submitting a Tender, including an inspection of the site, if appropriate, and assessment of eligibility for NT Government Contracts and shall satisfy themselves as to the correctness and sufficiency of the Request for Tender documentation.</w:t>
      </w:r>
    </w:p>
    <w:p w:rsidR="00B057A0" w:rsidRPr="00F90066" w:rsidRDefault="00B057A0" w:rsidP="00B057A0"/>
    <w:p w:rsidR="00B057A0" w:rsidRDefault="00B057A0" w:rsidP="00B057A0">
      <w:r w:rsidRPr="00F90066">
        <w:t xml:space="preserve">The “Minister’s Procurement Directions” &amp; "Northern Territory Procurement Code" can be found at the web address </w:t>
      </w:r>
      <w:r w:rsidR="00A04AFB">
        <w:t>http://</w:t>
      </w:r>
      <w:r w:rsidRPr="00A04AFB">
        <w:t>www.nt.gov.au/dcis/procurement_policy/framework.html</w:t>
      </w:r>
      <w:r w:rsidRPr="00F90066">
        <w:t xml:space="preserve"> or is available at the point of issue of the RFT.</w:t>
      </w:r>
    </w:p>
    <w:p w:rsidR="00B057A0" w:rsidRPr="00F90066" w:rsidRDefault="00B057A0" w:rsidP="00B057A0"/>
    <w:p w:rsidR="00B057A0" w:rsidRDefault="00B057A0" w:rsidP="00B057A0">
      <w:r w:rsidRPr="00F90066">
        <w:t>Arrangements for a site inspection, are as stated in the clause titled “Permission to Visit Site” below.</w:t>
      </w:r>
    </w:p>
    <w:p w:rsidR="00B057A0" w:rsidRPr="00F90066" w:rsidRDefault="00B057A0" w:rsidP="00B057A0"/>
    <w:p w:rsidR="00B057A0" w:rsidRDefault="00B057A0" w:rsidP="00B057A0">
      <w:r w:rsidRPr="00F90066">
        <w:t>Tenderers who have any doubts as to the meaning of any part of the RFT shall seek clarification from the following:</w:t>
      </w:r>
    </w:p>
    <w:p w:rsidR="000E4709" w:rsidRDefault="000E4709" w:rsidP="00B057A0"/>
    <w:p w:rsidR="00B057A0" w:rsidRPr="00B057A0" w:rsidRDefault="00B057A0" w:rsidP="006B4C01">
      <w:pPr>
        <w:pStyle w:val="ListParagraph"/>
        <w:numPr>
          <w:ilvl w:val="0"/>
          <w:numId w:val="3"/>
        </w:numPr>
      </w:pPr>
      <w:proofErr w:type="gramStart"/>
      <w:r w:rsidRPr="00F90066">
        <w:t>any</w:t>
      </w:r>
      <w:proofErr w:type="gramEnd"/>
      <w:r w:rsidRPr="00F90066">
        <w:t xml:space="preserve"> enquiries of a technical nature regarding the Works required by the RFT document should be referred to </w:t>
      </w:r>
      <w:r w:rsidRPr="00B057A0">
        <w:rPr>
          <w:highlight w:val="cyan"/>
        </w:rPr>
        <w:t>##</w:t>
      </w:r>
      <w:r w:rsidRPr="00F90066">
        <w:t xml:space="preserve"> telephone no. </w:t>
      </w:r>
      <w:r w:rsidRPr="00B057A0">
        <w:rPr>
          <w:highlight w:val="cyan"/>
        </w:rPr>
        <w:t>##</w:t>
      </w:r>
      <w:r w:rsidRPr="00F90066">
        <w:t xml:space="preserve"> </w:t>
      </w:r>
      <w:proofErr w:type="gramStart"/>
      <w:r w:rsidRPr="00F90066">
        <w:t>facsimile</w:t>
      </w:r>
      <w:proofErr w:type="gramEnd"/>
      <w:r w:rsidRPr="00F90066">
        <w:t xml:space="preserve"> no. </w:t>
      </w:r>
      <w:r w:rsidRPr="00B057A0">
        <w:rPr>
          <w:highlight w:val="cyan"/>
        </w:rPr>
        <w:t>##</w:t>
      </w:r>
      <w:r w:rsidRPr="00F90066">
        <w:t xml:space="preserve"> </w:t>
      </w:r>
      <w:proofErr w:type="gramStart"/>
      <w:r w:rsidRPr="00F90066">
        <w:t>e-mail</w:t>
      </w:r>
      <w:proofErr w:type="gramEnd"/>
      <w:r w:rsidRPr="00F90066">
        <w:t xml:space="preserve"> </w:t>
      </w:r>
      <w:r w:rsidRPr="00B057A0">
        <w:rPr>
          <w:highlight w:val="cyan"/>
        </w:rPr>
        <w:t>##</w:t>
      </w:r>
      <w:r w:rsidRPr="00F90066">
        <w:t>.</w:t>
      </w:r>
    </w:p>
    <w:p w:rsidR="00B057A0" w:rsidRDefault="00B057A0" w:rsidP="00B057A0"/>
    <w:p w:rsidR="00B057A0" w:rsidRDefault="00B057A0" w:rsidP="00B057A0">
      <w:r w:rsidRPr="00F90066">
        <w:t>The RFT, Response Schedules and Bill of Quantities (if any) have been collated by mechanical means and Tenderers should check to ensure that they include all pages that are numbered consecutively and that all supplements referred to are also included.</w:t>
      </w:r>
    </w:p>
    <w:p w:rsidR="00B057A0" w:rsidRPr="00F90066" w:rsidRDefault="00B057A0" w:rsidP="00B057A0"/>
    <w:p w:rsidR="00B057A0" w:rsidRDefault="00B057A0" w:rsidP="00B057A0">
      <w:r w:rsidRPr="00F90066">
        <w:t>Where supplements have been referred to in any section of the RFT these are included at the back of the RFT and should be read in conjunction with the section to which they refer.</w:t>
      </w:r>
    </w:p>
    <w:p w:rsidR="00B057A0" w:rsidRPr="00F90066" w:rsidRDefault="00B057A0" w:rsidP="00B057A0"/>
    <w:p w:rsidR="00B057A0" w:rsidRDefault="00B057A0" w:rsidP="00B057A0">
      <w:r w:rsidRPr="00F90066">
        <w:t xml:space="preserve">Complete sets of drawings as scheduled in this RFT are usually issued with the RFT.  If for any reason they are not issued, complete sets are available for inspection at the point of issue of the RFT document. </w:t>
      </w:r>
    </w:p>
    <w:p w:rsidR="00B057A0" w:rsidRPr="00F90066" w:rsidRDefault="00B057A0" w:rsidP="00B057A0"/>
    <w:p w:rsidR="00B057A0" w:rsidRDefault="00B057A0" w:rsidP="00B057A0">
      <w:r w:rsidRPr="00F90066">
        <w:t>Should the Tenderer find any discrepancy, error or omission in the RFT they shall notify the Director, Contract and Procurement Services in writing as early as possible but in any event before the closing of Tenders.</w:t>
      </w:r>
    </w:p>
    <w:p w:rsidR="00B057A0" w:rsidRPr="00F90066" w:rsidRDefault="00B057A0" w:rsidP="00B057A0"/>
    <w:p w:rsidR="00B057A0" w:rsidRDefault="00B057A0" w:rsidP="00B057A0">
      <w:r w:rsidRPr="00F90066">
        <w:t>Any clarification given pursuant to this clause may also be issued to all other prospective Tenderers.</w:t>
      </w:r>
    </w:p>
    <w:p w:rsidR="00B057A0" w:rsidRPr="00F90066" w:rsidRDefault="00B057A0" w:rsidP="00B057A0"/>
    <w:p w:rsidR="00B057A0" w:rsidRDefault="00B057A0" w:rsidP="00B057A0">
      <w:r w:rsidRPr="00F90066">
        <w:t>No explanation or amendment to the RFT shall be recognised unless in the form of a written addendum issued by the Principal.</w:t>
      </w:r>
    </w:p>
    <w:p w:rsidR="00B057A0" w:rsidRPr="00F90066" w:rsidRDefault="00B057A0" w:rsidP="00B057A0"/>
    <w:p w:rsidR="00B057A0" w:rsidRPr="00F90066" w:rsidRDefault="00B057A0" w:rsidP="00B057A0">
      <w:r w:rsidRPr="00F90066">
        <w:t>Any Tenderer who believes the RFT to be discriminatory, restrictive or biased should inform the Director, Contract and Procurement Services in writing as early as possible, but in any event before the closing of Tenders.</w:t>
      </w:r>
    </w:p>
    <w:p w:rsidR="00B057A0" w:rsidRPr="00F90066" w:rsidRDefault="00297E8A" w:rsidP="00B057A0">
      <w:pPr>
        <w:pStyle w:val="Heading2"/>
      </w:pPr>
      <w:bookmarkStart w:id="4" w:name="_Toc341772323"/>
      <w:r w:rsidRPr="00F90066">
        <w:t xml:space="preserve">Permission </w:t>
      </w:r>
      <w:r w:rsidR="00427211" w:rsidRPr="00F90066">
        <w:t xml:space="preserve">to </w:t>
      </w:r>
      <w:r w:rsidRPr="00F90066">
        <w:t>Visit Site</w:t>
      </w:r>
      <w:bookmarkEnd w:id="4"/>
    </w:p>
    <w:p w:rsidR="00B057A0" w:rsidRPr="006238D8" w:rsidRDefault="00297E8A" w:rsidP="006238D8">
      <w:pPr>
        <w:rPr>
          <w:b/>
          <w:highlight w:val="lightGray"/>
        </w:rPr>
      </w:pPr>
      <w:bookmarkStart w:id="5" w:name="SitePermission"/>
      <w:r w:rsidRPr="006238D8">
        <w:rPr>
          <w:b/>
          <w:highlight w:val="lightGray"/>
        </w:rPr>
        <w:t xml:space="preserve">Option 1 </w:t>
      </w:r>
      <w:r w:rsidRPr="006238D8">
        <w:rPr>
          <w:b/>
          <w:highlight w:val="lightGray"/>
        </w:rPr>
        <w:tab/>
        <w:t xml:space="preserve">Permission Required </w:t>
      </w:r>
    </w:p>
    <w:p w:rsidR="006238D8" w:rsidRDefault="006238D8" w:rsidP="00B057A0"/>
    <w:p w:rsidR="00B057A0" w:rsidRPr="00F90066" w:rsidRDefault="00B057A0" w:rsidP="00B057A0">
      <w:r w:rsidRPr="00F90066">
        <w:t xml:space="preserve">Permission to visit the site prior to submitting a Tender must be first obtained by contacting </w:t>
      </w:r>
      <w:r w:rsidRPr="00F90066">
        <w:rPr>
          <w:highlight w:val="cyan"/>
        </w:rPr>
        <w:t>##</w:t>
      </w:r>
      <w:r w:rsidRPr="00F90066">
        <w:t xml:space="preserve">, telephone No. </w:t>
      </w:r>
      <w:r w:rsidRPr="00F90066">
        <w:rPr>
          <w:highlight w:val="cyan"/>
        </w:rPr>
        <w:t>##</w:t>
      </w:r>
      <w:r w:rsidRPr="00F90066">
        <w:t xml:space="preserve"> </w:t>
      </w:r>
      <w:proofErr w:type="gramStart"/>
      <w:r w:rsidRPr="00F90066">
        <w:t>during</w:t>
      </w:r>
      <w:proofErr w:type="gramEnd"/>
      <w:r w:rsidRPr="00F90066">
        <w:t xml:space="preserve"> business hours.</w:t>
      </w:r>
    </w:p>
    <w:p w:rsidR="006238D8" w:rsidRDefault="006238D8" w:rsidP="006238D8">
      <w:pPr>
        <w:rPr>
          <w:b/>
          <w:highlight w:val="lightGray"/>
        </w:rPr>
      </w:pPr>
      <w:bookmarkStart w:id="6" w:name="SiteGroup"/>
      <w:bookmarkEnd w:id="5"/>
    </w:p>
    <w:p w:rsidR="00B057A0" w:rsidRPr="006238D8" w:rsidRDefault="00297E8A" w:rsidP="006238D8">
      <w:pPr>
        <w:rPr>
          <w:b/>
          <w:highlight w:val="lightGray"/>
        </w:rPr>
      </w:pPr>
      <w:r w:rsidRPr="006238D8">
        <w:rPr>
          <w:b/>
          <w:highlight w:val="lightGray"/>
        </w:rPr>
        <w:t xml:space="preserve">Option </w:t>
      </w:r>
      <w:proofErr w:type="gramStart"/>
      <w:r w:rsidRPr="006238D8">
        <w:rPr>
          <w:b/>
          <w:highlight w:val="lightGray"/>
        </w:rPr>
        <w:t xml:space="preserve">2 </w:t>
      </w:r>
      <w:r w:rsidRPr="006238D8">
        <w:rPr>
          <w:b/>
          <w:highlight w:val="lightGray"/>
        </w:rPr>
        <w:tab/>
        <w:t>Set Time</w:t>
      </w:r>
      <w:proofErr w:type="gramEnd"/>
      <w:r w:rsidRPr="006238D8">
        <w:rPr>
          <w:b/>
          <w:highlight w:val="lightGray"/>
        </w:rPr>
        <w:t xml:space="preserve"> </w:t>
      </w:r>
    </w:p>
    <w:p w:rsidR="006238D8" w:rsidRDefault="006238D8" w:rsidP="00B057A0"/>
    <w:p w:rsidR="00B057A0" w:rsidRPr="00F90066" w:rsidRDefault="00B057A0" w:rsidP="00B057A0">
      <w:r w:rsidRPr="00F90066">
        <w:t xml:space="preserve">Prior to submitting a Tender, the Tenderer is to attend a site meeting, the meeting shall be at </w:t>
      </w:r>
      <w:r w:rsidRPr="00F90066">
        <w:rPr>
          <w:highlight w:val="cyan"/>
        </w:rPr>
        <w:t>##</w:t>
      </w:r>
      <w:r w:rsidRPr="00F90066">
        <w:t xml:space="preserve"> </w:t>
      </w:r>
      <w:r w:rsidRPr="00F90066">
        <w:rPr>
          <w:highlight w:val="cyan"/>
        </w:rPr>
        <w:t>##</w:t>
      </w:r>
      <w:r w:rsidRPr="00F90066">
        <w:t>.  Failure to attend the site meeting may result in the Tenderer’s tender being declared ineligible for consideration.</w:t>
      </w:r>
    </w:p>
    <w:bookmarkEnd w:id="6"/>
    <w:p w:rsidR="006238D8" w:rsidRDefault="006238D8" w:rsidP="006238D8">
      <w:pPr>
        <w:rPr>
          <w:b/>
          <w:highlight w:val="lightGray"/>
        </w:rPr>
      </w:pPr>
    </w:p>
    <w:p w:rsidR="00B057A0" w:rsidRPr="006238D8" w:rsidRDefault="00297E8A" w:rsidP="006238D8">
      <w:pPr>
        <w:rPr>
          <w:b/>
          <w:highlight w:val="lightGray"/>
        </w:rPr>
      </w:pPr>
      <w:r w:rsidRPr="006238D8">
        <w:rPr>
          <w:b/>
          <w:highlight w:val="lightGray"/>
        </w:rPr>
        <w:lastRenderedPageBreak/>
        <w:t xml:space="preserve">Option 3 </w:t>
      </w:r>
      <w:r w:rsidRPr="006238D8">
        <w:rPr>
          <w:b/>
          <w:highlight w:val="lightGray"/>
        </w:rPr>
        <w:tab/>
        <w:t xml:space="preserve">Anytime </w:t>
      </w:r>
    </w:p>
    <w:p w:rsidR="006238D8" w:rsidRDefault="006238D8" w:rsidP="00B057A0"/>
    <w:p w:rsidR="00B057A0" w:rsidRPr="00F90066" w:rsidRDefault="00B057A0" w:rsidP="00B057A0">
      <w:r w:rsidRPr="00F90066">
        <w:t>It is recommended that the Tenderer visit the site prior to submitting a Tender.</w:t>
      </w:r>
    </w:p>
    <w:p w:rsidR="00B057A0" w:rsidRPr="00F90066" w:rsidRDefault="00297E8A" w:rsidP="00B057A0">
      <w:pPr>
        <w:pStyle w:val="Heading2"/>
      </w:pPr>
      <w:bookmarkStart w:id="7" w:name="_Toc341772324"/>
      <w:r w:rsidRPr="00F90066">
        <w:t xml:space="preserve">Documents </w:t>
      </w:r>
      <w:r w:rsidR="00427211" w:rsidRPr="00F90066">
        <w:t xml:space="preserve">to be </w:t>
      </w:r>
      <w:proofErr w:type="gramStart"/>
      <w:r w:rsidRPr="00F90066">
        <w:t>Lodged</w:t>
      </w:r>
      <w:proofErr w:type="gramEnd"/>
      <w:r w:rsidRPr="00F90066">
        <w:t xml:space="preserve"> </w:t>
      </w:r>
      <w:r w:rsidR="00427211" w:rsidRPr="00F90066">
        <w:t xml:space="preserve">with </w:t>
      </w:r>
      <w:r w:rsidRPr="00F90066">
        <w:t>Tender Form</w:t>
      </w:r>
      <w:bookmarkEnd w:id="7"/>
    </w:p>
    <w:p w:rsidR="00B057A0" w:rsidRDefault="00B057A0" w:rsidP="00B057A0">
      <w:r w:rsidRPr="00F90066">
        <w:t>Tenders shall be in English.  The Tenderer shall complete in full, and submit one copy of the documents listed hereunder:</w:t>
      </w:r>
    </w:p>
    <w:p w:rsidR="00B057A0" w:rsidRPr="00F90066" w:rsidRDefault="00B057A0" w:rsidP="00B057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B057A0" w:rsidRPr="00F90066" w:rsidTr="00B057A0">
        <w:tc>
          <w:tcPr>
            <w:tcW w:w="9747" w:type="dxa"/>
            <w:tcBorders>
              <w:bottom w:val="nil"/>
            </w:tcBorders>
            <w:shd w:val="pct12" w:color="000000" w:fill="FFFFFF"/>
          </w:tcPr>
          <w:p w:rsidR="00B057A0" w:rsidRPr="00F90066" w:rsidRDefault="00297E8A" w:rsidP="00B057A0">
            <w:r w:rsidRPr="00F90066">
              <w:t>Title</w:t>
            </w:r>
          </w:p>
        </w:tc>
      </w:tr>
      <w:tr w:rsidR="00B057A0" w:rsidRPr="00F90066" w:rsidTr="00B057A0">
        <w:tc>
          <w:tcPr>
            <w:tcW w:w="9747" w:type="dxa"/>
            <w:tcBorders>
              <w:bottom w:val="single" w:sz="4" w:space="0" w:color="auto"/>
            </w:tcBorders>
          </w:tcPr>
          <w:p w:rsidR="00B057A0" w:rsidRPr="00F90066" w:rsidRDefault="00B057A0" w:rsidP="00B057A0">
            <w:bookmarkStart w:id="8" w:name="ResponseScheduleTitles"/>
            <w:bookmarkEnd w:id="8"/>
            <w:r w:rsidRPr="00F90066">
              <w:rPr>
                <w:highlight w:val="cyan"/>
              </w:rPr>
              <w:t>##</w:t>
            </w:r>
          </w:p>
        </w:tc>
      </w:tr>
    </w:tbl>
    <w:p w:rsidR="00B057A0" w:rsidRDefault="00B057A0" w:rsidP="00B057A0"/>
    <w:p w:rsidR="00B057A0" w:rsidRDefault="00B057A0" w:rsidP="00B057A0">
      <w:r w:rsidRPr="00F90066">
        <w:t>Any Tender that is not accompanied by completed documents required under this clause may be rejected.</w:t>
      </w:r>
    </w:p>
    <w:p w:rsidR="00B057A0" w:rsidRPr="00F90066" w:rsidRDefault="00B057A0" w:rsidP="00B057A0"/>
    <w:p w:rsidR="00B057A0" w:rsidRPr="00F90066" w:rsidRDefault="00B057A0" w:rsidP="00B057A0">
      <w:r w:rsidRPr="00F90066">
        <w:t xml:space="preserve">Any </w:t>
      </w:r>
      <w:proofErr w:type="gramStart"/>
      <w:r w:rsidRPr="00F90066">
        <w:t>Tender</w:t>
      </w:r>
      <w:proofErr w:type="gramEnd"/>
      <w:r w:rsidRPr="00F90066">
        <w:t xml:space="preserve"> that does not comply with these conditions or which contains provisions not required or allowed by the RFT may be regarded as informal and rejected.</w:t>
      </w:r>
    </w:p>
    <w:p w:rsidR="00B057A0" w:rsidRDefault="00B057A0" w:rsidP="00B057A0">
      <w:r w:rsidRPr="00F90066">
        <w:t>The Principal will neither be responsible for, nor pay for, any expense or loss, which may be incurred by Tenderers in the preparation of its Tender.  Once lodged, the Tender shall become the property of the Principal.</w:t>
      </w:r>
    </w:p>
    <w:p w:rsidR="00B057A0" w:rsidRPr="00F90066" w:rsidRDefault="00B057A0" w:rsidP="00B057A0"/>
    <w:p w:rsidR="00B057A0" w:rsidRDefault="00B057A0" w:rsidP="00B057A0">
      <w:r w:rsidRPr="00F90066">
        <w:t>The Tenderer shall sign its Tender as indicated below, and have the signature witnessed.</w:t>
      </w:r>
    </w:p>
    <w:p w:rsidR="00B057A0" w:rsidRPr="00F90066" w:rsidRDefault="00B057A0" w:rsidP="00B057A0"/>
    <w:p w:rsidR="00B057A0" w:rsidRPr="00B057A0" w:rsidRDefault="00B057A0" w:rsidP="00607DC0">
      <w:pPr>
        <w:pStyle w:val="ListParagraph"/>
        <w:numPr>
          <w:ilvl w:val="0"/>
          <w:numId w:val="6"/>
        </w:numPr>
      </w:pPr>
      <w:r w:rsidRPr="00F90066">
        <w:t>In the case of a corporation:</w:t>
      </w:r>
    </w:p>
    <w:p w:rsidR="00B057A0" w:rsidRPr="009C36D6" w:rsidRDefault="00B057A0" w:rsidP="009C36D6">
      <w:pPr>
        <w:pStyle w:val="ListParagraph"/>
        <w:numPr>
          <w:ilvl w:val="0"/>
          <w:numId w:val="60"/>
        </w:numPr>
        <w:ind w:left="1080"/>
      </w:pPr>
      <w:r w:rsidRPr="00F90066">
        <w:t>With its common seal, and the fixing of the seal witnessed by:</w:t>
      </w:r>
    </w:p>
    <w:p w:rsidR="00B057A0" w:rsidRPr="00B47C51" w:rsidRDefault="00B47C51" w:rsidP="000D254C">
      <w:pPr>
        <w:pStyle w:val="ListParagraph"/>
        <w:numPr>
          <w:ilvl w:val="1"/>
          <w:numId w:val="3"/>
        </w:numPr>
      </w:pPr>
      <w:r>
        <w:t xml:space="preserve">2 </w:t>
      </w:r>
      <w:r w:rsidR="00B057A0" w:rsidRPr="00F90066">
        <w:t>directors of the company; or</w:t>
      </w:r>
    </w:p>
    <w:p w:rsidR="00B057A0" w:rsidRPr="00B47C51" w:rsidRDefault="00B057A0" w:rsidP="000D254C">
      <w:pPr>
        <w:pStyle w:val="ListParagraph"/>
        <w:numPr>
          <w:ilvl w:val="1"/>
          <w:numId w:val="3"/>
        </w:numPr>
      </w:pPr>
      <w:r w:rsidRPr="00F90066">
        <w:t>a director and a company secretary of the company; or</w:t>
      </w:r>
    </w:p>
    <w:p w:rsidR="00B057A0" w:rsidRPr="00B47C51" w:rsidRDefault="00B057A0" w:rsidP="000D254C">
      <w:pPr>
        <w:pStyle w:val="ListParagraph"/>
        <w:numPr>
          <w:ilvl w:val="1"/>
          <w:numId w:val="3"/>
        </w:numPr>
      </w:pPr>
      <w:r w:rsidRPr="00F90066">
        <w:t>for a proprietary company that has a sole director who is also the sole company secretary – that director; or</w:t>
      </w:r>
    </w:p>
    <w:p w:rsidR="00B057A0" w:rsidRPr="009C36D6" w:rsidRDefault="00B057A0" w:rsidP="009C36D6">
      <w:pPr>
        <w:pStyle w:val="ListParagraph"/>
        <w:numPr>
          <w:ilvl w:val="0"/>
          <w:numId w:val="60"/>
        </w:numPr>
        <w:ind w:left="1080"/>
      </w:pPr>
      <w:r w:rsidRPr="00F90066">
        <w:t>Without its common seal, if signed by:</w:t>
      </w:r>
    </w:p>
    <w:p w:rsidR="00B057A0" w:rsidRPr="00B47C51" w:rsidRDefault="00B47C51" w:rsidP="000D254C">
      <w:pPr>
        <w:pStyle w:val="ListParagraph"/>
        <w:numPr>
          <w:ilvl w:val="1"/>
          <w:numId w:val="3"/>
        </w:numPr>
      </w:pPr>
      <w:r>
        <w:t xml:space="preserve">2 </w:t>
      </w:r>
      <w:r w:rsidR="00B057A0" w:rsidRPr="00F90066">
        <w:t>directors of the company; or</w:t>
      </w:r>
    </w:p>
    <w:p w:rsidR="00B057A0" w:rsidRPr="00B47C51" w:rsidRDefault="00B057A0" w:rsidP="000D254C">
      <w:pPr>
        <w:pStyle w:val="ListParagraph"/>
        <w:numPr>
          <w:ilvl w:val="1"/>
          <w:numId w:val="3"/>
        </w:numPr>
      </w:pPr>
      <w:r w:rsidRPr="00F90066">
        <w:t>a director and a company secretary of the company; or</w:t>
      </w:r>
    </w:p>
    <w:p w:rsidR="00B057A0" w:rsidRPr="00B47C51" w:rsidRDefault="00B057A0" w:rsidP="000D254C">
      <w:pPr>
        <w:pStyle w:val="ListParagraph"/>
        <w:numPr>
          <w:ilvl w:val="1"/>
          <w:numId w:val="3"/>
        </w:numPr>
      </w:pPr>
      <w:r w:rsidRPr="00F90066">
        <w:t>for a proprietary company that has a sole director who is also the sole company secretary – that director; or</w:t>
      </w:r>
    </w:p>
    <w:p w:rsidR="00B057A0" w:rsidRPr="009C36D6" w:rsidRDefault="00B057A0" w:rsidP="009C36D6">
      <w:pPr>
        <w:pStyle w:val="ListParagraph"/>
        <w:numPr>
          <w:ilvl w:val="0"/>
          <w:numId w:val="60"/>
        </w:numPr>
        <w:ind w:left="1080"/>
      </w:pPr>
      <w:r w:rsidRPr="00F90066">
        <w:t>By signature of two persons (other than the persons described in clause [ii]) authorised by the corporation to bind it in contract.  In such circumstances a copy of the authorisation duly executed by the corporation in accordance with clause (</w:t>
      </w:r>
      <w:proofErr w:type="spellStart"/>
      <w:r w:rsidRPr="00F90066">
        <w:t>i</w:t>
      </w:r>
      <w:proofErr w:type="spellEnd"/>
      <w:r w:rsidRPr="00F90066">
        <w:t xml:space="preserve">) or (ii) must be submitted with the Tender. </w:t>
      </w:r>
    </w:p>
    <w:p w:rsidR="00B057A0" w:rsidRPr="00B47C51" w:rsidRDefault="00B057A0" w:rsidP="00607DC0">
      <w:pPr>
        <w:pStyle w:val="ListParagraph"/>
        <w:numPr>
          <w:ilvl w:val="0"/>
          <w:numId w:val="6"/>
        </w:numPr>
      </w:pPr>
      <w:r w:rsidRPr="00F90066">
        <w:t>In the case of a firm (including a firm trading under a business or trading name and a partnership):</w:t>
      </w:r>
    </w:p>
    <w:p w:rsidR="00B057A0" w:rsidRPr="009C36D6" w:rsidRDefault="00B057A0" w:rsidP="009C36D6">
      <w:pPr>
        <w:pStyle w:val="ListParagraph"/>
        <w:numPr>
          <w:ilvl w:val="0"/>
          <w:numId w:val="61"/>
        </w:numPr>
        <w:ind w:left="1080"/>
      </w:pPr>
      <w:r w:rsidRPr="00F90066">
        <w:t>By signature of each proprietor of the firm,</w:t>
      </w:r>
    </w:p>
    <w:p w:rsidR="00B057A0" w:rsidRPr="009C36D6" w:rsidRDefault="00B057A0" w:rsidP="009C36D6">
      <w:pPr>
        <w:pStyle w:val="ListParagraph"/>
        <w:numPr>
          <w:ilvl w:val="0"/>
          <w:numId w:val="61"/>
        </w:numPr>
        <w:ind w:left="1080"/>
      </w:pPr>
      <w:r w:rsidRPr="00F90066">
        <w:t>Or in the case of firms having more than five proprietors, by signature of the proprietors authorised to bind the firm in contract.  In the case of the later evidence of the authority of those proprietors to bind the firm may be required by the Principal.</w:t>
      </w:r>
    </w:p>
    <w:p w:rsidR="00B057A0" w:rsidRPr="009C36D6" w:rsidRDefault="00B057A0" w:rsidP="009C36D6">
      <w:pPr>
        <w:pStyle w:val="ListParagraph"/>
        <w:numPr>
          <w:ilvl w:val="0"/>
          <w:numId w:val="61"/>
        </w:numPr>
        <w:ind w:left="1080"/>
      </w:pPr>
      <w:r w:rsidRPr="00F90066">
        <w:t>Any proprietor who is a corporation must sign the Tender in the manner indicated in paragraph above.</w:t>
      </w:r>
    </w:p>
    <w:p w:rsidR="00B47C51" w:rsidRDefault="00B47C51" w:rsidP="00B057A0"/>
    <w:p w:rsidR="00B057A0" w:rsidRDefault="00B057A0" w:rsidP="00B057A0">
      <w:r w:rsidRPr="00F90066">
        <w:t>Where the Tender is from a:</w:t>
      </w:r>
    </w:p>
    <w:p w:rsidR="00B47C51" w:rsidRPr="00F90066" w:rsidRDefault="00B47C51" w:rsidP="00B057A0"/>
    <w:p w:rsidR="00B057A0" w:rsidRPr="00B47C51" w:rsidRDefault="00B057A0" w:rsidP="00607DC0">
      <w:pPr>
        <w:pStyle w:val="ListParagraph"/>
        <w:numPr>
          <w:ilvl w:val="0"/>
          <w:numId w:val="9"/>
        </w:numPr>
      </w:pPr>
      <w:proofErr w:type="gramStart"/>
      <w:r w:rsidRPr="00F90066">
        <w:t>person</w:t>
      </w:r>
      <w:proofErr w:type="gramEnd"/>
      <w:r w:rsidRPr="00F90066">
        <w:t xml:space="preserve"> or persons, full given names are to be provided. </w:t>
      </w:r>
    </w:p>
    <w:p w:rsidR="00B057A0" w:rsidRPr="00B47C51" w:rsidRDefault="00B057A0" w:rsidP="00607DC0">
      <w:pPr>
        <w:pStyle w:val="ListParagraph"/>
        <w:numPr>
          <w:ilvl w:val="0"/>
          <w:numId w:val="9"/>
        </w:numPr>
      </w:pPr>
      <w:proofErr w:type="gramStart"/>
      <w:r w:rsidRPr="00F90066">
        <w:t>firm</w:t>
      </w:r>
      <w:proofErr w:type="gramEnd"/>
      <w:r w:rsidRPr="00F90066">
        <w:t xml:space="preserve"> or business or trading name full given names of each member of the firm are to be provided.</w:t>
      </w:r>
    </w:p>
    <w:p w:rsidR="00B057A0" w:rsidRPr="00B47C51" w:rsidRDefault="00B057A0" w:rsidP="00607DC0">
      <w:pPr>
        <w:pStyle w:val="ListParagraph"/>
        <w:numPr>
          <w:ilvl w:val="0"/>
          <w:numId w:val="9"/>
        </w:numPr>
      </w:pPr>
      <w:r w:rsidRPr="00F90066">
        <w:t xml:space="preserve">Company, the full name and </w:t>
      </w:r>
      <w:proofErr w:type="gramStart"/>
      <w:r w:rsidRPr="00F90066">
        <w:t>Registered</w:t>
      </w:r>
      <w:proofErr w:type="gramEnd"/>
      <w:r w:rsidRPr="00F90066">
        <w:t xml:space="preserve"> address are to be provided.</w:t>
      </w:r>
    </w:p>
    <w:p w:rsidR="00B47C51" w:rsidRDefault="00B47C51" w:rsidP="00B057A0"/>
    <w:p w:rsidR="00B47C51" w:rsidRDefault="00B057A0" w:rsidP="00B057A0">
      <w:r w:rsidRPr="00F90066">
        <w:t xml:space="preserve">Where Tenderer's are lodging their Tender via the </w:t>
      </w:r>
      <w:proofErr w:type="spellStart"/>
      <w:r w:rsidRPr="00F90066">
        <w:t>eLodgement</w:t>
      </w:r>
      <w:proofErr w:type="spellEnd"/>
      <w:r w:rsidRPr="00F90066">
        <w:t xml:space="preserve"> option on the "Tenders Online" service, there is no requirement to complete the "signature" or "witnessed" blocks on the Tender Form</w:t>
      </w:r>
    </w:p>
    <w:p w:rsidR="00B057A0" w:rsidRPr="00F90066" w:rsidRDefault="00B057A0" w:rsidP="00B057A0">
      <w:r w:rsidRPr="00F90066">
        <w:lastRenderedPageBreak/>
        <w:t>.</w:t>
      </w:r>
    </w:p>
    <w:p w:rsidR="00B057A0" w:rsidRPr="00F90066" w:rsidRDefault="00B057A0" w:rsidP="00B057A0">
      <w:r w:rsidRPr="00F90066">
        <w:t>Each Tender shall contain the Tenderer's ACN/BN and ABN and an address for service of any notices necessary or required to be or which may be served on or given to the Tenderer in connection with its Tender and any subsequent contract arising out of acceptance of the Tender.</w:t>
      </w:r>
    </w:p>
    <w:p w:rsidR="00B057A0" w:rsidRPr="00F90066" w:rsidRDefault="00297E8A" w:rsidP="00B47C51">
      <w:pPr>
        <w:pStyle w:val="Heading2"/>
      </w:pPr>
      <w:bookmarkStart w:id="9" w:name="_Toc341772325"/>
      <w:r w:rsidRPr="00F90066">
        <w:t xml:space="preserve">Technical Information Required </w:t>
      </w:r>
      <w:r w:rsidR="00427211" w:rsidRPr="00F90066">
        <w:t xml:space="preserve">for </w:t>
      </w:r>
      <w:r w:rsidRPr="00F90066">
        <w:t>Assessing Tenders</w:t>
      </w:r>
      <w:bookmarkEnd w:id="9"/>
    </w:p>
    <w:p w:rsidR="00B057A0" w:rsidRPr="006238D8" w:rsidRDefault="00297E8A" w:rsidP="006238D8">
      <w:pPr>
        <w:rPr>
          <w:b/>
          <w:highlight w:val="lightGray"/>
        </w:rPr>
      </w:pPr>
      <w:r w:rsidRPr="006238D8">
        <w:rPr>
          <w:b/>
          <w:highlight w:val="lightGray"/>
        </w:rPr>
        <w:t xml:space="preserve">Optional – Applicable </w:t>
      </w:r>
      <w:r w:rsidR="00427211" w:rsidRPr="006238D8">
        <w:rPr>
          <w:b/>
          <w:highlight w:val="lightGray"/>
        </w:rPr>
        <w:t xml:space="preserve">if </w:t>
      </w:r>
      <w:r w:rsidRPr="006238D8">
        <w:rPr>
          <w:b/>
          <w:highlight w:val="lightGray"/>
        </w:rPr>
        <w:t>Specified</w:t>
      </w:r>
    </w:p>
    <w:p w:rsidR="006238D8" w:rsidRDefault="006238D8" w:rsidP="00B057A0"/>
    <w:p w:rsidR="00B057A0" w:rsidRPr="00F90066" w:rsidRDefault="00B057A0" w:rsidP="00B057A0">
      <w:r w:rsidRPr="00F90066">
        <w:t>A Schedule of Technical Data is attached and shall be completed and lodged with the Tender.  The schedule shall be accompanied by such additional information, by way of further details, illustrations, catalogues, brochures and the like, as may be necessary to fully describe the offer.</w:t>
      </w:r>
    </w:p>
    <w:p w:rsidR="00B057A0" w:rsidRPr="00F90066" w:rsidRDefault="00297E8A" w:rsidP="00B47C51">
      <w:pPr>
        <w:pStyle w:val="Heading2"/>
      </w:pPr>
      <w:bookmarkStart w:id="10" w:name="_Toc341772326"/>
      <w:r w:rsidRPr="00F90066">
        <w:t>Tender Validity Period</w:t>
      </w:r>
      <w:bookmarkEnd w:id="10"/>
    </w:p>
    <w:p w:rsidR="00B057A0" w:rsidRPr="00F90066" w:rsidRDefault="00B057A0" w:rsidP="00B057A0">
      <w:r w:rsidRPr="00F90066">
        <w:t xml:space="preserve">Tenders shall remain valid for a period of </w:t>
      </w:r>
      <w:r w:rsidRPr="00F90066">
        <w:rPr>
          <w:highlight w:val="cyan"/>
        </w:rPr>
        <w:t>##</w:t>
      </w:r>
      <w:r w:rsidRPr="00F90066">
        <w:t xml:space="preserve"> days.  If a Tender is not formal or complete in accordance with these Conditions of Tendering the tender validity period shall commence from the date on which the Tender is formalised or completed to the satisfaction of the Principal.  A Tenderer may withdraw his Tender at any time after the expiration of the tender validity period, but shall not withdraw his Tender prior to the expiration of such period, unless such withdrawal is accepted by or on behalf of the Principal.</w:t>
      </w:r>
    </w:p>
    <w:p w:rsidR="00B057A0" w:rsidRPr="00F90066" w:rsidRDefault="00297E8A" w:rsidP="00E02B04">
      <w:pPr>
        <w:pStyle w:val="Heading2"/>
      </w:pPr>
      <w:bookmarkStart w:id="11" w:name="_Toc341772327"/>
      <w:r w:rsidRPr="00F90066">
        <w:t>Industry Accreditation</w:t>
      </w:r>
      <w:bookmarkEnd w:id="11"/>
    </w:p>
    <w:p w:rsidR="00B057A0" w:rsidRPr="006238D8" w:rsidRDefault="00297E8A" w:rsidP="006238D8">
      <w:pPr>
        <w:rPr>
          <w:b/>
          <w:highlight w:val="lightGray"/>
        </w:rPr>
      </w:pPr>
      <w:bookmarkStart w:id="12" w:name="CALNO"/>
      <w:r w:rsidRPr="006238D8">
        <w:rPr>
          <w:b/>
          <w:highlight w:val="lightGray"/>
        </w:rPr>
        <w:t xml:space="preserve">Option 1 </w:t>
      </w:r>
      <w:r w:rsidRPr="006238D8">
        <w:rPr>
          <w:b/>
          <w:highlight w:val="lightGray"/>
        </w:rPr>
        <w:tab/>
        <w:t>No Cal Required</w:t>
      </w:r>
    </w:p>
    <w:p w:rsidR="006238D8" w:rsidRDefault="006238D8" w:rsidP="00B057A0"/>
    <w:p w:rsidR="00B057A0" w:rsidRPr="00F90066" w:rsidRDefault="00B057A0" w:rsidP="00B057A0">
      <w:r w:rsidRPr="00F90066">
        <w:t>The Tenderer is not required to be accredited by Contractor Accreditation Limited (CAL) to be eligible to undertake the Works.</w:t>
      </w:r>
    </w:p>
    <w:p w:rsidR="006238D8" w:rsidRDefault="006238D8" w:rsidP="006238D8">
      <w:pPr>
        <w:rPr>
          <w:b/>
          <w:highlight w:val="lightGray"/>
        </w:rPr>
      </w:pPr>
      <w:bookmarkStart w:id="13" w:name="CALYES"/>
      <w:bookmarkEnd w:id="12"/>
    </w:p>
    <w:p w:rsidR="00B057A0" w:rsidRPr="006238D8" w:rsidRDefault="00297E8A" w:rsidP="006238D8">
      <w:pPr>
        <w:rPr>
          <w:b/>
          <w:highlight w:val="lightGray"/>
        </w:rPr>
      </w:pPr>
      <w:r w:rsidRPr="006238D8">
        <w:rPr>
          <w:b/>
          <w:highlight w:val="lightGray"/>
        </w:rPr>
        <w:t xml:space="preserve">Option 2 </w:t>
      </w:r>
      <w:r w:rsidRPr="006238D8">
        <w:rPr>
          <w:b/>
          <w:highlight w:val="lightGray"/>
        </w:rPr>
        <w:tab/>
        <w:t>Cal Required</w:t>
      </w:r>
    </w:p>
    <w:p w:rsidR="006238D8" w:rsidRDefault="006238D8" w:rsidP="00B057A0"/>
    <w:p w:rsidR="00B057A0" w:rsidRDefault="00B057A0" w:rsidP="00B057A0">
      <w:r w:rsidRPr="00F90066">
        <w:t>To be eligible to undertake the Works described in the RFT:</w:t>
      </w:r>
    </w:p>
    <w:p w:rsidR="00E02B04" w:rsidRPr="00F90066" w:rsidRDefault="00E02B04" w:rsidP="00B057A0"/>
    <w:p w:rsidR="00B057A0" w:rsidRPr="00E02B04" w:rsidRDefault="00B057A0" w:rsidP="00607DC0">
      <w:pPr>
        <w:pStyle w:val="ListParagraph"/>
        <w:numPr>
          <w:ilvl w:val="0"/>
          <w:numId w:val="10"/>
        </w:numPr>
      </w:pPr>
      <w:r w:rsidRPr="00F90066">
        <w:t>the Tenderer undertaking works; and</w:t>
      </w:r>
    </w:p>
    <w:p w:rsidR="00B057A0" w:rsidRPr="00E02B04" w:rsidRDefault="00B057A0" w:rsidP="00607DC0">
      <w:pPr>
        <w:pStyle w:val="ListParagraph"/>
        <w:numPr>
          <w:ilvl w:val="0"/>
          <w:numId w:val="10"/>
        </w:numPr>
      </w:pPr>
      <w:r w:rsidRPr="00F90066">
        <w:t>the Tenderer’s sub-contractors and their sub-contractors undertaking sub-contract work;</w:t>
      </w:r>
    </w:p>
    <w:p w:rsidR="00E02B04" w:rsidRDefault="00E02B04" w:rsidP="00B057A0"/>
    <w:p w:rsidR="00B057A0" w:rsidRDefault="00B057A0" w:rsidP="00B057A0">
      <w:proofErr w:type="gramStart"/>
      <w:r w:rsidRPr="00F90066">
        <w:t>valued</w:t>
      </w:r>
      <w:proofErr w:type="gramEnd"/>
      <w:r w:rsidRPr="00F90066">
        <w:t xml:space="preserve"> at greater than $50,000 must, at the time the Tenderer submits its Tender, be accredited by Contractor Accreditation Limited (CAL) to a rating of no less than the value of the Tenderer’s Tender or the sub-contractors’ work, in an applicable CAL category or cub-category.</w:t>
      </w:r>
    </w:p>
    <w:p w:rsidR="00E02B04" w:rsidRPr="00F90066" w:rsidRDefault="00E02B04" w:rsidP="00B057A0"/>
    <w:p w:rsidR="00B057A0" w:rsidRDefault="00B057A0" w:rsidP="00B057A0">
      <w:r w:rsidRPr="00F90066">
        <w:t>The Tender must state:</w:t>
      </w:r>
    </w:p>
    <w:p w:rsidR="00E02B04" w:rsidRPr="00F90066" w:rsidRDefault="00E02B04" w:rsidP="00B057A0"/>
    <w:p w:rsidR="00B057A0" w:rsidRPr="00E02B04" w:rsidRDefault="00B057A0" w:rsidP="00607DC0">
      <w:pPr>
        <w:pStyle w:val="ListParagraph"/>
        <w:numPr>
          <w:ilvl w:val="0"/>
          <w:numId w:val="11"/>
        </w:numPr>
      </w:pPr>
      <w:r w:rsidRPr="00F90066">
        <w:t>the Tenderer’s CAL Registration Number on the Tender Form; and</w:t>
      </w:r>
    </w:p>
    <w:p w:rsidR="00B057A0" w:rsidRPr="00E02B04" w:rsidRDefault="00B057A0" w:rsidP="00607DC0">
      <w:pPr>
        <w:pStyle w:val="ListParagraph"/>
        <w:numPr>
          <w:ilvl w:val="0"/>
          <w:numId w:val="11"/>
        </w:numPr>
      </w:pPr>
      <w:proofErr w:type="gramStart"/>
      <w:r w:rsidRPr="00F90066">
        <w:t>the</w:t>
      </w:r>
      <w:proofErr w:type="gramEnd"/>
      <w:r w:rsidRPr="00F90066">
        <w:t xml:space="preserve"> CAL Registration Numbers of all proposed sub-contractors on the Schedule of Proposed Sub-contractors.</w:t>
      </w:r>
    </w:p>
    <w:p w:rsidR="00E02B04" w:rsidRDefault="00E02B04" w:rsidP="00B057A0"/>
    <w:p w:rsidR="00B057A0" w:rsidRDefault="00B057A0" w:rsidP="00B057A0">
      <w:r w:rsidRPr="00F90066">
        <w:t>If, at the time of submitting its Tender, the Tenderer has an existing CAL accreditation in an applicable CAL category or sub-category, but requires an upgrade of the rating in that category or sub-category in order to tender for the works set out in the RFT, the Tenderer has 14 calendar days from the closing time and date set out in the RFT to:</w:t>
      </w:r>
    </w:p>
    <w:p w:rsidR="00E02B04" w:rsidRPr="00F90066" w:rsidRDefault="00E02B04" w:rsidP="00B057A0"/>
    <w:p w:rsidR="00B057A0" w:rsidRPr="00E02B04" w:rsidRDefault="00B057A0" w:rsidP="00607DC0">
      <w:pPr>
        <w:pStyle w:val="ListParagraph"/>
        <w:numPr>
          <w:ilvl w:val="0"/>
          <w:numId w:val="12"/>
        </w:numPr>
      </w:pPr>
      <w:r w:rsidRPr="00F90066">
        <w:t>obtain an upgrade of the rating of that existing CAL accreditation; and</w:t>
      </w:r>
    </w:p>
    <w:p w:rsidR="00B057A0" w:rsidRPr="00E02B04" w:rsidRDefault="00B057A0" w:rsidP="00607DC0">
      <w:pPr>
        <w:pStyle w:val="ListParagraph"/>
        <w:numPr>
          <w:ilvl w:val="0"/>
          <w:numId w:val="12"/>
        </w:numPr>
      </w:pPr>
      <w:proofErr w:type="gramStart"/>
      <w:r w:rsidRPr="00F90066">
        <w:t>provide</w:t>
      </w:r>
      <w:proofErr w:type="gramEnd"/>
      <w:r w:rsidRPr="00F90066">
        <w:t xml:space="preserve"> written evidence of the upgrade in of the rating to the Agency Project Officer identified in the RFT.</w:t>
      </w:r>
    </w:p>
    <w:p w:rsidR="00E02B04" w:rsidRDefault="00E02B04" w:rsidP="00B057A0"/>
    <w:p w:rsidR="00B057A0" w:rsidRDefault="00B057A0" w:rsidP="00B057A0">
      <w:r w:rsidRPr="00F90066">
        <w:t xml:space="preserve">If written evidence from the Tenderer, of the upgrade in CAL accreditation, is not provided to the Agency Project Officer by the time that is 14 calendar days from the closing time and date </w:t>
      </w:r>
      <w:r w:rsidRPr="00F90066">
        <w:lastRenderedPageBreak/>
        <w:t>specified in the RFT (i.e.2:00 pm, 14 calendar days after the closing time and date), the Tender will be deemed non-conforming and will not be admitted for consideration.</w:t>
      </w:r>
    </w:p>
    <w:p w:rsidR="00E02B04" w:rsidRPr="00F90066" w:rsidRDefault="00E02B04" w:rsidP="00B057A0"/>
    <w:p w:rsidR="00B057A0" w:rsidRDefault="00B057A0" w:rsidP="00B057A0">
      <w:r w:rsidRPr="00F90066">
        <w:t>For the avoidance of doubt, where the Tenderer intends to obtain an upgrade of the rating of its existing CAL accreditation, it is still required to submit its Tender by the closing time and date specified in the RFT.</w:t>
      </w:r>
    </w:p>
    <w:p w:rsidR="00E02B04" w:rsidRPr="00F90066" w:rsidRDefault="00E02B04" w:rsidP="00B057A0"/>
    <w:p w:rsidR="00B057A0" w:rsidRDefault="00B057A0" w:rsidP="00B057A0">
      <w:r w:rsidRPr="00F90066">
        <w:t>Nothing in this clause allows a Tenderer to obtain CAL accreditation in a new CAL category or sub-category in relation to the works tendered for after the closing date and time.</w:t>
      </w:r>
    </w:p>
    <w:p w:rsidR="00E02B04" w:rsidRPr="00F90066" w:rsidRDefault="00E02B04" w:rsidP="00B057A0"/>
    <w:p w:rsidR="00B057A0" w:rsidRPr="00F90066" w:rsidRDefault="00B057A0" w:rsidP="00B057A0">
      <w:r w:rsidRPr="00F90066">
        <w:t>Any Tender not complying with the requirements of this clause may be invalid and set aside.  The Procurement Review Board shall be the sole arbiter of any Tender set aside under the provisions of this clause.</w:t>
      </w:r>
    </w:p>
    <w:p w:rsidR="00B057A0" w:rsidRDefault="00B057A0" w:rsidP="00B057A0">
      <w:r w:rsidRPr="00F90066">
        <w:t xml:space="preserve">Contractor Accreditation Limited (CAL) administers the accreditation process.  More information on CAL, accreditation details and application forms can be found at the web address </w:t>
      </w:r>
      <w:r w:rsidR="00A04AFB">
        <w:t>http://</w:t>
      </w:r>
      <w:r w:rsidRPr="00A04AFB">
        <w:t>www.accreditation.com.au</w:t>
      </w:r>
      <w:r w:rsidRPr="00F90066">
        <w:t xml:space="preserve"> or is available from:</w:t>
      </w:r>
    </w:p>
    <w:p w:rsidR="00E02B04" w:rsidRDefault="00E02B04" w:rsidP="00B057A0"/>
    <w:p w:rsidR="000C7981" w:rsidRDefault="000C7981" w:rsidP="000C7981">
      <w:pPr>
        <w:pStyle w:val="ListParagraph"/>
      </w:pPr>
      <w:r w:rsidRPr="00F90066">
        <w:t>CAL Registrar</w:t>
      </w:r>
    </w:p>
    <w:p w:rsidR="000C7981" w:rsidRDefault="000C7981" w:rsidP="000C7981">
      <w:pPr>
        <w:pStyle w:val="ListParagraph"/>
      </w:pPr>
      <w:r w:rsidRPr="00F90066">
        <w:t>PO Box 125</w:t>
      </w:r>
    </w:p>
    <w:p w:rsidR="000C7981" w:rsidRDefault="00297E8A" w:rsidP="000C7981">
      <w:pPr>
        <w:pStyle w:val="ListParagraph"/>
      </w:pPr>
      <w:proofErr w:type="gramStart"/>
      <w:r w:rsidRPr="00F90066">
        <w:t xml:space="preserve">Parap  </w:t>
      </w:r>
      <w:r w:rsidR="000C7981" w:rsidRPr="00F90066">
        <w:t>NT</w:t>
      </w:r>
      <w:proofErr w:type="gramEnd"/>
      <w:r w:rsidR="000C7981" w:rsidRPr="00F90066">
        <w:t xml:space="preserve">  0804</w:t>
      </w:r>
    </w:p>
    <w:p w:rsidR="000C7981" w:rsidRDefault="000C7981" w:rsidP="000C7981">
      <w:pPr>
        <w:pStyle w:val="ListParagraph"/>
      </w:pPr>
      <w:r w:rsidRPr="00F90066">
        <w:t>Telephone: (08) 8947 0211</w:t>
      </w:r>
    </w:p>
    <w:p w:rsidR="000C7981" w:rsidRPr="00F90066" w:rsidRDefault="000C7981" w:rsidP="000C7981">
      <w:pPr>
        <w:pStyle w:val="ListParagraph"/>
      </w:pPr>
      <w:r w:rsidRPr="00F90066">
        <w:t>Facsimile: (08) 8984 4003</w:t>
      </w:r>
    </w:p>
    <w:p w:rsidR="00B057A0" w:rsidRPr="00F90066" w:rsidRDefault="00297E8A" w:rsidP="00E02B04">
      <w:pPr>
        <w:pStyle w:val="Heading2"/>
      </w:pPr>
      <w:bookmarkStart w:id="14" w:name="_Toc341772328"/>
      <w:bookmarkEnd w:id="13"/>
      <w:r w:rsidRPr="00F90066">
        <w:t xml:space="preserve">Trainees </w:t>
      </w:r>
      <w:r w:rsidR="00427211" w:rsidRPr="00F90066">
        <w:t xml:space="preserve">on </w:t>
      </w:r>
      <w:r w:rsidRPr="00F90066">
        <w:t>N</w:t>
      </w:r>
      <w:r w:rsidR="00427211">
        <w:t>T</w:t>
      </w:r>
      <w:r w:rsidRPr="00F90066">
        <w:t xml:space="preserve"> Government Construction </w:t>
      </w:r>
      <w:r w:rsidR="00427211" w:rsidRPr="00F90066">
        <w:t xml:space="preserve">and </w:t>
      </w:r>
      <w:r w:rsidRPr="00F90066">
        <w:t>Maintenance Contracts</w:t>
      </w:r>
      <w:bookmarkEnd w:id="14"/>
    </w:p>
    <w:p w:rsidR="00B057A0" w:rsidRDefault="00B057A0" w:rsidP="00B057A0">
      <w:r w:rsidRPr="00F90066">
        <w:t xml:space="preserve">The NT Government is committed to the employment of trainees on its construction and maintenance Contracts. </w:t>
      </w:r>
    </w:p>
    <w:p w:rsidR="00E02B04" w:rsidRPr="00F90066" w:rsidRDefault="00E02B04" w:rsidP="00B057A0"/>
    <w:p w:rsidR="00B057A0" w:rsidRPr="00F90066" w:rsidRDefault="00B057A0" w:rsidP="00B057A0">
      <w:r w:rsidRPr="00F90066">
        <w:t>The Tenderer shall, if awarded the Contract, agree to employ and train a minimum number, as prescribed below, of trainees who are registered in the Northern Territory:</w:t>
      </w:r>
    </w:p>
    <w:p w:rsidR="00B057A0" w:rsidRPr="00F90066" w:rsidRDefault="00B057A0" w:rsidP="00B057A0"/>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168"/>
        <w:gridCol w:w="3420"/>
        <w:gridCol w:w="3419"/>
      </w:tblGrid>
      <w:tr w:rsidR="000D254C" w:rsidRPr="00A11C96" w:rsidTr="000D254C">
        <w:trPr>
          <w:cantSplit/>
          <w:trHeight w:val="540"/>
          <w:tblHeader/>
        </w:trPr>
        <w:tc>
          <w:tcPr>
            <w:tcW w:w="10007" w:type="dxa"/>
            <w:gridSpan w:val="3"/>
            <w:tcBorders>
              <w:top w:val="nil"/>
              <w:left w:val="nil"/>
              <w:right w:val="nil"/>
            </w:tcBorders>
            <w:vAlign w:val="center"/>
          </w:tcPr>
          <w:p w:rsidR="000D254C" w:rsidRPr="00015532" w:rsidRDefault="00297E8A" w:rsidP="000D254C">
            <w:pPr>
              <w:keepNext/>
              <w:keepLines/>
              <w:jc w:val="center"/>
              <w:rPr>
                <w:b/>
              </w:rPr>
            </w:pPr>
            <w:r w:rsidRPr="00015532">
              <w:rPr>
                <w:b/>
              </w:rPr>
              <w:t xml:space="preserve">Schedule </w:t>
            </w:r>
            <w:r w:rsidR="00427211" w:rsidRPr="00015532">
              <w:rPr>
                <w:b/>
              </w:rPr>
              <w:t xml:space="preserve">of </w:t>
            </w:r>
            <w:r w:rsidRPr="00015532">
              <w:rPr>
                <w:b/>
              </w:rPr>
              <w:t xml:space="preserve">Minimum Number </w:t>
            </w:r>
            <w:r w:rsidR="00427211" w:rsidRPr="00015532">
              <w:rPr>
                <w:b/>
              </w:rPr>
              <w:t xml:space="preserve">of </w:t>
            </w:r>
            <w:r w:rsidRPr="00015532">
              <w:rPr>
                <w:b/>
              </w:rPr>
              <w:t>Apprentices/Trainees.</w:t>
            </w:r>
          </w:p>
        </w:tc>
      </w:tr>
      <w:tr w:rsidR="000D254C" w:rsidRPr="00A11C96" w:rsidTr="000D254C">
        <w:trPr>
          <w:cantSplit/>
          <w:trHeight w:val="540"/>
        </w:trPr>
        <w:tc>
          <w:tcPr>
            <w:tcW w:w="3168" w:type="dxa"/>
            <w:vAlign w:val="center"/>
          </w:tcPr>
          <w:p w:rsidR="000D254C" w:rsidRPr="00015532" w:rsidRDefault="00297E8A" w:rsidP="000D254C">
            <w:pPr>
              <w:keepNext/>
              <w:keepLines/>
              <w:jc w:val="center"/>
              <w:rPr>
                <w:b/>
                <w:bCs/>
              </w:rPr>
            </w:pPr>
            <w:r w:rsidRPr="00015532">
              <w:rPr>
                <w:b/>
                <w:bCs/>
              </w:rPr>
              <w:t xml:space="preserve">Value </w:t>
            </w:r>
            <w:r w:rsidR="00427211" w:rsidRPr="00015532">
              <w:rPr>
                <w:b/>
                <w:bCs/>
              </w:rPr>
              <w:t xml:space="preserve">of </w:t>
            </w:r>
            <w:r w:rsidRPr="00015532">
              <w:rPr>
                <w:b/>
                <w:bCs/>
              </w:rPr>
              <w:t>Contract ($000)</w:t>
            </w:r>
          </w:p>
        </w:tc>
        <w:tc>
          <w:tcPr>
            <w:tcW w:w="3420" w:type="dxa"/>
            <w:vAlign w:val="center"/>
          </w:tcPr>
          <w:p w:rsidR="000D254C" w:rsidRPr="00015532" w:rsidRDefault="00297E8A" w:rsidP="000D254C">
            <w:pPr>
              <w:keepNext/>
              <w:keepLines/>
              <w:jc w:val="center"/>
              <w:rPr>
                <w:b/>
                <w:bCs/>
              </w:rPr>
            </w:pPr>
            <w:r w:rsidRPr="00015532">
              <w:rPr>
                <w:b/>
                <w:bCs/>
              </w:rPr>
              <w:t>Trade Apprentice/Trainee</w:t>
            </w:r>
          </w:p>
        </w:tc>
        <w:tc>
          <w:tcPr>
            <w:tcW w:w="3419" w:type="dxa"/>
            <w:vAlign w:val="center"/>
          </w:tcPr>
          <w:p w:rsidR="000D254C" w:rsidRPr="00015532" w:rsidRDefault="00297E8A" w:rsidP="000D254C">
            <w:pPr>
              <w:keepNext/>
              <w:keepLines/>
              <w:jc w:val="center"/>
              <w:rPr>
                <w:b/>
                <w:bCs/>
              </w:rPr>
            </w:pPr>
            <w:r w:rsidRPr="00015532">
              <w:rPr>
                <w:b/>
                <w:bCs/>
              </w:rPr>
              <w:t>Non-Trade Trainee</w:t>
            </w:r>
          </w:p>
        </w:tc>
      </w:tr>
      <w:tr w:rsidR="000D254C" w:rsidRPr="00A11C96" w:rsidTr="000D254C">
        <w:trPr>
          <w:cantSplit/>
          <w:trHeight w:val="270"/>
        </w:trPr>
        <w:tc>
          <w:tcPr>
            <w:tcW w:w="3168" w:type="dxa"/>
            <w:vAlign w:val="center"/>
          </w:tcPr>
          <w:p w:rsidR="000D254C" w:rsidRPr="00A11C96" w:rsidRDefault="000D254C" w:rsidP="000D254C">
            <w:pPr>
              <w:keepNext/>
              <w:keepLines/>
              <w:jc w:val="center"/>
            </w:pPr>
            <w:r w:rsidRPr="00A11C96">
              <w:t>300 – 599</w:t>
            </w:r>
          </w:p>
        </w:tc>
        <w:tc>
          <w:tcPr>
            <w:tcW w:w="3420" w:type="dxa"/>
            <w:vAlign w:val="center"/>
          </w:tcPr>
          <w:p w:rsidR="000D254C" w:rsidRPr="00A11C96" w:rsidRDefault="000D254C" w:rsidP="000D254C">
            <w:pPr>
              <w:keepNext/>
              <w:keepLines/>
              <w:jc w:val="center"/>
            </w:pPr>
            <w:r w:rsidRPr="00A11C96">
              <w:t>1</w:t>
            </w:r>
          </w:p>
        </w:tc>
        <w:tc>
          <w:tcPr>
            <w:tcW w:w="3419" w:type="dxa"/>
          </w:tcPr>
          <w:p w:rsidR="000D254C" w:rsidRPr="00A11C96" w:rsidRDefault="000D254C" w:rsidP="000D254C">
            <w:pPr>
              <w:keepNext/>
              <w:keepLines/>
              <w:jc w:val="center"/>
            </w:pPr>
            <w:r w:rsidRPr="00A11C96">
              <w:t>-</w:t>
            </w:r>
          </w:p>
        </w:tc>
      </w:tr>
      <w:tr w:rsidR="000D254C" w:rsidRPr="00A11C96" w:rsidTr="000D254C">
        <w:trPr>
          <w:cantSplit/>
          <w:trHeight w:val="270"/>
        </w:trPr>
        <w:tc>
          <w:tcPr>
            <w:tcW w:w="3168" w:type="dxa"/>
            <w:vAlign w:val="center"/>
          </w:tcPr>
          <w:p w:rsidR="000D254C" w:rsidRPr="00A11C96" w:rsidRDefault="000D254C" w:rsidP="000D254C">
            <w:pPr>
              <w:keepNext/>
              <w:keepLines/>
              <w:jc w:val="center"/>
            </w:pPr>
            <w:r w:rsidRPr="00A11C96">
              <w:t>600 – 999</w:t>
            </w:r>
          </w:p>
        </w:tc>
        <w:tc>
          <w:tcPr>
            <w:tcW w:w="3420" w:type="dxa"/>
            <w:vAlign w:val="center"/>
          </w:tcPr>
          <w:p w:rsidR="000D254C" w:rsidRPr="00A11C96" w:rsidRDefault="000D254C" w:rsidP="000D254C">
            <w:pPr>
              <w:keepNext/>
              <w:keepLines/>
              <w:jc w:val="center"/>
            </w:pPr>
            <w:r w:rsidRPr="00A11C96">
              <w:t>2</w:t>
            </w:r>
          </w:p>
        </w:tc>
        <w:tc>
          <w:tcPr>
            <w:tcW w:w="3419" w:type="dxa"/>
          </w:tcPr>
          <w:p w:rsidR="000D254C" w:rsidRPr="00A11C96" w:rsidRDefault="000D254C" w:rsidP="000D254C">
            <w:pPr>
              <w:keepNext/>
              <w:keepLines/>
              <w:jc w:val="center"/>
            </w:pPr>
            <w:r w:rsidRPr="00A11C96">
              <w:t>-</w:t>
            </w:r>
          </w:p>
        </w:tc>
      </w:tr>
      <w:tr w:rsidR="000D254C" w:rsidRPr="00A11C96" w:rsidTr="000D254C">
        <w:trPr>
          <w:cantSplit/>
          <w:trHeight w:val="270"/>
        </w:trPr>
        <w:tc>
          <w:tcPr>
            <w:tcW w:w="3168" w:type="dxa"/>
            <w:vAlign w:val="center"/>
          </w:tcPr>
          <w:p w:rsidR="000D254C" w:rsidRPr="00A11C96" w:rsidRDefault="000D254C" w:rsidP="000D254C">
            <w:pPr>
              <w:keepNext/>
              <w:keepLines/>
              <w:jc w:val="center"/>
            </w:pPr>
            <w:r w:rsidRPr="00A11C96">
              <w:t>1000 – 1999</w:t>
            </w:r>
          </w:p>
        </w:tc>
        <w:tc>
          <w:tcPr>
            <w:tcW w:w="3420" w:type="dxa"/>
            <w:vAlign w:val="center"/>
          </w:tcPr>
          <w:p w:rsidR="000D254C" w:rsidRPr="00A11C96" w:rsidRDefault="000D254C" w:rsidP="000D254C">
            <w:pPr>
              <w:keepNext/>
              <w:keepLines/>
              <w:jc w:val="center"/>
            </w:pPr>
            <w:r w:rsidRPr="00A11C96">
              <w:t>3</w:t>
            </w:r>
          </w:p>
        </w:tc>
        <w:tc>
          <w:tcPr>
            <w:tcW w:w="3419" w:type="dxa"/>
          </w:tcPr>
          <w:p w:rsidR="000D254C" w:rsidRPr="00A11C96" w:rsidRDefault="000D254C" w:rsidP="000D254C">
            <w:pPr>
              <w:keepNext/>
              <w:keepLines/>
              <w:jc w:val="center"/>
            </w:pPr>
            <w:r w:rsidRPr="00A11C96">
              <w:t>1</w:t>
            </w:r>
          </w:p>
        </w:tc>
      </w:tr>
      <w:tr w:rsidR="000D254C" w:rsidRPr="00A11C96" w:rsidTr="000D254C">
        <w:trPr>
          <w:cantSplit/>
          <w:trHeight w:val="285"/>
        </w:trPr>
        <w:tc>
          <w:tcPr>
            <w:tcW w:w="3168" w:type="dxa"/>
            <w:vAlign w:val="center"/>
          </w:tcPr>
          <w:p w:rsidR="000D254C" w:rsidRPr="00A11C96" w:rsidRDefault="000D254C" w:rsidP="000D254C">
            <w:pPr>
              <w:keepNext/>
              <w:keepLines/>
              <w:jc w:val="center"/>
            </w:pPr>
            <w:r w:rsidRPr="00A11C96">
              <w:t>2000 – 2999</w:t>
            </w:r>
          </w:p>
        </w:tc>
        <w:tc>
          <w:tcPr>
            <w:tcW w:w="3420" w:type="dxa"/>
            <w:vAlign w:val="center"/>
          </w:tcPr>
          <w:p w:rsidR="000D254C" w:rsidRPr="00A11C96" w:rsidRDefault="000D254C" w:rsidP="000D254C">
            <w:pPr>
              <w:keepNext/>
              <w:keepLines/>
              <w:jc w:val="center"/>
            </w:pPr>
            <w:r w:rsidRPr="00A11C96">
              <w:t>4</w:t>
            </w:r>
          </w:p>
        </w:tc>
        <w:tc>
          <w:tcPr>
            <w:tcW w:w="3419" w:type="dxa"/>
          </w:tcPr>
          <w:p w:rsidR="000D254C" w:rsidRPr="00A11C96" w:rsidRDefault="000D254C" w:rsidP="000D254C">
            <w:pPr>
              <w:keepNext/>
              <w:keepLines/>
              <w:jc w:val="center"/>
            </w:pPr>
            <w:r w:rsidRPr="00A11C96">
              <w:t>1</w:t>
            </w:r>
          </w:p>
        </w:tc>
      </w:tr>
      <w:tr w:rsidR="000D254C" w:rsidRPr="00A11C96" w:rsidTr="000D254C">
        <w:trPr>
          <w:cantSplit/>
          <w:trHeight w:val="270"/>
        </w:trPr>
        <w:tc>
          <w:tcPr>
            <w:tcW w:w="3168" w:type="dxa"/>
            <w:vAlign w:val="center"/>
          </w:tcPr>
          <w:p w:rsidR="000D254C" w:rsidRPr="00A11C96" w:rsidRDefault="000D254C" w:rsidP="000D254C">
            <w:pPr>
              <w:keepNext/>
              <w:keepLines/>
              <w:jc w:val="center"/>
            </w:pPr>
            <w:r w:rsidRPr="00A11C96">
              <w:t>3000 – Plus</w:t>
            </w:r>
          </w:p>
        </w:tc>
        <w:tc>
          <w:tcPr>
            <w:tcW w:w="3420" w:type="dxa"/>
            <w:vAlign w:val="center"/>
          </w:tcPr>
          <w:p w:rsidR="000D254C" w:rsidRPr="00A11C96" w:rsidRDefault="000D254C" w:rsidP="000D254C">
            <w:pPr>
              <w:keepNext/>
              <w:keepLines/>
              <w:jc w:val="center"/>
            </w:pPr>
            <w:r w:rsidRPr="00A11C96">
              <w:t>5</w:t>
            </w:r>
          </w:p>
        </w:tc>
        <w:tc>
          <w:tcPr>
            <w:tcW w:w="3419" w:type="dxa"/>
          </w:tcPr>
          <w:p w:rsidR="000D254C" w:rsidRPr="00A11C96" w:rsidRDefault="000D254C" w:rsidP="000D254C">
            <w:pPr>
              <w:keepNext/>
              <w:keepLines/>
              <w:jc w:val="center"/>
            </w:pPr>
            <w:r w:rsidRPr="00A11C96">
              <w:t>1</w:t>
            </w:r>
          </w:p>
        </w:tc>
      </w:tr>
      <w:tr w:rsidR="000D254C" w:rsidRPr="00A11C96" w:rsidTr="000D254C">
        <w:trPr>
          <w:cantSplit/>
          <w:trHeight w:val="270"/>
        </w:trPr>
        <w:tc>
          <w:tcPr>
            <w:tcW w:w="3168" w:type="dxa"/>
            <w:vAlign w:val="center"/>
          </w:tcPr>
          <w:p w:rsidR="000D254C" w:rsidRPr="00A11C96" w:rsidRDefault="000D254C" w:rsidP="000D254C">
            <w:pPr>
              <w:keepNext/>
              <w:keepLines/>
              <w:jc w:val="center"/>
            </w:pPr>
            <w:r w:rsidRPr="00A11C96">
              <w:t>Maximum Requirement</w:t>
            </w:r>
          </w:p>
        </w:tc>
        <w:tc>
          <w:tcPr>
            <w:tcW w:w="3420" w:type="dxa"/>
            <w:vAlign w:val="center"/>
          </w:tcPr>
          <w:p w:rsidR="000D254C" w:rsidRPr="00A11C96" w:rsidRDefault="000D254C" w:rsidP="000D254C">
            <w:pPr>
              <w:keepNext/>
              <w:keepLines/>
              <w:jc w:val="center"/>
            </w:pPr>
            <w:r w:rsidRPr="00A11C96">
              <w:t>5</w:t>
            </w:r>
          </w:p>
        </w:tc>
        <w:tc>
          <w:tcPr>
            <w:tcW w:w="3419" w:type="dxa"/>
          </w:tcPr>
          <w:p w:rsidR="000D254C" w:rsidRPr="00A11C96" w:rsidRDefault="000D254C" w:rsidP="000D254C">
            <w:pPr>
              <w:keepNext/>
              <w:keepLines/>
              <w:jc w:val="center"/>
            </w:pPr>
            <w:r w:rsidRPr="00A11C96">
              <w:t>1</w:t>
            </w:r>
          </w:p>
        </w:tc>
      </w:tr>
    </w:tbl>
    <w:p w:rsidR="00B057A0" w:rsidRPr="00F90066" w:rsidRDefault="00B057A0" w:rsidP="00B057A0"/>
    <w:p w:rsidR="00B057A0" w:rsidRPr="00E02B04" w:rsidRDefault="00297E8A" w:rsidP="00B057A0">
      <w:pPr>
        <w:rPr>
          <w:b/>
          <w:bCs/>
        </w:rPr>
      </w:pPr>
      <w:proofErr w:type="gramStart"/>
      <w:r w:rsidRPr="00E02B04">
        <w:rPr>
          <w:b/>
          <w:bCs/>
        </w:rPr>
        <w:t>Conditions.</w:t>
      </w:r>
      <w:proofErr w:type="gramEnd"/>
    </w:p>
    <w:p w:rsidR="00B057A0" w:rsidRPr="00F90066" w:rsidRDefault="00B057A0" w:rsidP="00B057A0"/>
    <w:p w:rsidR="00B057A0" w:rsidRPr="00F90066" w:rsidRDefault="00B057A0" w:rsidP="00607DC0">
      <w:pPr>
        <w:pStyle w:val="ListParagraph"/>
        <w:numPr>
          <w:ilvl w:val="0"/>
          <w:numId w:val="13"/>
        </w:numPr>
      </w:pPr>
      <w:r w:rsidRPr="00F90066">
        <w:t>This requirement applies to head contractors who tender for Northern Territory Government construction and maintenance contracts.  The head contractor is solely responsible for ensuring that the specified requirements are met.</w:t>
      </w:r>
    </w:p>
    <w:p w:rsidR="00B057A0" w:rsidRPr="00E02B04" w:rsidRDefault="00B057A0" w:rsidP="00607DC0">
      <w:pPr>
        <w:pStyle w:val="ListParagraph"/>
        <w:numPr>
          <w:ilvl w:val="0"/>
          <w:numId w:val="13"/>
        </w:numPr>
      </w:pPr>
      <w:r w:rsidRPr="00F90066">
        <w:t>In complying, head contractors may:</w:t>
      </w:r>
    </w:p>
    <w:p w:rsidR="00B057A0" w:rsidRPr="00E02B04" w:rsidRDefault="00B057A0" w:rsidP="006B4C01">
      <w:pPr>
        <w:pStyle w:val="ListParagraph"/>
        <w:numPr>
          <w:ilvl w:val="0"/>
          <w:numId w:val="3"/>
        </w:numPr>
      </w:pPr>
      <w:r w:rsidRPr="00F90066">
        <w:t>directly employ apprentices/trainees;</w:t>
      </w:r>
    </w:p>
    <w:p w:rsidR="00B057A0" w:rsidRPr="00E02B04" w:rsidRDefault="00B057A0" w:rsidP="006B4C01">
      <w:pPr>
        <w:pStyle w:val="ListParagraph"/>
        <w:numPr>
          <w:ilvl w:val="0"/>
          <w:numId w:val="3"/>
        </w:numPr>
      </w:pPr>
      <w:r w:rsidRPr="00F90066">
        <w:t>utilise group training scheme apprentices/trainees;</w:t>
      </w:r>
    </w:p>
    <w:p w:rsidR="00B057A0" w:rsidRPr="00E02B04" w:rsidRDefault="00B057A0" w:rsidP="006B4C01">
      <w:pPr>
        <w:pStyle w:val="ListParagraph"/>
        <w:numPr>
          <w:ilvl w:val="0"/>
          <w:numId w:val="3"/>
        </w:numPr>
      </w:pPr>
      <w:r w:rsidRPr="00F90066">
        <w:t>utilise nominated sub-contractors apprentices/trainees;</w:t>
      </w:r>
    </w:p>
    <w:p w:rsidR="00B057A0" w:rsidRPr="00E02B04" w:rsidRDefault="00B057A0" w:rsidP="006B4C01">
      <w:pPr>
        <w:pStyle w:val="ListParagraph"/>
        <w:numPr>
          <w:ilvl w:val="0"/>
          <w:numId w:val="3"/>
        </w:numPr>
      </w:pPr>
      <w:r w:rsidRPr="00F90066">
        <w:t>utilise sub-contractors apprentices/trainees;</w:t>
      </w:r>
    </w:p>
    <w:p w:rsidR="00B057A0" w:rsidRPr="00E02B04" w:rsidRDefault="00B057A0" w:rsidP="006B4C01">
      <w:pPr>
        <w:pStyle w:val="ListParagraph"/>
        <w:numPr>
          <w:ilvl w:val="0"/>
          <w:numId w:val="3"/>
        </w:numPr>
      </w:pPr>
      <w:proofErr w:type="gramStart"/>
      <w:r w:rsidRPr="00F90066">
        <w:t>utilise</w:t>
      </w:r>
      <w:proofErr w:type="gramEnd"/>
      <w:r w:rsidRPr="00F90066">
        <w:t xml:space="preserve"> any combination of the above.</w:t>
      </w:r>
    </w:p>
    <w:p w:rsidR="00B057A0" w:rsidRPr="00E02B04" w:rsidRDefault="00B057A0" w:rsidP="00607DC0">
      <w:pPr>
        <w:pStyle w:val="ListParagraph"/>
        <w:numPr>
          <w:ilvl w:val="0"/>
          <w:numId w:val="13"/>
        </w:numPr>
      </w:pPr>
      <w:r w:rsidRPr="00F90066">
        <w:lastRenderedPageBreak/>
        <w:t>For contract value of $1 million and above one non-trade trainee may be substituted for a trade apprentice/trainee for the purpose of determining compliance with the Schedule of Minimum Number of Trainees.</w:t>
      </w:r>
    </w:p>
    <w:p w:rsidR="00B057A0" w:rsidRPr="00F90066" w:rsidRDefault="00B057A0" w:rsidP="00607DC0">
      <w:pPr>
        <w:pStyle w:val="ListParagraph"/>
        <w:numPr>
          <w:ilvl w:val="0"/>
          <w:numId w:val="13"/>
        </w:numPr>
      </w:pPr>
      <w:r w:rsidRPr="00F90066">
        <w:t>Contractors must include apprentice/trainee employment details on the schedule of work commitmen</w:t>
      </w:r>
      <w:r w:rsidR="000D254C">
        <w:t>ts submitted with their tender.</w:t>
      </w:r>
      <w:r w:rsidR="000D254C">
        <w:br/>
      </w:r>
      <w:r w:rsidRPr="00F90066">
        <w:t>Apprentices/trainees will only be recognised as being compliant for tender purposes if either:</w:t>
      </w:r>
    </w:p>
    <w:p w:rsidR="00B057A0" w:rsidRPr="00E02B04" w:rsidRDefault="00B057A0" w:rsidP="00607DC0">
      <w:pPr>
        <w:pStyle w:val="ListParagraph"/>
        <w:numPr>
          <w:ilvl w:val="0"/>
          <w:numId w:val="14"/>
        </w:numPr>
        <w:ind w:left="1080"/>
      </w:pPr>
      <w:r w:rsidRPr="00F90066">
        <w:t>a signed contract of training for the apprentice/trainee is currently with the New Apprenticeships Centre; or</w:t>
      </w:r>
    </w:p>
    <w:p w:rsidR="00B057A0" w:rsidRPr="00E02B04" w:rsidRDefault="00B057A0" w:rsidP="00607DC0">
      <w:pPr>
        <w:pStyle w:val="ListParagraph"/>
        <w:numPr>
          <w:ilvl w:val="0"/>
          <w:numId w:val="14"/>
        </w:numPr>
        <w:ind w:left="1080"/>
      </w:pPr>
      <w:proofErr w:type="gramStart"/>
      <w:r w:rsidRPr="00F90066">
        <w:t>the</w:t>
      </w:r>
      <w:proofErr w:type="gramEnd"/>
      <w:r w:rsidRPr="00F90066">
        <w:t xml:space="preserve"> apprentice/trainee details appear on the Data Entry Level Training Agreement (DELTA) database, maintained by the Department of Education and Training.</w:t>
      </w:r>
    </w:p>
    <w:p w:rsidR="00B057A0" w:rsidRPr="00E02B04" w:rsidRDefault="00B057A0" w:rsidP="00607DC0">
      <w:pPr>
        <w:pStyle w:val="ListParagraph"/>
        <w:numPr>
          <w:ilvl w:val="0"/>
          <w:numId w:val="13"/>
        </w:numPr>
      </w:pPr>
      <w:r w:rsidRPr="00F90066">
        <w:t>The Contractors level of compliance with this requirement will be taken into consideration when tendering for further Northern Territory Government contracts for a period of twelve months.</w:t>
      </w:r>
    </w:p>
    <w:p w:rsidR="00B057A0" w:rsidRPr="00F90066" w:rsidRDefault="00B057A0" w:rsidP="00B057A0"/>
    <w:p w:rsidR="00B057A0" w:rsidRDefault="00B057A0" w:rsidP="00B057A0">
      <w:r w:rsidRPr="00F90066">
        <w:t>Further information on the employment of trainees can be obtained from:</w:t>
      </w:r>
    </w:p>
    <w:p w:rsidR="00272B36" w:rsidRDefault="00272B36" w:rsidP="00B057A0"/>
    <w:p w:rsidR="00272B36" w:rsidRDefault="00272B36" w:rsidP="00272B36">
      <w:pPr>
        <w:pStyle w:val="ListParagraph"/>
      </w:pPr>
      <w:r w:rsidRPr="00F90066">
        <w:t>Evaluation and Validation Unit,</w:t>
      </w:r>
    </w:p>
    <w:p w:rsidR="00272B36" w:rsidRDefault="00272B36" w:rsidP="00272B36">
      <w:pPr>
        <w:pStyle w:val="ListParagraph"/>
      </w:pPr>
      <w:r w:rsidRPr="00F90066">
        <w:t>Department of Education and Training</w:t>
      </w:r>
    </w:p>
    <w:p w:rsidR="00272B36" w:rsidRDefault="00272B36" w:rsidP="00272B36">
      <w:pPr>
        <w:pStyle w:val="ListParagraph"/>
      </w:pPr>
      <w:r w:rsidRPr="00F90066">
        <w:t>Mitchell Centre</w:t>
      </w:r>
    </w:p>
    <w:p w:rsidR="00272B36" w:rsidRDefault="00A04AFB" w:rsidP="00272B36">
      <w:pPr>
        <w:pStyle w:val="ListParagraph"/>
      </w:pPr>
      <w:r>
        <w:t>Mitchell Street</w:t>
      </w:r>
    </w:p>
    <w:p w:rsidR="00272B36" w:rsidRPr="00F90066" w:rsidRDefault="00297E8A" w:rsidP="00272B36">
      <w:pPr>
        <w:pStyle w:val="ListParagraph"/>
      </w:pPr>
      <w:proofErr w:type="gramStart"/>
      <w:r w:rsidRPr="00F90066">
        <w:t xml:space="preserve">Darwin  </w:t>
      </w:r>
      <w:r w:rsidR="00272B36" w:rsidRPr="00F90066">
        <w:t>NT</w:t>
      </w:r>
      <w:proofErr w:type="gramEnd"/>
      <w:r w:rsidR="00272B36" w:rsidRPr="00F90066">
        <w:t xml:space="preserve">  0800</w:t>
      </w:r>
    </w:p>
    <w:p w:rsidR="00A04AFB" w:rsidRDefault="00272B36" w:rsidP="00272B36">
      <w:pPr>
        <w:pStyle w:val="ListParagraph"/>
      </w:pPr>
      <w:r w:rsidRPr="00F90066">
        <w:t>Telephone: (08) 8901 1316</w:t>
      </w:r>
    </w:p>
    <w:p w:rsidR="00B057A0" w:rsidRDefault="00272B36" w:rsidP="00272B36">
      <w:pPr>
        <w:pStyle w:val="ListParagraph"/>
      </w:pPr>
      <w:r w:rsidRPr="00F90066">
        <w:t>Facsimile: (08) 8901 1326</w:t>
      </w:r>
    </w:p>
    <w:p w:rsidR="00A04AFB" w:rsidRDefault="00A04AFB" w:rsidP="00272B36">
      <w:pPr>
        <w:pStyle w:val="ListParagraph"/>
      </w:pPr>
    </w:p>
    <w:p w:rsidR="00A04AFB" w:rsidRDefault="00297E8A" w:rsidP="00272B36">
      <w:pPr>
        <w:pStyle w:val="ListParagraph"/>
      </w:pPr>
      <w:r>
        <w:t>Or</w:t>
      </w:r>
      <w:r w:rsidR="00A04AFB">
        <w:t>;</w:t>
      </w:r>
    </w:p>
    <w:p w:rsidR="00A04AFB" w:rsidRDefault="00A04AFB" w:rsidP="00272B36">
      <w:pPr>
        <w:pStyle w:val="ListParagraph"/>
      </w:pPr>
    </w:p>
    <w:p w:rsidR="00A04AFB" w:rsidRDefault="00A04AFB" w:rsidP="00272B36">
      <w:pPr>
        <w:pStyle w:val="ListParagraph"/>
      </w:pPr>
      <w:r w:rsidRPr="00F90066">
        <w:t>GPO Box 4821</w:t>
      </w:r>
    </w:p>
    <w:p w:rsidR="00A04AFB" w:rsidRPr="00F90066" w:rsidRDefault="00297E8A" w:rsidP="00272B36">
      <w:pPr>
        <w:pStyle w:val="ListParagraph"/>
      </w:pPr>
      <w:proofErr w:type="gramStart"/>
      <w:r w:rsidRPr="00F90066">
        <w:t xml:space="preserve">Darwin  </w:t>
      </w:r>
      <w:r w:rsidR="00A04AFB" w:rsidRPr="00F90066">
        <w:t>NT</w:t>
      </w:r>
      <w:proofErr w:type="gramEnd"/>
      <w:r w:rsidR="00A04AFB" w:rsidRPr="00F90066">
        <w:t xml:space="preserve">  0801</w:t>
      </w:r>
    </w:p>
    <w:p w:rsidR="00B057A0" w:rsidRPr="00F90066" w:rsidRDefault="00297E8A" w:rsidP="00E02B04">
      <w:pPr>
        <w:pStyle w:val="Heading2"/>
      </w:pPr>
      <w:bookmarkStart w:id="15" w:name="_Toc341772329"/>
      <w:r w:rsidRPr="00F90066">
        <w:t>Quality Assurance/Project Control</w:t>
      </w:r>
      <w:bookmarkEnd w:id="15"/>
    </w:p>
    <w:p w:rsidR="00B057A0" w:rsidRPr="006238D8" w:rsidRDefault="00297E8A" w:rsidP="006238D8">
      <w:pPr>
        <w:rPr>
          <w:b/>
          <w:highlight w:val="lightGray"/>
        </w:rPr>
      </w:pPr>
      <w:r w:rsidRPr="006238D8">
        <w:rPr>
          <w:b/>
          <w:highlight w:val="lightGray"/>
        </w:rPr>
        <w:t xml:space="preserve">Option 1 – Not Applicable </w:t>
      </w:r>
    </w:p>
    <w:p w:rsidR="006238D8" w:rsidRDefault="006238D8" w:rsidP="00B057A0"/>
    <w:p w:rsidR="00B057A0" w:rsidRPr="00F90066" w:rsidRDefault="00B057A0" w:rsidP="00B057A0">
      <w:r w:rsidRPr="00F90066">
        <w:t>The Tenderer is not required to carry out the Works using Quality Assurance/Project Control.</w:t>
      </w:r>
    </w:p>
    <w:p w:rsidR="006238D8" w:rsidRDefault="006238D8" w:rsidP="006238D8">
      <w:pPr>
        <w:rPr>
          <w:b/>
          <w:highlight w:val="lightGray"/>
        </w:rPr>
      </w:pPr>
    </w:p>
    <w:p w:rsidR="00B057A0" w:rsidRPr="006238D8" w:rsidRDefault="00297E8A" w:rsidP="006238D8">
      <w:pPr>
        <w:rPr>
          <w:b/>
          <w:highlight w:val="lightGray"/>
        </w:rPr>
      </w:pPr>
      <w:r w:rsidRPr="006238D8">
        <w:rPr>
          <w:b/>
          <w:highlight w:val="lightGray"/>
        </w:rPr>
        <w:t xml:space="preserve">Option 2 – Applicable </w:t>
      </w:r>
    </w:p>
    <w:p w:rsidR="006238D8" w:rsidRDefault="006238D8" w:rsidP="00B057A0"/>
    <w:p w:rsidR="00B057A0" w:rsidRDefault="00B057A0" w:rsidP="00B057A0">
      <w:r w:rsidRPr="00F90066">
        <w:t>The Works required under the Contract are to be carried out using Quality Assurance/Project Control.  The Tenderer's attention is drawn to the section titled "Quality Assurance/Project Control" in the Technical Section of this RFT.</w:t>
      </w:r>
    </w:p>
    <w:p w:rsidR="00E02B04" w:rsidRPr="00F90066" w:rsidRDefault="00E02B04" w:rsidP="00B057A0"/>
    <w:p w:rsidR="00B057A0" w:rsidRPr="00F90066" w:rsidRDefault="00B057A0" w:rsidP="00B057A0">
      <w:r w:rsidRPr="00F90066">
        <w:t>The Tenderer is required to submit a Project Quality Plan Proposal/Project Control Plan Proposal with the Tender.  Any Tender in which the Project Quality Plan Proposal/Project Control Plan Proposal is not provided may be considered as informal and rejected.</w:t>
      </w:r>
    </w:p>
    <w:p w:rsidR="00B057A0" w:rsidRPr="00F90066" w:rsidRDefault="00297E8A" w:rsidP="00E02B04">
      <w:pPr>
        <w:pStyle w:val="Heading2"/>
      </w:pPr>
      <w:bookmarkStart w:id="16" w:name="_Toc341772330"/>
      <w:r w:rsidRPr="00F90066">
        <w:t xml:space="preserve">Whole </w:t>
      </w:r>
      <w:r w:rsidR="00427211" w:rsidRPr="00F90066">
        <w:t xml:space="preserve">of the </w:t>
      </w:r>
      <w:r w:rsidRPr="00F90066">
        <w:t>Works</w:t>
      </w:r>
      <w:bookmarkEnd w:id="16"/>
    </w:p>
    <w:p w:rsidR="00B057A0" w:rsidRPr="00F90066" w:rsidRDefault="00B057A0" w:rsidP="00B057A0">
      <w:r w:rsidRPr="00F90066">
        <w:t>Unless stated otherwise, Tenders must be submitted for the whole of the Works.</w:t>
      </w:r>
    </w:p>
    <w:p w:rsidR="00B057A0" w:rsidRPr="00F90066" w:rsidRDefault="00297E8A" w:rsidP="00E02B04">
      <w:pPr>
        <w:pStyle w:val="Heading2"/>
      </w:pPr>
      <w:bookmarkStart w:id="17" w:name="_Toc341772331"/>
      <w:r w:rsidRPr="00F90066">
        <w:t>Alternative Tenders</w:t>
      </w:r>
      <w:bookmarkEnd w:id="17"/>
    </w:p>
    <w:p w:rsidR="00B057A0" w:rsidRPr="006238D8" w:rsidRDefault="00297E8A" w:rsidP="006238D8">
      <w:pPr>
        <w:rPr>
          <w:b/>
          <w:highlight w:val="lightGray"/>
        </w:rPr>
      </w:pPr>
      <w:r w:rsidRPr="006238D8">
        <w:rPr>
          <w:b/>
          <w:highlight w:val="lightGray"/>
        </w:rPr>
        <w:t>Option 1</w:t>
      </w:r>
      <w:r w:rsidRPr="006238D8">
        <w:rPr>
          <w:b/>
          <w:highlight w:val="lightGray"/>
        </w:rPr>
        <w:tab/>
        <w:t>Not Allowed</w:t>
      </w:r>
    </w:p>
    <w:p w:rsidR="006238D8" w:rsidRDefault="006238D8" w:rsidP="00B057A0"/>
    <w:p w:rsidR="00B057A0" w:rsidRPr="00F90066" w:rsidRDefault="00B057A0" w:rsidP="00B057A0">
      <w:r w:rsidRPr="00F90066">
        <w:t>Tenders shall be submitted strictly in accordance with the RFT document and no alternative will be considered.</w:t>
      </w:r>
    </w:p>
    <w:p w:rsidR="006238D8" w:rsidRDefault="006238D8" w:rsidP="006238D8">
      <w:pPr>
        <w:rPr>
          <w:b/>
          <w:highlight w:val="lightGray"/>
        </w:rPr>
      </w:pPr>
    </w:p>
    <w:p w:rsidR="00B057A0" w:rsidRPr="006238D8" w:rsidRDefault="00297E8A" w:rsidP="006238D8">
      <w:pPr>
        <w:rPr>
          <w:b/>
          <w:highlight w:val="lightGray"/>
        </w:rPr>
      </w:pPr>
      <w:r w:rsidRPr="006238D8">
        <w:rPr>
          <w:b/>
          <w:highlight w:val="lightGray"/>
        </w:rPr>
        <w:t>Option 2a</w:t>
      </w:r>
      <w:r w:rsidRPr="006238D8">
        <w:rPr>
          <w:b/>
          <w:highlight w:val="lightGray"/>
        </w:rPr>
        <w:tab/>
        <w:t xml:space="preserve">Allowed </w:t>
      </w:r>
      <w:r w:rsidR="00427211" w:rsidRPr="006238D8">
        <w:rPr>
          <w:b/>
          <w:highlight w:val="lightGray"/>
        </w:rPr>
        <w:t xml:space="preserve">no </w:t>
      </w:r>
      <w:r w:rsidRPr="006238D8">
        <w:rPr>
          <w:b/>
          <w:highlight w:val="lightGray"/>
        </w:rPr>
        <w:t>Conforming Required</w:t>
      </w:r>
    </w:p>
    <w:p w:rsidR="006238D8" w:rsidRDefault="006238D8" w:rsidP="00B057A0"/>
    <w:p w:rsidR="00B057A0" w:rsidRDefault="00B057A0" w:rsidP="00B057A0">
      <w:r w:rsidRPr="00F90066">
        <w:t xml:space="preserve">Tenderers may submit alternative proposals. </w:t>
      </w:r>
    </w:p>
    <w:p w:rsidR="00E02B04" w:rsidRPr="00F90066" w:rsidRDefault="00E02B04" w:rsidP="00B057A0"/>
    <w:p w:rsidR="00B057A0" w:rsidRDefault="00B057A0" w:rsidP="00B057A0">
      <w:r w:rsidRPr="00F90066">
        <w:t>Alternative Tenders must be clearly identified as an “Alternative Tender”.</w:t>
      </w:r>
    </w:p>
    <w:p w:rsidR="00E02B04" w:rsidRPr="00F90066" w:rsidRDefault="00E02B04" w:rsidP="00B057A0"/>
    <w:p w:rsidR="00B057A0" w:rsidRDefault="00B057A0" w:rsidP="00B057A0">
      <w:r w:rsidRPr="00F90066">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E02B04" w:rsidRPr="00F90066" w:rsidRDefault="00E02B04" w:rsidP="00B057A0"/>
    <w:p w:rsidR="00B057A0" w:rsidRPr="00F90066" w:rsidRDefault="00B057A0" w:rsidP="00B057A0">
      <w:r w:rsidRPr="00F90066">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6238D8" w:rsidRDefault="006238D8" w:rsidP="006238D8">
      <w:pPr>
        <w:rPr>
          <w:b/>
          <w:highlight w:val="lightGray"/>
        </w:rPr>
      </w:pPr>
    </w:p>
    <w:p w:rsidR="00B057A0" w:rsidRPr="006238D8" w:rsidRDefault="00297E8A" w:rsidP="006238D8">
      <w:pPr>
        <w:rPr>
          <w:b/>
          <w:highlight w:val="lightGray"/>
        </w:rPr>
      </w:pPr>
      <w:r w:rsidRPr="006238D8">
        <w:rPr>
          <w:b/>
          <w:highlight w:val="lightGray"/>
        </w:rPr>
        <w:t>Option 2b</w:t>
      </w:r>
      <w:r w:rsidRPr="006238D8">
        <w:rPr>
          <w:b/>
          <w:highlight w:val="lightGray"/>
        </w:rPr>
        <w:tab/>
        <w:t xml:space="preserve">Allowed </w:t>
      </w:r>
      <w:r w:rsidR="00427211" w:rsidRPr="006238D8">
        <w:rPr>
          <w:b/>
          <w:highlight w:val="lightGray"/>
        </w:rPr>
        <w:t xml:space="preserve">but </w:t>
      </w:r>
      <w:r w:rsidRPr="006238D8">
        <w:rPr>
          <w:b/>
          <w:highlight w:val="lightGray"/>
        </w:rPr>
        <w:t>Conforming Required</w:t>
      </w:r>
    </w:p>
    <w:p w:rsidR="006238D8" w:rsidRDefault="006238D8" w:rsidP="00B057A0"/>
    <w:p w:rsidR="00B057A0" w:rsidRDefault="00B057A0" w:rsidP="00B057A0">
      <w:r w:rsidRPr="00F90066">
        <w:t xml:space="preserve">Tenderers may submit alternative proposals.  Alternative Tenders must be accompanied by a conforming Tender. </w:t>
      </w:r>
    </w:p>
    <w:p w:rsidR="00E02B04" w:rsidRPr="00F90066" w:rsidRDefault="00E02B04" w:rsidP="00B057A0"/>
    <w:p w:rsidR="00B057A0" w:rsidRDefault="00B057A0" w:rsidP="00B057A0">
      <w:r w:rsidRPr="00F90066">
        <w:t>Alternative Tenders must be clearly identified as an “Alternative Tender”.</w:t>
      </w:r>
    </w:p>
    <w:p w:rsidR="00E02B04" w:rsidRPr="00F90066" w:rsidRDefault="00E02B04" w:rsidP="00B057A0"/>
    <w:p w:rsidR="00B057A0" w:rsidRDefault="00B057A0" w:rsidP="00B057A0">
      <w:r w:rsidRPr="00F90066">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E02B04" w:rsidRPr="00F90066" w:rsidRDefault="00E02B04" w:rsidP="00B057A0"/>
    <w:p w:rsidR="00B057A0" w:rsidRPr="00F90066" w:rsidRDefault="00B057A0" w:rsidP="00B057A0">
      <w:r w:rsidRPr="00F90066">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6238D8" w:rsidRDefault="006238D8" w:rsidP="006238D8">
      <w:pPr>
        <w:rPr>
          <w:b/>
          <w:highlight w:val="lightGray"/>
        </w:rPr>
      </w:pPr>
    </w:p>
    <w:p w:rsidR="00B057A0" w:rsidRPr="006238D8" w:rsidRDefault="00297E8A" w:rsidP="006238D8">
      <w:pPr>
        <w:rPr>
          <w:b/>
          <w:highlight w:val="lightGray"/>
        </w:rPr>
      </w:pPr>
      <w:r w:rsidRPr="006238D8">
        <w:rPr>
          <w:b/>
          <w:highlight w:val="lightGray"/>
        </w:rPr>
        <w:t>Option 3</w:t>
      </w:r>
      <w:r w:rsidRPr="006238D8">
        <w:rPr>
          <w:b/>
          <w:highlight w:val="lightGray"/>
        </w:rPr>
        <w:tab/>
        <w:t>Allowed Some Items Excluded</w:t>
      </w:r>
    </w:p>
    <w:p w:rsidR="006238D8" w:rsidRDefault="006238D8" w:rsidP="00B057A0"/>
    <w:p w:rsidR="00B057A0" w:rsidRPr="00F90066" w:rsidRDefault="00B057A0" w:rsidP="00B057A0">
      <w:r w:rsidRPr="00F90066">
        <w:t xml:space="preserve">Where the RFT allows, Tenderers may submit alternatives to equipment, plant or materials specified except for those items for which it is specified and/or nominated below that alternatives will not be considered. Where the RFT specifies that an alternative tender must be accompanied by a conforming tender, a conforming tender must be submitted with the alternative tender.  </w:t>
      </w:r>
    </w:p>
    <w:p w:rsidR="00B057A0" w:rsidRDefault="00B057A0" w:rsidP="00B057A0">
      <w:r w:rsidRPr="00F90066">
        <w:t>Alternatives will not be considered for:</w:t>
      </w:r>
    </w:p>
    <w:p w:rsidR="000D254C" w:rsidRDefault="000D254C" w:rsidP="000D254C"/>
    <w:p w:rsidR="000D254C" w:rsidRPr="00A11C96" w:rsidRDefault="000D254C" w:rsidP="000D254C">
      <w:r w:rsidRPr="00A11C96">
        <w:rPr>
          <w:highlight w:val="cyan"/>
        </w:rPr>
        <w:t>##</w:t>
      </w:r>
    </w:p>
    <w:p w:rsidR="000D254C" w:rsidRDefault="000D254C" w:rsidP="000D254C">
      <w:bookmarkStart w:id="18" w:name="Start"/>
      <w:bookmarkEnd w:id="18"/>
    </w:p>
    <w:p w:rsidR="00B057A0" w:rsidRDefault="00B057A0" w:rsidP="00B057A0">
      <w:r w:rsidRPr="00F90066">
        <w:t>Alternative Tenders must be clearly identified as an “Alternative Tender”.</w:t>
      </w:r>
    </w:p>
    <w:p w:rsidR="00E02B04" w:rsidRPr="00F90066" w:rsidRDefault="00E02B04" w:rsidP="00B057A0"/>
    <w:p w:rsidR="00B057A0" w:rsidRDefault="00B057A0" w:rsidP="00B057A0">
      <w:r w:rsidRPr="00F90066">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E02B04" w:rsidRPr="00F90066" w:rsidRDefault="00E02B04" w:rsidP="00B057A0"/>
    <w:p w:rsidR="00B057A0" w:rsidRPr="00F90066" w:rsidRDefault="00B057A0" w:rsidP="00B057A0">
      <w:r w:rsidRPr="00F90066">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6238D8" w:rsidRDefault="006238D8" w:rsidP="006238D8">
      <w:pPr>
        <w:rPr>
          <w:b/>
          <w:highlight w:val="lightGray"/>
        </w:rPr>
      </w:pPr>
    </w:p>
    <w:p w:rsidR="00B057A0" w:rsidRPr="006238D8" w:rsidRDefault="00297E8A" w:rsidP="000D254C">
      <w:pPr>
        <w:keepNext/>
        <w:rPr>
          <w:b/>
          <w:highlight w:val="lightGray"/>
        </w:rPr>
      </w:pPr>
      <w:r w:rsidRPr="006238D8">
        <w:rPr>
          <w:b/>
          <w:highlight w:val="lightGray"/>
        </w:rPr>
        <w:lastRenderedPageBreak/>
        <w:t>Option 4</w:t>
      </w:r>
      <w:r w:rsidRPr="006238D8">
        <w:rPr>
          <w:b/>
          <w:highlight w:val="lightGray"/>
        </w:rPr>
        <w:tab/>
        <w:t xml:space="preserve">Allowed </w:t>
      </w:r>
      <w:r w:rsidR="00427211" w:rsidRPr="006238D8">
        <w:rPr>
          <w:b/>
          <w:highlight w:val="lightGray"/>
        </w:rPr>
        <w:t xml:space="preserve">for </w:t>
      </w:r>
      <w:r w:rsidRPr="006238D8">
        <w:rPr>
          <w:b/>
          <w:highlight w:val="lightGray"/>
        </w:rPr>
        <w:t xml:space="preserve">Specific Items </w:t>
      </w:r>
      <w:r w:rsidR="00427211" w:rsidRPr="006238D8">
        <w:rPr>
          <w:b/>
          <w:highlight w:val="lightGray"/>
        </w:rPr>
        <w:t>only</w:t>
      </w:r>
    </w:p>
    <w:p w:rsidR="006238D8" w:rsidRDefault="006238D8" w:rsidP="000D254C">
      <w:pPr>
        <w:keepNext/>
      </w:pPr>
    </w:p>
    <w:p w:rsidR="00B057A0" w:rsidRDefault="00B057A0" w:rsidP="00B057A0">
      <w:r w:rsidRPr="00F90066">
        <w:t>Where the RFT allows, Tenderers may submit alternatives for only those items nominated below. Where the RFT specifies that an alternative tender must be accompanied by a conforming tender, a conforming tender must be submitted with the alternative tender.</w:t>
      </w:r>
    </w:p>
    <w:p w:rsidR="000D254C" w:rsidRDefault="000D254C" w:rsidP="000D254C"/>
    <w:p w:rsidR="000D254C" w:rsidRPr="00A11C96" w:rsidRDefault="000D254C" w:rsidP="000D254C">
      <w:r w:rsidRPr="00A11C96">
        <w:rPr>
          <w:highlight w:val="cyan"/>
        </w:rPr>
        <w:t>##</w:t>
      </w:r>
    </w:p>
    <w:p w:rsidR="000D254C" w:rsidRDefault="000D254C" w:rsidP="000D254C"/>
    <w:p w:rsidR="00B057A0" w:rsidRDefault="00B057A0" w:rsidP="00B057A0">
      <w:r w:rsidRPr="00F90066">
        <w:t>Alternative Tenders must be clearly identified as an “Alternative Tender”.</w:t>
      </w:r>
    </w:p>
    <w:p w:rsidR="00E02B04" w:rsidRPr="00F90066" w:rsidRDefault="00E02B04" w:rsidP="00B057A0"/>
    <w:p w:rsidR="00B057A0" w:rsidRDefault="00B057A0" w:rsidP="00B057A0">
      <w:r w:rsidRPr="00F90066">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E02B04" w:rsidRPr="00F90066" w:rsidRDefault="00E02B04" w:rsidP="00B057A0"/>
    <w:p w:rsidR="00B057A0" w:rsidRPr="00F90066" w:rsidRDefault="00B057A0" w:rsidP="00B057A0">
      <w:r w:rsidRPr="00F90066">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B057A0" w:rsidRPr="00F90066" w:rsidRDefault="00297E8A" w:rsidP="00E02B04">
      <w:pPr>
        <w:pStyle w:val="Heading2"/>
      </w:pPr>
      <w:bookmarkStart w:id="19" w:name="_Toc341772332"/>
      <w:r w:rsidRPr="00F90066">
        <w:t xml:space="preserve">Change </w:t>
      </w:r>
      <w:r w:rsidR="00427211" w:rsidRPr="00F90066">
        <w:t xml:space="preserve">to </w:t>
      </w:r>
      <w:r w:rsidRPr="00F90066">
        <w:t xml:space="preserve">Conditions </w:t>
      </w:r>
      <w:r w:rsidR="00427211" w:rsidRPr="00F90066">
        <w:t xml:space="preserve">of </w:t>
      </w:r>
      <w:r w:rsidRPr="00F90066">
        <w:t>Contract</w:t>
      </w:r>
      <w:bookmarkEnd w:id="19"/>
    </w:p>
    <w:p w:rsidR="00B057A0" w:rsidRPr="0044701D" w:rsidRDefault="00297E8A" w:rsidP="0044701D">
      <w:pPr>
        <w:rPr>
          <w:b/>
          <w:highlight w:val="lightGray"/>
        </w:rPr>
      </w:pPr>
      <w:r w:rsidRPr="0044701D">
        <w:rPr>
          <w:b/>
          <w:highlight w:val="lightGray"/>
        </w:rPr>
        <w:t>Option 1</w:t>
      </w:r>
    </w:p>
    <w:p w:rsidR="0044701D" w:rsidRDefault="0044701D" w:rsidP="00B057A0"/>
    <w:p w:rsidR="00B057A0" w:rsidRPr="00F90066" w:rsidRDefault="00B057A0" w:rsidP="00B057A0">
      <w:r w:rsidRPr="00F90066">
        <w:t>Tenderers are not permitted to request changes to the Conditions of Contract applicable to this Request for Tender (RFT), or propose alternative Conditions of Contract. If a Tenderer does so, their Tender will be deemed non-conforming and will not be considered.</w:t>
      </w:r>
    </w:p>
    <w:p w:rsidR="0044701D" w:rsidRDefault="0044701D" w:rsidP="0044701D">
      <w:pPr>
        <w:rPr>
          <w:b/>
          <w:highlight w:val="lightGray"/>
        </w:rPr>
      </w:pPr>
    </w:p>
    <w:p w:rsidR="00B057A0" w:rsidRPr="0044701D" w:rsidRDefault="00297E8A" w:rsidP="0044701D">
      <w:pPr>
        <w:rPr>
          <w:b/>
          <w:highlight w:val="lightGray"/>
        </w:rPr>
      </w:pPr>
      <w:r w:rsidRPr="0044701D">
        <w:rPr>
          <w:b/>
          <w:highlight w:val="lightGray"/>
        </w:rPr>
        <w:t>Option 2</w:t>
      </w:r>
    </w:p>
    <w:p w:rsidR="0044701D" w:rsidRDefault="0044701D" w:rsidP="00B057A0"/>
    <w:p w:rsidR="00B057A0" w:rsidRDefault="00B057A0" w:rsidP="00B057A0">
      <w:r w:rsidRPr="00F90066">
        <w:t>Tenderers may request changes to the Conditions of Contract applicable to this Request for Tender (RFT), or propose alternative Conditions of Contract.</w:t>
      </w:r>
    </w:p>
    <w:p w:rsidR="00E02B04" w:rsidRPr="00F90066" w:rsidRDefault="00E02B04" w:rsidP="00B057A0"/>
    <w:p w:rsidR="00B057A0" w:rsidRDefault="00B057A0" w:rsidP="00B057A0">
      <w:r w:rsidRPr="00F90066">
        <w:t>Where Tenderers request changes to the Conditions of Contract or propose alternative Conditions, they must clearly specify in the Tender Response Schedules that changes to the Conditions are being requested or that alternative Conditions are being proposed.</w:t>
      </w:r>
    </w:p>
    <w:p w:rsidR="00E02B04" w:rsidRPr="00F90066" w:rsidRDefault="00E02B04" w:rsidP="00B057A0"/>
    <w:p w:rsidR="00B057A0" w:rsidRDefault="00B057A0" w:rsidP="00B057A0">
      <w:r w:rsidRPr="00F90066">
        <w:t xml:space="preserve">Where Tenderers request changes to the Conditions of Contract or propose alternative Conditions of Contract, they do so at </w:t>
      </w:r>
      <w:proofErr w:type="spellStart"/>
      <w:r w:rsidRPr="00F90066">
        <w:t>there own</w:t>
      </w:r>
      <w:proofErr w:type="spellEnd"/>
      <w:r w:rsidRPr="00F90066">
        <w:t xml:space="preserve">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E02B04" w:rsidRPr="00F90066" w:rsidRDefault="00E02B04" w:rsidP="00B057A0"/>
    <w:p w:rsidR="00B057A0" w:rsidRDefault="00B057A0" w:rsidP="00B057A0">
      <w:r w:rsidRPr="00F90066">
        <w:t>This clause does not allow Tenderers to request changes or propose alternatives to the Conditions of Tendering applicable to this RFT. Any Tenderer who attempts to do so will have their Tender deemed non-conforming and set aside.</w:t>
      </w:r>
    </w:p>
    <w:p w:rsidR="00E02B04" w:rsidRPr="00F90066" w:rsidRDefault="00E02B04" w:rsidP="00B057A0"/>
    <w:p w:rsidR="00B057A0" w:rsidRPr="00F90066" w:rsidRDefault="00B057A0" w:rsidP="00B057A0">
      <w:r w:rsidRPr="00F90066">
        <w:t>Nothing in this clause affects the Principal’s right to negotiate with one or more Tenderers, as provided for in this RFT.</w:t>
      </w:r>
    </w:p>
    <w:p w:rsidR="00B057A0" w:rsidRPr="00F90066" w:rsidRDefault="00297E8A" w:rsidP="00E02B04">
      <w:pPr>
        <w:pStyle w:val="Heading2"/>
      </w:pPr>
      <w:bookmarkStart w:id="20" w:name="_Toc484336523"/>
      <w:bookmarkStart w:id="21" w:name="_Toc341772333"/>
      <w:r w:rsidRPr="00F90066">
        <w:t xml:space="preserve">Taxes, Duties, Fees, </w:t>
      </w:r>
      <w:proofErr w:type="spellStart"/>
      <w:r w:rsidR="00427211" w:rsidRPr="00F90066">
        <w:t>etc</w:t>
      </w:r>
      <w:bookmarkEnd w:id="20"/>
      <w:bookmarkEnd w:id="21"/>
      <w:proofErr w:type="spellEnd"/>
    </w:p>
    <w:p w:rsidR="00B057A0" w:rsidRPr="00F90066" w:rsidRDefault="00B057A0" w:rsidP="00B057A0">
      <w:r w:rsidRPr="00F90066">
        <w:t>The Tenderer shall make due allowance for any fees, duties, royalties, premiums, costs, charges and the like which will be due and payable to any person or authority under the Contract.</w:t>
      </w:r>
    </w:p>
    <w:p w:rsidR="00B057A0" w:rsidRPr="00F90066" w:rsidRDefault="00B057A0" w:rsidP="00B057A0">
      <w:r w:rsidRPr="00F90066">
        <w:t>Tenderers shall submit a Tender that includes GST.</w:t>
      </w:r>
    </w:p>
    <w:p w:rsidR="00B057A0" w:rsidRPr="00F90066" w:rsidRDefault="00297E8A" w:rsidP="00E02B04">
      <w:pPr>
        <w:pStyle w:val="Heading2"/>
      </w:pPr>
      <w:bookmarkStart w:id="22" w:name="_Toc44839636"/>
      <w:bookmarkStart w:id="23" w:name="_Toc45007556"/>
      <w:bookmarkStart w:id="24" w:name="_Toc341772334"/>
      <w:r w:rsidRPr="00F90066">
        <w:lastRenderedPageBreak/>
        <w:t>Pricing</w:t>
      </w:r>
      <w:bookmarkEnd w:id="22"/>
      <w:bookmarkEnd w:id="23"/>
      <w:bookmarkEnd w:id="24"/>
    </w:p>
    <w:p w:rsidR="00B057A0" w:rsidRPr="00F90066" w:rsidRDefault="00B057A0" w:rsidP="00B057A0">
      <w:r w:rsidRPr="00F90066">
        <w:t>All prices shall be stated in Australian dollars.  Unless otherwise indicated prices shall allow for labour, materials, transport, freight, overheads, profits and all other costs.</w:t>
      </w:r>
    </w:p>
    <w:p w:rsidR="00B057A0" w:rsidRPr="00F90066" w:rsidRDefault="00297E8A" w:rsidP="00E02B04">
      <w:pPr>
        <w:pStyle w:val="Heading2"/>
      </w:pPr>
      <w:bookmarkStart w:id="25" w:name="_Toc341772335"/>
      <w:r w:rsidRPr="00F90066">
        <w:t>Tender Assessment Criteria</w:t>
      </w:r>
      <w:bookmarkEnd w:id="25"/>
    </w:p>
    <w:p w:rsidR="00B057A0" w:rsidRDefault="00B057A0" w:rsidP="00B057A0">
      <w:r w:rsidRPr="00F90066">
        <w:t>Selection of the successful Tenderer will be based on, but not necessary limited to, assessment of Tenders against the following standard Tender Assessment Criteria:</w:t>
      </w:r>
    </w:p>
    <w:p w:rsidR="00E02B04" w:rsidRPr="00F90066" w:rsidRDefault="00E02B04" w:rsidP="00B057A0"/>
    <w:p w:rsidR="00B057A0" w:rsidRDefault="00B057A0" w:rsidP="00B057A0">
      <w:r w:rsidRPr="00F90066">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E02B04" w:rsidRPr="00F90066" w:rsidRDefault="00E02B04" w:rsidP="00B057A0"/>
    <w:p w:rsidR="00B057A0" w:rsidRPr="00ED2A34" w:rsidRDefault="00B057A0" w:rsidP="00860EB0">
      <w:pPr>
        <w:pStyle w:val="ListParagraph"/>
        <w:numPr>
          <w:ilvl w:val="1"/>
          <w:numId w:val="28"/>
        </w:numPr>
        <w:ind w:left="1080"/>
      </w:pPr>
      <w:r w:rsidRPr="00F90066">
        <w:t>Past Performance;</w:t>
      </w:r>
    </w:p>
    <w:p w:rsidR="00B057A0" w:rsidRPr="00F90066" w:rsidRDefault="00B057A0" w:rsidP="00860EB0">
      <w:pPr>
        <w:pStyle w:val="ListParagraph"/>
        <w:numPr>
          <w:ilvl w:val="0"/>
          <w:numId w:val="18"/>
        </w:numPr>
      </w:pPr>
      <w:r w:rsidRPr="00F90066">
        <w:t>Standard of work Product quality</w:t>
      </w:r>
    </w:p>
    <w:p w:rsidR="00B057A0" w:rsidRPr="00E02B04" w:rsidRDefault="00B057A0" w:rsidP="00860EB0">
      <w:pPr>
        <w:pStyle w:val="ListParagraph"/>
        <w:numPr>
          <w:ilvl w:val="0"/>
          <w:numId w:val="18"/>
        </w:numPr>
      </w:pPr>
      <w:r w:rsidRPr="00F90066">
        <w:t xml:space="preserve">Project delivery </w:t>
      </w:r>
    </w:p>
    <w:p w:rsidR="00B057A0" w:rsidRPr="00E02B04" w:rsidRDefault="00B057A0" w:rsidP="00860EB0">
      <w:pPr>
        <w:pStyle w:val="ListParagraph"/>
        <w:numPr>
          <w:ilvl w:val="0"/>
          <w:numId w:val="18"/>
        </w:numPr>
      </w:pPr>
      <w:r w:rsidRPr="00F90066">
        <w:t xml:space="preserve">Degree of necessary supervision of the Contractor </w:t>
      </w:r>
    </w:p>
    <w:p w:rsidR="00B057A0" w:rsidRPr="00E02B04" w:rsidRDefault="00B057A0" w:rsidP="00860EB0">
      <w:pPr>
        <w:pStyle w:val="ListParagraph"/>
        <w:numPr>
          <w:ilvl w:val="0"/>
          <w:numId w:val="18"/>
        </w:numPr>
      </w:pPr>
      <w:r w:rsidRPr="00F90066">
        <w:t xml:space="preserve">Performance history </w:t>
      </w:r>
    </w:p>
    <w:p w:rsidR="00B057A0" w:rsidRPr="00E02B04" w:rsidRDefault="00B057A0" w:rsidP="00860EB0">
      <w:pPr>
        <w:pStyle w:val="ListParagraph"/>
        <w:numPr>
          <w:ilvl w:val="0"/>
          <w:numId w:val="18"/>
        </w:numPr>
      </w:pPr>
      <w:r w:rsidRPr="00F90066">
        <w:t xml:space="preserve">Previous disputes and claims </w:t>
      </w:r>
    </w:p>
    <w:p w:rsidR="00B057A0" w:rsidRPr="00E02B04" w:rsidRDefault="00B057A0" w:rsidP="00860EB0">
      <w:pPr>
        <w:pStyle w:val="ListParagraph"/>
        <w:numPr>
          <w:ilvl w:val="0"/>
          <w:numId w:val="18"/>
        </w:numPr>
      </w:pPr>
      <w:r w:rsidRPr="00F90066">
        <w:t>References (including Contractor Accreditation Limited if applicable)</w:t>
      </w:r>
    </w:p>
    <w:p w:rsidR="00B057A0" w:rsidRPr="00E02B04" w:rsidRDefault="00B057A0" w:rsidP="00860EB0">
      <w:pPr>
        <w:pStyle w:val="ListParagraph"/>
        <w:numPr>
          <w:ilvl w:val="0"/>
          <w:numId w:val="18"/>
        </w:numPr>
      </w:pPr>
      <w:r w:rsidRPr="00F90066">
        <w:t xml:space="preserve">Safe and fair workplace record </w:t>
      </w:r>
    </w:p>
    <w:p w:rsidR="00B057A0" w:rsidRPr="00ED2A34" w:rsidRDefault="00B057A0" w:rsidP="00860EB0">
      <w:pPr>
        <w:pStyle w:val="ListParagraph"/>
        <w:numPr>
          <w:ilvl w:val="1"/>
          <w:numId w:val="28"/>
        </w:numPr>
        <w:ind w:left="1080"/>
      </w:pPr>
      <w:r w:rsidRPr="00F90066">
        <w:t>Local Development and Value Adding;</w:t>
      </w:r>
    </w:p>
    <w:p w:rsidR="00B057A0" w:rsidRPr="00E02B04" w:rsidRDefault="00B057A0" w:rsidP="00860EB0">
      <w:pPr>
        <w:pStyle w:val="ListParagraph"/>
        <w:numPr>
          <w:ilvl w:val="0"/>
          <w:numId w:val="19"/>
        </w:numPr>
      </w:pPr>
      <w:r w:rsidRPr="00F90066">
        <w:t xml:space="preserve">Enhancement of industry and business capability in the Northern Territory </w:t>
      </w:r>
    </w:p>
    <w:p w:rsidR="00B057A0" w:rsidRPr="00E02B04" w:rsidRDefault="00B057A0" w:rsidP="00860EB0">
      <w:pPr>
        <w:pStyle w:val="ListParagraph"/>
        <w:numPr>
          <w:ilvl w:val="0"/>
          <w:numId w:val="19"/>
        </w:numPr>
      </w:pPr>
      <w:r w:rsidRPr="00F90066">
        <w:t xml:space="preserve">Improved capacity and quality in supply and service response </w:t>
      </w:r>
    </w:p>
    <w:p w:rsidR="00B057A0" w:rsidRPr="00E02B04" w:rsidRDefault="00B057A0" w:rsidP="00860EB0">
      <w:pPr>
        <w:pStyle w:val="ListParagraph"/>
        <w:numPr>
          <w:ilvl w:val="0"/>
          <w:numId w:val="19"/>
        </w:numPr>
      </w:pPr>
      <w:r w:rsidRPr="00F90066">
        <w:t xml:space="preserve">Proposed level of usage of apprentices, trainees and local Indigenous enterprise </w:t>
      </w:r>
    </w:p>
    <w:p w:rsidR="00B057A0" w:rsidRPr="00E02B04" w:rsidRDefault="00B057A0" w:rsidP="00860EB0">
      <w:pPr>
        <w:pStyle w:val="ListParagraph"/>
        <w:numPr>
          <w:ilvl w:val="0"/>
          <w:numId w:val="19"/>
        </w:numPr>
      </w:pPr>
      <w:r w:rsidRPr="00F90066">
        <w:t>Proposed number of jobs for Territorians.</w:t>
      </w:r>
    </w:p>
    <w:p w:rsidR="00B057A0" w:rsidRPr="00E02B04" w:rsidRDefault="00B057A0" w:rsidP="00860EB0">
      <w:pPr>
        <w:pStyle w:val="ListParagraph"/>
        <w:numPr>
          <w:ilvl w:val="0"/>
          <w:numId w:val="19"/>
        </w:numPr>
      </w:pPr>
      <w:r w:rsidRPr="00F90066">
        <w:t xml:space="preserve">Proposed number of jobs for local Indigenous Territorians </w:t>
      </w:r>
    </w:p>
    <w:p w:rsidR="00B057A0" w:rsidRPr="00E02B04" w:rsidRDefault="00B057A0" w:rsidP="00860EB0">
      <w:pPr>
        <w:pStyle w:val="ListParagraph"/>
        <w:numPr>
          <w:ilvl w:val="0"/>
          <w:numId w:val="19"/>
        </w:numPr>
      </w:pPr>
      <w:r w:rsidRPr="00F90066">
        <w:t xml:space="preserve">Accredited training programs supported by the Tenderer </w:t>
      </w:r>
    </w:p>
    <w:p w:rsidR="00B057A0" w:rsidRPr="00E02B04" w:rsidRDefault="00B057A0" w:rsidP="00860EB0">
      <w:pPr>
        <w:pStyle w:val="ListParagraph"/>
        <w:numPr>
          <w:ilvl w:val="0"/>
          <w:numId w:val="19"/>
        </w:numPr>
      </w:pPr>
      <w:r w:rsidRPr="00F90066">
        <w:t xml:space="preserve">Regional development opportunities </w:t>
      </w:r>
    </w:p>
    <w:p w:rsidR="00B057A0" w:rsidRPr="002836CC" w:rsidRDefault="00B057A0" w:rsidP="002836CC">
      <w:pPr>
        <w:pStyle w:val="ListParagraph"/>
        <w:numPr>
          <w:ilvl w:val="0"/>
          <w:numId w:val="19"/>
        </w:numPr>
      </w:pPr>
      <w:r w:rsidRPr="00F90066">
        <w:t xml:space="preserve">Northern Territory research and development proposals </w:t>
      </w:r>
    </w:p>
    <w:p w:rsidR="00B057A0" w:rsidRPr="00ED2A34" w:rsidRDefault="00B057A0" w:rsidP="00860EB0">
      <w:pPr>
        <w:pStyle w:val="ListParagraph"/>
        <w:numPr>
          <w:ilvl w:val="1"/>
          <w:numId w:val="28"/>
        </w:numPr>
        <w:ind w:left="1080"/>
      </w:pPr>
      <w:r w:rsidRPr="00F90066">
        <w:t>Timeliness;</w:t>
      </w:r>
    </w:p>
    <w:p w:rsidR="00B057A0" w:rsidRPr="00E02B04" w:rsidRDefault="00B057A0" w:rsidP="00860EB0">
      <w:pPr>
        <w:pStyle w:val="ListParagraph"/>
        <w:numPr>
          <w:ilvl w:val="0"/>
          <w:numId w:val="20"/>
        </w:numPr>
      </w:pPr>
      <w:r w:rsidRPr="00F90066">
        <w:t xml:space="preserve">Whether the Supplies are available immediately </w:t>
      </w:r>
    </w:p>
    <w:p w:rsidR="00B057A0" w:rsidRPr="00E02B04" w:rsidRDefault="00B057A0" w:rsidP="00860EB0">
      <w:pPr>
        <w:pStyle w:val="ListParagraph"/>
        <w:numPr>
          <w:ilvl w:val="0"/>
          <w:numId w:val="20"/>
        </w:numPr>
      </w:pPr>
      <w:r w:rsidRPr="00F90066">
        <w:t xml:space="preserve">Length of supply chain </w:t>
      </w:r>
    </w:p>
    <w:p w:rsidR="00B057A0" w:rsidRPr="00E02B04" w:rsidRDefault="00B057A0" w:rsidP="00860EB0">
      <w:pPr>
        <w:pStyle w:val="ListParagraph"/>
        <w:numPr>
          <w:ilvl w:val="0"/>
          <w:numId w:val="20"/>
        </w:numPr>
      </w:pPr>
      <w:r w:rsidRPr="00F90066">
        <w:t xml:space="preserve">Supply chain vulnerability </w:t>
      </w:r>
    </w:p>
    <w:p w:rsidR="00B057A0" w:rsidRPr="00E02B04" w:rsidRDefault="00B057A0" w:rsidP="00860EB0">
      <w:pPr>
        <w:pStyle w:val="ListParagraph"/>
        <w:numPr>
          <w:ilvl w:val="0"/>
          <w:numId w:val="20"/>
        </w:numPr>
      </w:pPr>
      <w:r w:rsidRPr="00F90066">
        <w:t xml:space="preserve">Completion time offered </w:t>
      </w:r>
    </w:p>
    <w:p w:rsidR="00B057A0" w:rsidRPr="00ED2A34" w:rsidRDefault="00B057A0" w:rsidP="00860EB0">
      <w:pPr>
        <w:pStyle w:val="ListParagraph"/>
        <w:numPr>
          <w:ilvl w:val="1"/>
          <w:numId w:val="28"/>
        </w:numPr>
        <w:ind w:left="1080"/>
      </w:pPr>
      <w:r w:rsidRPr="00F90066">
        <w:t>Capacity;</w:t>
      </w:r>
    </w:p>
    <w:p w:rsidR="00B057A0" w:rsidRPr="00E02B04" w:rsidRDefault="00B057A0" w:rsidP="00860EB0">
      <w:pPr>
        <w:pStyle w:val="ListParagraph"/>
        <w:numPr>
          <w:ilvl w:val="0"/>
          <w:numId w:val="21"/>
        </w:numPr>
      </w:pPr>
      <w:r w:rsidRPr="00F90066">
        <w:t xml:space="preserve">Ability to perform services or supply product </w:t>
      </w:r>
    </w:p>
    <w:p w:rsidR="00B057A0" w:rsidRPr="00E02B04" w:rsidRDefault="00B057A0" w:rsidP="00860EB0">
      <w:pPr>
        <w:pStyle w:val="ListParagraph"/>
        <w:numPr>
          <w:ilvl w:val="0"/>
          <w:numId w:val="21"/>
        </w:numPr>
      </w:pPr>
      <w:r w:rsidRPr="00F90066">
        <w:t xml:space="preserve">Number and value of Contracts in progress </w:t>
      </w:r>
    </w:p>
    <w:p w:rsidR="00B057A0" w:rsidRPr="00E02B04" w:rsidRDefault="00B057A0" w:rsidP="00860EB0">
      <w:pPr>
        <w:pStyle w:val="ListParagraph"/>
        <w:numPr>
          <w:ilvl w:val="0"/>
          <w:numId w:val="21"/>
        </w:numPr>
      </w:pPr>
      <w:r w:rsidRPr="00F90066">
        <w:t xml:space="preserve">CAL accreditation  </w:t>
      </w:r>
    </w:p>
    <w:p w:rsidR="00B057A0" w:rsidRPr="00E02B04" w:rsidRDefault="00B057A0" w:rsidP="00860EB0">
      <w:pPr>
        <w:pStyle w:val="ListParagraph"/>
        <w:numPr>
          <w:ilvl w:val="0"/>
          <w:numId w:val="21"/>
        </w:numPr>
      </w:pPr>
      <w:r w:rsidRPr="00F90066">
        <w:t xml:space="preserve">Legal action pending </w:t>
      </w:r>
    </w:p>
    <w:p w:rsidR="00B057A0" w:rsidRPr="00E02B04" w:rsidRDefault="00B057A0" w:rsidP="00860EB0">
      <w:pPr>
        <w:pStyle w:val="ListParagraph"/>
        <w:numPr>
          <w:ilvl w:val="0"/>
          <w:numId w:val="21"/>
        </w:numPr>
      </w:pPr>
      <w:r w:rsidRPr="00F90066">
        <w:t xml:space="preserve">Financial resources </w:t>
      </w:r>
    </w:p>
    <w:p w:rsidR="00B057A0" w:rsidRPr="00E02B04" w:rsidRDefault="00B057A0" w:rsidP="00860EB0">
      <w:pPr>
        <w:pStyle w:val="ListParagraph"/>
        <w:numPr>
          <w:ilvl w:val="0"/>
          <w:numId w:val="21"/>
        </w:numPr>
      </w:pPr>
      <w:r w:rsidRPr="00F90066">
        <w:t>Financial capacity</w:t>
      </w:r>
    </w:p>
    <w:p w:rsidR="00B057A0" w:rsidRPr="00E02B04" w:rsidRDefault="00B057A0" w:rsidP="00860EB0">
      <w:pPr>
        <w:pStyle w:val="ListParagraph"/>
        <w:numPr>
          <w:ilvl w:val="0"/>
          <w:numId w:val="21"/>
        </w:numPr>
      </w:pPr>
      <w:r w:rsidRPr="00F90066">
        <w:t xml:space="preserve">Current credit rating </w:t>
      </w:r>
    </w:p>
    <w:p w:rsidR="00B057A0" w:rsidRPr="00ED2A34" w:rsidRDefault="00B057A0" w:rsidP="00860EB0">
      <w:pPr>
        <w:pStyle w:val="ListParagraph"/>
        <w:numPr>
          <w:ilvl w:val="1"/>
          <w:numId w:val="28"/>
        </w:numPr>
        <w:ind w:left="1080"/>
      </w:pPr>
      <w:r w:rsidRPr="00F90066">
        <w:t>Whole of Life Cost;</w:t>
      </w:r>
    </w:p>
    <w:p w:rsidR="00B057A0" w:rsidRPr="00E02B04" w:rsidRDefault="00B057A0" w:rsidP="00860EB0">
      <w:pPr>
        <w:pStyle w:val="ListParagraph"/>
        <w:numPr>
          <w:ilvl w:val="0"/>
          <w:numId w:val="22"/>
        </w:numPr>
      </w:pPr>
      <w:r w:rsidRPr="00F90066">
        <w:t>Operating costs</w:t>
      </w:r>
    </w:p>
    <w:p w:rsidR="00B057A0" w:rsidRPr="00E02B04" w:rsidRDefault="00B057A0" w:rsidP="00860EB0">
      <w:pPr>
        <w:pStyle w:val="ListParagraph"/>
        <w:numPr>
          <w:ilvl w:val="0"/>
          <w:numId w:val="22"/>
        </w:numPr>
      </w:pPr>
      <w:r w:rsidRPr="00F90066">
        <w:t xml:space="preserve">Expected life and potential for upgrade </w:t>
      </w:r>
    </w:p>
    <w:p w:rsidR="00B057A0" w:rsidRPr="00E02B04" w:rsidRDefault="00B057A0" w:rsidP="00860EB0">
      <w:pPr>
        <w:pStyle w:val="ListParagraph"/>
        <w:numPr>
          <w:ilvl w:val="0"/>
          <w:numId w:val="22"/>
        </w:numPr>
      </w:pPr>
      <w:r w:rsidRPr="00F90066">
        <w:t xml:space="preserve">Support services </w:t>
      </w:r>
    </w:p>
    <w:p w:rsidR="00B057A0" w:rsidRPr="00E02B04" w:rsidRDefault="00B057A0" w:rsidP="00860EB0">
      <w:pPr>
        <w:pStyle w:val="ListParagraph"/>
        <w:numPr>
          <w:ilvl w:val="0"/>
          <w:numId w:val="22"/>
        </w:numPr>
      </w:pPr>
      <w:r w:rsidRPr="00F90066">
        <w:t xml:space="preserve">Warranties </w:t>
      </w:r>
    </w:p>
    <w:p w:rsidR="00B057A0" w:rsidRPr="00E02B04" w:rsidRDefault="00B057A0" w:rsidP="00860EB0">
      <w:pPr>
        <w:pStyle w:val="ListParagraph"/>
        <w:numPr>
          <w:ilvl w:val="0"/>
          <w:numId w:val="22"/>
        </w:numPr>
      </w:pPr>
      <w:r w:rsidRPr="00F90066">
        <w:t xml:space="preserve">Compatibility with existing equipment </w:t>
      </w:r>
    </w:p>
    <w:p w:rsidR="00B057A0" w:rsidRPr="00E02B04" w:rsidRDefault="00B057A0" w:rsidP="00860EB0">
      <w:pPr>
        <w:pStyle w:val="ListParagraph"/>
        <w:numPr>
          <w:ilvl w:val="0"/>
          <w:numId w:val="22"/>
        </w:numPr>
      </w:pPr>
      <w:r w:rsidRPr="00F90066">
        <w:t>Reliability</w:t>
      </w:r>
    </w:p>
    <w:p w:rsidR="00B057A0" w:rsidRPr="00E02B04" w:rsidRDefault="00B057A0" w:rsidP="00860EB0">
      <w:pPr>
        <w:pStyle w:val="ListParagraph"/>
        <w:numPr>
          <w:ilvl w:val="0"/>
          <w:numId w:val="22"/>
        </w:numPr>
      </w:pPr>
      <w:r w:rsidRPr="00F90066">
        <w:t>Any other factors that would impact on costs to the Government</w:t>
      </w:r>
    </w:p>
    <w:p w:rsidR="00B057A0" w:rsidRPr="00ED2A34" w:rsidRDefault="00B057A0" w:rsidP="00860EB0">
      <w:pPr>
        <w:pStyle w:val="ListParagraph"/>
        <w:numPr>
          <w:ilvl w:val="1"/>
          <w:numId w:val="28"/>
        </w:numPr>
        <w:ind w:left="1080"/>
      </w:pPr>
      <w:r w:rsidRPr="00F90066">
        <w:t>Innovation;</w:t>
      </w:r>
    </w:p>
    <w:p w:rsidR="00B057A0" w:rsidRPr="00E02B04" w:rsidRDefault="00B057A0" w:rsidP="00860EB0">
      <w:pPr>
        <w:pStyle w:val="ListParagraph"/>
        <w:numPr>
          <w:ilvl w:val="0"/>
          <w:numId w:val="23"/>
        </w:numPr>
      </w:pPr>
      <w:r w:rsidRPr="00F90066">
        <w:t xml:space="preserve">New Technology </w:t>
      </w:r>
    </w:p>
    <w:p w:rsidR="00B057A0" w:rsidRPr="00E02B04" w:rsidRDefault="00B057A0" w:rsidP="00860EB0">
      <w:pPr>
        <w:pStyle w:val="ListParagraph"/>
        <w:numPr>
          <w:ilvl w:val="0"/>
          <w:numId w:val="23"/>
        </w:numPr>
      </w:pPr>
      <w:r w:rsidRPr="00F90066">
        <w:t xml:space="preserve">Alternative methods </w:t>
      </w:r>
    </w:p>
    <w:p w:rsidR="00B057A0" w:rsidRPr="00ED2A34" w:rsidRDefault="00B057A0" w:rsidP="00860EB0">
      <w:pPr>
        <w:pStyle w:val="ListParagraph"/>
        <w:numPr>
          <w:ilvl w:val="1"/>
          <w:numId w:val="28"/>
        </w:numPr>
        <w:ind w:left="1080"/>
      </w:pPr>
      <w:r w:rsidRPr="00F90066">
        <w:t>Supply Specific Criteria</w:t>
      </w:r>
    </w:p>
    <w:p w:rsidR="00B057A0" w:rsidRPr="00381BA1" w:rsidRDefault="00B057A0" w:rsidP="00860EB0">
      <w:pPr>
        <w:pStyle w:val="ListParagraph"/>
        <w:numPr>
          <w:ilvl w:val="0"/>
          <w:numId w:val="24"/>
        </w:numPr>
      </w:pPr>
      <w:r w:rsidRPr="00F90066">
        <w:t xml:space="preserve">Supply Specific Criteria are those criteria that are considered relevant to the nature of the Supplies being procured.  Supply Specific Criteria could include, but are not </w:t>
      </w:r>
      <w:r w:rsidRPr="00F90066">
        <w:lastRenderedPageBreak/>
        <w:t>limited to, any one or more of the following</w:t>
      </w:r>
      <w:proofErr w:type="gramStart"/>
      <w:r w:rsidRPr="00F90066">
        <w:t>:-</w:t>
      </w:r>
      <w:proofErr w:type="gramEnd"/>
      <w:r w:rsidRPr="00F90066">
        <w:t xml:space="preserve"> environmental issues or requirements, technical requirements, and specific experience and expertise.</w:t>
      </w:r>
    </w:p>
    <w:p w:rsidR="00381BA1" w:rsidRDefault="00381BA1" w:rsidP="00B057A0"/>
    <w:p w:rsidR="00B057A0" w:rsidRPr="00F90066" w:rsidRDefault="00B057A0" w:rsidP="00B057A0">
      <w:r w:rsidRPr="00F90066">
        <w:t>Tenderers may provide on the Schedule of Tenderer’s Information any relevant factors addressing the selection criteria, which may assist the Territory in making an assessment of the Tender.</w:t>
      </w:r>
    </w:p>
    <w:p w:rsidR="00381BA1" w:rsidRPr="00F90066" w:rsidRDefault="00B057A0" w:rsidP="00B057A0">
      <w:r w:rsidRPr="00F90066">
        <w:t>The Principal reserves the right to apply weightings to each criterion in its total discretion, having regard to requirements contained in the Minister’s Procurement Directions.</w:t>
      </w:r>
    </w:p>
    <w:p w:rsidR="00381BA1" w:rsidRDefault="00297E8A" w:rsidP="00381BA1">
      <w:pPr>
        <w:pStyle w:val="Heading2"/>
      </w:pPr>
      <w:bookmarkStart w:id="26" w:name="_Toc341772336"/>
      <w:bookmarkStart w:id="27" w:name="_Toc45075191"/>
      <w:r>
        <w:t xml:space="preserve">Disclosure </w:t>
      </w:r>
      <w:r w:rsidR="00427211">
        <w:t xml:space="preserve">of </w:t>
      </w:r>
      <w:r>
        <w:t>Percentage Weightings</w:t>
      </w:r>
      <w:bookmarkEnd w:id="26"/>
    </w:p>
    <w:p w:rsidR="00B057A0" w:rsidRDefault="00B057A0" w:rsidP="00B057A0">
      <w:r w:rsidRPr="00F90066">
        <w:t xml:space="preserve">Disclosure of percentage weightings will apply to all tenders with an estimated value equal to or greater than $200,000. </w:t>
      </w:r>
    </w:p>
    <w:p w:rsidR="00381BA1" w:rsidRPr="00F90066" w:rsidRDefault="00381BA1" w:rsidP="00B057A0"/>
    <w:p w:rsidR="00B057A0" w:rsidRDefault="00B057A0" w:rsidP="00B057A0">
      <w:r w:rsidRPr="00F90066">
        <w:t xml:space="preserve">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 </w:t>
      </w:r>
    </w:p>
    <w:p w:rsidR="00381BA1" w:rsidRPr="00F90066" w:rsidRDefault="00381BA1" w:rsidP="00B057A0"/>
    <w:p w:rsidR="00B057A0" w:rsidRPr="00F90066" w:rsidRDefault="00B057A0" w:rsidP="00B057A0">
      <w:r w:rsidRPr="00F90066">
        <w:t xml:space="preserve">The clause titled “Tender Assessment Criteria” in the Conditions of Tendering provides examples of the types of consideration that may form part of each criterion if not stated as sub-criteria. </w:t>
      </w:r>
    </w:p>
    <w:p w:rsidR="00B057A0" w:rsidRDefault="00B057A0" w:rsidP="00B057A0">
      <w:r w:rsidRPr="00F90066">
        <w:t xml:space="preserve">The Principal reserves the right to apply percentage weightings to each criterion in its total discretion, having regard to the required outcomes of the tender. </w:t>
      </w:r>
    </w:p>
    <w:p w:rsidR="00381BA1" w:rsidRPr="00F90066" w:rsidRDefault="00381BA1" w:rsidP="00B057A0"/>
    <w:p w:rsidR="00B057A0" w:rsidRPr="00F90066" w:rsidRDefault="00B057A0" w:rsidP="00B057A0">
      <w:r w:rsidRPr="00F90066">
        <w:t xml:space="preserve">Tender Assessment Criteria, including Supply Specific Tender Assessment Criteria and Relative Percentage Weightings are detailed in the document titled “Tender Assessment Criteria – Schedule of Percentage Weightings”. </w:t>
      </w:r>
    </w:p>
    <w:p w:rsidR="00B057A0" w:rsidRPr="00F90066" w:rsidRDefault="00297E8A" w:rsidP="00381BA1">
      <w:pPr>
        <w:pStyle w:val="Heading2"/>
      </w:pPr>
      <w:bookmarkStart w:id="28" w:name="_Toc341772337"/>
      <w:r w:rsidRPr="00F90066">
        <w:t>Privacy Notice</w:t>
      </w:r>
      <w:bookmarkEnd w:id="27"/>
      <w:bookmarkEnd w:id="28"/>
    </w:p>
    <w:p w:rsidR="00B057A0" w:rsidRDefault="00B057A0" w:rsidP="00B057A0">
      <w:r w:rsidRPr="00F90066">
        <w:t>The Principal is collecting the information on the Declaration of Business Status form to determine eligibility to contract with the Principal.  This is required by Procurement Regulation 6 (7</w:t>
      </w:r>
      <w:proofErr w:type="gramStart"/>
      <w:r w:rsidRPr="00F90066">
        <w:t>)(</w:t>
      </w:r>
      <w:proofErr w:type="gramEnd"/>
      <w:r w:rsidRPr="00F90066">
        <w:t xml:space="preserve">h).  The Principal usually gives some or all of this information to the Procurement Review Board.  Failure to provide the information in full or in part may result in your </w:t>
      </w:r>
      <w:proofErr w:type="gramStart"/>
      <w:r w:rsidRPr="00F90066">
        <w:t>Tender</w:t>
      </w:r>
      <w:proofErr w:type="gramEnd"/>
      <w:r w:rsidRPr="00F90066">
        <w:t xml:space="preserve"> being not considered in the assessment process. </w:t>
      </w:r>
    </w:p>
    <w:p w:rsidR="00381BA1" w:rsidRPr="00F90066" w:rsidRDefault="00381BA1" w:rsidP="00B057A0"/>
    <w:p w:rsidR="00B057A0" w:rsidRPr="00F90066" w:rsidRDefault="00B057A0" w:rsidP="00B057A0">
      <w:r w:rsidRPr="00F90066">
        <w:t xml:space="preserve">Your personal information provided in this form can be accessed.  If you have any queries, please contact the Officer stated in the Annexure as the contact point. </w:t>
      </w:r>
    </w:p>
    <w:p w:rsidR="00B057A0" w:rsidRPr="00F90066" w:rsidRDefault="00297E8A" w:rsidP="00381BA1">
      <w:pPr>
        <w:pStyle w:val="Heading2"/>
      </w:pPr>
      <w:bookmarkStart w:id="29" w:name="_Toc341772338"/>
      <w:r w:rsidRPr="00F90066">
        <w:t>Additional Information</w:t>
      </w:r>
      <w:bookmarkEnd w:id="29"/>
    </w:p>
    <w:p w:rsidR="00B057A0" w:rsidRDefault="00B057A0" w:rsidP="00B057A0">
      <w:r w:rsidRPr="00F90066">
        <w:t>The Tenderer may be called upon to supply information additional to that provided in their Tender to demonstrate to the satisfaction of the Principal that the Tenderer has the capacity to perform the Works.</w:t>
      </w:r>
    </w:p>
    <w:p w:rsidR="00381BA1" w:rsidRPr="00F90066" w:rsidRDefault="00381BA1" w:rsidP="00B057A0"/>
    <w:p w:rsidR="00B057A0" w:rsidRPr="00F90066" w:rsidRDefault="00B057A0" w:rsidP="00B057A0">
      <w:r w:rsidRPr="00F90066">
        <w:t>The Tenderer shall within the time specified comply with any such requests.  Should the Tenderer fail to submit any or all of the information required, in the time stipulated, their Tender may be treated as informal and rejected.</w:t>
      </w:r>
    </w:p>
    <w:p w:rsidR="00B057A0" w:rsidRPr="00F90066" w:rsidRDefault="00297E8A" w:rsidP="00381BA1">
      <w:pPr>
        <w:pStyle w:val="Heading2"/>
      </w:pPr>
      <w:bookmarkStart w:id="30" w:name="_Toc341772339"/>
      <w:r w:rsidRPr="00F90066">
        <w:t xml:space="preserve">Acceptance </w:t>
      </w:r>
      <w:r w:rsidR="00427211" w:rsidRPr="00F90066">
        <w:t xml:space="preserve">of </w:t>
      </w:r>
      <w:r w:rsidRPr="00F90066">
        <w:t>Tender</w:t>
      </w:r>
      <w:bookmarkEnd w:id="30"/>
    </w:p>
    <w:p w:rsidR="00B057A0" w:rsidRDefault="00B057A0" w:rsidP="00B057A0">
      <w:r w:rsidRPr="00F90066">
        <w:t xml:space="preserve">The Principal shall not be bound to accept the lowest or any </w:t>
      </w:r>
      <w:proofErr w:type="gramStart"/>
      <w:r w:rsidRPr="00F90066">
        <w:t>Tender</w:t>
      </w:r>
      <w:proofErr w:type="gramEnd"/>
      <w:r w:rsidRPr="00F90066">
        <w:t>.</w:t>
      </w:r>
    </w:p>
    <w:p w:rsidR="00381BA1" w:rsidRPr="00F90066" w:rsidRDefault="00381BA1" w:rsidP="00B057A0"/>
    <w:p w:rsidR="00B057A0" w:rsidRDefault="00B057A0" w:rsidP="00B057A0">
      <w:r w:rsidRPr="00F90066">
        <w:t>A Tender shall not be deemed to have been accepted unless and until notice in writing of such acceptance is handed to the Tenderer or is sent by prepaid post or electronic media to or is left at the address stated in the Tender Form.</w:t>
      </w:r>
    </w:p>
    <w:p w:rsidR="00381BA1" w:rsidRPr="00F90066" w:rsidRDefault="00381BA1" w:rsidP="00B057A0"/>
    <w:p w:rsidR="00B057A0" w:rsidRPr="00F90066" w:rsidRDefault="00B057A0" w:rsidP="00B057A0">
      <w:r w:rsidRPr="00F90066">
        <w:t>On acceptance of its Tender the Tenderer shall comply with clause 6.2 of the General Conditions of Contract.</w:t>
      </w:r>
    </w:p>
    <w:p w:rsidR="00B057A0" w:rsidRPr="00F90066" w:rsidRDefault="00297E8A" w:rsidP="00381BA1">
      <w:pPr>
        <w:pStyle w:val="Heading2"/>
      </w:pPr>
      <w:bookmarkStart w:id="31" w:name="_Toc341772340"/>
      <w:r w:rsidRPr="00F90066">
        <w:lastRenderedPageBreak/>
        <w:t>Industry Partic</w:t>
      </w:r>
      <w:r w:rsidR="00427211">
        <w:t>i</w:t>
      </w:r>
      <w:r w:rsidRPr="00F90066">
        <w:t>pation Plan</w:t>
      </w:r>
      <w:bookmarkEnd w:id="31"/>
    </w:p>
    <w:p w:rsidR="00B057A0" w:rsidRPr="0044701D" w:rsidRDefault="00297E8A" w:rsidP="0044701D">
      <w:pPr>
        <w:rPr>
          <w:b/>
          <w:highlight w:val="lightGray"/>
        </w:rPr>
      </w:pPr>
      <w:r w:rsidRPr="0044701D">
        <w:rPr>
          <w:b/>
          <w:highlight w:val="lightGray"/>
        </w:rPr>
        <w:t>Optional</w:t>
      </w:r>
    </w:p>
    <w:p w:rsidR="0044701D" w:rsidRDefault="0044701D" w:rsidP="00B057A0"/>
    <w:p w:rsidR="00B057A0" w:rsidRDefault="00B057A0" w:rsidP="00B057A0">
      <w:r w:rsidRPr="00F90066">
        <w:t>In accordance with the Northern Territory Government’s framework of Building Northern Territory Industry Participation, Tenderers must submit, as part of their tender, an Industry Participation Plan for this project.</w:t>
      </w:r>
    </w:p>
    <w:p w:rsidR="00381BA1" w:rsidRPr="00F90066" w:rsidRDefault="00381BA1" w:rsidP="00B057A0"/>
    <w:p w:rsidR="00B057A0" w:rsidRDefault="00B057A0" w:rsidP="00B057A0">
      <w:r w:rsidRPr="00F90066">
        <w:t>Information on Building Northern Territory Industry Participation and an information guide about Industry Participation Plans are included with this RFT.</w:t>
      </w:r>
    </w:p>
    <w:p w:rsidR="00381BA1" w:rsidRPr="00F90066" w:rsidRDefault="00381BA1" w:rsidP="00B057A0"/>
    <w:p w:rsidR="00B057A0" w:rsidRDefault="00B057A0" w:rsidP="00B057A0">
      <w:r w:rsidRPr="00F90066">
        <w:t>Further information and assistance in relation to Industry Participation Plans is available from:</w:t>
      </w:r>
    </w:p>
    <w:p w:rsidR="00381BA1" w:rsidRPr="00F90066" w:rsidRDefault="00381BA1" w:rsidP="00B057A0"/>
    <w:p w:rsidR="00B057A0" w:rsidRPr="00F90066" w:rsidRDefault="00B057A0" w:rsidP="006245CB">
      <w:pPr>
        <w:pStyle w:val="ListParagraph"/>
      </w:pPr>
      <w:r w:rsidRPr="00F90066">
        <w:t>Department of Business, Economic and Regional Development</w:t>
      </w:r>
    </w:p>
    <w:p w:rsidR="00B057A0" w:rsidRPr="00F90066" w:rsidRDefault="00B057A0" w:rsidP="006245CB">
      <w:pPr>
        <w:pStyle w:val="ListParagraph"/>
      </w:pPr>
      <w:r w:rsidRPr="00F90066">
        <w:t>Development House, 76 the Esplanade</w:t>
      </w:r>
    </w:p>
    <w:p w:rsidR="00B057A0" w:rsidRPr="00F90066" w:rsidRDefault="00B057A0" w:rsidP="006245CB">
      <w:pPr>
        <w:pStyle w:val="ListParagraph"/>
      </w:pPr>
      <w:r w:rsidRPr="00F90066">
        <w:t>Darwin NT</w:t>
      </w:r>
    </w:p>
    <w:p w:rsidR="00B057A0" w:rsidRPr="00F90066" w:rsidRDefault="00B057A0" w:rsidP="006245CB">
      <w:pPr>
        <w:pStyle w:val="ListParagraph"/>
      </w:pPr>
      <w:r w:rsidRPr="00F90066">
        <w:t>GPO Box 3000</w:t>
      </w:r>
    </w:p>
    <w:p w:rsidR="00B057A0" w:rsidRPr="00F90066" w:rsidRDefault="00B057A0" w:rsidP="006245CB">
      <w:pPr>
        <w:pStyle w:val="ListParagraph"/>
      </w:pPr>
      <w:r w:rsidRPr="00F90066">
        <w:t>Darwin NT 0801</w:t>
      </w:r>
    </w:p>
    <w:p w:rsidR="00B057A0" w:rsidRPr="00F90066" w:rsidRDefault="00B057A0" w:rsidP="006245CB">
      <w:pPr>
        <w:pStyle w:val="ListParagraph"/>
      </w:pPr>
      <w:r w:rsidRPr="00F90066">
        <w:t>Telephone:</w:t>
      </w:r>
      <w:r w:rsidR="006245CB">
        <w:t xml:space="preserve"> </w:t>
      </w:r>
      <w:r w:rsidRPr="00F90066">
        <w:t>(08) 8999 7776</w:t>
      </w:r>
    </w:p>
    <w:p w:rsidR="00B057A0" w:rsidRPr="00F90066" w:rsidRDefault="00B057A0" w:rsidP="006245CB">
      <w:pPr>
        <w:pStyle w:val="ListParagraph"/>
      </w:pPr>
      <w:r w:rsidRPr="00F90066">
        <w:t>Facsimile:</w:t>
      </w:r>
      <w:r w:rsidR="006245CB">
        <w:t xml:space="preserve"> </w:t>
      </w:r>
      <w:r w:rsidRPr="00F90066">
        <w:t>(08) 8999 5333</w:t>
      </w:r>
    </w:p>
    <w:p w:rsidR="00B057A0" w:rsidRDefault="00B057A0" w:rsidP="006245CB">
      <w:pPr>
        <w:pStyle w:val="ListParagraph"/>
      </w:pPr>
      <w:r w:rsidRPr="00F90066">
        <w:t>Website:</w:t>
      </w:r>
      <w:r w:rsidR="006245CB">
        <w:t xml:space="preserve"> </w:t>
      </w:r>
      <w:r w:rsidRPr="00A04AFB">
        <w:t>http://www.nt.gov.au/dberd/</w:t>
      </w:r>
    </w:p>
    <w:p w:rsidR="00381BA1" w:rsidRPr="00F90066" w:rsidRDefault="00381BA1" w:rsidP="00B057A0"/>
    <w:p w:rsidR="00B057A0" w:rsidRPr="00F90066" w:rsidRDefault="00B057A0" w:rsidP="00B057A0">
      <w:r w:rsidRPr="00F90066">
        <w:t xml:space="preserve">Failure to submit an Industry Participation Plan with a tender may make the tender </w:t>
      </w:r>
      <w:proofErr w:type="spellStart"/>
      <w:r w:rsidRPr="00F90066">
        <w:t>non compliant</w:t>
      </w:r>
      <w:proofErr w:type="spellEnd"/>
      <w:r w:rsidRPr="00F90066">
        <w:t>.</w:t>
      </w:r>
    </w:p>
    <w:p w:rsidR="00B057A0" w:rsidRPr="00F90066" w:rsidRDefault="00297E8A" w:rsidP="00381BA1">
      <w:pPr>
        <w:pStyle w:val="Heading2"/>
      </w:pPr>
      <w:bookmarkStart w:id="32" w:name="_Toc341772341"/>
      <w:r w:rsidRPr="00F90066">
        <w:t>Contractor's Performance Report</w:t>
      </w:r>
      <w:bookmarkEnd w:id="32"/>
    </w:p>
    <w:p w:rsidR="00B057A0" w:rsidRPr="00F90066" w:rsidRDefault="00B057A0" w:rsidP="00B057A0">
      <w:r w:rsidRPr="00F90066">
        <w:t>The Tenderer shall, if awarded the Contract, agree to the preparation and use of the Contractor's Performance Report in the manner set out in the Special Conditions of Contract.  A copy of the pro-forma report is available at the point of issue of the RFT.</w:t>
      </w:r>
    </w:p>
    <w:p w:rsidR="00B057A0" w:rsidRPr="00F90066" w:rsidRDefault="00297E8A" w:rsidP="00381BA1">
      <w:pPr>
        <w:pStyle w:val="Heading2"/>
      </w:pPr>
      <w:bookmarkStart w:id="33" w:name="_Toc341772342"/>
      <w:r w:rsidRPr="00F90066">
        <w:t>Specific Site Conditions - Royal Darwin Hospital</w:t>
      </w:r>
      <w:bookmarkEnd w:id="33"/>
    </w:p>
    <w:p w:rsidR="00B057A0" w:rsidRPr="0044701D" w:rsidRDefault="00297E8A" w:rsidP="0044701D">
      <w:pPr>
        <w:rPr>
          <w:b/>
          <w:highlight w:val="lightGray"/>
        </w:rPr>
      </w:pPr>
      <w:r w:rsidRPr="0044701D">
        <w:rPr>
          <w:b/>
          <w:highlight w:val="lightGray"/>
        </w:rPr>
        <w:t xml:space="preserve">Optional – Applicable </w:t>
      </w:r>
      <w:r w:rsidR="00427211" w:rsidRPr="0044701D">
        <w:rPr>
          <w:b/>
          <w:highlight w:val="lightGray"/>
        </w:rPr>
        <w:t xml:space="preserve">if </w:t>
      </w:r>
      <w:r w:rsidRPr="0044701D">
        <w:rPr>
          <w:b/>
          <w:highlight w:val="lightGray"/>
        </w:rPr>
        <w:t>Specified</w:t>
      </w:r>
    </w:p>
    <w:p w:rsidR="0044701D" w:rsidRDefault="0044701D" w:rsidP="00B057A0"/>
    <w:p w:rsidR="00B057A0" w:rsidRDefault="00B057A0" w:rsidP="00B057A0">
      <w:r w:rsidRPr="00F90066">
        <w:t>The Tenderer shall inspect the Site of the Works and become familiar with the rules that apply to work at the Royal Darwin Hospital, prior to submitting a Tender.</w:t>
      </w:r>
    </w:p>
    <w:p w:rsidR="00381BA1" w:rsidRPr="00F90066" w:rsidRDefault="00381BA1" w:rsidP="00B057A0"/>
    <w:p w:rsidR="00B057A0" w:rsidRDefault="00B057A0" w:rsidP="00B057A0">
      <w:r w:rsidRPr="00F90066">
        <w:t>Inspections are to be made only on the designated day and in conjunction with the Major Projects Manager Engineering Services (MPMES).  The designated day is shown in the Annexure.</w:t>
      </w:r>
    </w:p>
    <w:p w:rsidR="00381BA1" w:rsidRPr="00F90066" w:rsidRDefault="00381BA1" w:rsidP="00B057A0"/>
    <w:p w:rsidR="00B057A0" w:rsidRDefault="00B057A0" w:rsidP="00B057A0">
      <w:r w:rsidRPr="00F90066">
        <w:t>Attention is drawn to Royal Darwin Hospital Site Rules for Contractors, Subcontractors and Tradespersons Engaged for the Purpose of Undertaking Work within the Royal Darwin Hospital “the Site Rules” copies of which are available from the MPMES.</w:t>
      </w:r>
    </w:p>
    <w:p w:rsidR="00381BA1" w:rsidRPr="00F90066" w:rsidRDefault="00381BA1" w:rsidP="00B057A0"/>
    <w:p w:rsidR="00B057A0" w:rsidRDefault="00B057A0" w:rsidP="00B057A0">
      <w:r w:rsidRPr="00F90066">
        <w:t>The successful Tenderer will be required to agree in writing to comply with the Site Rules and to ensure that their employees and sub-contractors undertaking work within the Royal Darwin Hospital are aware of the Site Rules and their application.</w:t>
      </w:r>
    </w:p>
    <w:p w:rsidR="00381BA1" w:rsidRPr="00F90066" w:rsidRDefault="00381BA1" w:rsidP="00B057A0"/>
    <w:p w:rsidR="00B057A0" w:rsidRPr="00F90066" w:rsidRDefault="00B057A0" w:rsidP="00B057A0">
      <w:r w:rsidRPr="00F90066">
        <w:t>Failure of the Tenderer to inspect the site or failure to be familiar with the Site Rules may result in their tender being declared ineligible for further consideration.</w:t>
      </w:r>
    </w:p>
    <w:p w:rsidR="00B057A0" w:rsidRPr="00F90066" w:rsidRDefault="00297E8A" w:rsidP="00381BA1">
      <w:pPr>
        <w:pStyle w:val="Heading2"/>
      </w:pPr>
      <w:bookmarkStart w:id="34" w:name="_Toc341772343"/>
      <w:r w:rsidRPr="00F90066">
        <w:t>Specific Site Conditions - Alice Springs Hospital</w:t>
      </w:r>
      <w:bookmarkEnd w:id="34"/>
    </w:p>
    <w:p w:rsidR="00B057A0" w:rsidRPr="0044701D" w:rsidRDefault="00297E8A" w:rsidP="0044701D">
      <w:pPr>
        <w:rPr>
          <w:b/>
          <w:highlight w:val="lightGray"/>
        </w:rPr>
      </w:pPr>
      <w:r w:rsidRPr="0044701D">
        <w:rPr>
          <w:b/>
          <w:highlight w:val="lightGray"/>
        </w:rPr>
        <w:t xml:space="preserve">Optional – Applicable </w:t>
      </w:r>
      <w:r w:rsidR="00427211" w:rsidRPr="0044701D">
        <w:rPr>
          <w:b/>
          <w:highlight w:val="lightGray"/>
        </w:rPr>
        <w:t xml:space="preserve">if </w:t>
      </w:r>
      <w:r w:rsidRPr="0044701D">
        <w:rPr>
          <w:b/>
          <w:highlight w:val="lightGray"/>
        </w:rPr>
        <w:t>Specified</w:t>
      </w:r>
    </w:p>
    <w:p w:rsidR="0044701D" w:rsidRDefault="0044701D" w:rsidP="00B057A0"/>
    <w:p w:rsidR="00B057A0" w:rsidRDefault="00B057A0" w:rsidP="00B057A0">
      <w:r w:rsidRPr="00F90066">
        <w:t>The Tenderer shall inspect the Site of the Works and become familiar with the rules that apply to work at the Alice Springs Hospital, prior to submitting a Tender.</w:t>
      </w:r>
    </w:p>
    <w:p w:rsidR="00381BA1" w:rsidRPr="00F90066" w:rsidRDefault="00381BA1" w:rsidP="00B057A0"/>
    <w:p w:rsidR="00B057A0" w:rsidRDefault="00B057A0" w:rsidP="00B057A0">
      <w:r w:rsidRPr="00F90066">
        <w:lastRenderedPageBreak/>
        <w:t>Inspections are to be made only on the designated day and in conjunction with the Hospital Maintenance Manager (HMM).  The designated day is shown in the Annexure.</w:t>
      </w:r>
    </w:p>
    <w:p w:rsidR="00381BA1" w:rsidRPr="00F90066" w:rsidRDefault="00381BA1" w:rsidP="00B057A0"/>
    <w:p w:rsidR="00B057A0" w:rsidRDefault="00B057A0" w:rsidP="00B057A0">
      <w:r w:rsidRPr="00F90066">
        <w:t>Attention is drawn to Alice Springs Hospital Site Rules for Contractors, sub-contractors and Tradespersons “the Site Rules” copies of which are available from the HMM.</w:t>
      </w:r>
    </w:p>
    <w:p w:rsidR="00381BA1" w:rsidRPr="00F90066" w:rsidRDefault="00381BA1" w:rsidP="00B057A0"/>
    <w:p w:rsidR="00B057A0" w:rsidRDefault="00B057A0" w:rsidP="00B057A0">
      <w:r w:rsidRPr="00F90066">
        <w:t>The successful Tenderer will be required to agree in writing to comply with the Site Rules and to ensure that their employees and sub-contractors undertaking work within the Alice Springs Hospital are aware of the Site Rules and their application.</w:t>
      </w:r>
    </w:p>
    <w:p w:rsidR="00381BA1" w:rsidRPr="00F90066" w:rsidRDefault="00381BA1" w:rsidP="00B057A0"/>
    <w:p w:rsidR="00B057A0" w:rsidRPr="00F90066" w:rsidRDefault="00B057A0" w:rsidP="00B057A0">
      <w:r w:rsidRPr="00F90066">
        <w:t xml:space="preserve">Failure of the Tenderer to inspect the site or failure to be familiar with the Site Rules may result in their Tender being declared ineligible for further consideration. </w:t>
      </w:r>
    </w:p>
    <w:p w:rsidR="00B057A0" w:rsidRPr="00F90066" w:rsidRDefault="00297E8A" w:rsidP="00381BA1">
      <w:pPr>
        <w:pStyle w:val="Heading2"/>
      </w:pPr>
      <w:bookmarkStart w:id="35" w:name="_Toc341772344"/>
      <w:r w:rsidRPr="00F90066">
        <w:t>Specific Site Conditions - Gove District Hospital</w:t>
      </w:r>
      <w:bookmarkEnd w:id="35"/>
    </w:p>
    <w:p w:rsidR="00B057A0" w:rsidRPr="0044701D" w:rsidRDefault="00297E8A" w:rsidP="0044701D">
      <w:pPr>
        <w:rPr>
          <w:b/>
          <w:highlight w:val="lightGray"/>
        </w:rPr>
      </w:pPr>
      <w:r w:rsidRPr="0044701D">
        <w:rPr>
          <w:b/>
          <w:highlight w:val="lightGray"/>
        </w:rPr>
        <w:t xml:space="preserve">Optional – Applicable </w:t>
      </w:r>
      <w:r w:rsidR="00427211" w:rsidRPr="0044701D">
        <w:rPr>
          <w:b/>
          <w:highlight w:val="lightGray"/>
        </w:rPr>
        <w:t>i</w:t>
      </w:r>
      <w:r w:rsidRPr="0044701D">
        <w:rPr>
          <w:b/>
          <w:highlight w:val="lightGray"/>
        </w:rPr>
        <w:t>f Specified</w:t>
      </w:r>
    </w:p>
    <w:p w:rsidR="0044701D" w:rsidRDefault="0044701D" w:rsidP="00B057A0"/>
    <w:p w:rsidR="00B057A0" w:rsidRDefault="00B057A0" w:rsidP="00B057A0">
      <w:r w:rsidRPr="00F90066">
        <w:t>The Tenderer shall inspect the Site of the Works and become familiar with the rules that apply to work at the Gove District Hospital, prior to submitting a Tender.</w:t>
      </w:r>
    </w:p>
    <w:p w:rsidR="00381BA1" w:rsidRPr="00F90066" w:rsidRDefault="00381BA1" w:rsidP="00B057A0"/>
    <w:p w:rsidR="00B057A0" w:rsidRDefault="00B057A0" w:rsidP="00B057A0">
      <w:r w:rsidRPr="00F90066">
        <w:t>Inspections are to be made only on the designated day and in conjunction with the Hospital Maintenance Manager (HMM).  The designated day is shown in the Annexure.</w:t>
      </w:r>
    </w:p>
    <w:p w:rsidR="00381BA1" w:rsidRPr="00F90066" w:rsidRDefault="00381BA1" w:rsidP="00B057A0"/>
    <w:p w:rsidR="00B057A0" w:rsidRDefault="00B057A0" w:rsidP="00B057A0">
      <w:r w:rsidRPr="00F90066">
        <w:t>Attention is drawn to Gove District Hospital Site Rules for Contractors, Sub-contractors and Tradespersons “the Site Rules” copies of which are available from the HMM.</w:t>
      </w:r>
    </w:p>
    <w:p w:rsidR="00381BA1" w:rsidRPr="00F90066" w:rsidRDefault="00381BA1" w:rsidP="00B057A0"/>
    <w:p w:rsidR="00B057A0" w:rsidRDefault="00B057A0" w:rsidP="00B057A0">
      <w:r w:rsidRPr="00F90066">
        <w:t>The successful Tenderer will be required to agree in writing to comply with the Site Rules and to ensure that their employees and sub-contractors undertaking work within the Gove District Hospital are aware of the Site Rules and their application.</w:t>
      </w:r>
    </w:p>
    <w:p w:rsidR="00381BA1" w:rsidRPr="00F90066" w:rsidRDefault="00381BA1" w:rsidP="00B057A0"/>
    <w:p w:rsidR="00B057A0" w:rsidRPr="00F90066" w:rsidRDefault="00B057A0" w:rsidP="00B057A0">
      <w:r w:rsidRPr="00F90066">
        <w:t xml:space="preserve">Failure of the Tenderer to inspect the site or failure to be familiar with the Site Rules may result in their Tender being declared ineligible for further consideration. </w:t>
      </w:r>
      <w:bookmarkStart w:id="36" w:name="_Toc43108637"/>
      <w:bookmarkStart w:id="37" w:name="_Toc45075198"/>
    </w:p>
    <w:p w:rsidR="00B057A0" w:rsidRPr="00F90066" w:rsidRDefault="00297E8A" w:rsidP="00381BA1">
      <w:pPr>
        <w:pStyle w:val="Heading2"/>
      </w:pPr>
      <w:bookmarkStart w:id="38" w:name="_Toc341772345"/>
      <w:r w:rsidRPr="00F90066">
        <w:t>Specific Site Conditions – Tennant Creek Hospital</w:t>
      </w:r>
      <w:bookmarkEnd w:id="36"/>
      <w:bookmarkEnd w:id="37"/>
      <w:bookmarkEnd w:id="38"/>
    </w:p>
    <w:p w:rsidR="00B057A0" w:rsidRPr="0044701D" w:rsidRDefault="00297E8A" w:rsidP="0044701D">
      <w:pPr>
        <w:rPr>
          <w:b/>
          <w:highlight w:val="lightGray"/>
        </w:rPr>
      </w:pPr>
      <w:r w:rsidRPr="0044701D">
        <w:rPr>
          <w:b/>
          <w:highlight w:val="lightGray"/>
        </w:rPr>
        <w:t xml:space="preserve">Optional - Applicable </w:t>
      </w:r>
      <w:r w:rsidR="00427211" w:rsidRPr="0044701D">
        <w:rPr>
          <w:b/>
          <w:highlight w:val="lightGray"/>
        </w:rPr>
        <w:t xml:space="preserve">if </w:t>
      </w:r>
      <w:r w:rsidRPr="0044701D">
        <w:rPr>
          <w:b/>
          <w:highlight w:val="lightGray"/>
        </w:rPr>
        <w:t>Specified</w:t>
      </w:r>
    </w:p>
    <w:p w:rsidR="0044701D" w:rsidRDefault="0044701D" w:rsidP="00B057A0"/>
    <w:p w:rsidR="00B057A0" w:rsidRDefault="00B057A0" w:rsidP="00B057A0">
      <w:r w:rsidRPr="00F90066">
        <w:t>The Tenderer shall inspect the Site of the Works and become familiar with the rules that apply to work at the Tennant Creek Hospital, prior to submitting a Tender.</w:t>
      </w:r>
    </w:p>
    <w:p w:rsidR="00381BA1" w:rsidRPr="00F90066" w:rsidRDefault="00381BA1" w:rsidP="00B057A0"/>
    <w:p w:rsidR="00B057A0" w:rsidRDefault="00B057A0" w:rsidP="00B057A0">
      <w:r w:rsidRPr="00F90066">
        <w:t>Inspections are to be made only on the designated day and in conjunction with the Hospital Maintenance Manager (HMM).  The designated day is shown in the Annexure.</w:t>
      </w:r>
    </w:p>
    <w:p w:rsidR="00381BA1" w:rsidRPr="00F90066" w:rsidRDefault="00381BA1" w:rsidP="00B057A0"/>
    <w:p w:rsidR="00B057A0" w:rsidRDefault="00B057A0" w:rsidP="00B057A0">
      <w:r w:rsidRPr="00F90066">
        <w:t>Attention is drawn to Tennant Creek Hospital Site Rules for Contractors, Sub-contractors and Tradespersons “the Site Rules” copies of which are available from the HMM.</w:t>
      </w:r>
    </w:p>
    <w:p w:rsidR="00381BA1" w:rsidRPr="00F90066" w:rsidRDefault="00381BA1" w:rsidP="00B057A0"/>
    <w:p w:rsidR="00B057A0" w:rsidRDefault="00B057A0" w:rsidP="00B057A0">
      <w:r w:rsidRPr="00F90066">
        <w:t>The successful Tenderer will be required to agree in writing to comply with the Site Rules and to ensure that their employees and sub-contractors undertaking work within the Tennant Creek Hospital are aware of the Site Rules and their application.</w:t>
      </w:r>
    </w:p>
    <w:p w:rsidR="00381BA1" w:rsidRPr="00F90066" w:rsidRDefault="00381BA1" w:rsidP="00B057A0"/>
    <w:p w:rsidR="00B057A0" w:rsidRPr="00F90066" w:rsidRDefault="00B057A0" w:rsidP="00B057A0">
      <w:r w:rsidRPr="00F90066">
        <w:t xml:space="preserve">Failure of the Tenderer to inspect the site or failure to be familiar with the Site Rules may result in their Tender being declared ineligible for further consideration. </w:t>
      </w:r>
    </w:p>
    <w:p w:rsidR="00B057A0" w:rsidRPr="00F90066" w:rsidRDefault="00297E8A" w:rsidP="00381BA1">
      <w:pPr>
        <w:pStyle w:val="Heading2"/>
      </w:pPr>
      <w:bookmarkStart w:id="39" w:name="_Toc43108638"/>
      <w:bookmarkStart w:id="40" w:name="_Toc45075199"/>
      <w:bookmarkStart w:id="41" w:name="_Toc341772346"/>
      <w:r w:rsidRPr="00F90066">
        <w:t>Specific Site Conditions – Katherine Hospital</w:t>
      </w:r>
      <w:bookmarkEnd w:id="39"/>
      <w:bookmarkEnd w:id="40"/>
      <w:bookmarkEnd w:id="41"/>
    </w:p>
    <w:p w:rsidR="00B057A0" w:rsidRPr="0044701D" w:rsidRDefault="00297E8A" w:rsidP="0044701D">
      <w:pPr>
        <w:rPr>
          <w:b/>
          <w:highlight w:val="lightGray"/>
        </w:rPr>
      </w:pPr>
      <w:r w:rsidRPr="0044701D">
        <w:rPr>
          <w:b/>
          <w:highlight w:val="lightGray"/>
        </w:rPr>
        <w:t xml:space="preserve">Optional – Applicable </w:t>
      </w:r>
      <w:r w:rsidR="00427211" w:rsidRPr="0044701D">
        <w:rPr>
          <w:b/>
          <w:highlight w:val="lightGray"/>
        </w:rPr>
        <w:t xml:space="preserve">if </w:t>
      </w:r>
      <w:r w:rsidRPr="0044701D">
        <w:rPr>
          <w:b/>
          <w:highlight w:val="lightGray"/>
        </w:rPr>
        <w:t>Specified</w:t>
      </w:r>
    </w:p>
    <w:p w:rsidR="0044701D" w:rsidRDefault="0044701D" w:rsidP="00B057A0"/>
    <w:p w:rsidR="00B057A0" w:rsidRDefault="00B057A0" w:rsidP="00B057A0">
      <w:r w:rsidRPr="00F90066">
        <w:lastRenderedPageBreak/>
        <w:t>The Tenderer shall inspect the Site of the Works and become familiar with the rules that apply to work at the Katherine Hospital, prior to submitting a Tender.</w:t>
      </w:r>
    </w:p>
    <w:p w:rsidR="00381BA1" w:rsidRPr="00F90066" w:rsidRDefault="00381BA1" w:rsidP="00B057A0"/>
    <w:p w:rsidR="00B057A0" w:rsidRDefault="00B057A0" w:rsidP="00B057A0">
      <w:r w:rsidRPr="00F90066">
        <w:t>Inspections are to be made only on the designated day and in conjunction with the Hospital Maintenance Manager (HMM).  The designated day is shown in the Annexure.</w:t>
      </w:r>
    </w:p>
    <w:p w:rsidR="00381BA1" w:rsidRPr="00F90066" w:rsidRDefault="00381BA1" w:rsidP="00B057A0"/>
    <w:p w:rsidR="00B057A0" w:rsidRDefault="00B057A0" w:rsidP="00B057A0">
      <w:r w:rsidRPr="00F90066">
        <w:t>Attention is drawn to Katherine Hospital Site Rules for Contractors, Sub-contractors and Tradespersons “the Site Rules” copies of which are available from the HMM.</w:t>
      </w:r>
    </w:p>
    <w:p w:rsidR="00381BA1" w:rsidRPr="00F90066" w:rsidRDefault="00381BA1" w:rsidP="00B057A0"/>
    <w:p w:rsidR="00B057A0" w:rsidRDefault="00B057A0" w:rsidP="00B057A0">
      <w:r w:rsidRPr="00F90066">
        <w:t>The successful Tenderer will be required to agree in writing to comply with the Site Rules and to ensure that their employees and sub-contractors undertaking work within the Katherine Hospital are aware of the Site Rules and their application.</w:t>
      </w:r>
    </w:p>
    <w:p w:rsidR="00381BA1" w:rsidRPr="00F90066" w:rsidRDefault="00381BA1" w:rsidP="00B057A0"/>
    <w:p w:rsidR="00B057A0" w:rsidRPr="00F90066" w:rsidRDefault="00B057A0" w:rsidP="00B057A0">
      <w:r w:rsidRPr="00F90066">
        <w:t xml:space="preserve">Failure of the Tenderer to inspect the site or failure to be familiar with the Site Rules may result in their Tender being declared ineligible for further consideration. </w:t>
      </w:r>
    </w:p>
    <w:p w:rsidR="00B057A0" w:rsidRPr="00F90066" w:rsidRDefault="00297E8A" w:rsidP="00381BA1">
      <w:pPr>
        <w:pStyle w:val="Heading2"/>
      </w:pPr>
      <w:bookmarkStart w:id="42" w:name="_Toc341772347"/>
      <w:r w:rsidRPr="00F90066">
        <w:t xml:space="preserve">Specific Site Conditions - Uluru - Kata </w:t>
      </w:r>
      <w:proofErr w:type="spellStart"/>
      <w:r w:rsidRPr="00F90066">
        <w:t>Tjuta</w:t>
      </w:r>
      <w:proofErr w:type="spellEnd"/>
      <w:r w:rsidRPr="00F90066">
        <w:t xml:space="preserve"> National Park</w:t>
      </w:r>
      <w:bookmarkEnd w:id="42"/>
    </w:p>
    <w:p w:rsidR="00B057A0" w:rsidRPr="0044701D" w:rsidRDefault="00297E8A" w:rsidP="0044701D">
      <w:pPr>
        <w:rPr>
          <w:b/>
          <w:highlight w:val="lightGray"/>
        </w:rPr>
      </w:pPr>
      <w:r w:rsidRPr="0044701D">
        <w:rPr>
          <w:b/>
          <w:highlight w:val="lightGray"/>
        </w:rPr>
        <w:t xml:space="preserve">Optional – Applicable </w:t>
      </w:r>
      <w:r w:rsidR="00427211" w:rsidRPr="0044701D">
        <w:rPr>
          <w:b/>
          <w:highlight w:val="lightGray"/>
        </w:rPr>
        <w:t xml:space="preserve">if </w:t>
      </w:r>
      <w:r w:rsidRPr="0044701D">
        <w:rPr>
          <w:b/>
          <w:highlight w:val="lightGray"/>
        </w:rPr>
        <w:t>Specified</w:t>
      </w:r>
    </w:p>
    <w:p w:rsidR="0044701D" w:rsidRDefault="0044701D" w:rsidP="00B057A0"/>
    <w:p w:rsidR="00B057A0" w:rsidRPr="00F90066" w:rsidRDefault="00B057A0" w:rsidP="00B057A0">
      <w:r w:rsidRPr="00F90066">
        <w:t xml:space="preserve">The Tenderer shall become familiar with the rules applicable to work at Uluru - Kata </w:t>
      </w:r>
      <w:proofErr w:type="spellStart"/>
      <w:r w:rsidRPr="00F90066">
        <w:t>Tjuta</w:t>
      </w:r>
      <w:proofErr w:type="spellEnd"/>
      <w:r w:rsidRPr="00F90066">
        <w:t xml:space="preserve"> National Park.</w:t>
      </w:r>
    </w:p>
    <w:p w:rsidR="00B057A0" w:rsidRDefault="00B057A0" w:rsidP="00B057A0">
      <w:r w:rsidRPr="00F90066">
        <w:t xml:space="preserve">Attention is drawn to the National Parks and Wildlife Conservation Act (and Regulations) and to "Environmental Protection - Uluru - Kata </w:t>
      </w:r>
      <w:proofErr w:type="spellStart"/>
      <w:r w:rsidRPr="00F90066">
        <w:t>Tjuta</w:t>
      </w:r>
      <w:proofErr w:type="spellEnd"/>
      <w:r w:rsidRPr="00F90066">
        <w:t xml:space="preserve"> National Park" both which are available from:</w:t>
      </w:r>
    </w:p>
    <w:p w:rsidR="00272B36" w:rsidRDefault="00272B36" w:rsidP="00B057A0"/>
    <w:p w:rsidR="00272B36" w:rsidRDefault="00272B36" w:rsidP="00272B36">
      <w:pPr>
        <w:pStyle w:val="ListParagraph"/>
      </w:pPr>
      <w:r w:rsidRPr="00F90066">
        <w:t>Parks Australia North</w:t>
      </w:r>
    </w:p>
    <w:p w:rsidR="00272B36" w:rsidRDefault="00272B36" w:rsidP="00272B36">
      <w:pPr>
        <w:pStyle w:val="ListParagraph"/>
      </w:pPr>
      <w:r w:rsidRPr="00F90066">
        <w:t>GPO Box 1260</w:t>
      </w:r>
    </w:p>
    <w:p w:rsidR="00272B36" w:rsidRDefault="00297E8A" w:rsidP="00272B36">
      <w:pPr>
        <w:pStyle w:val="ListParagraph"/>
      </w:pPr>
      <w:proofErr w:type="gramStart"/>
      <w:r w:rsidRPr="00F90066">
        <w:t xml:space="preserve">Darwin  </w:t>
      </w:r>
      <w:r w:rsidR="00272B36" w:rsidRPr="00F90066">
        <w:t>NT</w:t>
      </w:r>
      <w:proofErr w:type="gramEnd"/>
      <w:r w:rsidR="00272B36" w:rsidRPr="00F90066">
        <w:t xml:space="preserve">  0801</w:t>
      </w:r>
    </w:p>
    <w:p w:rsidR="00272B36" w:rsidRDefault="00272B36" w:rsidP="00272B36">
      <w:pPr>
        <w:pStyle w:val="ListParagraph"/>
      </w:pPr>
      <w:r>
        <w:t>Telephone: (08) 8946 4300</w:t>
      </w:r>
    </w:p>
    <w:p w:rsidR="00272B36" w:rsidRDefault="00272B36" w:rsidP="00272B36">
      <w:pPr>
        <w:pStyle w:val="ListParagraph"/>
      </w:pPr>
      <w:r w:rsidRPr="00F90066">
        <w:t>Facsimile:   (08) 8981 3497</w:t>
      </w:r>
    </w:p>
    <w:p w:rsidR="00381BA1" w:rsidRPr="00F90066" w:rsidRDefault="00272B36" w:rsidP="00272B36">
      <w:pPr>
        <w:pStyle w:val="ListParagraph"/>
      </w:pPr>
      <w:r w:rsidRPr="00F90066">
        <w:t>Attention:  Works and Contracts Officer</w:t>
      </w:r>
    </w:p>
    <w:p w:rsidR="00B057A0" w:rsidRPr="00F90066" w:rsidRDefault="00297E8A" w:rsidP="00381BA1">
      <w:pPr>
        <w:pStyle w:val="Heading2"/>
      </w:pPr>
      <w:bookmarkStart w:id="43" w:name="_Toc341772348"/>
      <w:r w:rsidRPr="00F90066">
        <w:t>Specific Site Conditions - Kakadu National Park</w:t>
      </w:r>
      <w:bookmarkEnd w:id="43"/>
    </w:p>
    <w:p w:rsidR="00B057A0" w:rsidRPr="0044701D" w:rsidRDefault="00297E8A" w:rsidP="0044701D">
      <w:pPr>
        <w:rPr>
          <w:b/>
          <w:highlight w:val="lightGray"/>
        </w:rPr>
      </w:pPr>
      <w:r w:rsidRPr="0044701D">
        <w:rPr>
          <w:b/>
          <w:highlight w:val="lightGray"/>
        </w:rPr>
        <w:t xml:space="preserve">Optional – Applicable </w:t>
      </w:r>
      <w:r w:rsidR="00427211" w:rsidRPr="0044701D">
        <w:rPr>
          <w:b/>
          <w:highlight w:val="lightGray"/>
        </w:rPr>
        <w:t xml:space="preserve">if </w:t>
      </w:r>
      <w:r w:rsidRPr="0044701D">
        <w:rPr>
          <w:b/>
          <w:highlight w:val="lightGray"/>
        </w:rPr>
        <w:t>Specified</w:t>
      </w:r>
    </w:p>
    <w:p w:rsidR="0044701D" w:rsidRDefault="0044701D" w:rsidP="00B057A0"/>
    <w:p w:rsidR="00B057A0" w:rsidRPr="00F90066" w:rsidRDefault="00B057A0" w:rsidP="00B057A0">
      <w:r w:rsidRPr="00F90066">
        <w:t>The Tenderer shall become familiar with the rules applicable to work at Kakadu National Park.</w:t>
      </w:r>
    </w:p>
    <w:p w:rsidR="00B057A0" w:rsidRDefault="00B057A0" w:rsidP="00B057A0">
      <w:r w:rsidRPr="00F90066">
        <w:t>Attention is drawn to the National Parks and Wildlife Conservation Act (and Regulations) and to "Environmental Protection - Kakadu National Park" both of which are available from:</w:t>
      </w:r>
    </w:p>
    <w:p w:rsidR="00272B36" w:rsidRDefault="00272B36" w:rsidP="00B057A0"/>
    <w:p w:rsidR="00272B36" w:rsidRDefault="00272B36" w:rsidP="00272B36">
      <w:pPr>
        <w:pStyle w:val="ListParagraph"/>
      </w:pPr>
      <w:r w:rsidRPr="00F90066">
        <w:t>Parks Australia North</w:t>
      </w:r>
    </w:p>
    <w:p w:rsidR="00272B36" w:rsidRDefault="00272B36" w:rsidP="00272B36">
      <w:pPr>
        <w:pStyle w:val="ListParagraph"/>
      </w:pPr>
      <w:r w:rsidRPr="00F90066">
        <w:t>GPO Box 1260</w:t>
      </w:r>
    </w:p>
    <w:p w:rsidR="00272B36" w:rsidRDefault="00297E8A" w:rsidP="00272B36">
      <w:pPr>
        <w:pStyle w:val="ListParagraph"/>
      </w:pPr>
      <w:proofErr w:type="gramStart"/>
      <w:r w:rsidRPr="00F90066">
        <w:t xml:space="preserve">Darwin  </w:t>
      </w:r>
      <w:r w:rsidR="00272B36" w:rsidRPr="00F90066">
        <w:t>NT</w:t>
      </w:r>
      <w:proofErr w:type="gramEnd"/>
      <w:r w:rsidR="00272B36" w:rsidRPr="00F90066">
        <w:t xml:space="preserve">  0801</w:t>
      </w:r>
    </w:p>
    <w:p w:rsidR="00272B36" w:rsidRDefault="00272B36" w:rsidP="00272B36">
      <w:pPr>
        <w:pStyle w:val="ListParagraph"/>
      </w:pPr>
      <w:r>
        <w:t>Telephone: (08) 8946 4300</w:t>
      </w:r>
    </w:p>
    <w:p w:rsidR="00272B36" w:rsidRDefault="00272B36" w:rsidP="00272B36">
      <w:pPr>
        <w:pStyle w:val="ListParagraph"/>
      </w:pPr>
      <w:r w:rsidRPr="00F90066">
        <w:t>Facsimile:   (08) 8981 3497</w:t>
      </w:r>
    </w:p>
    <w:p w:rsidR="00381BA1" w:rsidRPr="00F90066" w:rsidRDefault="00272B36" w:rsidP="00272B36">
      <w:pPr>
        <w:pStyle w:val="ListParagraph"/>
      </w:pPr>
      <w:r w:rsidRPr="00F90066">
        <w:t>Attention:  Works and Contracts Officer</w:t>
      </w:r>
    </w:p>
    <w:p w:rsidR="00B057A0" w:rsidRPr="00F90066" w:rsidRDefault="00297E8A" w:rsidP="00381BA1">
      <w:pPr>
        <w:pStyle w:val="Heading2"/>
      </w:pPr>
      <w:bookmarkStart w:id="44" w:name="_Toc341772349"/>
      <w:r w:rsidRPr="00F90066">
        <w:t>Specific Site Conditions – Workers Accommodation Jabiru</w:t>
      </w:r>
      <w:bookmarkEnd w:id="44"/>
    </w:p>
    <w:p w:rsidR="00B057A0" w:rsidRPr="0044701D" w:rsidRDefault="00297E8A" w:rsidP="0044701D">
      <w:pPr>
        <w:rPr>
          <w:b/>
          <w:highlight w:val="lightGray"/>
        </w:rPr>
      </w:pPr>
      <w:r w:rsidRPr="0044701D">
        <w:rPr>
          <w:b/>
          <w:highlight w:val="lightGray"/>
        </w:rPr>
        <w:t xml:space="preserve">Optional – Applicable </w:t>
      </w:r>
      <w:r w:rsidR="00427211" w:rsidRPr="0044701D">
        <w:rPr>
          <w:b/>
          <w:highlight w:val="lightGray"/>
        </w:rPr>
        <w:t xml:space="preserve">if </w:t>
      </w:r>
      <w:r w:rsidRPr="0044701D">
        <w:rPr>
          <w:b/>
          <w:highlight w:val="lightGray"/>
        </w:rPr>
        <w:t>Specified</w:t>
      </w:r>
    </w:p>
    <w:p w:rsidR="0044701D" w:rsidRDefault="0044701D" w:rsidP="00B057A0"/>
    <w:p w:rsidR="00B057A0" w:rsidRPr="00F90066" w:rsidRDefault="00B057A0" w:rsidP="00B057A0">
      <w:r w:rsidRPr="00F90066">
        <w:t>Tenderers shall become familiar with all rules and regulations issued by the Jabiru Town Council limiting the locations, which can be occupied by construction workers.</w:t>
      </w:r>
    </w:p>
    <w:p w:rsidR="00B057A0" w:rsidRDefault="00B057A0" w:rsidP="00B057A0">
      <w:r w:rsidRPr="00F90066">
        <w:t xml:space="preserve">With respect to accommodation contact the: </w:t>
      </w:r>
    </w:p>
    <w:p w:rsidR="00272B36" w:rsidRDefault="00272B36" w:rsidP="00B057A0"/>
    <w:p w:rsidR="00272B36" w:rsidRDefault="00272B36" w:rsidP="00272B36">
      <w:pPr>
        <w:pStyle w:val="ListParagraph"/>
      </w:pPr>
      <w:r w:rsidRPr="00F90066">
        <w:t>Jabiru Town Council</w:t>
      </w:r>
    </w:p>
    <w:p w:rsidR="00272B36" w:rsidRDefault="00272B36" w:rsidP="00272B36">
      <w:pPr>
        <w:pStyle w:val="ListParagraph"/>
      </w:pPr>
      <w:r w:rsidRPr="00F90066">
        <w:t>PO Box 346</w:t>
      </w:r>
    </w:p>
    <w:p w:rsidR="00272B36" w:rsidRDefault="00297E8A" w:rsidP="00272B36">
      <w:pPr>
        <w:pStyle w:val="ListParagraph"/>
      </w:pPr>
      <w:proofErr w:type="gramStart"/>
      <w:r w:rsidRPr="00F90066">
        <w:t xml:space="preserve">Jabiru  </w:t>
      </w:r>
      <w:r w:rsidR="00272B36" w:rsidRPr="00F90066">
        <w:t>NT</w:t>
      </w:r>
      <w:proofErr w:type="gramEnd"/>
      <w:r w:rsidR="00272B36" w:rsidRPr="00F90066">
        <w:t xml:space="preserve">  0886</w:t>
      </w:r>
    </w:p>
    <w:p w:rsidR="00272B36" w:rsidRDefault="00272B36" w:rsidP="00272B36">
      <w:pPr>
        <w:pStyle w:val="ListParagraph"/>
      </w:pPr>
      <w:r>
        <w:lastRenderedPageBreak/>
        <w:t>Telephone: (08) 8979 2230</w:t>
      </w:r>
    </w:p>
    <w:p w:rsidR="00272B36" w:rsidRDefault="00272B36" w:rsidP="00272B36">
      <w:pPr>
        <w:pStyle w:val="ListParagraph"/>
      </w:pPr>
      <w:r w:rsidRPr="00F90066">
        <w:t>Facsimile: (08) 8979 2488</w:t>
      </w:r>
    </w:p>
    <w:p w:rsidR="00B057A0" w:rsidRPr="00F90066" w:rsidRDefault="00297E8A" w:rsidP="00381BA1">
      <w:pPr>
        <w:pStyle w:val="Heading2"/>
      </w:pPr>
      <w:bookmarkStart w:id="45" w:name="_Toc341772350"/>
      <w:r w:rsidRPr="00F90066">
        <w:t>Specific Site Conditions – Groote Eylandt</w:t>
      </w:r>
      <w:bookmarkEnd w:id="45"/>
    </w:p>
    <w:p w:rsidR="00B057A0" w:rsidRPr="0044701D" w:rsidRDefault="00297E8A" w:rsidP="0044701D">
      <w:pPr>
        <w:rPr>
          <w:b/>
          <w:highlight w:val="lightGray"/>
        </w:rPr>
      </w:pPr>
      <w:r w:rsidRPr="0044701D">
        <w:rPr>
          <w:b/>
          <w:highlight w:val="lightGray"/>
        </w:rPr>
        <w:t xml:space="preserve">Optional – Applicable </w:t>
      </w:r>
      <w:r w:rsidR="00427211" w:rsidRPr="0044701D">
        <w:rPr>
          <w:b/>
          <w:highlight w:val="lightGray"/>
        </w:rPr>
        <w:t xml:space="preserve">if </w:t>
      </w:r>
      <w:r w:rsidRPr="0044701D">
        <w:rPr>
          <w:b/>
          <w:highlight w:val="lightGray"/>
        </w:rPr>
        <w:t>Specified</w:t>
      </w:r>
    </w:p>
    <w:p w:rsidR="0044701D" w:rsidRDefault="0044701D" w:rsidP="00B057A0"/>
    <w:p w:rsidR="00B057A0" w:rsidRDefault="00B057A0" w:rsidP="00B057A0">
      <w:r w:rsidRPr="00F90066">
        <w:t>Tenderers are advised that there are restrictions on carrying out work in this area.  It is the Tenderer’s responsibility to ascertain from GEMCO details of any conditions, restrictions and requirements in performing work in this area and to allow for the associated costs in the Tender price.</w:t>
      </w:r>
    </w:p>
    <w:p w:rsidR="00381BA1" w:rsidRPr="00F90066" w:rsidRDefault="00381BA1" w:rsidP="00B057A0"/>
    <w:p w:rsidR="00B057A0" w:rsidRPr="00F90066" w:rsidRDefault="00B057A0" w:rsidP="00B057A0">
      <w:r w:rsidRPr="00F90066">
        <w:t>Tenderers are required to submit with their Tender, written confirmation that their price includes for these requirements and that satisfactory credit arrangements, if necessary, have been made with GEMCO for the provision of services etc.  Failure to provide this information with the Tender may result in their Tender being declared ineligible for further consideration.</w:t>
      </w:r>
    </w:p>
    <w:p w:rsidR="00B057A0" w:rsidRPr="00F90066" w:rsidRDefault="00297E8A" w:rsidP="00381BA1">
      <w:pPr>
        <w:pStyle w:val="Heading2"/>
      </w:pPr>
      <w:bookmarkStart w:id="46" w:name="_Toc341772351"/>
      <w:r w:rsidRPr="00F90066">
        <w:t xml:space="preserve">Specific Site Conditions – Work </w:t>
      </w:r>
      <w:r w:rsidR="00427211" w:rsidRPr="00F90066">
        <w:t xml:space="preserve">on </w:t>
      </w:r>
      <w:r w:rsidRPr="00F90066">
        <w:t>Communities</w:t>
      </w:r>
      <w:bookmarkEnd w:id="46"/>
    </w:p>
    <w:p w:rsidR="00B057A0" w:rsidRPr="0044701D" w:rsidRDefault="00297E8A" w:rsidP="0044701D">
      <w:pPr>
        <w:rPr>
          <w:b/>
          <w:highlight w:val="lightGray"/>
        </w:rPr>
      </w:pPr>
      <w:r w:rsidRPr="0044701D">
        <w:rPr>
          <w:b/>
          <w:highlight w:val="lightGray"/>
        </w:rPr>
        <w:t xml:space="preserve">Optional – Applicable </w:t>
      </w:r>
      <w:r w:rsidR="00427211" w:rsidRPr="0044701D">
        <w:rPr>
          <w:b/>
          <w:highlight w:val="lightGray"/>
        </w:rPr>
        <w:t>i</w:t>
      </w:r>
      <w:r w:rsidRPr="0044701D">
        <w:rPr>
          <w:b/>
          <w:highlight w:val="lightGray"/>
        </w:rPr>
        <w:t>f Specified</w:t>
      </w:r>
    </w:p>
    <w:p w:rsidR="0044701D" w:rsidRDefault="0044701D" w:rsidP="00B057A0"/>
    <w:p w:rsidR="00B057A0" w:rsidRDefault="00B057A0" w:rsidP="00B057A0">
      <w:r w:rsidRPr="00F90066">
        <w:t>Tenderers are advised that every person who is required to enter an Aboriginal Community must obtain a permit to enter and obtain permission from the relevant Community Council.  All permissions, permits and charges are the responsibility of the successful Tenderer.</w:t>
      </w:r>
    </w:p>
    <w:p w:rsidR="00381BA1" w:rsidRPr="00F90066" w:rsidRDefault="00381BA1" w:rsidP="00B057A0"/>
    <w:p w:rsidR="00B057A0" w:rsidRPr="00F90066" w:rsidRDefault="00B057A0" w:rsidP="00B057A0">
      <w:r w:rsidRPr="00F90066">
        <w:t xml:space="preserve">It is the Tenderer’s responsibility to ascertain from the relevant Community Council details of any conditions, restrictions, requirements, fees </w:t>
      </w:r>
      <w:proofErr w:type="spellStart"/>
      <w:r w:rsidRPr="00F90066">
        <w:t>etc</w:t>
      </w:r>
      <w:proofErr w:type="spellEnd"/>
      <w:r w:rsidRPr="00F90066">
        <w:t xml:space="preserve"> applicable to working in that Community.</w:t>
      </w:r>
    </w:p>
    <w:p w:rsidR="00B057A0" w:rsidRPr="00F90066" w:rsidRDefault="00297E8A" w:rsidP="00381BA1">
      <w:pPr>
        <w:pStyle w:val="Heading2"/>
      </w:pPr>
      <w:bookmarkStart w:id="47" w:name="_Toc341772352"/>
      <w:r w:rsidRPr="00F90066">
        <w:t>Specific Site Conditions - N</w:t>
      </w:r>
      <w:r w:rsidR="00427211">
        <w:t>T</w:t>
      </w:r>
      <w:r w:rsidRPr="00F90066">
        <w:t xml:space="preserve"> Prisons</w:t>
      </w:r>
      <w:bookmarkEnd w:id="47"/>
    </w:p>
    <w:p w:rsidR="00B057A0" w:rsidRPr="0044701D" w:rsidRDefault="00297E8A" w:rsidP="0044701D">
      <w:pPr>
        <w:rPr>
          <w:b/>
          <w:highlight w:val="lightGray"/>
        </w:rPr>
      </w:pPr>
      <w:r w:rsidRPr="0044701D">
        <w:rPr>
          <w:b/>
          <w:highlight w:val="lightGray"/>
        </w:rPr>
        <w:t xml:space="preserve">Optional – Applicable </w:t>
      </w:r>
      <w:r w:rsidR="00427211" w:rsidRPr="0044701D">
        <w:rPr>
          <w:b/>
          <w:highlight w:val="lightGray"/>
        </w:rPr>
        <w:t xml:space="preserve">if </w:t>
      </w:r>
      <w:r w:rsidRPr="0044701D">
        <w:rPr>
          <w:b/>
          <w:highlight w:val="lightGray"/>
        </w:rPr>
        <w:t>Specified</w:t>
      </w:r>
    </w:p>
    <w:p w:rsidR="0044701D" w:rsidRDefault="0044701D" w:rsidP="00B057A0"/>
    <w:p w:rsidR="00B057A0" w:rsidRDefault="00B057A0" w:rsidP="00B057A0">
      <w:r w:rsidRPr="00F90066">
        <w:t>The Tenderer shall become familiar with the rules that apply to work to be carried out in a NT Prison, prior to submitting a Tender.</w:t>
      </w:r>
    </w:p>
    <w:p w:rsidR="00381BA1" w:rsidRPr="00F90066" w:rsidRDefault="00381BA1" w:rsidP="00B057A0"/>
    <w:p w:rsidR="00B057A0" w:rsidRDefault="00B057A0" w:rsidP="00B057A0">
      <w:r w:rsidRPr="00F90066">
        <w:t>If so required in the Annexure, inspections of the Site are to be made only at the designated time and date and in conjunction with the Prison Superintendent.</w:t>
      </w:r>
    </w:p>
    <w:p w:rsidR="00381BA1" w:rsidRPr="00F90066" w:rsidRDefault="00381BA1" w:rsidP="00B057A0"/>
    <w:p w:rsidR="00B057A0" w:rsidRDefault="00B057A0" w:rsidP="00B057A0">
      <w:r w:rsidRPr="00F90066">
        <w:t xml:space="preserve">Attention is drawn to the Northern Territory Correctional Services publication titled: "Application </w:t>
      </w:r>
      <w:proofErr w:type="gramStart"/>
      <w:r w:rsidRPr="00F90066">
        <w:t>To</w:t>
      </w:r>
      <w:proofErr w:type="gramEnd"/>
      <w:r w:rsidRPr="00F90066">
        <w:t xml:space="preserve"> Visit Prison" (the Site Rules) which is available from:</w:t>
      </w:r>
    </w:p>
    <w:p w:rsidR="00272B36" w:rsidRDefault="00272B36" w:rsidP="00B057A0"/>
    <w:p w:rsidR="00272B36" w:rsidRDefault="00272B36" w:rsidP="00272B36">
      <w:pPr>
        <w:pStyle w:val="ListParagraph"/>
      </w:pPr>
      <w:r w:rsidRPr="00F90066">
        <w:t>Northern Territory Correctional Services</w:t>
      </w:r>
    </w:p>
    <w:p w:rsidR="00272B36" w:rsidRDefault="00272B36" w:rsidP="00272B36">
      <w:pPr>
        <w:pStyle w:val="ListParagraph"/>
      </w:pPr>
      <w:r w:rsidRPr="00F90066">
        <w:t>Minerals House</w:t>
      </w:r>
    </w:p>
    <w:p w:rsidR="00272B36" w:rsidRDefault="00272B36" w:rsidP="00272B36">
      <w:pPr>
        <w:pStyle w:val="ListParagraph"/>
      </w:pPr>
      <w:r w:rsidRPr="00F90066">
        <w:t>66 The Esplanade</w:t>
      </w:r>
    </w:p>
    <w:p w:rsidR="00272B36" w:rsidRDefault="00297E8A" w:rsidP="00272B36">
      <w:pPr>
        <w:pStyle w:val="ListParagraph"/>
      </w:pPr>
      <w:proofErr w:type="gramStart"/>
      <w:r w:rsidRPr="00F90066">
        <w:t xml:space="preserve">Darwin  </w:t>
      </w:r>
      <w:r w:rsidR="00272B36" w:rsidRPr="00F90066">
        <w:t>NT</w:t>
      </w:r>
      <w:proofErr w:type="gramEnd"/>
      <w:r w:rsidR="00272B36" w:rsidRPr="00F90066">
        <w:t xml:space="preserve">  0800</w:t>
      </w:r>
    </w:p>
    <w:p w:rsidR="00272B36" w:rsidRDefault="00272B36" w:rsidP="00272B36">
      <w:pPr>
        <w:pStyle w:val="ListParagraph"/>
      </w:pPr>
      <w:r>
        <w:t>Telephone: (08) 8999 5457</w:t>
      </w:r>
    </w:p>
    <w:p w:rsidR="00272B36" w:rsidRDefault="00272B36" w:rsidP="00272B36">
      <w:pPr>
        <w:pStyle w:val="ListParagraph"/>
      </w:pPr>
      <w:r w:rsidRPr="00F90066">
        <w:t>Facsimile: (08) 8999 5580</w:t>
      </w:r>
    </w:p>
    <w:p w:rsidR="00272B36" w:rsidRDefault="00272B36" w:rsidP="00272B36">
      <w:pPr>
        <w:pStyle w:val="ListParagraph"/>
      </w:pPr>
      <w:r w:rsidRPr="00F90066">
        <w:t>Attention:  Assistant Commissioner</w:t>
      </w:r>
    </w:p>
    <w:p w:rsidR="00272B36" w:rsidRDefault="00272B36" w:rsidP="00B057A0"/>
    <w:p w:rsidR="00B057A0" w:rsidRDefault="00B057A0" w:rsidP="00B057A0">
      <w:r w:rsidRPr="00F90066">
        <w:t>The successful Tenderer will be required to agree in writing to comply with the Site Rules and to ensure that their employees and sub-contractors undertaking work within a NT Prison are aware of the Site Rules and their application.</w:t>
      </w:r>
    </w:p>
    <w:p w:rsidR="00381BA1" w:rsidRPr="00F90066" w:rsidRDefault="00381BA1" w:rsidP="00B057A0"/>
    <w:p w:rsidR="00B057A0" w:rsidRPr="00F90066" w:rsidRDefault="00B057A0" w:rsidP="00B057A0">
      <w:r w:rsidRPr="00F90066">
        <w:t xml:space="preserve">Failure of the Tenderer to inspect the site (if required to do so) or failure to be familiar with the Site Rules may result in their Tender being declared ineligible for further consideration. </w:t>
      </w:r>
    </w:p>
    <w:p w:rsidR="00B057A0" w:rsidRPr="00F90066" w:rsidRDefault="00297E8A" w:rsidP="00381BA1">
      <w:pPr>
        <w:pStyle w:val="Heading2"/>
      </w:pPr>
      <w:bookmarkStart w:id="48" w:name="_Toc341772353"/>
      <w:r w:rsidRPr="00F90066">
        <w:t>Specific Site Conditions – Aerodromes</w:t>
      </w:r>
      <w:bookmarkEnd w:id="48"/>
    </w:p>
    <w:p w:rsidR="00B057A0" w:rsidRPr="0044701D" w:rsidRDefault="00297E8A" w:rsidP="0044701D">
      <w:pPr>
        <w:rPr>
          <w:b/>
          <w:highlight w:val="lightGray"/>
        </w:rPr>
      </w:pPr>
      <w:r w:rsidRPr="0044701D">
        <w:rPr>
          <w:b/>
          <w:highlight w:val="lightGray"/>
        </w:rPr>
        <w:t xml:space="preserve">Optional – Applicable </w:t>
      </w:r>
      <w:r w:rsidR="00427211" w:rsidRPr="0044701D">
        <w:rPr>
          <w:b/>
          <w:highlight w:val="lightGray"/>
        </w:rPr>
        <w:t xml:space="preserve">if </w:t>
      </w:r>
      <w:r w:rsidRPr="0044701D">
        <w:rPr>
          <w:b/>
          <w:highlight w:val="lightGray"/>
        </w:rPr>
        <w:t>Specified</w:t>
      </w:r>
    </w:p>
    <w:p w:rsidR="0044701D" w:rsidRDefault="0044701D" w:rsidP="00B057A0"/>
    <w:p w:rsidR="00B057A0" w:rsidRPr="00F90066" w:rsidRDefault="00B057A0" w:rsidP="00B057A0">
      <w:r w:rsidRPr="00F90066">
        <w:t>The attention of the Tenderer is particularly drawn to Appendix 1 (Directions Relating to Aerodrome Works) to Chapter 13 of the Civil Aviation Safety Authority document "Rules and Practices for Aerodromes" issued by Air Services Australia.</w:t>
      </w:r>
    </w:p>
    <w:p w:rsidR="00B057A0" w:rsidRPr="00F90066" w:rsidRDefault="00297E8A" w:rsidP="00381BA1">
      <w:pPr>
        <w:pStyle w:val="Heading2"/>
      </w:pPr>
      <w:bookmarkStart w:id="49" w:name="_Toc341772354"/>
      <w:r w:rsidRPr="00F90066">
        <w:t>Special Security Conditions</w:t>
      </w:r>
      <w:bookmarkEnd w:id="49"/>
    </w:p>
    <w:p w:rsidR="00B057A0" w:rsidRPr="0044701D" w:rsidRDefault="00297E8A" w:rsidP="0044701D">
      <w:pPr>
        <w:rPr>
          <w:b/>
          <w:highlight w:val="lightGray"/>
        </w:rPr>
      </w:pPr>
      <w:r w:rsidRPr="0044701D">
        <w:rPr>
          <w:b/>
          <w:highlight w:val="lightGray"/>
        </w:rPr>
        <w:t xml:space="preserve">Optional – Applicable </w:t>
      </w:r>
      <w:r w:rsidR="00427211" w:rsidRPr="0044701D">
        <w:rPr>
          <w:b/>
          <w:highlight w:val="lightGray"/>
        </w:rPr>
        <w:t>i</w:t>
      </w:r>
      <w:r w:rsidRPr="0044701D">
        <w:rPr>
          <w:b/>
          <w:highlight w:val="lightGray"/>
        </w:rPr>
        <w:t>f Specified</w:t>
      </w:r>
    </w:p>
    <w:p w:rsidR="0044701D" w:rsidRDefault="0044701D" w:rsidP="00B057A0"/>
    <w:p w:rsidR="00B057A0" w:rsidRPr="00F90066" w:rsidRDefault="00B057A0" w:rsidP="00B057A0">
      <w:r w:rsidRPr="00F90066">
        <w:t>Tenderers are advised that there are restrictions on carrying out work in the area.</w:t>
      </w:r>
    </w:p>
    <w:p w:rsidR="00B057A0" w:rsidRPr="00F90066" w:rsidRDefault="00B057A0" w:rsidP="00B057A0">
      <w:r w:rsidRPr="00F90066">
        <w:t>Tenderers shall become familiar with the rules and regulations in force at the site as issued by the relevant security authority.</w:t>
      </w:r>
    </w:p>
    <w:p w:rsidR="00B057A0" w:rsidRPr="00F90066" w:rsidRDefault="00297E8A" w:rsidP="00381BA1">
      <w:pPr>
        <w:pStyle w:val="Heading2"/>
      </w:pPr>
      <w:bookmarkStart w:id="50" w:name="_Toc341772355"/>
      <w:r w:rsidRPr="00F90066">
        <w:t xml:space="preserve">Specific Site Conditions – Work </w:t>
      </w:r>
      <w:r w:rsidR="00427211" w:rsidRPr="00F90066">
        <w:t xml:space="preserve">in </w:t>
      </w:r>
      <w:r w:rsidRPr="00F90066">
        <w:t>Defence Areas</w:t>
      </w:r>
      <w:bookmarkEnd w:id="50"/>
    </w:p>
    <w:p w:rsidR="00B057A0" w:rsidRPr="0044701D" w:rsidRDefault="00297E8A" w:rsidP="0044701D">
      <w:pPr>
        <w:rPr>
          <w:b/>
          <w:highlight w:val="lightGray"/>
        </w:rPr>
      </w:pPr>
      <w:r w:rsidRPr="0044701D">
        <w:rPr>
          <w:b/>
          <w:highlight w:val="lightGray"/>
        </w:rPr>
        <w:t xml:space="preserve">Optional – Applicable </w:t>
      </w:r>
      <w:r w:rsidR="00427211" w:rsidRPr="0044701D">
        <w:rPr>
          <w:b/>
          <w:highlight w:val="lightGray"/>
        </w:rPr>
        <w:t xml:space="preserve">if </w:t>
      </w:r>
      <w:r w:rsidRPr="0044701D">
        <w:rPr>
          <w:b/>
          <w:highlight w:val="lightGray"/>
        </w:rPr>
        <w:t>Specified</w:t>
      </w:r>
    </w:p>
    <w:p w:rsidR="0044701D" w:rsidRDefault="0044701D" w:rsidP="00B057A0"/>
    <w:p w:rsidR="00B057A0" w:rsidRDefault="00B057A0" w:rsidP="00B057A0">
      <w:r w:rsidRPr="00F90066">
        <w:t>Tenderers are advised that there are restrictions on carrying out work in Proclaimed Defence Areas.</w:t>
      </w:r>
    </w:p>
    <w:p w:rsidR="00381BA1" w:rsidRPr="00F90066" w:rsidRDefault="00381BA1" w:rsidP="00B057A0"/>
    <w:p w:rsidR="00B057A0" w:rsidRPr="00F90066" w:rsidRDefault="00B057A0" w:rsidP="00B057A0">
      <w:r w:rsidRPr="00F90066">
        <w:t>Tenderers shall become familiar with the rules and regulations in force at the site as issued by the Commonwealth security authorities.</w:t>
      </w:r>
    </w:p>
    <w:p w:rsidR="00B057A0" w:rsidRPr="00F90066" w:rsidRDefault="00297E8A" w:rsidP="00381BA1">
      <w:pPr>
        <w:pStyle w:val="Heading2"/>
      </w:pPr>
      <w:bookmarkStart w:id="51" w:name="_Toc341772356"/>
      <w:r w:rsidRPr="00F90066">
        <w:t>Tender Price Mark-Up – Escrow Documents</w:t>
      </w:r>
      <w:bookmarkEnd w:id="51"/>
    </w:p>
    <w:p w:rsidR="00B057A0" w:rsidRPr="0044701D" w:rsidRDefault="00297E8A" w:rsidP="0044701D">
      <w:pPr>
        <w:rPr>
          <w:b/>
          <w:highlight w:val="lightGray"/>
        </w:rPr>
      </w:pPr>
      <w:r w:rsidRPr="0044701D">
        <w:rPr>
          <w:b/>
          <w:highlight w:val="lightGray"/>
        </w:rPr>
        <w:t xml:space="preserve">Optional – Applicable </w:t>
      </w:r>
      <w:r w:rsidR="00427211" w:rsidRPr="0044701D">
        <w:rPr>
          <w:b/>
          <w:highlight w:val="lightGray"/>
        </w:rPr>
        <w:t xml:space="preserve">if </w:t>
      </w:r>
      <w:r w:rsidRPr="0044701D">
        <w:rPr>
          <w:b/>
          <w:highlight w:val="lightGray"/>
        </w:rPr>
        <w:t>Specified</w:t>
      </w:r>
    </w:p>
    <w:p w:rsidR="0044701D" w:rsidRDefault="0044701D" w:rsidP="00B057A0"/>
    <w:p w:rsidR="00B057A0" w:rsidRDefault="00B057A0" w:rsidP="00B057A0">
      <w:r w:rsidRPr="00F90066">
        <w:t>Tenderers shall be prepared to submit complete documentation of all backup information used in the preparation of their Tender price.  This material is hereinafter referred to as the Escrow Documents.</w:t>
      </w:r>
    </w:p>
    <w:p w:rsidR="00381BA1" w:rsidRPr="00F90066" w:rsidRDefault="00381BA1" w:rsidP="00B057A0"/>
    <w:p w:rsidR="00B057A0" w:rsidRDefault="00B057A0" w:rsidP="00B057A0">
      <w:r w:rsidRPr="00F90066">
        <w:t>Tenderers may submit Escrow Documents in their usual cost estimating format; a standard format is not required.  However, sufficient detail shall be included to ensure that the Escrow Documents are adequate to enable complete understanding and proper interpretation of their content.</w:t>
      </w:r>
    </w:p>
    <w:p w:rsidR="00272B36" w:rsidRPr="00F90066" w:rsidRDefault="00272B36" w:rsidP="00B057A0"/>
    <w:p w:rsidR="00B057A0" w:rsidRDefault="00B057A0" w:rsidP="00B057A0">
      <w:r w:rsidRPr="00F90066">
        <w:t>The Escrow Documents shall clearly itemise and separate the estimated cost of performing each item contained in the RFT Response Schedules.  Scheduled items should be separated into sub-items as required to present a detailed cost estimate.  Labour, equipment, estimated quantities, and rates of production shall be detailed.  Increments of cost shall include but not be limited to such items as direct labour, permanent materials, supplies and consumables, subcontracts, equipment charges, and allocations of overheads and profit.  Plant and equipment and indirect costs should be detailed.  All costs included in the Tender price must be specifically identified and methods of allocation described.</w:t>
      </w:r>
    </w:p>
    <w:p w:rsidR="00381BA1" w:rsidRPr="00F90066" w:rsidRDefault="00381BA1" w:rsidP="00B057A0"/>
    <w:p w:rsidR="00B057A0" w:rsidRDefault="00B057A0" w:rsidP="00B057A0">
      <w:r w:rsidRPr="00F90066">
        <w:t xml:space="preserve">The Escrow Documents shall include all quantity </w:t>
      </w:r>
      <w:proofErr w:type="spellStart"/>
      <w:r w:rsidRPr="00F90066">
        <w:t>takeoffs</w:t>
      </w:r>
      <w:proofErr w:type="spellEnd"/>
      <w:r w:rsidRPr="00F90066">
        <w:t>, calculations of rates of production and progress, copies of quotes from subcontractors and suppliers, memoranda narratives and all other information used by the Tenderer to arrive at the prices included in the Tender.</w:t>
      </w:r>
    </w:p>
    <w:p w:rsidR="00381BA1" w:rsidRPr="00F90066" w:rsidRDefault="00381BA1" w:rsidP="00B057A0"/>
    <w:p w:rsidR="00B057A0" w:rsidRDefault="00B057A0" w:rsidP="00B057A0">
      <w:proofErr w:type="gramStart"/>
      <w:r w:rsidRPr="00F90066">
        <w:t>As required Escrow Documents shall be lodged with the Principal in a sealed container within twenty-four (24) hours of notice to provide them.</w:t>
      </w:r>
      <w:proofErr w:type="gramEnd"/>
      <w:r w:rsidRPr="00F90066">
        <w:t xml:space="preserve">  Each container shall be clearly marked on the outside with the Tenderer's Name, date of lodgement, project name, contract number and the words "Escrow Documents".</w:t>
      </w:r>
    </w:p>
    <w:p w:rsidR="00381BA1" w:rsidRPr="00F90066" w:rsidRDefault="00381BA1" w:rsidP="00B057A0"/>
    <w:p w:rsidR="00B057A0" w:rsidRDefault="00B057A0" w:rsidP="00B057A0">
      <w:r w:rsidRPr="00F90066">
        <w:t xml:space="preserve">The Escrow Documents shall include a certificate from the </w:t>
      </w:r>
      <w:proofErr w:type="gramStart"/>
      <w:r w:rsidRPr="00F90066">
        <w:t>Tenderer</w:t>
      </w:r>
      <w:proofErr w:type="gramEnd"/>
      <w:r w:rsidRPr="00F90066">
        <w:t xml:space="preserve"> stating that they include all of the documentary information used in the preparation of the Tender.</w:t>
      </w:r>
    </w:p>
    <w:p w:rsidR="00381BA1" w:rsidRPr="00F90066" w:rsidRDefault="00381BA1" w:rsidP="00B057A0"/>
    <w:p w:rsidR="00B057A0" w:rsidRDefault="00B057A0" w:rsidP="00B057A0">
      <w:r w:rsidRPr="00F90066">
        <w:t xml:space="preserve">The Escrow Documents of the preferred Tenderer will be opened by the Tenderer for joint examination during tender assessment interview.  This examination is to ensure the documents are </w:t>
      </w:r>
      <w:r w:rsidRPr="00F90066">
        <w:lastRenderedPageBreak/>
        <w:t xml:space="preserve">legible and complete.  Should the examination indicate that any data is incomplete or missing the Tenderer shall supply it within twenty-four (24) hours or as </w:t>
      </w:r>
      <w:proofErr w:type="gramStart"/>
      <w:r w:rsidRPr="00F90066">
        <w:t>directed.</w:t>
      </w:r>
      <w:proofErr w:type="gramEnd"/>
    </w:p>
    <w:p w:rsidR="00381BA1" w:rsidRPr="00F90066" w:rsidRDefault="00381BA1" w:rsidP="00B057A0"/>
    <w:p w:rsidR="00B057A0" w:rsidRDefault="00B057A0" w:rsidP="00B057A0">
      <w:r w:rsidRPr="00F90066">
        <w:t>Upon completion of the examination receipt of the Escrow Documents will be acknowledged by the Principal and the documents placed in escrow for the life of the Contract as mutually agreed.  Any storage costs will be paid by the Principal.</w:t>
      </w:r>
    </w:p>
    <w:p w:rsidR="00381BA1" w:rsidRPr="00F90066" w:rsidRDefault="00381BA1" w:rsidP="00B057A0"/>
    <w:p w:rsidR="00B057A0" w:rsidRDefault="00B057A0" w:rsidP="00B057A0">
      <w:r w:rsidRPr="00F90066">
        <w:t>It is acknowledged by the Tenderer and the Principal that the Escrow Documents are the property of the Tenderer, are confidential and will not form part of the Contract.  They may only be examined at a time deemed necessary by the Principal and the Tenderer to assist in the settlement of disputed claims on the Contract related to the documents and are to be used solely for this purpose.</w:t>
      </w:r>
    </w:p>
    <w:p w:rsidR="00381BA1" w:rsidRPr="00F90066" w:rsidRDefault="00381BA1" w:rsidP="00B057A0"/>
    <w:p w:rsidR="00B057A0" w:rsidRDefault="00B057A0" w:rsidP="00B057A0">
      <w:r w:rsidRPr="00F90066">
        <w:t>The Escrow Documents will be returned to the Tenderer when the Contract is certified as complete and security deposit returned.</w:t>
      </w:r>
    </w:p>
    <w:p w:rsidR="00381BA1" w:rsidRPr="00F90066" w:rsidRDefault="00381BA1" w:rsidP="00B057A0"/>
    <w:p w:rsidR="00B057A0" w:rsidRPr="00F90066" w:rsidRDefault="00B057A0" w:rsidP="00B057A0">
      <w:r w:rsidRPr="00F90066">
        <w:t>Escrow Documents from unsuccessful Tenderers will be returned unopened upon the award of the Contract.</w:t>
      </w:r>
    </w:p>
    <w:p w:rsidR="00B057A0" w:rsidRPr="00F90066" w:rsidRDefault="00B057A0" w:rsidP="00B057A0"/>
    <w:p w:rsidR="00B057A0" w:rsidRPr="00F90066" w:rsidRDefault="00B057A0" w:rsidP="00B057A0">
      <w:pPr>
        <w:sectPr w:rsidR="00B057A0" w:rsidRPr="00F90066" w:rsidSect="00B057A0">
          <w:headerReference w:type="even" r:id="rId23"/>
          <w:headerReference w:type="default" r:id="rId24"/>
          <w:footerReference w:type="even" r:id="rId25"/>
          <w:headerReference w:type="first" r:id="rId26"/>
          <w:pgSz w:w="11906" w:h="16838" w:code="9"/>
          <w:pgMar w:top="1134" w:right="1134" w:bottom="1134" w:left="1134" w:header="720" w:footer="694" w:gutter="0"/>
          <w:cols w:space="720"/>
          <w:titlePg/>
        </w:sectPr>
      </w:pPr>
    </w:p>
    <w:p w:rsidR="00B057A0" w:rsidRPr="00F90066" w:rsidRDefault="00297E8A" w:rsidP="00381BA1">
      <w:pPr>
        <w:pStyle w:val="Heading1"/>
      </w:pPr>
      <w:bookmarkStart w:id="52" w:name="_Toc341772357"/>
      <w:r w:rsidRPr="00F90066">
        <w:lastRenderedPageBreak/>
        <w:t xml:space="preserve">Amendments </w:t>
      </w:r>
      <w:r w:rsidR="00427211" w:rsidRPr="00F90066">
        <w:t xml:space="preserve">to the </w:t>
      </w:r>
      <w:r w:rsidRPr="00F90066">
        <w:t xml:space="preserve">General Conditions </w:t>
      </w:r>
      <w:r w:rsidR="00427211" w:rsidRPr="00F90066">
        <w:t xml:space="preserve">of </w:t>
      </w:r>
      <w:r w:rsidRPr="00F90066">
        <w:t>Contract</w:t>
      </w:r>
      <w:bookmarkEnd w:id="52"/>
    </w:p>
    <w:p w:rsidR="00B057A0" w:rsidRPr="00F90066" w:rsidRDefault="00297E8A" w:rsidP="00381BA1">
      <w:pPr>
        <w:pStyle w:val="Heading2"/>
      </w:pPr>
      <w:bookmarkStart w:id="53" w:name="_Toc341772358"/>
      <w:r w:rsidRPr="00F90066">
        <w:t>Generally</w:t>
      </w:r>
      <w:bookmarkEnd w:id="53"/>
    </w:p>
    <w:p w:rsidR="00B057A0" w:rsidRDefault="00B057A0" w:rsidP="00B057A0">
      <w:r w:rsidRPr="00F90066">
        <w:t xml:space="preserve">Set out </w:t>
      </w:r>
      <w:proofErr w:type="spellStart"/>
      <w:r w:rsidRPr="00F90066">
        <w:t>hereinunder</w:t>
      </w:r>
      <w:proofErr w:type="spellEnd"/>
      <w:r w:rsidRPr="00F90066">
        <w:t xml:space="preserve"> are alterations, omissions, additions and amendments to the General Conditions of Contract known as General Conditions of Contract N.P.W.C. Edition 3 (1981). </w:t>
      </w:r>
    </w:p>
    <w:p w:rsidR="00381BA1" w:rsidRPr="00F90066" w:rsidRDefault="00381BA1" w:rsidP="00B057A0"/>
    <w:p w:rsidR="00B057A0" w:rsidRPr="00F90066" w:rsidRDefault="00B057A0" w:rsidP="00B057A0">
      <w:r w:rsidRPr="00F90066">
        <w:t xml:space="preserve">A copy of General Conditions of Contract NPWC Edition 3 is available from the Internet at: </w:t>
      </w:r>
      <w:r w:rsidR="00A04AFB">
        <w:t>http://</w:t>
      </w:r>
      <w:r w:rsidRPr="00A04AFB">
        <w:t>www.nt.gov.au/dcis/procurement_policy/conditions_contract/index.html</w:t>
      </w:r>
      <w:r w:rsidRPr="00F90066">
        <w:t xml:space="preserve"> or at the point of issue of this RFT.</w:t>
      </w:r>
    </w:p>
    <w:p w:rsidR="00B057A0" w:rsidRPr="00F90066" w:rsidRDefault="00297E8A" w:rsidP="00381BA1">
      <w:pPr>
        <w:pStyle w:val="Heading2"/>
      </w:pPr>
      <w:bookmarkStart w:id="54" w:name="_Toc341772359"/>
      <w:r w:rsidRPr="00F90066">
        <w:t>Security</w:t>
      </w:r>
      <w:bookmarkEnd w:id="54"/>
    </w:p>
    <w:p w:rsidR="00B057A0" w:rsidRDefault="00B057A0" w:rsidP="00B057A0">
      <w:r w:rsidRPr="00F90066">
        <w:t>Clause 5 of the General Conditions of Contract is amended as follows:</w:t>
      </w:r>
    </w:p>
    <w:p w:rsidR="00381BA1" w:rsidRPr="00F90066" w:rsidRDefault="00381BA1" w:rsidP="00B057A0"/>
    <w:p w:rsidR="00B057A0" w:rsidRDefault="00B057A0" w:rsidP="00B057A0">
      <w:r w:rsidRPr="00F90066">
        <w:t>Delete sub-clause 5.3 and replace with:</w:t>
      </w:r>
    </w:p>
    <w:p w:rsidR="00381BA1" w:rsidRPr="00F90066" w:rsidRDefault="00381BA1" w:rsidP="00B057A0"/>
    <w:p w:rsidR="00B057A0" w:rsidRPr="00ED2A34" w:rsidRDefault="00B057A0" w:rsidP="00ED2A34">
      <w:pPr>
        <w:pStyle w:val="ListParagraph"/>
        <w:rPr>
          <w:b/>
        </w:rPr>
      </w:pPr>
      <w:r w:rsidRPr="00ED2A34">
        <w:rPr>
          <w:b/>
        </w:rPr>
        <w:t>“5.3</w:t>
      </w:r>
      <w:r w:rsidRPr="00ED2A34">
        <w:rPr>
          <w:b/>
        </w:rPr>
        <w:tab/>
        <w:t>Form of Security</w:t>
      </w:r>
    </w:p>
    <w:p w:rsidR="00381BA1" w:rsidRPr="00381BA1" w:rsidRDefault="00381BA1" w:rsidP="00ED2A34">
      <w:pPr>
        <w:pStyle w:val="ListParagraph"/>
      </w:pPr>
    </w:p>
    <w:p w:rsidR="00B057A0" w:rsidRDefault="00B057A0" w:rsidP="00ED2A34">
      <w:pPr>
        <w:pStyle w:val="ListParagraph"/>
      </w:pPr>
      <w:r w:rsidRPr="00F90066">
        <w:t>The security shall be in the form of an Unconditional Undertaking or Certificate in the form approved in writing by the Principal and given by a Bank approved in writing by the Principal.</w:t>
      </w:r>
    </w:p>
    <w:p w:rsidR="00381BA1" w:rsidRPr="00F90066" w:rsidRDefault="00381BA1" w:rsidP="00ED2A34">
      <w:pPr>
        <w:pStyle w:val="ListParagraph"/>
      </w:pPr>
    </w:p>
    <w:p w:rsidR="00B057A0" w:rsidRDefault="00B057A0" w:rsidP="00ED2A34">
      <w:pPr>
        <w:pStyle w:val="ListParagraph"/>
      </w:pPr>
      <w:r w:rsidRPr="00F90066">
        <w:t>If the security is not transferable by delivery it shall be accompanied by an executed transfer thereof to the Principal and the costs and expenses (including all stamp or other duties) of and incidental to the said transfer shall be borne and paid by the Contractor.”</w:t>
      </w:r>
    </w:p>
    <w:p w:rsidR="00381BA1" w:rsidRPr="00F90066" w:rsidRDefault="00381BA1" w:rsidP="00B057A0"/>
    <w:p w:rsidR="00B057A0" w:rsidRDefault="00B057A0" w:rsidP="00B057A0">
      <w:r w:rsidRPr="00F90066">
        <w:t>Delete sub-clause 5.7 Reduction of Security and Retention Moneys in its entirety.</w:t>
      </w:r>
    </w:p>
    <w:p w:rsidR="00381BA1" w:rsidRPr="00F90066" w:rsidRDefault="00381BA1" w:rsidP="00B057A0"/>
    <w:p w:rsidR="00B057A0" w:rsidRDefault="00B057A0" w:rsidP="00B057A0">
      <w:r w:rsidRPr="00F90066">
        <w:t>There shall be no reduction of security at issue of a Certificate of Practical Completion.</w:t>
      </w:r>
    </w:p>
    <w:p w:rsidR="008E47DB" w:rsidRPr="00F90066" w:rsidRDefault="008E47DB" w:rsidP="00B057A0"/>
    <w:p w:rsidR="00B057A0" w:rsidRDefault="00B057A0" w:rsidP="00B057A0">
      <w:r w:rsidRPr="00F90066">
        <w:t>Insert after sub-clause 5.10:</w:t>
      </w:r>
    </w:p>
    <w:p w:rsidR="00381BA1" w:rsidRPr="00F90066" w:rsidRDefault="00381BA1" w:rsidP="00B057A0"/>
    <w:p w:rsidR="00B057A0" w:rsidRPr="00ED2A34" w:rsidRDefault="00B057A0" w:rsidP="00ED2A34">
      <w:pPr>
        <w:pStyle w:val="ListParagraph"/>
        <w:rPr>
          <w:b/>
          <w:bCs/>
        </w:rPr>
      </w:pPr>
      <w:proofErr w:type="gramStart"/>
      <w:r w:rsidRPr="00ED2A34">
        <w:rPr>
          <w:b/>
          <w:bCs/>
        </w:rPr>
        <w:t>"5.11</w:t>
      </w:r>
      <w:r w:rsidRPr="00ED2A34">
        <w:rPr>
          <w:b/>
          <w:bCs/>
        </w:rPr>
        <w:tab/>
        <w:t>Lodgement of Security: Commencement of Work:</w:t>
      </w:r>
      <w:proofErr w:type="gramEnd"/>
    </w:p>
    <w:p w:rsidR="00381BA1" w:rsidRPr="00381BA1" w:rsidRDefault="00381BA1" w:rsidP="00ED2A34">
      <w:pPr>
        <w:pStyle w:val="ListParagraph"/>
      </w:pPr>
    </w:p>
    <w:p w:rsidR="00B057A0" w:rsidRDefault="00B057A0" w:rsidP="00ED2A34">
      <w:pPr>
        <w:pStyle w:val="ListParagraph"/>
      </w:pPr>
      <w:r w:rsidRPr="00F90066">
        <w:t xml:space="preserve">Notwithstanding that possession of sufficient of the site has been given to the Contractor, </w:t>
      </w:r>
      <w:proofErr w:type="gramStart"/>
      <w:r w:rsidRPr="00F90066">
        <w:t>then</w:t>
      </w:r>
      <w:proofErr w:type="gramEnd"/>
      <w:r w:rsidRPr="00F90066">
        <w:t xml:space="preserve"> unless otherwise approved by the Superintendent, the Contractor shall not be permitted to commence work on site until he has:</w:t>
      </w:r>
    </w:p>
    <w:p w:rsidR="006B4C01" w:rsidRPr="00F90066" w:rsidRDefault="006B4C01" w:rsidP="00ED2A34">
      <w:pPr>
        <w:pStyle w:val="ListParagraph"/>
      </w:pPr>
    </w:p>
    <w:p w:rsidR="00B057A0" w:rsidRPr="00ED2A34" w:rsidRDefault="00B057A0" w:rsidP="00860EB0">
      <w:pPr>
        <w:pStyle w:val="ListParagraph"/>
        <w:numPr>
          <w:ilvl w:val="0"/>
          <w:numId w:val="25"/>
        </w:numPr>
        <w:ind w:left="1080"/>
      </w:pPr>
      <w:r w:rsidRPr="00F90066">
        <w:t>Provided security as required by Clause 5.4 of the General Conditions of Contract</w:t>
      </w:r>
    </w:p>
    <w:p w:rsidR="00B057A0" w:rsidRPr="00ED2A34" w:rsidRDefault="00B057A0" w:rsidP="00860EB0">
      <w:pPr>
        <w:pStyle w:val="ListParagraph"/>
        <w:numPr>
          <w:ilvl w:val="0"/>
          <w:numId w:val="25"/>
        </w:numPr>
        <w:ind w:left="1080"/>
      </w:pPr>
      <w:r w:rsidRPr="00F90066">
        <w:t>Shown evidence of insurance in accordance with Clause 22 of the General Conditions of Contract."</w:t>
      </w:r>
    </w:p>
    <w:p w:rsidR="00B057A0" w:rsidRPr="00F90066" w:rsidRDefault="00297E8A" w:rsidP="006B4C01">
      <w:pPr>
        <w:pStyle w:val="Heading2"/>
      </w:pPr>
      <w:bookmarkStart w:id="55" w:name="_Toc341772360"/>
      <w:r w:rsidRPr="00F90066">
        <w:t xml:space="preserve">Assignment </w:t>
      </w:r>
      <w:r w:rsidR="00427211" w:rsidRPr="00F90066">
        <w:t xml:space="preserve">and </w:t>
      </w:r>
      <w:r w:rsidRPr="00F90066">
        <w:t>Sub-Contracting</w:t>
      </w:r>
      <w:bookmarkEnd w:id="55"/>
    </w:p>
    <w:p w:rsidR="00B057A0" w:rsidRDefault="00B057A0" w:rsidP="00B057A0">
      <w:r w:rsidRPr="00F90066">
        <w:t>In addition to Clause 9 of the General Conditions of Contract, insert after sub-clause 9.2(b):</w:t>
      </w:r>
    </w:p>
    <w:p w:rsidR="006B4C01" w:rsidRPr="00F90066" w:rsidRDefault="006B4C01" w:rsidP="00B057A0"/>
    <w:p w:rsidR="00B057A0" w:rsidRPr="00ED2A34" w:rsidRDefault="00B057A0" w:rsidP="00860EB0">
      <w:pPr>
        <w:pStyle w:val="ListParagraph"/>
        <w:numPr>
          <w:ilvl w:val="0"/>
          <w:numId w:val="25"/>
        </w:numPr>
        <w:ind w:left="1080"/>
      </w:pPr>
      <w:r w:rsidRPr="00ED2A34">
        <w:t>“and that any sub-contract is in writing and contains the provision that progress payments to the sub-contractor shall be made within 14 days after the Contractor has received payment from the Principal; and</w:t>
      </w:r>
    </w:p>
    <w:p w:rsidR="00B057A0" w:rsidRPr="00ED2A34" w:rsidRDefault="00B057A0" w:rsidP="00860EB0">
      <w:pPr>
        <w:pStyle w:val="ListParagraph"/>
        <w:numPr>
          <w:ilvl w:val="0"/>
          <w:numId w:val="25"/>
        </w:numPr>
        <w:ind w:left="1080"/>
      </w:pPr>
      <w:bookmarkStart w:id="56" w:name="AssignmentAndSubCont"/>
      <w:proofErr w:type="gramStart"/>
      <w:r w:rsidRPr="00ED2A34">
        <w:t>all</w:t>
      </w:r>
      <w:proofErr w:type="gramEnd"/>
      <w:r w:rsidRPr="00ED2A34">
        <w:t xml:space="preserve"> sub-contractors, and their sub-contractors, for any part of the Works valued at $50 000 or over must be accredited by Contractor Accreditation Limited (CAL) to a category, sub-category and rating commensurate with the type and value of the Works to be performed."</w:t>
      </w:r>
    </w:p>
    <w:p w:rsidR="00B057A0" w:rsidRPr="00F90066" w:rsidRDefault="00297E8A" w:rsidP="006B4C01">
      <w:pPr>
        <w:pStyle w:val="Heading2"/>
      </w:pPr>
      <w:bookmarkStart w:id="57" w:name="_Toc341772361"/>
      <w:bookmarkEnd w:id="56"/>
      <w:r w:rsidRPr="00F90066">
        <w:lastRenderedPageBreak/>
        <w:t xml:space="preserve">Requirements </w:t>
      </w:r>
      <w:r w:rsidR="00427211" w:rsidRPr="00F90066">
        <w:t xml:space="preserve">of </w:t>
      </w:r>
      <w:r w:rsidRPr="00F90066">
        <w:t xml:space="preserve">Statutes </w:t>
      </w:r>
      <w:r w:rsidR="00427211" w:rsidRPr="00F90066">
        <w:t xml:space="preserve">and </w:t>
      </w:r>
      <w:r w:rsidRPr="00F90066">
        <w:t>Subordinate Legislation</w:t>
      </w:r>
      <w:bookmarkEnd w:id="57"/>
    </w:p>
    <w:p w:rsidR="00B057A0" w:rsidRDefault="00B057A0" w:rsidP="00B057A0">
      <w:r w:rsidRPr="00F90066">
        <w:t>In addition to Clause 14.1 of the General Conditions of Contract insert after first paragraph:</w:t>
      </w:r>
    </w:p>
    <w:p w:rsidR="006B4C01" w:rsidRPr="00F90066" w:rsidRDefault="006B4C01" w:rsidP="00B057A0"/>
    <w:p w:rsidR="00B057A0" w:rsidRDefault="00B057A0" w:rsidP="00ED2A34">
      <w:pPr>
        <w:pStyle w:val="ListParagraph"/>
      </w:pPr>
      <w:r w:rsidRPr="00F90066">
        <w:t>“Without limiting the generality of the foregoing paragraph, the Contractor shall comply with all occupational health and safety and workers compensation legislation, safe working practices, licensing and registration requirements, Code of Practice and Standards established or promulgated by any relevant authority or regulator or standard setting entity (including but not limited to those prescribed in the Workplace Relations Act) as shall be in force in the place affecting or applicable to the Works or the execution of the work under the Contract.</w:t>
      </w:r>
    </w:p>
    <w:p w:rsidR="006B4C01" w:rsidRPr="00F90066" w:rsidRDefault="006B4C01" w:rsidP="00ED2A34">
      <w:pPr>
        <w:pStyle w:val="ListParagraph"/>
      </w:pPr>
    </w:p>
    <w:p w:rsidR="00B057A0" w:rsidRPr="006B4C01" w:rsidRDefault="006B4C01" w:rsidP="00ED2A34">
      <w:pPr>
        <w:pStyle w:val="ListParagraph"/>
        <w:rPr>
          <w:b/>
          <w:bCs/>
        </w:rPr>
      </w:pPr>
      <w:r w:rsidRPr="006B4C01">
        <w:rPr>
          <w:b/>
          <w:bCs/>
        </w:rPr>
        <w:t>14.1.1</w:t>
      </w:r>
      <w:r w:rsidRPr="006B4C01">
        <w:rPr>
          <w:b/>
          <w:bCs/>
        </w:rPr>
        <w:tab/>
      </w:r>
      <w:r w:rsidR="00B057A0" w:rsidRPr="006B4C01">
        <w:rPr>
          <w:b/>
          <w:bCs/>
        </w:rPr>
        <w:t>Industry Accreditation and Standards</w:t>
      </w:r>
    </w:p>
    <w:p w:rsidR="006B4C01" w:rsidRPr="00F90066" w:rsidRDefault="006B4C01" w:rsidP="00ED2A34">
      <w:pPr>
        <w:pStyle w:val="ListParagraph"/>
      </w:pPr>
    </w:p>
    <w:p w:rsidR="00B057A0" w:rsidRDefault="00B057A0" w:rsidP="00ED2A34">
      <w:pPr>
        <w:pStyle w:val="ListParagraph"/>
      </w:pPr>
      <w:r w:rsidRPr="00F90066">
        <w:t xml:space="preserve">Where applicable, the Contractor shall: </w:t>
      </w:r>
    </w:p>
    <w:p w:rsidR="006B4C01" w:rsidRPr="00F90066" w:rsidRDefault="006B4C01" w:rsidP="00ED2A34">
      <w:pPr>
        <w:pStyle w:val="ListParagraph"/>
      </w:pPr>
    </w:p>
    <w:p w:rsidR="00B057A0" w:rsidRPr="00ED2A34" w:rsidRDefault="00B057A0" w:rsidP="00860EB0">
      <w:pPr>
        <w:pStyle w:val="ListParagraph"/>
        <w:numPr>
          <w:ilvl w:val="0"/>
          <w:numId w:val="26"/>
        </w:numPr>
        <w:ind w:left="1080"/>
      </w:pPr>
      <w:r w:rsidRPr="00F90066">
        <w:t>maintain the currency of their accreditation with Contractor Accreditation Limited (CAL) during the life of the Contract; and</w:t>
      </w:r>
    </w:p>
    <w:p w:rsidR="00B057A0" w:rsidRPr="00ED2A34" w:rsidRDefault="00B057A0" w:rsidP="00860EB0">
      <w:pPr>
        <w:pStyle w:val="ListParagraph"/>
        <w:numPr>
          <w:ilvl w:val="0"/>
          <w:numId w:val="26"/>
        </w:numPr>
        <w:ind w:left="1080"/>
      </w:pPr>
      <w:r w:rsidRPr="00F90066">
        <w:t>comply with all industry standards on:</w:t>
      </w:r>
    </w:p>
    <w:p w:rsidR="00B057A0" w:rsidRPr="00F90066" w:rsidRDefault="00B057A0" w:rsidP="00860EB0">
      <w:pPr>
        <w:pStyle w:val="ListParagraph"/>
        <w:numPr>
          <w:ilvl w:val="0"/>
          <w:numId w:val="27"/>
        </w:numPr>
        <w:ind w:left="1440"/>
      </w:pPr>
      <w:r w:rsidRPr="00F90066">
        <w:t>training</w:t>
      </w:r>
    </w:p>
    <w:p w:rsidR="00B057A0" w:rsidRPr="006B4C01" w:rsidRDefault="00B057A0" w:rsidP="00860EB0">
      <w:pPr>
        <w:pStyle w:val="ListParagraph"/>
        <w:numPr>
          <w:ilvl w:val="0"/>
          <w:numId w:val="27"/>
        </w:numPr>
        <w:ind w:left="1440"/>
      </w:pPr>
      <w:r w:rsidRPr="00F90066">
        <w:t>engagement and supervision of sub-contractors;</w:t>
      </w:r>
    </w:p>
    <w:p w:rsidR="00B057A0" w:rsidRPr="006B4C01" w:rsidRDefault="00B057A0" w:rsidP="00860EB0">
      <w:pPr>
        <w:pStyle w:val="ListParagraph"/>
        <w:numPr>
          <w:ilvl w:val="0"/>
          <w:numId w:val="27"/>
        </w:numPr>
        <w:ind w:left="1440"/>
      </w:pPr>
      <w:r w:rsidRPr="00F90066">
        <w:t>compliance measures;</w:t>
      </w:r>
    </w:p>
    <w:p w:rsidR="00B057A0" w:rsidRPr="006B4C01" w:rsidRDefault="00B057A0" w:rsidP="00860EB0">
      <w:pPr>
        <w:pStyle w:val="ListParagraph"/>
        <w:numPr>
          <w:ilvl w:val="0"/>
          <w:numId w:val="27"/>
        </w:numPr>
        <w:ind w:left="1440"/>
      </w:pPr>
      <w:r w:rsidRPr="00F90066">
        <w:t>penalties; and</w:t>
      </w:r>
    </w:p>
    <w:p w:rsidR="00B057A0" w:rsidRPr="006B4C01" w:rsidRDefault="00B057A0" w:rsidP="00860EB0">
      <w:pPr>
        <w:pStyle w:val="ListParagraph"/>
        <w:numPr>
          <w:ilvl w:val="0"/>
          <w:numId w:val="27"/>
        </w:numPr>
        <w:ind w:left="1440"/>
      </w:pPr>
      <w:proofErr w:type="gramStart"/>
      <w:r w:rsidRPr="00F90066">
        <w:t>termination</w:t>
      </w:r>
      <w:proofErr w:type="gramEnd"/>
      <w:r w:rsidRPr="00F90066">
        <w:t xml:space="preserve"> arrangements.</w:t>
      </w:r>
      <w:bookmarkStart w:id="58" w:name="PawaWageRates"/>
      <w:bookmarkEnd w:id="58"/>
    </w:p>
    <w:p w:rsidR="006B4C01" w:rsidRPr="002836CC" w:rsidRDefault="006B4C01" w:rsidP="002836CC">
      <w:pPr>
        <w:pStyle w:val="ListParagraph"/>
        <w:rPr>
          <w:b/>
          <w:bCs/>
        </w:rPr>
      </w:pPr>
    </w:p>
    <w:p w:rsidR="00B057A0" w:rsidRPr="002836CC" w:rsidRDefault="006B4C01" w:rsidP="002836CC">
      <w:pPr>
        <w:pStyle w:val="ListParagraph"/>
        <w:rPr>
          <w:b/>
          <w:bCs/>
        </w:rPr>
      </w:pPr>
      <w:r w:rsidRPr="002836CC">
        <w:rPr>
          <w:b/>
          <w:bCs/>
        </w:rPr>
        <w:t>14.1.2</w:t>
      </w:r>
      <w:r w:rsidRPr="002836CC">
        <w:rPr>
          <w:b/>
          <w:bCs/>
        </w:rPr>
        <w:tab/>
      </w:r>
      <w:r w:rsidR="00B057A0" w:rsidRPr="002836CC">
        <w:rPr>
          <w:b/>
          <w:bCs/>
        </w:rPr>
        <w:t xml:space="preserve">Rates of Wages to be </w:t>
      </w:r>
      <w:proofErr w:type="gramStart"/>
      <w:r w:rsidR="00B057A0" w:rsidRPr="002836CC">
        <w:rPr>
          <w:b/>
          <w:bCs/>
        </w:rPr>
        <w:t>Paid</w:t>
      </w:r>
      <w:proofErr w:type="gramEnd"/>
    </w:p>
    <w:p w:rsidR="006B4C01" w:rsidRPr="002836CC" w:rsidRDefault="006B4C01" w:rsidP="002836CC">
      <w:pPr>
        <w:pStyle w:val="ListParagraph"/>
        <w:rPr>
          <w:b/>
          <w:bCs/>
        </w:rPr>
      </w:pPr>
    </w:p>
    <w:p w:rsidR="006B4C01" w:rsidRPr="002836CC" w:rsidRDefault="006B4C01" w:rsidP="002836CC">
      <w:pPr>
        <w:pStyle w:val="ListParagraph"/>
        <w:rPr>
          <w:b/>
          <w:bCs/>
        </w:rPr>
      </w:pPr>
      <w:r w:rsidRPr="002836CC">
        <w:rPr>
          <w:b/>
          <w:bCs/>
          <w:highlight w:val="lightGray"/>
        </w:rPr>
        <w:t>Sub clause is only applicable to Power and Water</w:t>
      </w:r>
    </w:p>
    <w:p w:rsidR="006B4C01" w:rsidRPr="002836CC" w:rsidRDefault="006B4C01" w:rsidP="002836CC">
      <w:pPr>
        <w:pStyle w:val="ListParagraph"/>
        <w:rPr>
          <w:b/>
          <w:bCs/>
        </w:rPr>
      </w:pPr>
    </w:p>
    <w:p w:rsidR="00B057A0" w:rsidRPr="00ED2A34" w:rsidRDefault="00B057A0" w:rsidP="00860EB0">
      <w:pPr>
        <w:pStyle w:val="ListParagraph"/>
        <w:numPr>
          <w:ilvl w:val="0"/>
          <w:numId w:val="30"/>
        </w:numPr>
        <w:ind w:left="1080"/>
      </w:pPr>
      <w:r w:rsidRPr="00ED2A34">
        <w:t>Subject to subclause 14.1.2(b) the terms and conditions of employment for employees of the Contractor shall be those contained in the Contractor's relevant Federal or State Award/Agreement.</w:t>
      </w:r>
    </w:p>
    <w:p w:rsidR="00B057A0" w:rsidRPr="00ED2A34" w:rsidRDefault="00B057A0" w:rsidP="00860EB0">
      <w:pPr>
        <w:pStyle w:val="ListParagraph"/>
        <w:numPr>
          <w:ilvl w:val="0"/>
          <w:numId w:val="30"/>
        </w:numPr>
        <w:ind w:left="1080"/>
      </w:pPr>
      <w:r w:rsidRPr="00ED2A34">
        <w:t xml:space="preserve">When employees of the Contractor perform the work as defined in Clause 14.1.2(e) of this Contract they shall be entitled to rates of pay and allowances which in aggregate shall be no less favourable than the current minimum rate that applies to the same or similar classifications of employees engaged under the Power and Water Authority Award.  Such aggregation shall include the following: </w:t>
      </w:r>
    </w:p>
    <w:p w:rsidR="00B057A0" w:rsidRPr="00ED2A34" w:rsidRDefault="00B057A0" w:rsidP="00860EB0">
      <w:pPr>
        <w:pStyle w:val="ListParagraph"/>
        <w:numPr>
          <w:ilvl w:val="0"/>
          <w:numId w:val="29"/>
        </w:numPr>
        <w:ind w:left="1440"/>
      </w:pPr>
      <w:r w:rsidRPr="00F90066">
        <w:t>Salary/Wages: At base trade level where applicable</w:t>
      </w:r>
    </w:p>
    <w:p w:rsidR="00B057A0" w:rsidRPr="00ED2A34" w:rsidRDefault="00B057A0" w:rsidP="00860EB0">
      <w:pPr>
        <w:pStyle w:val="ListParagraph"/>
        <w:numPr>
          <w:ilvl w:val="0"/>
          <w:numId w:val="29"/>
        </w:numPr>
        <w:ind w:left="1440"/>
      </w:pPr>
      <w:r w:rsidRPr="00F90066">
        <w:t>Allowances: Applicable Industry, Power Station or other site allowance,</w:t>
      </w:r>
    </w:p>
    <w:p w:rsidR="00B057A0" w:rsidRPr="00ED2A34" w:rsidRDefault="00B057A0" w:rsidP="00860EB0">
      <w:pPr>
        <w:pStyle w:val="ListParagraph"/>
        <w:numPr>
          <w:ilvl w:val="0"/>
          <w:numId w:val="29"/>
        </w:numPr>
        <w:ind w:left="1440"/>
      </w:pPr>
      <w:r w:rsidRPr="00F90066">
        <w:t>Locality Allowance, Shift Allowance and other allowances paid to Power and Water employees under the Award.</w:t>
      </w:r>
    </w:p>
    <w:p w:rsidR="00B057A0" w:rsidRPr="00ED2A34" w:rsidRDefault="00B057A0" w:rsidP="00860EB0">
      <w:pPr>
        <w:pStyle w:val="ListParagraph"/>
        <w:numPr>
          <w:ilvl w:val="0"/>
          <w:numId w:val="30"/>
        </w:numPr>
        <w:ind w:left="1080"/>
      </w:pPr>
      <w:r w:rsidRPr="00ED2A34">
        <w:t>Superannuation/Severance Payments: The Contractor shall make payments on behalf of the Contractor’s employees to superannuation funds and severance funds in accordance with the relevant Federal or State Award/Agreement/Legislation</w:t>
      </w:r>
    </w:p>
    <w:p w:rsidR="00B057A0" w:rsidRPr="00ED2A34" w:rsidRDefault="00B057A0" w:rsidP="00860EB0">
      <w:pPr>
        <w:pStyle w:val="ListParagraph"/>
        <w:numPr>
          <w:ilvl w:val="0"/>
          <w:numId w:val="30"/>
        </w:numPr>
        <w:ind w:left="1080"/>
      </w:pPr>
      <w:r w:rsidRPr="00ED2A34">
        <w:t xml:space="preserve">Preservation of Salary/Wage Rates: Employees of the Contractor shall not have their actual ordinary </w:t>
      </w:r>
      <w:proofErr w:type="spellStart"/>
      <w:r w:rsidRPr="00ED2A34">
        <w:t>all purpose</w:t>
      </w:r>
      <w:proofErr w:type="spellEnd"/>
      <w:r w:rsidRPr="00ED2A34">
        <w:t xml:space="preserve"> hourly rate reduced as a result of the application of Clause 14.1.2(c) of this clause but nor shall any allowance already paid by the contractor be ignored.</w:t>
      </w:r>
    </w:p>
    <w:p w:rsidR="00B057A0" w:rsidRPr="00ED2A34" w:rsidRDefault="00B057A0" w:rsidP="00860EB0">
      <w:pPr>
        <w:pStyle w:val="ListParagraph"/>
        <w:numPr>
          <w:ilvl w:val="0"/>
          <w:numId w:val="30"/>
        </w:numPr>
        <w:ind w:left="1080"/>
      </w:pPr>
      <w:r w:rsidRPr="00ED2A34">
        <w:t>Definitions:</w:t>
      </w:r>
    </w:p>
    <w:p w:rsidR="00B057A0" w:rsidRPr="00ED2A34" w:rsidRDefault="00B057A0" w:rsidP="00860EB0">
      <w:pPr>
        <w:pStyle w:val="ListParagraph"/>
        <w:numPr>
          <w:ilvl w:val="0"/>
          <w:numId w:val="31"/>
        </w:numPr>
        <w:ind w:left="1440"/>
      </w:pPr>
      <w:r w:rsidRPr="00F90066">
        <w:t>Generation activities shall mean operations and routine maintenance work (other than major overhauls) currently performed by Power and Water employees on the following power station plant which is directly associated with the generation of electricity:</w:t>
      </w:r>
    </w:p>
    <w:p w:rsidR="00B057A0" w:rsidRPr="006B4C01" w:rsidRDefault="00B057A0" w:rsidP="006B4C01">
      <w:pPr>
        <w:pStyle w:val="ListParagraph"/>
        <w:numPr>
          <w:ilvl w:val="1"/>
          <w:numId w:val="3"/>
        </w:numPr>
      </w:pPr>
      <w:r w:rsidRPr="00F90066">
        <w:t>Boilers</w:t>
      </w:r>
    </w:p>
    <w:p w:rsidR="00B057A0" w:rsidRPr="006B4C01" w:rsidRDefault="00B057A0" w:rsidP="006B4C01">
      <w:pPr>
        <w:pStyle w:val="ListParagraph"/>
        <w:numPr>
          <w:ilvl w:val="1"/>
          <w:numId w:val="3"/>
        </w:numPr>
      </w:pPr>
      <w:r w:rsidRPr="00F90066">
        <w:t xml:space="preserve">Turbo Generators </w:t>
      </w:r>
    </w:p>
    <w:p w:rsidR="00B057A0" w:rsidRPr="006B4C01" w:rsidRDefault="00B057A0" w:rsidP="006B4C01">
      <w:pPr>
        <w:pStyle w:val="ListParagraph"/>
        <w:numPr>
          <w:ilvl w:val="1"/>
          <w:numId w:val="3"/>
        </w:numPr>
      </w:pPr>
      <w:r w:rsidRPr="00F90066">
        <w:t xml:space="preserve">Unit Auxiliary Plant </w:t>
      </w:r>
    </w:p>
    <w:p w:rsidR="00B057A0" w:rsidRPr="006B4C01" w:rsidRDefault="00B057A0" w:rsidP="006B4C01">
      <w:pPr>
        <w:pStyle w:val="ListParagraph"/>
        <w:numPr>
          <w:ilvl w:val="1"/>
          <w:numId w:val="3"/>
        </w:numPr>
      </w:pPr>
      <w:r w:rsidRPr="00F90066">
        <w:t>Chemical Plant</w:t>
      </w:r>
    </w:p>
    <w:p w:rsidR="00B057A0" w:rsidRPr="00ED2A34" w:rsidRDefault="00B057A0" w:rsidP="00860EB0">
      <w:pPr>
        <w:pStyle w:val="ListParagraph"/>
        <w:numPr>
          <w:ilvl w:val="0"/>
          <w:numId w:val="31"/>
        </w:numPr>
        <w:ind w:left="1440"/>
      </w:pPr>
      <w:r w:rsidRPr="00F90066">
        <w:lastRenderedPageBreak/>
        <w:t>Transmission activities shall mean work which is directly associated with the operation and routine maintenance work (other than major overhauls) of substation plant, control systems and associated in house communications and electronics, fines and cables and trimming and removal of trees within minimum approach distances to energised conductors currently performed by Power and Water employees.</w:t>
      </w:r>
    </w:p>
    <w:p w:rsidR="00B057A0" w:rsidRPr="00ED2A34" w:rsidRDefault="00B057A0" w:rsidP="00860EB0">
      <w:pPr>
        <w:pStyle w:val="ListParagraph"/>
        <w:numPr>
          <w:ilvl w:val="0"/>
          <w:numId w:val="31"/>
        </w:numPr>
        <w:ind w:left="1440"/>
      </w:pPr>
      <w:r w:rsidRPr="00F90066">
        <w:t>Distribution activities shall mean work which is directly associated with the operations and routine maintenance (other than major overhauls) of substation plant, overhead mains, underground cabling and jointing, pole inspection and street lighting, customer emergency services (</w:t>
      </w:r>
      <w:proofErr w:type="spellStart"/>
      <w:r w:rsidRPr="00F90066">
        <w:t>eg</w:t>
      </w:r>
      <w:proofErr w:type="spellEnd"/>
      <w:r w:rsidRPr="00F90066">
        <w:t xml:space="preserve"> loss of supply, voltage complaints) and trimming and removal of trees within minimum approach distances to energised conductors currently performed by Power and Water employees.”</w:t>
      </w:r>
    </w:p>
    <w:p w:rsidR="00B057A0" w:rsidRPr="00F90066" w:rsidRDefault="00297E8A" w:rsidP="000F1DC5">
      <w:pPr>
        <w:pStyle w:val="Heading2"/>
      </w:pPr>
      <w:bookmarkStart w:id="59" w:name="_Toc341772362"/>
      <w:r w:rsidRPr="00F90066">
        <w:t>Insurance</w:t>
      </w:r>
      <w:bookmarkEnd w:id="59"/>
    </w:p>
    <w:p w:rsidR="00B057A0" w:rsidRPr="00F90066" w:rsidRDefault="00B057A0" w:rsidP="000F1DC5">
      <w:pPr>
        <w:pStyle w:val="Heading3"/>
      </w:pPr>
      <w:r w:rsidRPr="00F90066">
        <w:t>Clause 17 - Insurance of the Works</w:t>
      </w:r>
    </w:p>
    <w:p w:rsidR="00B057A0" w:rsidRDefault="00B057A0" w:rsidP="00B057A0">
      <w:r w:rsidRPr="00F90066">
        <w:t xml:space="preserve">Delete the fourth paragraph, “The insurance policy shall be in joint names …….. </w:t>
      </w:r>
      <w:proofErr w:type="gramStart"/>
      <w:r w:rsidRPr="00F90066">
        <w:t>stated</w:t>
      </w:r>
      <w:proofErr w:type="gramEnd"/>
      <w:r w:rsidRPr="00F90066">
        <w:t xml:space="preserve"> in sub-clause 16.3 cease.” and replace by the following paragraph:</w:t>
      </w:r>
    </w:p>
    <w:p w:rsidR="0038510C" w:rsidRPr="00F90066" w:rsidRDefault="0038510C" w:rsidP="00B057A0"/>
    <w:p w:rsidR="00B057A0" w:rsidRPr="00F90066" w:rsidRDefault="00B057A0" w:rsidP="00ED2A34">
      <w:pPr>
        <w:pStyle w:val="ListParagraph"/>
      </w:pPr>
      <w:r w:rsidRPr="00F90066">
        <w:t>"The insurance policy shall cover the Principal, the Contractor, the Superintendent and all sub-contractors employed from time to time in relation to the Works for their respective rights, interests and liabilities and unless otherwise specified elsewhere in the Contract, shall be effected with an insurer or insurers approved in writing by the Principal, which approvals shall not be unreasonably withheld.  The policy shall be maintained until the Contractor's liabilities and obligations respectively stated in sub-clause 16.3 cease."</w:t>
      </w:r>
    </w:p>
    <w:p w:rsidR="00B057A0" w:rsidRPr="00F90066" w:rsidRDefault="00B057A0" w:rsidP="0038510C">
      <w:pPr>
        <w:pStyle w:val="Heading3"/>
      </w:pPr>
      <w:r w:rsidRPr="00F90066">
        <w:t>Clause 19 - Public Liability Insurance</w:t>
      </w:r>
    </w:p>
    <w:p w:rsidR="00B057A0" w:rsidRDefault="00B057A0" w:rsidP="00B057A0">
      <w:r w:rsidRPr="00F90066">
        <w:t xml:space="preserve">Delete the first paragraph, “Before commencing work under the …….. </w:t>
      </w:r>
      <w:proofErr w:type="gramStart"/>
      <w:r w:rsidRPr="00F90066">
        <w:t>as</w:t>
      </w:r>
      <w:proofErr w:type="gramEnd"/>
      <w:r w:rsidRPr="00F90066">
        <w:t xml:space="preserve"> set out in clause 18” and replaced by the following paragraph:</w:t>
      </w:r>
    </w:p>
    <w:p w:rsidR="0038510C" w:rsidRPr="00F90066" w:rsidRDefault="0038510C" w:rsidP="00ED2A34">
      <w:pPr>
        <w:pStyle w:val="ListParagraph"/>
      </w:pPr>
    </w:p>
    <w:p w:rsidR="00B057A0" w:rsidRPr="00F90066" w:rsidRDefault="00B057A0" w:rsidP="00ED2A34">
      <w:pPr>
        <w:pStyle w:val="ListParagraph"/>
      </w:pPr>
      <w:r w:rsidRPr="00F90066">
        <w:t>"Before commencing work under the Contract, the Contractor shall take out, and shall maintain during the currency of the Contract, a Public Liability policy of insurance to cover its liabilities to third parties, including the liabilities as set out in the first paragraph of clause titled “Insurance of the Works”.</w:t>
      </w:r>
    </w:p>
    <w:p w:rsidR="0038510C" w:rsidRDefault="0038510C" w:rsidP="00ED2A34">
      <w:pPr>
        <w:pStyle w:val="ListParagraph"/>
      </w:pPr>
    </w:p>
    <w:p w:rsidR="00B057A0" w:rsidRDefault="00B057A0" w:rsidP="00ED2A34">
      <w:pPr>
        <w:pStyle w:val="ListParagraph"/>
      </w:pPr>
      <w:r w:rsidRPr="00F90066">
        <w:t>The Policy shall:</w:t>
      </w:r>
    </w:p>
    <w:p w:rsidR="0038510C" w:rsidRPr="00F90066" w:rsidRDefault="0038510C" w:rsidP="00ED2A34">
      <w:pPr>
        <w:pStyle w:val="ListParagraph"/>
      </w:pPr>
    </w:p>
    <w:p w:rsidR="00B057A0" w:rsidRPr="00607DC0" w:rsidRDefault="00B057A0" w:rsidP="00860EB0">
      <w:pPr>
        <w:pStyle w:val="ListParagraph"/>
        <w:numPr>
          <w:ilvl w:val="0"/>
          <w:numId w:val="32"/>
        </w:numPr>
        <w:ind w:left="1080"/>
      </w:pPr>
      <w:r w:rsidRPr="00607DC0">
        <w:t>note the Principal for its respective rights and interests;</w:t>
      </w:r>
    </w:p>
    <w:p w:rsidR="00B057A0" w:rsidRPr="00607DC0" w:rsidRDefault="00B057A0" w:rsidP="00860EB0">
      <w:pPr>
        <w:pStyle w:val="ListParagraph"/>
        <w:numPr>
          <w:ilvl w:val="0"/>
          <w:numId w:val="32"/>
        </w:numPr>
        <w:ind w:left="1080"/>
      </w:pPr>
      <w:r w:rsidRPr="00607DC0">
        <w:t>include a cross-liability clause in which the insurer accepts the term “insured” as applying to each of the persons covered by the insurance as if a separate policy of insurance had been issued to each of them; and</w:t>
      </w:r>
    </w:p>
    <w:p w:rsidR="00B057A0" w:rsidRPr="00607DC0" w:rsidRDefault="00B057A0" w:rsidP="00860EB0">
      <w:pPr>
        <w:pStyle w:val="ListParagraph"/>
        <w:numPr>
          <w:ilvl w:val="0"/>
          <w:numId w:val="32"/>
        </w:numPr>
        <w:ind w:left="1080"/>
      </w:pPr>
      <w:proofErr w:type="gramStart"/>
      <w:r w:rsidRPr="00607DC0">
        <w:t>be</w:t>
      </w:r>
      <w:proofErr w:type="gramEnd"/>
      <w:r w:rsidRPr="00607DC0">
        <w:t xml:space="preserve"> for an amount of not less than the sum stated in the Annexure, for any one occurrence.</w:t>
      </w:r>
    </w:p>
    <w:p w:rsidR="0038510C" w:rsidRDefault="0038510C" w:rsidP="00607DC0">
      <w:pPr>
        <w:pStyle w:val="ListParagraph"/>
      </w:pPr>
    </w:p>
    <w:p w:rsidR="00B057A0" w:rsidRPr="00F90066" w:rsidRDefault="00B057A0" w:rsidP="00607DC0">
      <w:pPr>
        <w:pStyle w:val="ListParagraph"/>
      </w:pPr>
      <w:r w:rsidRPr="00F90066">
        <w:t>The effecting of insurance shall not limit the liabilities or obligations of the Contractor under other provisions of the Contract.</w:t>
      </w:r>
    </w:p>
    <w:p w:rsidR="0038510C" w:rsidRDefault="0038510C" w:rsidP="00607DC0">
      <w:pPr>
        <w:pStyle w:val="ListParagraph"/>
      </w:pPr>
    </w:p>
    <w:p w:rsidR="00B057A0" w:rsidRPr="00F90066" w:rsidRDefault="00B057A0" w:rsidP="00607DC0">
      <w:pPr>
        <w:pStyle w:val="ListParagraph"/>
      </w:pPr>
      <w:r w:rsidRPr="00F90066">
        <w:t>The Contractor shall ensure that all sub-contractors take out Public Liability Insurance that meets the requirements of this clause."</w:t>
      </w:r>
    </w:p>
    <w:p w:rsidR="00B057A0" w:rsidRPr="00F90066" w:rsidRDefault="00B057A0" w:rsidP="0038510C">
      <w:pPr>
        <w:pStyle w:val="Heading3"/>
      </w:pPr>
      <w:r w:rsidRPr="00F90066">
        <w:t>Workers' Compensation</w:t>
      </w:r>
    </w:p>
    <w:p w:rsidR="00B057A0" w:rsidRDefault="00B057A0" w:rsidP="00B057A0">
      <w:r w:rsidRPr="00F90066">
        <w:t>In addition to the requirements of the following clauses of the General Conditions of Contract,</w:t>
      </w:r>
    </w:p>
    <w:p w:rsidR="0038510C" w:rsidRPr="00F90066" w:rsidRDefault="0038510C" w:rsidP="00B057A0"/>
    <w:p w:rsidR="00B057A0" w:rsidRPr="00F90066" w:rsidRDefault="00B057A0" w:rsidP="00B057A0">
      <w:r w:rsidRPr="00F90066">
        <w:t>Clause 20 - Accident or Injury to Employees</w:t>
      </w:r>
    </w:p>
    <w:p w:rsidR="00B057A0" w:rsidRPr="00F90066" w:rsidRDefault="00B057A0" w:rsidP="00B057A0">
      <w:r w:rsidRPr="00F90066">
        <w:t>Clause 21 - Insurance of Employees</w:t>
      </w:r>
    </w:p>
    <w:p w:rsidR="00B057A0" w:rsidRDefault="00B057A0" w:rsidP="00B057A0">
      <w:r w:rsidRPr="00F90066">
        <w:t>Clause 22 - Inspection and Provisions of Insurance Policies,</w:t>
      </w:r>
    </w:p>
    <w:p w:rsidR="0038510C" w:rsidRPr="00F90066" w:rsidRDefault="0038510C" w:rsidP="00B057A0"/>
    <w:p w:rsidR="00B057A0" w:rsidRDefault="00B057A0" w:rsidP="00B057A0">
      <w:proofErr w:type="gramStart"/>
      <w:r w:rsidRPr="00F90066">
        <w:t>the</w:t>
      </w:r>
      <w:proofErr w:type="gramEnd"/>
      <w:r w:rsidRPr="00F90066">
        <w:t xml:space="preserve"> following provisions apply:</w:t>
      </w:r>
    </w:p>
    <w:p w:rsidR="0038510C" w:rsidRPr="00F90066" w:rsidRDefault="0038510C" w:rsidP="00B057A0"/>
    <w:p w:rsidR="00B057A0" w:rsidRDefault="00B057A0" w:rsidP="00607DC0">
      <w:pPr>
        <w:pStyle w:val="ListParagraph"/>
      </w:pPr>
      <w:r w:rsidRPr="00F90066">
        <w:t>"For the purpose of this clause “worker” shall have the definition it is given in the Work Health Act (1986) as amended.</w:t>
      </w:r>
    </w:p>
    <w:p w:rsidR="0038510C" w:rsidRPr="00F90066" w:rsidRDefault="0038510C" w:rsidP="00607DC0">
      <w:pPr>
        <w:pStyle w:val="ListParagraph"/>
      </w:pPr>
    </w:p>
    <w:p w:rsidR="00B057A0" w:rsidRDefault="00B057A0" w:rsidP="00607DC0">
      <w:pPr>
        <w:pStyle w:val="ListParagraph"/>
      </w:pPr>
      <w:r w:rsidRPr="00F90066">
        <w:t>The Contractor shall maintain for the duration of the Contract appropriate Workers Compensation insurance cover for all workers employed by the Contractor.  This cover shall comply with the Work Health Act of the Northern Territory and policies shall be purchased from Northern Territory approved insurers.</w:t>
      </w:r>
    </w:p>
    <w:p w:rsidR="0038510C" w:rsidRPr="00F90066" w:rsidRDefault="0038510C" w:rsidP="00607DC0">
      <w:pPr>
        <w:pStyle w:val="ListParagraph"/>
      </w:pPr>
    </w:p>
    <w:p w:rsidR="00B057A0" w:rsidRDefault="00B057A0" w:rsidP="00607DC0">
      <w:pPr>
        <w:pStyle w:val="ListParagraph"/>
      </w:pPr>
      <w:r w:rsidRPr="00F90066">
        <w:t>The following information shall be provided with all tenders and as requested during the currency of the Contract:</w:t>
      </w:r>
    </w:p>
    <w:p w:rsidR="00607DC0" w:rsidRPr="00F90066" w:rsidRDefault="00607DC0" w:rsidP="00607DC0">
      <w:pPr>
        <w:pStyle w:val="ListParagraph"/>
      </w:pPr>
    </w:p>
    <w:p w:rsidR="00B057A0" w:rsidRPr="00607DC0" w:rsidRDefault="00B057A0" w:rsidP="00860EB0">
      <w:pPr>
        <w:pStyle w:val="ListParagraph"/>
        <w:numPr>
          <w:ilvl w:val="0"/>
          <w:numId w:val="35"/>
        </w:numPr>
        <w:ind w:left="1080"/>
      </w:pPr>
      <w:r w:rsidRPr="00607DC0">
        <w:t>for Contractors employing workers:</w:t>
      </w:r>
    </w:p>
    <w:p w:rsidR="00B057A0" w:rsidRPr="00607DC0" w:rsidRDefault="00B057A0" w:rsidP="00860EB0">
      <w:pPr>
        <w:pStyle w:val="ListParagraph"/>
        <w:numPr>
          <w:ilvl w:val="0"/>
          <w:numId w:val="33"/>
        </w:numPr>
        <w:ind w:left="1440"/>
      </w:pPr>
      <w:r w:rsidRPr="00607DC0">
        <w:t>workers compensation policy number;</w:t>
      </w:r>
    </w:p>
    <w:p w:rsidR="00B057A0" w:rsidRPr="00607DC0" w:rsidRDefault="00B057A0" w:rsidP="00860EB0">
      <w:pPr>
        <w:pStyle w:val="ListParagraph"/>
        <w:numPr>
          <w:ilvl w:val="0"/>
          <w:numId w:val="33"/>
        </w:numPr>
        <w:ind w:left="1440"/>
      </w:pPr>
      <w:r w:rsidRPr="00607DC0">
        <w:t>name of insurer; and</w:t>
      </w:r>
    </w:p>
    <w:p w:rsidR="00B057A0" w:rsidRPr="00607DC0" w:rsidRDefault="00B057A0" w:rsidP="00860EB0">
      <w:pPr>
        <w:pStyle w:val="ListParagraph"/>
        <w:numPr>
          <w:ilvl w:val="0"/>
          <w:numId w:val="33"/>
        </w:numPr>
        <w:ind w:left="1440"/>
      </w:pPr>
      <w:proofErr w:type="gramStart"/>
      <w:r w:rsidRPr="00607DC0">
        <w:t>date</w:t>
      </w:r>
      <w:proofErr w:type="gramEnd"/>
      <w:r w:rsidRPr="00607DC0">
        <w:t xml:space="preserve"> of expiry.</w:t>
      </w:r>
    </w:p>
    <w:p w:rsidR="00B057A0" w:rsidRPr="00607DC0" w:rsidRDefault="00B057A0" w:rsidP="00860EB0">
      <w:pPr>
        <w:pStyle w:val="ListParagraph"/>
        <w:numPr>
          <w:ilvl w:val="0"/>
          <w:numId w:val="35"/>
        </w:numPr>
        <w:ind w:left="1080"/>
      </w:pPr>
      <w:r w:rsidRPr="00607DC0">
        <w:t>for Contractors not employing workers</w:t>
      </w:r>
    </w:p>
    <w:p w:rsidR="00B057A0" w:rsidRPr="00607DC0" w:rsidRDefault="00B057A0" w:rsidP="00860EB0">
      <w:pPr>
        <w:pStyle w:val="ListParagraph"/>
        <w:numPr>
          <w:ilvl w:val="0"/>
          <w:numId w:val="34"/>
        </w:numPr>
        <w:ind w:left="1440"/>
      </w:pPr>
      <w:proofErr w:type="gramStart"/>
      <w:r w:rsidRPr="00607DC0">
        <w:t>written</w:t>
      </w:r>
      <w:proofErr w:type="gramEnd"/>
      <w:r w:rsidRPr="00607DC0">
        <w:t xml:space="preserve"> advice that they are not employing nor intending to employ workers during the currency of the Contract. </w:t>
      </w:r>
    </w:p>
    <w:p w:rsidR="00D54A28" w:rsidRDefault="00D54A28" w:rsidP="00607DC0">
      <w:pPr>
        <w:pStyle w:val="ListParagraph"/>
      </w:pPr>
    </w:p>
    <w:p w:rsidR="00B057A0" w:rsidRDefault="00B057A0" w:rsidP="00607DC0">
      <w:pPr>
        <w:pStyle w:val="ListParagraph"/>
      </w:pPr>
      <w:r w:rsidRPr="00F90066">
        <w:t>The Contractor shall ensure that all sub-contractors who employ workers have Workers Compensation insurance cover in accordance with the Work Health Act (1986) as amended.</w:t>
      </w:r>
    </w:p>
    <w:p w:rsidR="00D54A28" w:rsidRPr="00F90066" w:rsidRDefault="00D54A28" w:rsidP="00607DC0">
      <w:pPr>
        <w:pStyle w:val="ListParagraph"/>
      </w:pPr>
    </w:p>
    <w:p w:rsidR="00B057A0" w:rsidRDefault="00B057A0" w:rsidP="00607DC0">
      <w:pPr>
        <w:pStyle w:val="ListParagraph"/>
      </w:pPr>
      <w:r w:rsidRPr="00F90066">
        <w:t>The Contractor shall ensure that all persons employed under labour hire agreements, whether by the Contractor or through a Labour Hire Firm, are appropriately covered by Workers Compensation insurance.</w:t>
      </w:r>
    </w:p>
    <w:p w:rsidR="00D54A28" w:rsidRPr="00F90066" w:rsidRDefault="00D54A28" w:rsidP="00607DC0">
      <w:pPr>
        <w:pStyle w:val="ListParagraph"/>
      </w:pPr>
    </w:p>
    <w:p w:rsidR="00B057A0" w:rsidRDefault="00B057A0" w:rsidP="00607DC0">
      <w:pPr>
        <w:pStyle w:val="ListParagraph"/>
      </w:pPr>
      <w:r w:rsidRPr="00F90066">
        <w:t>Self-employed Contractors should ensure that they have adequate insurance coverage in place.</w:t>
      </w:r>
    </w:p>
    <w:p w:rsidR="00D54A28" w:rsidRPr="00F90066" w:rsidRDefault="00D54A28" w:rsidP="00607DC0">
      <w:pPr>
        <w:pStyle w:val="ListParagraph"/>
      </w:pPr>
    </w:p>
    <w:p w:rsidR="00B057A0" w:rsidRPr="00F90066" w:rsidRDefault="00B057A0" w:rsidP="00607DC0">
      <w:pPr>
        <w:pStyle w:val="ListParagraph"/>
      </w:pPr>
      <w:r w:rsidRPr="00F90066">
        <w:t>The Contractor shall be responsible for ensuring that all sub-contractors have appropriate insurance policies, and, upon request, shall provide to the Principal copies of all insurance documents, including those of any sub-contractors (including self-employed Contractors and persons employed under Labour Hire Agreements)."</w:t>
      </w:r>
    </w:p>
    <w:p w:rsidR="00B057A0" w:rsidRPr="00F90066" w:rsidRDefault="00297E8A" w:rsidP="00D54A28">
      <w:pPr>
        <w:pStyle w:val="Heading2"/>
      </w:pPr>
      <w:bookmarkStart w:id="60" w:name="_Toc341772363"/>
      <w:r w:rsidRPr="00F90066">
        <w:t>Superintendent's Representatives</w:t>
      </w:r>
      <w:bookmarkEnd w:id="60"/>
    </w:p>
    <w:p w:rsidR="00B057A0" w:rsidRDefault="00B057A0" w:rsidP="00B057A0">
      <w:r w:rsidRPr="00F90066">
        <w:t>Delete Clause 24 of the General Conditions of Contract in its entirety and replace it with the following clause:</w:t>
      </w:r>
    </w:p>
    <w:p w:rsidR="00D54A28" w:rsidRPr="00F90066" w:rsidRDefault="00D54A28" w:rsidP="00607DC0">
      <w:pPr>
        <w:pStyle w:val="ListParagraph"/>
      </w:pPr>
    </w:p>
    <w:p w:rsidR="00B057A0" w:rsidRDefault="00B057A0" w:rsidP="00607DC0">
      <w:pPr>
        <w:pStyle w:val="ListParagraph"/>
      </w:pPr>
      <w:r w:rsidRPr="00F90066">
        <w:t>“The Superintendent may from time to time in writing appoint persons named by him as Superintendent's Representatives to exercise such of the powers, duties, discretions and authorities vested in him as he may think fit and shall give notice to the Contractor of the name and address of each person so appointed and the extent of the powers, duties, discretions and authorities exercisable by that person.</w:t>
      </w:r>
    </w:p>
    <w:p w:rsidR="00D54A28" w:rsidRPr="00F90066" w:rsidRDefault="00D54A28" w:rsidP="00607DC0">
      <w:pPr>
        <w:pStyle w:val="ListParagraph"/>
      </w:pPr>
    </w:p>
    <w:p w:rsidR="00B057A0" w:rsidRDefault="00B057A0" w:rsidP="00607DC0">
      <w:pPr>
        <w:pStyle w:val="ListParagraph"/>
      </w:pPr>
      <w:r w:rsidRPr="00F90066">
        <w:t>The Superintendent shall not at any time appoint more than one person to exercise a particular power, duty, discretion or authority vested in him.</w:t>
      </w:r>
    </w:p>
    <w:p w:rsidR="00D54A28" w:rsidRPr="00F90066" w:rsidRDefault="00D54A28" w:rsidP="00607DC0">
      <w:pPr>
        <w:pStyle w:val="ListParagraph"/>
      </w:pPr>
    </w:p>
    <w:p w:rsidR="00B057A0" w:rsidRDefault="00B057A0" w:rsidP="00607DC0">
      <w:pPr>
        <w:pStyle w:val="ListParagraph"/>
      </w:pPr>
      <w:r w:rsidRPr="00F90066">
        <w:t>A Superintendent's Representative may, from time to time in writing, appoint one or more persons to exercise a particular power, duty, discretion or authority, exercisable by him.  A Superintendent's Representative shall give notice to the Contractor in writing of the name of any person so appointed and particulars of the power, duty, discretion or authority to be exercised by such person.</w:t>
      </w:r>
    </w:p>
    <w:p w:rsidR="00D54A28" w:rsidRPr="00F90066" w:rsidRDefault="00D54A28" w:rsidP="00607DC0">
      <w:pPr>
        <w:pStyle w:val="ListParagraph"/>
      </w:pPr>
    </w:p>
    <w:p w:rsidR="00B057A0" w:rsidRDefault="00B057A0" w:rsidP="00607DC0">
      <w:pPr>
        <w:pStyle w:val="ListParagraph"/>
      </w:pPr>
      <w:r w:rsidRPr="00F90066">
        <w:t>Upon receipt of any notice given to the Contractor by the Superintendent or the Superintendent's Representative pursuant to this clause, the Contractor shall recognise and accept each person so appointed as lawfully entitled to exercise for the purposes of the Contract the powers, duties, discretions and authorities referred to in the notice.</w:t>
      </w:r>
    </w:p>
    <w:p w:rsidR="00D54A28" w:rsidRPr="00F90066" w:rsidRDefault="00D54A28" w:rsidP="00607DC0">
      <w:pPr>
        <w:pStyle w:val="ListParagraph"/>
      </w:pPr>
    </w:p>
    <w:p w:rsidR="00B057A0" w:rsidRDefault="00B057A0" w:rsidP="00607DC0">
      <w:pPr>
        <w:pStyle w:val="ListParagraph"/>
      </w:pPr>
      <w:r w:rsidRPr="00F90066">
        <w:t>An appointment under this clause shall not prevent the exercise of a power, duty, discretion or authority by the Superintendent and the Superintendent may at any time revoke any such appointment by notice to the Contractor.</w:t>
      </w:r>
    </w:p>
    <w:p w:rsidR="00D54A28" w:rsidRPr="00F90066" w:rsidRDefault="00D54A28" w:rsidP="00607DC0">
      <w:pPr>
        <w:pStyle w:val="ListParagraph"/>
      </w:pPr>
    </w:p>
    <w:p w:rsidR="00B057A0" w:rsidRPr="00F90066" w:rsidRDefault="00B057A0" w:rsidP="00607DC0">
      <w:pPr>
        <w:pStyle w:val="ListParagraph"/>
      </w:pPr>
      <w:r w:rsidRPr="00F90066">
        <w:t xml:space="preserve">Where the word "Superintendent" is used in these General Conditions of Contract or elsewhere in the Contract, it shall, so far as concerns the powers, duties, discretions and authorities exercisable by the Superintendent's Representative by virtue of his appointment under this clause, </w:t>
      </w:r>
      <w:proofErr w:type="gramStart"/>
      <w:r w:rsidRPr="00F90066">
        <w:t>be</w:t>
      </w:r>
      <w:proofErr w:type="gramEnd"/>
      <w:r w:rsidRPr="00F90066">
        <w:t xml:space="preserve"> deemed to include a Superintendent's Representative."</w:t>
      </w:r>
    </w:p>
    <w:p w:rsidR="00B057A0" w:rsidRPr="00F90066" w:rsidRDefault="00297E8A" w:rsidP="00D54A28">
      <w:pPr>
        <w:pStyle w:val="Heading2"/>
      </w:pPr>
      <w:bookmarkStart w:id="61" w:name="_Toc341772364"/>
      <w:r w:rsidRPr="00F90066">
        <w:t>Contractor's Representative</w:t>
      </w:r>
      <w:bookmarkEnd w:id="61"/>
    </w:p>
    <w:p w:rsidR="00B057A0" w:rsidRPr="00F90066" w:rsidRDefault="00B057A0" w:rsidP="00B057A0">
      <w:r w:rsidRPr="00F90066">
        <w:t>In addition to Clause 25 of the General Conditions of Contract, insert after the first paragraph:</w:t>
      </w:r>
    </w:p>
    <w:p w:rsidR="00D54A28" w:rsidRDefault="00D54A28" w:rsidP="00607DC0">
      <w:pPr>
        <w:pStyle w:val="ListParagraph"/>
      </w:pPr>
    </w:p>
    <w:p w:rsidR="00B057A0" w:rsidRPr="00F90066" w:rsidRDefault="00B057A0" w:rsidP="00607DC0">
      <w:pPr>
        <w:pStyle w:val="ListParagraph"/>
      </w:pPr>
      <w:r w:rsidRPr="00F90066">
        <w:t>"The Contractor's Representative shall have sufficient command of the English language and of Australian construction and technical terminology to be able to read, converse and receive instructions in English."</w:t>
      </w:r>
    </w:p>
    <w:p w:rsidR="00B057A0" w:rsidRPr="00F90066" w:rsidRDefault="00297E8A" w:rsidP="00D54A28">
      <w:pPr>
        <w:pStyle w:val="Heading2"/>
      </w:pPr>
      <w:bookmarkStart w:id="62" w:name="_Toc341772365"/>
      <w:bookmarkStart w:id="63" w:name="AmendSite"/>
      <w:r w:rsidRPr="00F90066">
        <w:t>Site</w:t>
      </w:r>
      <w:bookmarkEnd w:id="62"/>
    </w:p>
    <w:p w:rsidR="00B057A0" w:rsidRPr="00F90066" w:rsidRDefault="00297E8A" w:rsidP="00D54A28">
      <w:pPr>
        <w:pStyle w:val="Heading3"/>
      </w:pPr>
      <w:r w:rsidRPr="00F90066">
        <w:t xml:space="preserve">Clause </w:t>
      </w:r>
      <w:r w:rsidR="00B057A0" w:rsidRPr="00F90066">
        <w:t>27.1 – Possession of Site</w:t>
      </w:r>
    </w:p>
    <w:p w:rsidR="00B057A0" w:rsidRPr="00F90066" w:rsidRDefault="00B057A0" w:rsidP="00B057A0">
      <w:r w:rsidRPr="00F90066">
        <w:t>In addition to clause 27.1 of the General Conditions of Contract, insert after the first paragraph:</w:t>
      </w:r>
    </w:p>
    <w:p w:rsidR="00D54A28" w:rsidRDefault="00D54A28" w:rsidP="00607DC0">
      <w:pPr>
        <w:pStyle w:val="ListParagraph"/>
      </w:pPr>
    </w:p>
    <w:p w:rsidR="00B057A0" w:rsidRPr="00F90066" w:rsidRDefault="00B057A0" w:rsidP="00607DC0">
      <w:pPr>
        <w:pStyle w:val="ListParagraph"/>
      </w:pPr>
      <w:r w:rsidRPr="00F90066">
        <w:t>“Notwithstanding that the Superintendent has granted possession of site, it shall be the Contractor’s responsibility to obtain all permits necessary to commence work on the site.”</w:t>
      </w:r>
    </w:p>
    <w:p w:rsidR="00B057A0" w:rsidRPr="00F90066" w:rsidRDefault="00297E8A" w:rsidP="00D54A28">
      <w:pPr>
        <w:pStyle w:val="Heading3"/>
      </w:pPr>
      <w:r w:rsidRPr="00F90066">
        <w:t xml:space="preserve">Clause </w:t>
      </w:r>
      <w:r w:rsidR="00B057A0" w:rsidRPr="00F90066">
        <w:t>27.3 – Access to Work</w:t>
      </w:r>
    </w:p>
    <w:p w:rsidR="00B057A0" w:rsidRDefault="00B057A0" w:rsidP="00B057A0">
      <w:r w:rsidRPr="00F90066">
        <w:t>In addition to Clause 27.3 of the General Conditions of Contract, insert:</w:t>
      </w:r>
    </w:p>
    <w:p w:rsidR="00D54A28" w:rsidRPr="00F90066" w:rsidRDefault="00D54A28" w:rsidP="00B057A0"/>
    <w:p w:rsidR="00B057A0" w:rsidRPr="00F90066" w:rsidRDefault="00B057A0" w:rsidP="00607DC0">
      <w:pPr>
        <w:pStyle w:val="ListParagraph"/>
      </w:pPr>
      <w:r w:rsidRPr="00F90066">
        <w:t>“The person nominated in the clause titled “Specific Site Conditions” in the Preliminary Clauses, or his appointed representative, is authorised to enter the site for the purposes of administering the Site Rules for persons engaged for the purpose of undertaking Works within the specified Site.”</w:t>
      </w:r>
    </w:p>
    <w:p w:rsidR="00B057A0" w:rsidRPr="00F90066" w:rsidRDefault="00297E8A" w:rsidP="00D54A28">
      <w:pPr>
        <w:pStyle w:val="Heading2"/>
      </w:pPr>
      <w:bookmarkStart w:id="64" w:name="_Toc341772366"/>
      <w:bookmarkEnd w:id="63"/>
      <w:r w:rsidRPr="00F90066">
        <w:t>Working Hours</w:t>
      </w:r>
      <w:bookmarkEnd w:id="64"/>
    </w:p>
    <w:p w:rsidR="00B057A0" w:rsidRPr="00F90066" w:rsidRDefault="00B057A0" w:rsidP="00B057A0">
      <w:r w:rsidRPr="00F90066">
        <w:t>Delete Clause 32 of the General Conditions of Contract in its entirety and substitute the following:</w:t>
      </w:r>
    </w:p>
    <w:p w:rsidR="00D54A28" w:rsidRDefault="00D54A28" w:rsidP="00B057A0"/>
    <w:p w:rsidR="00B057A0" w:rsidRDefault="00B057A0" w:rsidP="00607DC0">
      <w:pPr>
        <w:pStyle w:val="ListParagraph"/>
      </w:pPr>
      <w:r w:rsidRPr="00F90066">
        <w:t xml:space="preserve">“The customary working hours and ordinary working days shall be those for day workers as stated in the </w:t>
      </w:r>
      <w:bookmarkStart w:id="65" w:name="NTAwardName"/>
      <w:r w:rsidRPr="00F90066">
        <w:t>Building and Construction Industry (NT)</w:t>
      </w:r>
      <w:bookmarkEnd w:id="65"/>
      <w:r w:rsidRPr="00F90066">
        <w:t xml:space="preserve"> </w:t>
      </w:r>
      <w:r w:rsidRPr="00D54A28">
        <w:t xml:space="preserve">Award </w:t>
      </w:r>
      <w:r w:rsidR="00D54A28" w:rsidRPr="00D54A28">
        <w:t>(</w:t>
      </w:r>
      <w:r w:rsidR="00607DC0" w:rsidRPr="00607DC0">
        <w:rPr>
          <w:b/>
          <w:highlight w:val="lightGray"/>
        </w:rPr>
        <w:t>o</w:t>
      </w:r>
      <w:r w:rsidR="00D54A28" w:rsidRPr="00607DC0">
        <w:rPr>
          <w:b/>
          <w:highlight w:val="lightGray"/>
        </w:rPr>
        <w:t>r Electrical Engineering and Contracting Industries (NT) for Power and Water</w:t>
      </w:r>
      <w:r w:rsidR="00D54A28" w:rsidRPr="00D54A28">
        <w:t xml:space="preserve">) </w:t>
      </w:r>
      <w:r w:rsidRPr="00F90066">
        <w:t>or other relevant awards and no work will be performed outside of customary working hours or on other than ordinary working days without the prior approval of the Superintendent.</w:t>
      </w:r>
    </w:p>
    <w:p w:rsidR="00D54A28" w:rsidRPr="00F90066" w:rsidRDefault="00D54A28" w:rsidP="00607DC0">
      <w:pPr>
        <w:pStyle w:val="ListParagraph"/>
      </w:pPr>
    </w:p>
    <w:p w:rsidR="00B057A0" w:rsidRDefault="00B057A0" w:rsidP="00607DC0">
      <w:pPr>
        <w:pStyle w:val="ListParagraph"/>
      </w:pPr>
      <w:r w:rsidRPr="00F90066">
        <w:t>The working hours and working days of Departmental supervisory personnel shall be 8.00 am to 4.30pm Monday to Friday excluding a day that is a public holiday in the Northern Territory.  The Contractor shall provide at least 48 hours written prior notice to the Superintendent of the intention to work outside the working hours and working days of Departmental supervisory personnel.</w:t>
      </w:r>
    </w:p>
    <w:p w:rsidR="00D54A28" w:rsidRPr="00F90066" w:rsidRDefault="00D54A28" w:rsidP="00607DC0">
      <w:pPr>
        <w:pStyle w:val="ListParagraph"/>
      </w:pPr>
    </w:p>
    <w:p w:rsidR="00B057A0" w:rsidRPr="00F90066" w:rsidRDefault="00B057A0" w:rsidP="002836CC">
      <w:pPr>
        <w:pStyle w:val="ListParagraph"/>
      </w:pPr>
      <w:r w:rsidRPr="00F90066">
        <w:t xml:space="preserve">Notwithstanding the preceding paragraphs, the Contractor may carry out work outside the customary working hours or ordinary working days without the prior approval of the </w:t>
      </w:r>
      <w:r w:rsidRPr="00F90066">
        <w:lastRenderedPageBreak/>
        <w:t>Superintendent, where it is necessary in the interests of safety of the Works or where the work is required to protect life or property.  In such circumstances the Contractor shall inform the Superintendent in writing of the circumstances as early as possible.”</w:t>
      </w:r>
    </w:p>
    <w:p w:rsidR="00B057A0" w:rsidRPr="00F90066" w:rsidRDefault="00297E8A" w:rsidP="00D54A28">
      <w:pPr>
        <w:pStyle w:val="Heading2"/>
      </w:pPr>
      <w:bookmarkStart w:id="66" w:name="_Toc341772367"/>
      <w:bookmarkStart w:id="67" w:name="AmendVariations"/>
      <w:r w:rsidRPr="00F90066">
        <w:t>Variations</w:t>
      </w:r>
      <w:bookmarkEnd w:id="66"/>
    </w:p>
    <w:p w:rsidR="00B057A0" w:rsidRPr="00F90066" w:rsidRDefault="00B057A0" w:rsidP="00D54A28">
      <w:pPr>
        <w:pStyle w:val="Heading3"/>
      </w:pPr>
      <w:r w:rsidRPr="00F90066">
        <w:t>Clause 40.2 - Valuation of Variations</w:t>
      </w:r>
    </w:p>
    <w:p w:rsidR="00B057A0" w:rsidRDefault="00B057A0" w:rsidP="00B057A0">
      <w:r w:rsidRPr="00F90066">
        <w:t>Delete the first paragraph, “A variation shall … to the Variation” and replace by the following paragraph:</w:t>
      </w:r>
    </w:p>
    <w:p w:rsidR="00D54A28" w:rsidRPr="00F90066" w:rsidRDefault="00D54A28" w:rsidP="00B057A0"/>
    <w:p w:rsidR="00B057A0" w:rsidRPr="00F90066" w:rsidRDefault="00B057A0" w:rsidP="00607DC0">
      <w:pPr>
        <w:pStyle w:val="ListParagraph"/>
      </w:pPr>
      <w:r w:rsidRPr="00F90066">
        <w:t>“A variation shall be valued in accordance with the rates included in the Priced Bill of Quantities with the provision that a percentage addition of 6% will be applied to the net value of the variation, whether the variation is for the addition or omission of works, if and in so far as the Superintendent determines that those rates are applicable to the variation”.</w:t>
      </w:r>
    </w:p>
    <w:p w:rsidR="00B057A0" w:rsidRPr="00F90066" w:rsidRDefault="00297E8A" w:rsidP="00D54A28">
      <w:pPr>
        <w:pStyle w:val="Heading2"/>
      </w:pPr>
      <w:bookmarkStart w:id="68" w:name="_Toc341772368"/>
      <w:bookmarkEnd w:id="67"/>
      <w:r w:rsidRPr="00F90066">
        <w:t xml:space="preserve">Settlement </w:t>
      </w:r>
      <w:r w:rsidR="00427211" w:rsidRPr="00F90066">
        <w:t xml:space="preserve">of </w:t>
      </w:r>
      <w:r w:rsidRPr="00F90066">
        <w:t xml:space="preserve">Disputes: Waiver </w:t>
      </w:r>
      <w:r w:rsidR="00427211" w:rsidRPr="00F90066">
        <w:t xml:space="preserve">of </w:t>
      </w:r>
      <w:r w:rsidRPr="00F90066">
        <w:t>Conditions:</w:t>
      </w:r>
      <w:bookmarkEnd w:id="68"/>
    </w:p>
    <w:p w:rsidR="00B057A0" w:rsidRPr="00F90066" w:rsidRDefault="00B057A0" w:rsidP="00B057A0">
      <w:r w:rsidRPr="00F90066">
        <w:t xml:space="preserve">For the purposes of Clauses 45 and 47 of the General Conditions of Contract, the Principal shall be the person who is for the time being occupying or carrying out the duties of, </w:t>
      </w:r>
      <w:r w:rsidRPr="00F90066">
        <w:rPr>
          <w:highlight w:val="cyan"/>
        </w:rPr>
        <w:t>##</w:t>
      </w:r>
      <w:r w:rsidRPr="00F90066">
        <w:t>.</w:t>
      </w:r>
    </w:p>
    <w:p w:rsidR="00B057A0" w:rsidRPr="00F90066" w:rsidRDefault="00297E8A" w:rsidP="00D54A28">
      <w:pPr>
        <w:pStyle w:val="Heading2"/>
      </w:pPr>
      <w:bookmarkStart w:id="69" w:name="_Toc341772369"/>
      <w:r w:rsidRPr="00F90066">
        <w:t xml:space="preserve">Certificates </w:t>
      </w:r>
      <w:r w:rsidR="00427211" w:rsidRPr="00F90066">
        <w:t xml:space="preserve">and </w:t>
      </w:r>
      <w:r w:rsidRPr="00F90066">
        <w:t>Payment</w:t>
      </w:r>
      <w:bookmarkEnd w:id="69"/>
    </w:p>
    <w:p w:rsidR="00B057A0" w:rsidRDefault="00B057A0" w:rsidP="00B057A0">
      <w:pPr>
        <w:rPr>
          <w:b/>
          <w:bCs/>
        </w:rPr>
      </w:pPr>
      <w:r w:rsidRPr="00D54A28">
        <w:rPr>
          <w:b/>
          <w:bCs/>
        </w:rPr>
        <w:t>Progress Certificates and Progress Payments</w:t>
      </w:r>
    </w:p>
    <w:p w:rsidR="00D54A28" w:rsidRPr="00D54A28" w:rsidRDefault="00D54A28" w:rsidP="00B057A0">
      <w:pPr>
        <w:rPr>
          <w:b/>
          <w:bCs/>
        </w:rPr>
      </w:pPr>
    </w:p>
    <w:p w:rsidR="00B057A0" w:rsidRDefault="00B057A0" w:rsidP="00B057A0">
      <w:r w:rsidRPr="00F90066">
        <w:t>Delete the first paragraph and the first sentence of the second paragraph of Clause 42.1 of the General Conditions of Contract, and replace with the following:</w:t>
      </w:r>
    </w:p>
    <w:p w:rsidR="00D54A28" w:rsidRPr="00F90066" w:rsidRDefault="00D54A28" w:rsidP="00B057A0"/>
    <w:p w:rsidR="00B057A0" w:rsidRPr="00F90066" w:rsidRDefault="00B057A0" w:rsidP="00607DC0">
      <w:pPr>
        <w:pStyle w:val="ListParagraph"/>
      </w:pPr>
      <w:r w:rsidRPr="00F90066">
        <w:t>“For the purposes of this clause, “Tax Invoice” has the meaning given in A New Tax System (Goods and Services Tax) Act 1999.  The Contractor shall submit to the Superintendent a Tax Invoice every month showing the Contract value of the work carried out in performance of the Contract and incorporated in the Works.  The Contractor’s Tax Invoice shall include details of any Adjustments under the clause titled “Goods and Services Tax” of the Special Conditions of Contract and an explanation as to how such Adjustments were calculated.  The Contractor shall provide any further details in regards to the work upon request by the Superintendent.</w:t>
      </w:r>
    </w:p>
    <w:p w:rsidR="00D54A28" w:rsidRDefault="00D54A28" w:rsidP="00607DC0">
      <w:pPr>
        <w:pStyle w:val="ListParagraph"/>
      </w:pPr>
    </w:p>
    <w:p w:rsidR="00B057A0" w:rsidRPr="00F90066" w:rsidRDefault="00B057A0" w:rsidP="00607DC0">
      <w:pPr>
        <w:pStyle w:val="ListParagraph"/>
      </w:pPr>
      <w:r w:rsidRPr="00F90066">
        <w:t>Principal shall issue a progress certificate and make payments within thirty (30) days of receipt of claims that are correct and in order for payment.”</w:t>
      </w:r>
    </w:p>
    <w:p w:rsidR="00D54A28" w:rsidRDefault="00D54A28" w:rsidP="00B057A0"/>
    <w:p w:rsidR="00B057A0" w:rsidRDefault="00B057A0" w:rsidP="00B057A0">
      <w:r w:rsidRPr="00F90066">
        <w:t>To sub-clause 42.1 of the General Conditions of Contract, insert the following after item (c) of the second paragraph:</w:t>
      </w:r>
    </w:p>
    <w:p w:rsidR="00D54A28" w:rsidRPr="00F90066" w:rsidRDefault="00D54A28" w:rsidP="00B057A0"/>
    <w:p w:rsidR="00B057A0" w:rsidRDefault="00B057A0" w:rsidP="00607DC0">
      <w:pPr>
        <w:pStyle w:val="ListParagraph"/>
      </w:pPr>
      <w:r w:rsidRPr="00F90066">
        <w:t xml:space="preserve">“……and, </w:t>
      </w:r>
    </w:p>
    <w:p w:rsidR="00D54A28" w:rsidRPr="00F90066" w:rsidRDefault="00D54A28" w:rsidP="00607DC0">
      <w:pPr>
        <w:pStyle w:val="ListParagraph"/>
      </w:pPr>
    </w:p>
    <w:p w:rsidR="00B057A0" w:rsidRDefault="00B057A0" w:rsidP="00607DC0">
      <w:pPr>
        <w:pStyle w:val="ListParagraph"/>
      </w:pPr>
      <w:r w:rsidRPr="00F90066">
        <w:t xml:space="preserve">(d) </w:t>
      </w:r>
      <w:proofErr w:type="gramStart"/>
      <w:r w:rsidRPr="00F90066">
        <w:t>any</w:t>
      </w:r>
      <w:proofErr w:type="gramEnd"/>
      <w:r w:rsidRPr="00F90066">
        <w:t xml:space="preserve"> debt or monies due from the Contractor to the Principal under or by virtue of any provision of this Contract.”</w:t>
      </w:r>
    </w:p>
    <w:p w:rsidR="00D54A28" w:rsidRPr="00F90066" w:rsidRDefault="00D54A28" w:rsidP="00607DC0">
      <w:pPr>
        <w:pStyle w:val="ListParagraph"/>
      </w:pPr>
    </w:p>
    <w:p w:rsidR="00B057A0" w:rsidRPr="00F90066" w:rsidRDefault="00B057A0" w:rsidP="00B057A0">
      <w:r w:rsidRPr="00F90066">
        <w:t xml:space="preserve">Add the following new paragraph to the end of sub clause 42.1: </w:t>
      </w:r>
    </w:p>
    <w:p w:rsidR="00D54A28" w:rsidRDefault="00D54A28" w:rsidP="00B057A0"/>
    <w:p w:rsidR="00B057A0" w:rsidRDefault="00B057A0" w:rsidP="00607DC0">
      <w:pPr>
        <w:pStyle w:val="ListParagraph"/>
      </w:pPr>
      <w:r w:rsidRPr="00F90066">
        <w:t>“Failure by the Principal to pay the amount by the due date:</w:t>
      </w:r>
    </w:p>
    <w:p w:rsidR="00D54A28" w:rsidRPr="00F90066" w:rsidRDefault="00D54A28" w:rsidP="00607DC0">
      <w:pPr>
        <w:pStyle w:val="ListParagraph"/>
      </w:pPr>
    </w:p>
    <w:p w:rsidR="00B057A0" w:rsidRPr="00607DC0" w:rsidRDefault="00B057A0" w:rsidP="00860EB0">
      <w:pPr>
        <w:pStyle w:val="ListParagraph"/>
        <w:numPr>
          <w:ilvl w:val="0"/>
          <w:numId w:val="36"/>
        </w:numPr>
        <w:ind w:left="1080"/>
      </w:pPr>
      <w:r w:rsidRPr="00607DC0">
        <w:t>will not be grounds to vitiate or avoid the contract; and</w:t>
      </w:r>
    </w:p>
    <w:p w:rsidR="00B057A0" w:rsidRPr="00607DC0" w:rsidRDefault="00B057A0" w:rsidP="00860EB0">
      <w:pPr>
        <w:pStyle w:val="ListParagraph"/>
        <w:numPr>
          <w:ilvl w:val="0"/>
          <w:numId w:val="36"/>
        </w:numPr>
        <w:ind w:left="1080"/>
      </w:pPr>
      <w:proofErr w:type="gramStart"/>
      <w:r w:rsidRPr="00607DC0">
        <w:t>will</w:t>
      </w:r>
      <w:proofErr w:type="gramEnd"/>
      <w:r w:rsidRPr="00607DC0">
        <w:t xml:space="preserve"> entitle the Contractor to make a claim for interest penalties on the late payment.</w:t>
      </w:r>
    </w:p>
    <w:p w:rsidR="00D54A28" w:rsidRPr="00F90066" w:rsidRDefault="00D54A28" w:rsidP="002836CC">
      <w:pPr>
        <w:pStyle w:val="ListParagraph"/>
      </w:pPr>
    </w:p>
    <w:p w:rsidR="00B057A0" w:rsidRDefault="00B057A0" w:rsidP="00607DC0">
      <w:pPr>
        <w:pStyle w:val="ListParagraph"/>
      </w:pPr>
      <w:r w:rsidRPr="00F90066">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w:t>
      </w:r>
      <w:r w:rsidRPr="00F90066">
        <w:lastRenderedPageBreak/>
        <w:t xml:space="preserve">by the Principal, at the ninety (90) day bank bill rate published on 1 June each year.  Where </w:t>
      </w:r>
      <w:proofErr w:type="gramStart"/>
      <w:r w:rsidRPr="00F90066">
        <w:t>an interest penalty period spans</w:t>
      </w:r>
      <w:proofErr w:type="gramEnd"/>
      <w:r w:rsidRPr="00F90066">
        <w:t xml:space="preserve"> 1 June in any year, the rate shall be the rate published in the year the original invoice was issued.</w:t>
      </w:r>
    </w:p>
    <w:p w:rsidR="00D54A28" w:rsidRPr="00F90066" w:rsidRDefault="00D54A28" w:rsidP="00607DC0">
      <w:pPr>
        <w:pStyle w:val="ListParagraph"/>
      </w:pPr>
    </w:p>
    <w:p w:rsidR="00B057A0" w:rsidRPr="00F90066" w:rsidRDefault="00B057A0" w:rsidP="00607DC0">
      <w:pPr>
        <w:pStyle w:val="ListParagraph"/>
      </w:pPr>
      <w:r w:rsidRPr="00F90066">
        <w:t>The Principal will not be liable for interest penalties on any payments in respect of interest penalties.”</w:t>
      </w:r>
    </w:p>
    <w:p w:rsidR="00B057A0" w:rsidRPr="00F90066" w:rsidRDefault="00297E8A" w:rsidP="00D54A28">
      <w:pPr>
        <w:pStyle w:val="Heading2"/>
      </w:pPr>
      <w:bookmarkStart w:id="70" w:name="_Toc341772370"/>
      <w:r w:rsidRPr="00F90066">
        <w:t xml:space="preserve">Right </w:t>
      </w:r>
      <w:r w:rsidR="00427211" w:rsidRPr="00F90066">
        <w:t xml:space="preserve">of </w:t>
      </w:r>
      <w:r w:rsidRPr="00F90066">
        <w:t xml:space="preserve">Principal </w:t>
      </w:r>
      <w:r w:rsidR="00427211" w:rsidRPr="00F90066">
        <w:t xml:space="preserve">to </w:t>
      </w:r>
      <w:r w:rsidRPr="00F90066">
        <w:t>Recover Monies</w:t>
      </w:r>
      <w:bookmarkEnd w:id="70"/>
    </w:p>
    <w:p w:rsidR="00B057A0" w:rsidRDefault="00B057A0" w:rsidP="00B057A0">
      <w:r w:rsidRPr="00F90066">
        <w:t>Delete Clause 46 of the General Conditions of Contract in its entirety and replace it with the following clause:</w:t>
      </w:r>
    </w:p>
    <w:p w:rsidR="00D54A28" w:rsidRPr="00F90066" w:rsidRDefault="00D54A28" w:rsidP="00B057A0"/>
    <w:p w:rsidR="00B057A0" w:rsidRPr="00607DC0" w:rsidRDefault="00297E8A" w:rsidP="00607DC0">
      <w:pPr>
        <w:pStyle w:val="ListParagraph"/>
        <w:rPr>
          <w:b/>
          <w:bCs/>
        </w:rPr>
      </w:pPr>
      <w:r w:rsidRPr="00607DC0">
        <w:rPr>
          <w:b/>
          <w:bCs/>
        </w:rPr>
        <w:t>"46</w:t>
      </w:r>
      <w:r w:rsidRPr="00607DC0">
        <w:rPr>
          <w:b/>
          <w:bCs/>
        </w:rPr>
        <w:tab/>
        <w:t xml:space="preserve">Right </w:t>
      </w:r>
      <w:r w:rsidR="00427211" w:rsidRPr="00607DC0">
        <w:rPr>
          <w:b/>
          <w:bCs/>
        </w:rPr>
        <w:t xml:space="preserve">of </w:t>
      </w:r>
      <w:r w:rsidRPr="00607DC0">
        <w:rPr>
          <w:b/>
          <w:bCs/>
        </w:rPr>
        <w:t xml:space="preserve">Principal </w:t>
      </w:r>
      <w:r w:rsidR="00427211" w:rsidRPr="00607DC0">
        <w:rPr>
          <w:b/>
          <w:bCs/>
        </w:rPr>
        <w:t xml:space="preserve">to </w:t>
      </w:r>
      <w:r w:rsidRPr="00607DC0">
        <w:rPr>
          <w:b/>
          <w:bCs/>
        </w:rPr>
        <w:t>Recover Monies</w:t>
      </w:r>
    </w:p>
    <w:p w:rsidR="00D54A28" w:rsidRPr="00D54A28" w:rsidRDefault="00D54A28" w:rsidP="00607DC0">
      <w:pPr>
        <w:pStyle w:val="ListParagraph"/>
      </w:pPr>
    </w:p>
    <w:p w:rsidR="00B057A0" w:rsidRPr="00F90066" w:rsidRDefault="00B057A0" w:rsidP="00607DC0">
      <w:pPr>
        <w:pStyle w:val="ListParagraph"/>
      </w:pPr>
      <w:r w:rsidRPr="00F90066">
        <w:t xml:space="preserve">"Without limiting the Principal's rights under any other provision in the Contract, any debt due from the Contractor to the Principal under or by virtue of any provision of the Contract may be deducted by the Principal from any monies which may be or thereafter become payable to the Contractor by the Principal whether under this Contract or under any other Contract whatsoever between the Contractor and the Principal, including any retention monies held by the Principal, and, if such moneys are insufficient for this purpose, then from the Contractor's security held under or given pursuant to the Contract or any other Contract whatsoever between the Contractor and the Principal.  Nothing in this clause shall </w:t>
      </w:r>
      <w:proofErr w:type="gramStart"/>
      <w:r w:rsidRPr="00F90066">
        <w:t>effect</w:t>
      </w:r>
      <w:proofErr w:type="gramEnd"/>
      <w:r w:rsidRPr="00F90066">
        <w:t xml:space="preserve"> the right of the Principal to recover from the Contractor the whole of the debt or any balance that remains owing after deduction."</w:t>
      </w:r>
    </w:p>
    <w:p w:rsidR="00B057A0" w:rsidRPr="00F90066" w:rsidRDefault="00297E8A" w:rsidP="00D54A28">
      <w:pPr>
        <w:pStyle w:val="Heading2"/>
      </w:pPr>
      <w:bookmarkStart w:id="71" w:name="_Toc341772371"/>
      <w:r w:rsidRPr="00F90066">
        <w:t xml:space="preserve">Materials </w:t>
      </w:r>
      <w:r w:rsidR="00427211" w:rsidRPr="00F90066">
        <w:t xml:space="preserve">and </w:t>
      </w:r>
      <w:r w:rsidRPr="00F90066">
        <w:t>Work</w:t>
      </w:r>
      <w:bookmarkEnd w:id="71"/>
    </w:p>
    <w:p w:rsidR="00B057A0" w:rsidRDefault="00B057A0" w:rsidP="00B057A0">
      <w:pPr>
        <w:rPr>
          <w:b/>
          <w:bCs/>
        </w:rPr>
      </w:pPr>
      <w:r w:rsidRPr="00D54A28">
        <w:rPr>
          <w:b/>
          <w:bCs/>
        </w:rPr>
        <w:t>Quality of Materials and Work</w:t>
      </w:r>
    </w:p>
    <w:p w:rsidR="00D54A28" w:rsidRPr="00D54A28" w:rsidRDefault="00D54A28" w:rsidP="00B057A0">
      <w:pPr>
        <w:rPr>
          <w:b/>
          <w:bCs/>
        </w:rPr>
      </w:pPr>
    </w:p>
    <w:p w:rsidR="00B057A0" w:rsidRDefault="00B057A0" w:rsidP="00B057A0">
      <w:r w:rsidRPr="00F90066">
        <w:t>Delete the second paragraph of sub clause 30.1, “Unless otherwise specified in the Contract standard of the Standards Association of Australia” and replace by the following paragraph:</w:t>
      </w:r>
    </w:p>
    <w:p w:rsidR="00607DC0" w:rsidRPr="00F90066" w:rsidRDefault="00607DC0" w:rsidP="00B057A0"/>
    <w:p w:rsidR="00B057A0" w:rsidRPr="00F90066" w:rsidRDefault="00B057A0" w:rsidP="00607DC0">
      <w:pPr>
        <w:pStyle w:val="ListParagraph"/>
      </w:pPr>
      <w:r w:rsidRPr="00F90066">
        <w:t>“Unless otherwise specified in the Contract, any materials to be incorporated in the Works shall be new and, where applicable, materials and workmanship shall be in accordance with the relevant standard of Standards Australia.”</w:t>
      </w:r>
    </w:p>
    <w:p w:rsidR="00B057A0" w:rsidRPr="00F90066" w:rsidRDefault="00B057A0" w:rsidP="00B057A0"/>
    <w:p w:rsidR="00B057A0" w:rsidRPr="00F90066" w:rsidRDefault="00B057A0" w:rsidP="00B057A0">
      <w:pPr>
        <w:sectPr w:rsidR="00B057A0" w:rsidRPr="00F90066" w:rsidSect="00B057A0">
          <w:headerReference w:type="even" r:id="rId27"/>
          <w:headerReference w:type="default" r:id="rId28"/>
          <w:pgSz w:w="11909" w:h="16834" w:code="9"/>
          <w:pgMar w:top="1134" w:right="1134" w:bottom="1134" w:left="1134" w:header="720" w:footer="695" w:gutter="0"/>
          <w:cols w:space="720"/>
          <w:titlePg/>
        </w:sectPr>
      </w:pPr>
    </w:p>
    <w:p w:rsidR="00B057A0" w:rsidRPr="00F90066" w:rsidRDefault="00297E8A" w:rsidP="00BD3EF1">
      <w:pPr>
        <w:pStyle w:val="Heading1"/>
      </w:pPr>
      <w:bookmarkStart w:id="72" w:name="_Toc341772372"/>
      <w:r w:rsidRPr="00F90066">
        <w:lastRenderedPageBreak/>
        <w:t xml:space="preserve">Special Conditions </w:t>
      </w:r>
      <w:r w:rsidR="00427211" w:rsidRPr="00F90066">
        <w:t xml:space="preserve">of </w:t>
      </w:r>
      <w:r w:rsidRPr="00F90066">
        <w:t>Contract</w:t>
      </w:r>
      <w:bookmarkEnd w:id="72"/>
    </w:p>
    <w:p w:rsidR="00B057A0" w:rsidRPr="00F90066" w:rsidRDefault="00297E8A" w:rsidP="00BD3EF1">
      <w:pPr>
        <w:pStyle w:val="Heading2"/>
      </w:pPr>
      <w:bookmarkStart w:id="73" w:name="_Toc341772373"/>
      <w:r w:rsidRPr="00F90066">
        <w:t xml:space="preserve">Nature </w:t>
      </w:r>
      <w:r w:rsidR="00427211" w:rsidRPr="00F90066">
        <w:t xml:space="preserve">of </w:t>
      </w:r>
      <w:r w:rsidRPr="00F90066">
        <w:t>Contract</w:t>
      </w:r>
      <w:bookmarkEnd w:id="73"/>
    </w:p>
    <w:p w:rsidR="00B057A0" w:rsidRPr="00F90066" w:rsidRDefault="00B057A0" w:rsidP="00B057A0">
      <w:r w:rsidRPr="00F90066">
        <w:t xml:space="preserve">See Clause 3, of the General Conditions of Contract and the Annexure herein.  The basis of payment under the Contract shall be </w:t>
      </w:r>
      <w:r w:rsidRPr="00F90066">
        <w:rPr>
          <w:highlight w:val="cyan"/>
        </w:rPr>
        <w:t># (Lump Sum) or (a Schedule of Rates) #</w:t>
      </w:r>
      <w:r w:rsidRPr="00F90066">
        <w:t xml:space="preserve"> basis and the Contract shall </w:t>
      </w:r>
      <w:r w:rsidRPr="00F90066">
        <w:rPr>
          <w:highlight w:val="cyan"/>
        </w:rPr>
        <w:t># not #</w:t>
      </w:r>
      <w:r w:rsidRPr="00F90066">
        <w:t xml:space="preserve"> be subject to adjustment for rise and fall in costs.</w:t>
      </w:r>
    </w:p>
    <w:p w:rsidR="00B057A0" w:rsidRPr="00F90066" w:rsidRDefault="00297E8A" w:rsidP="00BD3EF1">
      <w:pPr>
        <w:pStyle w:val="Heading2"/>
      </w:pPr>
      <w:bookmarkStart w:id="74" w:name="_Toc341772374"/>
      <w:bookmarkStart w:id="75" w:name="RiseAndFall"/>
      <w:r w:rsidRPr="00F90066">
        <w:t xml:space="preserve">Adjustment </w:t>
      </w:r>
      <w:r w:rsidR="00427211" w:rsidRPr="00F90066">
        <w:t xml:space="preserve">for </w:t>
      </w:r>
      <w:r w:rsidRPr="00F90066">
        <w:t xml:space="preserve">Rise </w:t>
      </w:r>
      <w:r w:rsidR="00427211" w:rsidRPr="00F90066">
        <w:t xml:space="preserve">and </w:t>
      </w:r>
      <w:proofErr w:type="gramStart"/>
      <w:r w:rsidRPr="00F90066">
        <w:t>Fall</w:t>
      </w:r>
      <w:proofErr w:type="gramEnd"/>
      <w:r w:rsidRPr="00F90066">
        <w:t xml:space="preserve"> </w:t>
      </w:r>
      <w:r w:rsidR="00427211" w:rsidRPr="00F90066">
        <w:t xml:space="preserve">in </w:t>
      </w:r>
      <w:r w:rsidRPr="00F90066">
        <w:t>Costs</w:t>
      </w:r>
      <w:bookmarkEnd w:id="74"/>
    </w:p>
    <w:p w:rsidR="00B057A0" w:rsidRPr="0044701D" w:rsidRDefault="00297E8A" w:rsidP="0044701D">
      <w:pPr>
        <w:rPr>
          <w:b/>
          <w:highlight w:val="lightGray"/>
        </w:rPr>
      </w:pPr>
      <w:r w:rsidRPr="0044701D">
        <w:rPr>
          <w:b/>
          <w:highlight w:val="lightGray"/>
        </w:rPr>
        <w:t xml:space="preserve">Optional – Applicable </w:t>
      </w:r>
      <w:r w:rsidR="00427211" w:rsidRPr="0044701D">
        <w:rPr>
          <w:b/>
          <w:highlight w:val="lightGray"/>
        </w:rPr>
        <w:t xml:space="preserve">if </w:t>
      </w:r>
      <w:r w:rsidRPr="0044701D">
        <w:rPr>
          <w:b/>
          <w:highlight w:val="lightGray"/>
        </w:rPr>
        <w:t>Specified</w:t>
      </w:r>
    </w:p>
    <w:p w:rsidR="0044701D" w:rsidRDefault="0044701D" w:rsidP="00B057A0"/>
    <w:p w:rsidR="00BD3EF1" w:rsidRPr="00F90066" w:rsidRDefault="00B057A0" w:rsidP="00B057A0">
      <w:r w:rsidRPr="00F90066">
        <w:t>The Tenderer shall submit with his tender his proposals for rise and fall adjustments in costs under the Contract.  Such proposals should not provide for adjustment to more than 90% of the Contact sum.</w:t>
      </w:r>
    </w:p>
    <w:p w:rsidR="00B057A0" w:rsidRPr="00F90066" w:rsidRDefault="00297E8A" w:rsidP="00BD3EF1">
      <w:pPr>
        <w:pStyle w:val="Heading2"/>
      </w:pPr>
      <w:bookmarkStart w:id="76" w:name="_Toc341772375"/>
      <w:bookmarkEnd w:id="75"/>
      <w:r w:rsidRPr="00F90066">
        <w:t xml:space="preserve">Adjustment </w:t>
      </w:r>
      <w:r w:rsidR="00427211" w:rsidRPr="00F90066">
        <w:t xml:space="preserve">of </w:t>
      </w:r>
      <w:r w:rsidRPr="00F90066">
        <w:t>Rates</w:t>
      </w:r>
      <w:bookmarkEnd w:id="76"/>
    </w:p>
    <w:p w:rsidR="00B057A0" w:rsidRDefault="00B057A0" w:rsidP="00B057A0">
      <w:r w:rsidRPr="00F90066">
        <w:t>For the purposes of Clause 3.3(c) of the General Conditions of Contract, the lower and upper limits of accuracy of each quantity in the Schedule of Rates, unless specifically stated otherwise, are eighty five percent of the stated quantity and one hundred and fifteen percent of the stated quantity respectively.</w:t>
      </w:r>
    </w:p>
    <w:p w:rsidR="00BD3EF1" w:rsidRPr="00F90066" w:rsidRDefault="00BD3EF1" w:rsidP="00B057A0"/>
    <w:p w:rsidR="00B057A0" w:rsidRDefault="00B057A0" w:rsidP="00B057A0">
      <w:r w:rsidRPr="00F90066">
        <w:t>The tendered rates and any lump sum amounts shall form part of the tender.</w:t>
      </w:r>
    </w:p>
    <w:p w:rsidR="00BD3EF1" w:rsidRPr="00F90066" w:rsidRDefault="00BD3EF1" w:rsidP="00B057A0"/>
    <w:p w:rsidR="00B057A0" w:rsidRPr="00F90066" w:rsidRDefault="00B057A0" w:rsidP="00B057A0">
      <w:r w:rsidRPr="00F90066">
        <w:t>The extended amounts and the total do not form part of the tender and are for assessment and comparison of tenders only.</w:t>
      </w:r>
    </w:p>
    <w:p w:rsidR="00B057A0" w:rsidRPr="00F90066" w:rsidRDefault="00297E8A" w:rsidP="00BD3EF1">
      <w:pPr>
        <w:pStyle w:val="Heading2"/>
      </w:pPr>
      <w:bookmarkStart w:id="77" w:name="_Toc341772376"/>
      <w:r w:rsidRPr="00F90066">
        <w:t xml:space="preserve">Scales </w:t>
      </w:r>
      <w:r w:rsidR="00427211" w:rsidRPr="00F90066">
        <w:t xml:space="preserve">and </w:t>
      </w:r>
      <w:r w:rsidRPr="00F90066">
        <w:t xml:space="preserve">Levels </w:t>
      </w:r>
      <w:r w:rsidR="00427211" w:rsidRPr="00F90066">
        <w:t xml:space="preserve">of </w:t>
      </w:r>
      <w:r w:rsidRPr="00F90066">
        <w:t>Security</w:t>
      </w:r>
      <w:bookmarkEnd w:id="77"/>
    </w:p>
    <w:p w:rsidR="00B057A0" w:rsidRDefault="00B057A0" w:rsidP="00B057A0">
      <w:r w:rsidRPr="00F90066">
        <w:t>Refer General Conditions of Contract Sub</w:t>
      </w:r>
      <w:r w:rsidRPr="00F90066">
        <w:noBreakHyphen/>
        <w:t>Clauses 5.2, 5.4 and 42.1.</w:t>
      </w:r>
    </w:p>
    <w:p w:rsidR="00BD3EF1" w:rsidRPr="00F90066" w:rsidRDefault="00BD3EF1" w:rsidP="00B057A0"/>
    <w:p w:rsidR="00B057A0" w:rsidRDefault="00B057A0" w:rsidP="00B057A0">
      <w:r w:rsidRPr="00F90066">
        <w:t>The following provisions shall apply:</w:t>
      </w:r>
    </w:p>
    <w:p w:rsidR="00BD3EF1" w:rsidRPr="00F90066" w:rsidRDefault="00BD3EF1" w:rsidP="00B057A0"/>
    <w:p w:rsidR="00B057A0" w:rsidRDefault="00B057A0" w:rsidP="00B057A0">
      <w:r w:rsidRPr="00F90066">
        <w:t>The scales and levels of security monies applying to this Contract shall be:</w:t>
      </w:r>
    </w:p>
    <w:p w:rsidR="00BD3EF1" w:rsidRPr="00F90066" w:rsidRDefault="00BD3EF1" w:rsidP="00B057A0"/>
    <w:p w:rsidR="00B057A0" w:rsidRPr="00E331AC" w:rsidRDefault="00B057A0" w:rsidP="00860EB0">
      <w:pPr>
        <w:pStyle w:val="ListParagraph"/>
        <w:numPr>
          <w:ilvl w:val="0"/>
          <w:numId w:val="37"/>
        </w:numPr>
      </w:pPr>
      <w:r w:rsidRPr="00F90066">
        <w:t>Where the Contract sum equals or exceeds $1,000,000: Security equivalent to 3% of the Contract sum, or</w:t>
      </w:r>
    </w:p>
    <w:p w:rsidR="00B057A0" w:rsidRPr="00E331AC" w:rsidRDefault="00B057A0" w:rsidP="00860EB0">
      <w:pPr>
        <w:pStyle w:val="ListParagraph"/>
        <w:numPr>
          <w:ilvl w:val="0"/>
          <w:numId w:val="37"/>
        </w:numPr>
      </w:pPr>
      <w:r w:rsidRPr="00F90066">
        <w:t xml:space="preserve">Where the Contract sum is less than $1,000,000: Nil security. </w:t>
      </w:r>
    </w:p>
    <w:p w:rsidR="00B057A0" w:rsidRPr="00F90066" w:rsidRDefault="00297E8A" w:rsidP="00BD3EF1">
      <w:pPr>
        <w:pStyle w:val="Heading2"/>
      </w:pPr>
      <w:bookmarkStart w:id="78" w:name="_Toc341772377"/>
      <w:r w:rsidRPr="00F90066">
        <w:t xml:space="preserve">Interpretation </w:t>
      </w:r>
      <w:r w:rsidR="00427211" w:rsidRPr="00F90066">
        <w:t xml:space="preserve">of </w:t>
      </w:r>
      <w:r w:rsidRPr="00F90066">
        <w:t>Terms</w:t>
      </w:r>
      <w:bookmarkEnd w:id="78"/>
    </w:p>
    <w:p w:rsidR="00B057A0" w:rsidRPr="00F90066" w:rsidRDefault="00B057A0" w:rsidP="00B057A0">
      <w:r w:rsidRPr="00F90066">
        <w:t>“Request for Tender (RFT)” means the document containing Conditions of Tendering, General Conditions of Contract N.P.W.C. – Edition 3 (1981) (including Annexure and amendments to the said General Conditions of Contract), Special Conditions of Contract (if any), Technical Specification and Drawings and other documents (except those documents provided specifically for information and/or excluded from forming a part of the Contract), as are issued by the Principal for the purpose of inviting tenders for the Works.</w:t>
      </w:r>
    </w:p>
    <w:p w:rsidR="00B057A0" w:rsidRPr="00F90066" w:rsidRDefault="00297E8A" w:rsidP="00BD3EF1">
      <w:pPr>
        <w:pStyle w:val="Heading2"/>
      </w:pPr>
      <w:bookmarkStart w:id="79" w:name="_Toc341772378"/>
      <w:r w:rsidRPr="00F90066">
        <w:t xml:space="preserve">Local Contractors </w:t>
      </w:r>
      <w:r w:rsidR="00427211" w:rsidRPr="00F90066">
        <w:t xml:space="preserve">and </w:t>
      </w:r>
      <w:r w:rsidRPr="00F90066">
        <w:t>Suppliers</w:t>
      </w:r>
      <w:bookmarkEnd w:id="79"/>
    </w:p>
    <w:p w:rsidR="00B057A0" w:rsidRDefault="00B057A0" w:rsidP="00B057A0">
      <w:r w:rsidRPr="00F90066">
        <w:t>The Contractor shall, except in those cases where the Contractor can reasonably demonstrate to the Principal that it is impractical for commercial, technical or other reasons so to do:</w:t>
      </w:r>
    </w:p>
    <w:p w:rsidR="00BD3EF1" w:rsidRPr="00F90066" w:rsidRDefault="00BD3EF1" w:rsidP="00B057A0"/>
    <w:p w:rsidR="00B057A0" w:rsidRPr="00E331AC" w:rsidRDefault="00B057A0" w:rsidP="00860EB0">
      <w:pPr>
        <w:pStyle w:val="ListParagraph"/>
        <w:numPr>
          <w:ilvl w:val="0"/>
          <w:numId w:val="38"/>
        </w:numPr>
      </w:pPr>
      <w:r w:rsidRPr="00F90066">
        <w:t>use labour available within the Northern Territory;</w:t>
      </w:r>
    </w:p>
    <w:p w:rsidR="00B057A0" w:rsidRPr="00E331AC" w:rsidRDefault="00B057A0" w:rsidP="00860EB0">
      <w:pPr>
        <w:pStyle w:val="ListParagraph"/>
        <w:numPr>
          <w:ilvl w:val="0"/>
          <w:numId w:val="38"/>
        </w:numPr>
      </w:pPr>
      <w:proofErr w:type="gramStart"/>
      <w:r w:rsidRPr="00F90066">
        <w:t>use</w:t>
      </w:r>
      <w:proofErr w:type="gramEnd"/>
      <w:r w:rsidRPr="00F90066">
        <w:t xml:space="preserve"> the services located and obtain supplies/materials available within the Northern Territory.</w:t>
      </w:r>
    </w:p>
    <w:p w:rsidR="00BD3EF1" w:rsidRDefault="00BD3EF1" w:rsidP="00B057A0"/>
    <w:p w:rsidR="00B057A0" w:rsidRPr="00F90066" w:rsidRDefault="00B057A0" w:rsidP="00B057A0">
      <w:r w:rsidRPr="00F90066">
        <w:lastRenderedPageBreak/>
        <w:t>The Contractor shall, when requested by the Principal, submit a written report concerning the compliance with the provisions of this clause.</w:t>
      </w:r>
    </w:p>
    <w:p w:rsidR="00B057A0" w:rsidRPr="00F90066" w:rsidRDefault="00297E8A" w:rsidP="00BD3EF1">
      <w:pPr>
        <w:pStyle w:val="Heading2"/>
      </w:pPr>
      <w:bookmarkStart w:id="80" w:name="_Toc341772379"/>
      <w:r w:rsidRPr="00F90066">
        <w:t xml:space="preserve">Trainees </w:t>
      </w:r>
      <w:r w:rsidR="00427211" w:rsidRPr="00F90066">
        <w:t xml:space="preserve">on </w:t>
      </w:r>
      <w:r w:rsidR="00427211">
        <w:t>NT</w:t>
      </w:r>
      <w:r w:rsidRPr="00F90066">
        <w:t xml:space="preserve"> Government Construction </w:t>
      </w:r>
      <w:proofErr w:type="gramStart"/>
      <w:r w:rsidRPr="00F90066">
        <w:t>And</w:t>
      </w:r>
      <w:proofErr w:type="gramEnd"/>
      <w:r w:rsidRPr="00F90066">
        <w:t xml:space="preserve"> Maintenance Contracts</w:t>
      </w:r>
      <w:bookmarkEnd w:id="80"/>
    </w:p>
    <w:p w:rsidR="00B057A0" w:rsidRPr="00F90066" w:rsidRDefault="00B057A0" w:rsidP="00B057A0">
      <w:r w:rsidRPr="00F90066">
        <w:t>Where applicable, the Contractor shall comply with the provisions of the NT Government Construction and Maintenance Contracts Policy and Procedures: Employment of Apprentices/Trainees.</w:t>
      </w:r>
    </w:p>
    <w:p w:rsidR="00B057A0" w:rsidRPr="00F90066" w:rsidRDefault="00297E8A" w:rsidP="00BD3EF1">
      <w:pPr>
        <w:pStyle w:val="Heading2"/>
      </w:pPr>
      <w:bookmarkStart w:id="81" w:name="_Toc341772380"/>
      <w:r w:rsidRPr="00F90066">
        <w:t xml:space="preserve">Confidentiality </w:t>
      </w:r>
      <w:r w:rsidR="00427211" w:rsidRPr="00F90066">
        <w:t xml:space="preserve">and </w:t>
      </w:r>
      <w:r w:rsidRPr="00F90066">
        <w:t>Publicity</w:t>
      </w:r>
      <w:bookmarkEnd w:id="81"/>
    </w:p>
    <w:p w:rsidR="00B057A0" w:rsidRDefault="00B057A0" w:rsidP="00B057A0">
      <w:r w:rsidRPr="00F90066">
        <w:t>Information collected under this Contract remains the property of the Principal.  The Contractor or its employees, agents, directors, partners, shareholders or consultants shall not disclose to any person, any information or documentation relating to the Principal of the affairs of others which may have come to its or their knowledge as a result of the Contract or performance of the Works and shall take all necessary precautions to prevent unauthorised access to suc</w:t>
      </w:r>
      <w:r w:rsidR="008E47DB">
        <w:t>h information or documentation.</w:t>
      </w:r>
    </w:p>
    <w:p w:rsidR="00BD3EF1" w:rsidRPr="00F90066" w:rsidRDefault="00BD3EF1" w:rsidP="00B057A0"/>
    <w:p w:rsidR="00B057A0" w:rsidRPr="00F90066" w:rsidRDefault="00B057A0" w:rsidP="00B057A0">
      <w:r w:rsidRPr="00F90066">
        <w:t>The Contractor shall not divulge any information regarding the nature or progress of the Works or give any publicity concerning the Works except with the written consent of the Principal.</w:t>
      </w:r>
    </w:p>
    <w:p w:rsidR="00B057A0" w:rsidRPr="00F90066" w:rsidRDefault="00297E8A" w:rsidP="00BD3EF1">
      <w:pPr>
        <w:pStyle w:val="Heading2"/>
      </w:pPr>
      <w:bookmarkStart w:id="82" w:name="_Toc341772381"/>
      <w:r w:rsidRPr="00F90066">
        <w:t xml:space="preserve">Payment </w:t>
      </w:r>
      <w:r w:rsidR="00427211" w:rsidRPr="00F90066">
        <w:t xml:space="preserve">for </w:t>
      </w:r>
      <w:r w:rsidRPr="00F90066">
        <w:t xml:space="preserve">Materials, Plant </w:t>
      </w:r>
      <w:r w:rsidR="00427211" w:rsidRPr="00F90066">
        <w:t xml:space="preserve">and </w:t>
      </w:r>
      <w:r w:rsidRPr="00F90066">
        <w:t>Equipment</w:t>
      </w:r>
      <w:bookmarkEnd w:id="82"/>
    </w:p>
    <w:p w:rsidR="00B057A0" w:rsidRDefault="00B057A0" w:rsidP="00B057A0">
      <w:r w:rsidRPr="00F90066">
        <w:t>Payment in advance for the provision by the Contractor of materials, plant and equipment for incorporation in the Works may be made by the Principal and in accordance with this Clause in respect of any item approved from time to time by the Superintendent.</w:t>
      </w:r>
    </w:p>
    <w:p w:rsidR="00BD3EF1" w:rsidRPr="00F90066" w:rsidRDefault="00BD3EF1" w:rsidP="00B057A0"/>
    <w:p w:rsidR="00B057A0" w:rsidRDefault="00B057A0" w:rsidP="00B057A0">
      <w:r w:rsidRPr="00F90066">
        <w:t>Payment in advance equal to the value (as determined by the Superintendent) of the materials, plant and equipment provided by the Contractor for incorporation into the Works will be made by the Principal upon application in writing to the Superintendent by the Contractor and subject to the following conditions:</w:t>
      </w:r>
    </w:p>
    <w:p w:rsidR="00BD3EF1" w:rsidRPr="00F90066" w:rsidRDefault="00BD3EF1" w:rsidP="00B057A0"/>
    <w:p w:rsidR="00B057A0" w:rsidRPr="00E331AC" w:rsidRDefault="00B057A0" w:rsidP="00860EB0">
      <w:pPr>
        <w:pStyle w:val="ListParagraph"/>
        <w:numPr>
          <w:ilvl w:val="0"/>
          <w:numId w:val="39"/>
        </w:numPr>
      </w:pPr>
      <w:r w:rsidRPr="00F90066">
        <w:t>the Superintendent is satisfied that the material, plant or equipment has not been prematurely delivered to the site of the Works or place of storage and has been stored and protected in a location and manner that is appropriate and adequate having regard to its nature.</w:t>
      </w:r>
    </w:p>
    <w:p w:rsidR="00B057A0" w:rsidRPr="00E331AC" w:rsidRDefault="00B057A0" w:rsidP="00860EB0">
      <w:pPr>
        <w:pStyle w:val="ListParagraph"/>
        <w:numPr>
          <w:ilvl w:val="0"/>
          <w:numId w:val="39"/>
        </w:numPr>
      </w:pPr>
      <w:r w:rsidRPr="00F90066">
        <w:t>the Contractor has lodged with the Principal security by way of an undertaking in a form approved by the Principal, and given by a bank approved by the Principal under which the bank undertakes to be responsible to pay the Principal on demand a sum equal to the amount of any advance payments that from time to time have been made by the Principal and have not been taken into account in the making of progress payments.</w:t>
      </w:r>
    </w:p>
    <w:p w:rsidR="00B057A0" w:rsidRPr="00E331AC" w:rsidRDefault="00B057A0" w:rsidP="00860EB0">
      <w:pPr>
        <w:pStyle w:val="ListParagraph"/>
        <w:numPr>
          <w:ilvl w:val="0"/>
          <w:numId w:val="39"/>
        </w:numPr>
      </w:pPr>
      <w:r w:rsidRPr="00F90066">
        <w:t>the amount of the payments in advance that has been made by the Principal and have not been taken into account in the making of progress payments shall not at any time exceed a sum equal to security lodged with the Principal under this Clause.</w:t>
      </w:r>
    </w:p>
    <w:p w:rsidR="00BD3EF1" w:rsidRDefault="00BD3EF1" w:rsidP="00B057A0"/>
    <w:p w:rsidR="00B057A0" w:rsidRDefault="00B057A0" w:rsidP="00B057A0">
      <w:r w:rsidRPr="00F90066">
        <w:t xml:space="preserve">A payment in advance made as aforesaid shall be accepted as having been made at the express request of the Contractor and the making of the payment shall not </w:t>
      </w:r>
      <w:r w:rsidR="00BD3EF1">
        <w:t>–</w:t>
      </w:r>
    </w:p>
    <w:p w:rsidR="00BD3EF1" w:rsidRPr="00F90066" w:rsidRDefault="00BD3EF1" w:rsidP="00B057A0"/>
    <w:p w:rsidR="00B057A0" w:rsidRPr="00E331AC" w:rsidRDefault="00B057A0" w:rsidP="00860EB0">
      <w:pPr>
        <w:pStyle w:val="ListParagraph"/>
        <w:numPr>
          <w:ilvl w:val="0"/>
          <w:numId w:val="40"/>
        </w:numPr>
      </w:pPr>
      <w:r w:rsidRPr="00F90066">
        <w:t>import the implication that the materials, plant or equipment in respect of which the advance is made is satisfactory and will subsequently be accepted by the Superintendent as being in accordance with the Contract when built, fixed or installed into the Works;</w:t>
      </w:r>
    </w:p>
    <w:p w:rsidR="00B057A0" w:rsidRPr="00E331AC" w:rsidRDefault="00B057A0" w:rsidP="00860EB0">
      <w:pPr>
        <w:pStyle w:val="ListParagraph"/>
        <w:numPr>
          <w:ilvl w:val="0"/>
          <w:numId w:val="40"/>
        </w:numPr>
      </w:pPr>
      <w:proofErr w:type="gramStart"/>
      <w:r w:rsidRPr="00F90066">
        <w:t>prejudice</w:t>
      </w:r>
      <w:proofErr w:type="gramEnd"/>
      <w:r w:rsidRPr="00F90066">
        <w:t xml:space="preserve"> the right of the Superintendent to reject or direct the removal of any material, plant or equipment, whether fixed or not, that is not in accordance with the Contract.</w:t>
      </w:r>
    </w:p>
    <w:p w:rsidR="00B057A0" w:rsidRPr="00F90066" w:rsidRDefault="00297E8A" w:rsidP="00E331AC">
      <w:pPr>
        <w:pStyle w:val="Heading2"/>
      </w:pPr>
      <w:bookmarkStart w:id="83" w:name="_Toc341772382"/>
      <w:bookmarkStart w:id="84" w:name="Separable"/>
      <w:r w:rsidRPr="00F90066">
        <w:lastRenderedPageBreak/>
        <w:t xml:space="preserve">Time </w:t>
      </w:r>
      <w:r w:rsidR="00427211" w:rsidRPr="00F90066">
        <w:t xml:space="preserve">and </w:t>
      </w:r>
      <w:r w:rsidRPr="00F90066">
        <w:t>Performance Schedule</w:t>
      </w:r>
      <w:bookmarkEnd w:id="83"/>
    </w:p>
    <w:p w:rsidR="00B057A0" w:rsidRPr="0044701D" w:rsidRDefault="00297E8A" w:rsidP="00E331AC">
      <w:pPr>
        <w:keepNext/>
        <w:rPr>
          <w:b/>
          <w:highlight w:val="lightGray"/>
        </w:rPr>
      </w:pPr>
      <w:r w:rsidRPr="0044701D">
        <w:rPr>
          <w:b/>
          <w:highlight w:val="lightGray"/>
        </w:rPr>
        <w:t xml:space="preserve">Optional – Applicable </w:t>
      </w:r>
      <w:r w:rsidR="00427211" w:rsidRPr="0044701D">
        <w:rPr>
          <w:b/>
          <w:highlight w:val="lightGray"/>
        </w:rPr>
        <w:t xml:space="preserve">if </w:t>
      </w:r>
      <w:r w:rsidRPr="0044701D">
        <w:rPr>
          <w:b/>
          <w:highlight w:val="lightGray"/>
        </w:rPr>
        <w:t>Specified</w:t>
      </w:r>
    </w:p>
    <w:p w:rsidR="0044701D" w:rsidRDefault="0044701D" w:rsidP="00E331AC">
      <w:pPr>
        <w:keepNext/>
      </w:pPr>
    </w:p>
    <w:p w:rsidR="00B057A0" w:rsidRDefault="00B057A0" w:rsidP="00B057A0">
      <w:r w:rsidRPr="00F90066">
        <w:t>The Contractor shall execute the work under the Contract to Practical Completion of each separable part of the Works specified in the Schedule hereunder within the times nominated in the Schedule.  The times so nominated shall commence on and from the date of acceptance of tender.</w:t>
      </w:r>
    </w:p>
    <w:p w:rsidR="00BD3EF1" w:rsidRPr="00F90066" w:rsidRDefault="00BD3EF1" w:rsidP="00B057A0"/>
    <w:p w:rsidR="00B057A0" w:rsidRDefault="00B057A0" w:rsidP="00B057A0">
      <w:r w:rsidRPr="00F90066">
        <w:t>Liquidated Damages for delays and the Defects Liability period/s shall be as indicated in the Schedule.</w:t>
      </w:r>
    </w:p>
    <w:p w:rsidR="00BD3EF1" w:rsidRPr="00F90066" w:rsidRDefault="00BD3EF1" w:rsidP="00B057A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559"/>
        <w:gridCol w:w="1701"/>
        <w:gridCol w:w="1559"/>
      </w:tblGrid>
      <w:tr w:rsidR="00E331AC" w:rsidRPr="00A11C96" w:rsidTr="00E331AC">
        <w:tc>
          <w:tcPr>
            <w:tcW w:w="4820" w:type="dxa"/>
            <w:shd w:val="pct12" w:color="000000" w:fill="FFFFFF"/>
            <w:vAlign w:val="center"/>
          </w:tcPr>
          <w:bookmarkEnd w:id="84"/>
          <w:p w:rsidR="00E331AC" w:rsidRPr="00A11C96" w:rsidRDefault="00297E8A" w:rsidP="00E331AC">
            <w:r w:rsidRPr="00A11C96">
              <w:t>Separable Part</w:t>
            </w:r>
          </w:p>
        </w:tc>
        <w:tc>
          <w:tcPr>
            <w:tcW w:w="1559" w:type="dxa"/>
            <w:shd w:val="pct12" w:color="000000" w:fill="FFFFFF"/>
            <w:vAlign w:val="center"/>
          </w:tcPr>
          <w:p w:rsidR="00E331AC" w:rsidRPr="00A11C96" w:rsidRDefault="00297E8A" w:rsidP="00E331AC">
            <w:r w:rsidRPr="00A11C96">
              <w:t>Time For Completion (Weeks)</w:t>
            </w:r>
          </w:p>
        </w:tc>
        <w:tc>
          <w:tcPr>
            <w:tcW w:w="1701" w:type="dxa"/>
            <w:shd w:val="pct12" w:color="000000" w:fill="FFFFFF"/>
            <w:vAlign w:val="center"/>
          </w:tcPr>
          <w:p w:rsidR="00E331AC" w:rsidRPr="00A11C96" w:rsidRDefault="00297E8A" w:rsidP="00E331AC">
            <w:r w:rsidRPr="00A11C96">
              <w:t xml:space="preserve">Liquidated Damages </w:t>
            </w:r>
            <w:r w:rsidRPr="00A11C96">
              <w:br/>
              <w:t>($ - Week)</w:t>
            </w:r>
          </w:p>
        </w:tc>
        <w:tc>
          <w:tcPr>
            <w:tcW w:w="1559" w:type="dxa"/>
            <w:shd w:val="pct12" w:color="000000" w:fill="FFFFFF"/>
            <w:vAlign w:val="center"/>
          </w:tcPr>
          <w:p w:rsidR="00E331AC" w:rsidRPr="00A11C96" w:rsidRDefault="00297E8A" w:rsidP="00E331AC">
            <w:r w:rsidRPr="00A11C96">
              <w:t>Defects Liability (Weeks)</w:t>
            </w:r>
          </w:p>
        </w:tc>
      </w:tr>
      <w:tr w:rsidR="00E331AC" w:rsidRPr="00A11C96" w:rsidTr="00E331AC">
        <w:tc>
          <w:tcPr>
            <w:tcW w:w="4820" w:type="dxa"/>
            <w:vAlign w:val="center"/>
          </w:tcPr>
          <w:p w:rsidR="00E331AC" w:rsidRPr="00A11C96" w:rsidRDefault="00E331AC" w:rsidP="00E331AC">
            <w:r w:rsidRPr="00A11C96">
              <w:rPr>
                <w:highlight w:val="cyan"/>
              </w:rPr>
              <w:t>##</w:t>
            </w:r>
          </w:p>
        </w:tc>
        <w:tc>
          <w:tcPr>
            <w:tcW w:w="1559" w:type="dxa"/>
            <w:vAlign w:val="center"/>
          </w:tcPr>
          <w:p w:rsidR="00E331AC" w:rsidRPr="00A11C96" w:rsidRDefault="00E331AC" w:rsidP="00E331AC"/>
        </w:tc>
        <w:tc>
          <w:tcPr>
            <w:tcW w:w="1701" w:type="dxa"/>
            <w:vAlign w:val="center"/>
          </w:tcPr>
          <w:p w:rsidR="00E331AC" w:rsidRPr="00A11C96" w:rsidRDefault="00E331AC" w:rsidP="00E331AC"/>
        </w:tc>
        <w:tc>
          <w:tcPr>
            <w:tcW w:w="1559" w:type="dxa"/>
            <w:vAlign w:val="center"/>
          </w:tcPr>
          <w:p w:rsidR="00E331AC" w:rsidRPr="00A11C96" w:rsidRDefault="00E331AC" w:rsidP="00E331AC"/>
        </w:tc>
      </w:tr>
    </w:tbl>
    <w:p w:rsidR="00B057A0" w:rsidRPr="00F90066" w:rsidRDefault="00297E8A" w:rsidP="00BD3EF1">
      <w:pPr>
        <w:pStyle w:val="Heading2"/>
      </w:pPr>
      <w:bookmarkStart w:id="85" w:name="_Toc341772383"/>
      <w:r w:rsidRPr="00F90066">
        <w:t xml:space="preserve">Compliance </w:t>
      </w:r>
      <w:r w:rsidR="00427211" w:rsidRPr="00F90066">
        <w:t xml:space="preserve">with </w:t>
      </w:r>
      <w:r w:rsidRPr="00F90066">
        <w:t xml:space="preserve">Standards </w:t>
      </w:r>
      <w:r w:rsidR="00427211" w:rsidRPr="00F90066">
        <w:t xml:space="preserve">and </w:t>
      </w:r>
      <w:r w:rsidRPr="00F90066">
        <w:t>Codes</w:t>
      </w:r>
      <w:bookmarkEnd w:id="85"/>
    </w:p>
    <w:p w:rsidR="00B057A0" w:rsidRPr="00F90066" w:rsidRDefault="00B057A0" w:rsidP="00B057A0">
      <w:r w:rsidRPr="00F90066">
        <w:t>Where the Contract requires the Contractor to comply with any standard or code, that standard or code shall, unless otherwise specified, be that which is current at the closing date for tenders.</w:t>
      </w:r>
    </w:p>
    <w:p w:rsidR="00B057A0" w:rsidRPr="00F90066" w:rsidRDefault="00B057A0" w:rsidP="00B057A0">
      <w:r w:rsidRPr="00F90066">
        <w:t>If, subsequent to the award of the Contract, any such standard or code is amended, the Superintendent may direct that the Contractor comply with such amendments and the cost to the Contractor of such compliance will be dealt with under Clause 40 of the General Conditions of Contract.</w:t>
      </w:r>
    </w:p>
    <w:p w:rsidR="00B057A0" w:rsidRPr="00F90066" w:rsidRDefault="00297E8A" w:rsidP="00BD3EF1">
      <w:pPr>
        <w:pStyle w:val="Heading2"/>
      </w:pPr>
      <w:bookmarkStart w:id="86" w:name="_Toc341772384"/>
      <w:r w:rsidRPr="00F90066">
        <w:t>Australian Standards Mark</w:t>
      </w:r>
      <w:bookmarkEnd w:id="86"/>
    </w:p>
    <w:p w:rsidR="00B057A0" w:rsidRDefault="00B057A0" w:rsidP="00B057A0">
      <w:r w:rsidRPr="00F90066">
        <w:t>When any manufactured product, required by the Specification to comply with an Australian Standard, is offered as complying with that Standard by virtue of its being marked "Approved to Australian Standard" under a licensing scheme of Standards Australia, then either:</w:t>
      </w:r>
    </w:p>
    <w:p w:rsidR="00BD3EF1" w:rsidRPr="00F90066" w:rsidRDefault="00BD3EF1" w:rsidP="00B057A0"/>
    <w:p w:rsidR="00B057A0" w:rsidRPr="00E331AC" w:rsidRDefault="00B057A0" w:rsidP="00860EB0">
      <w:pPr>
        <w:pStyle w:val="ListParagraph"/>
        <w:numPr>
          <w:ilvl w:val="0"/>
          <w:numId w:val="41"/>
        </w:numPr>
      </w:pPr>
      <w:r w:rsidRPr="00F90066">
        <w:t>The product may be accepted by the Superintendent as meeting the requirements of the Australian Standard; or</w:t>
      </w:r>
    </w:p>
    <w:p w:rsidR="00B057A0" w:rsidRPr="00E331AC" w:rsidRDefault="00B057A0" w:rsidP="00860EB0">
      <w:pPr>
        <w:pStyle w:val="ListParagraph"/>
        <w:numPr>
          <w:ilvl w:val="0"/>
          <w:numId w:val="41"/>
        </w:numPr>
      </w:pPr>
      <w:r w:rsidRPr="00F90066">
        <w:t>The Superintendent, before accepting the product as complying with the Australian Standard, may require some or all of the tests set out in the Australian Standard to be done and passed and may require inspection of manufacture by his representative.</w:t>
      </w:r>
    </w:p>
    <w:p w:rsidR="00BD3EF1" w:rsidRDefault="00BD3EF1" w:rsidP="00B057A0"/>
    <w:p w:rsidR="00B057A0" w:rsidRDefault="00B057A0" w:rsidP="00B057A0">
      <w:r w:rsidRPr="00F90066">
        <w:t>Such acceptance will not cancel any provision of the Specification that the product meets requirements other than those of the Australian Standard.</w:t>
      </w:r>
    </w:p>
    <w:p w:rsidR="00BD3EF1" w:rsidRPr="00F90066" w:rsidRDefault="00BD3EF1" w:rsidP="00B057A0"/>
    <w:p w:rsidR="00B057A0" w:rsidRPr="00F90066" w:rsidRDefault="00B057A0" w:rsidP="00B057A0">
      <w:r w:rsidRPr="00F90066">
        <w:t>Before acceptance under (a) above, the Superintendent may require from the Contractor written evidence that the product was manufactured during the currency of the relevant licence of Standards Australia.</w:t>
      </w:r>
    </w:p>
    <w:p w:rsidR="00B057A0" w:rsidRPr="00F90066" w:rsidRDefault="00297E8A" w:rsidP="00BD3EF1">
      <w:pPr>
        <w:pStyle w:val="Heading2"/>
      </w:pPr>
      <w:bookmarkStart w:id="87" w:name="_Toc341772385"/>
      <w:r w:rsidRPr="00F90066">
        <w:t>Proprietary Items</w:t>
      </w:r>
      <w:bookmarkEnd w:id="87"/>
    </w:p>
    <w:p w:rsidR="00B057A0" w:rsidRDefault="00B057A0" w:rsidP="00B057A0">
      <w:r w:rsidRPr="00F90066">
        <w:t>A proprietary item shall be any item specified by naming one or more of the following: manufacturer, supplier, installer, trade name, brand name, catalogue or reference number and the like.</w:t>
      </w:r>
    </w:p>
    <w:p w:rsidR="00BD3EF1" w:rsidRPr="00F90066" w:rsidRDefault="00BD3EF1" w:rsidP="00B057A0"/>
    <w:p w:rsidR="00B057A0" w:rsidRDefault="00B057A0" w:rsidP="00B057A0">
      <w:r w:rsidRPr="00F90066">
        <w:t>The specification of a proprietary item shall not necessarily imply exclusive preference for the item so identified, but shall be deemed to indicate the required properties of the item, such as type, quality, appearance, finish, method of construction, performance and the like.</w:t>
      </w:r>
    </w:p>
    <w:p w:rsidR="00BD3EF1" w:rsidRPr="00F90066" w:rsidRDefault="00BD3EF1" w:rsidP="00B057A0"/>
    <w:p w:rsidR="00B057A0" w:rsidRDefault="00B057A0" w:rsidP="00B057A0">
      <w:r w:rsidRPr="00F90066">
        <w:t>A similar alternative item having the required properties may be offered for approval.  The Superintendent may in his absolute discretion approve or reject the alternative.  No claim shall arise from any rejection, nor unless otherwise agreed, shall adoption of an alternative be ground for any claim for variation to cost or time.</w:t>
      </w:r>
    </w:p>
    <w:p w:rsidR="00BD3EF1" w:rsidRPr="00F90066" w:rsidRDefault="00BD3EF1" w:rsidP="00B057A0"/>
    <w:p w:rsidR="00B057A0" w:rsidRDefault="00B057A0" w:rsidP="00B057A0">
      <w:r w:rsidRPr="00F90066">
        <w:lastRenderedPageBreak/>
        <w:t>When offering an alternative for approval, provide all available technical information and any other relevant information requested by the Superintendent.  If so requested obtain and submit reports on relevant tests by an independent testing authority.</w:t>
      </w:r>
    </w:p>
    <w:p w:rsidR="00BD3EF1" w:rsidRPr="00F90066" w:rsidRDefault="00BD3EF1" w:rsidP="00B057A0"/>
    <w:p w:rsidR="00B057A0" w:rsidRPr="00F90066" w:rsidRDefault="00B057A0" w:rsidP="00B057A0">
      <w:r w:rsidRPr="00F90066">
        <w:t>The offer should also state whether the use of the alternative will require alteration to any other part of the Works.  If the alternative is approved, the Contractor will be responsible for and carry out any such alteration without extra charge.</w:t>
      </w:r>
    </w:p>
    <w:p w:rsidR="00B057A0" w:rsidRPr="00F90066" w:rsidRDefault="00297E8A" w:rsidP="00BD3EF1">
      <w:pPr>
        <w:pStyle w:val="Heading2"/>
      </w:pPr>
      <w:bookmarkStart w:id="88" w:name="_Toc341772386"/>
      <w:r w:rsidRPr="00F90066">
        <w:t>By</w:t>
      </w:r>
      <w:r w:rsidRPr="00F90066">
        <w:noBreakHyphen/>
        <w:t xml:space="preserve">Laws Fees </w:t>
      </w:r>
      <w:r w:rsidR="00427211" w:rsidRPr="00F90066">
        <w:t xml:space="preserve">and </w:t>
      </w:r>
      <w:r w:rsidRPr="00F90066">
        <w:t>Notices</w:t>
      </w:r>
      <w:bookmarkEnd w:id="88"/>
    </w:p>
    <w:p w:rsidR="00B057A0" w:rsidRPr="00F90066" w:rsidRDefault="00B057A0" w:rsidP="00B057A0">
      <w:r w:rsidRPr="00F90066">
        <w:t>Unless otherwise specified the Contractor is responsible for connection of all water, drainage, sewerage, gas and electricity services and he shall apply for all relevant permits and pay all associated fees and/or charges which are levied by the appropriate Authority.</w:t>
      </w:r>
    </w:p>
    <w:p w:rsidR="00B057A0" w:rsidRPr="00F90066" w:rsidRDefault="00297E8A" w:rsidP="00BD3EF1">
      <w:pPr>
        <w:pStyle w:val="Heading2"/>
      </w:pPr>
      <w:bookmarkStart w:id="89" w:name="_Toc341772387"/>
      <w:r w:rsidRPr="00F90066">
        <w:t>Safe Work Practices</w:t>
      </w:r>
      <w:bookmarkEnd w:id="89"/>
    </w:p>
    <w:p w:rsidR="00B057A0" w:rsidRDefault="00B057A0" w:rsidP="00B057A0">
      <w:r w:rsidRPr="00F90066">
        <w:t>Further to the General Conditions of Contract, in particular Clause 14 the Contractor shall ensure that his employees, agents or sub-contractors or their employees or agents comply with the requirements of the Work Health Act, the Dangerous Goods Act, Australian Standards and the requirements of Power and Water and NT Gas Pty Ltd in so far as they are applicable to the execution of the work under the Contract.</w:t>
      </w:r>
    </w:p>
    <w:p w:rsidR="00BD3EF1" w:rsidRPr="00F90066" w:rsidRDefault="00BD3EF1" w:rsidP="00B057A0"/>
    <w:p w:rsidR="00BD3EF1" w:rsidRPr="00F90066" w:rsidRDefault="00B057A0" w:rsidP="00B057A0">
      <w:r w:rsidRPr="00F90066">
        <w:t xml:space="preserve">The Contractor shall make </w:t>
      </w:r>
      <w:proofErr w:type="gramStart"/>
      <w:r w:rsidRPr="00F90066">
        <w:t>himself</w:t>
      </w:r>
      <w:proofErr w:type="gramEnd"/>
      <w:r w:rsidRPr="00F90066">
        <w:t xml:space="preserve"> aware of all potential hazards and of all safety requirements relating to the Works.</w:t>
      </w:r>
    </w:p>
    <w:p w:rsidR="00B057A0" w:rsidRPr="00F90066" w:rsidRDefault="00B057A0" w:rsidP="00BD3EF1">
      <w:pPr>
        <w:pStyle w:val="Heading3"/>
      </w:pPr>
      <w:r w:rsidRPr="00F90066">
        <w:t>Work in the Vicinity of Power and Water Assets</w:t>
      </w:r>
    </w:p>
    <w:p w:rsidR="00B057A0" w:rsidRDefault="00B057A0" w:rsidP="00B057A0">
      <w:r w:rsidRPr="00F90066">
        <w:t>Prior to commencing work in the vicinity of any sewerage system, high voltage cable or power line or other high voltage structure, the Contractor shall contact Power and Water and obtain and become cognisant with written guidelines or procedures setting out safe practices for working in or adjacent such hazardous areas.</w:t>
      </w:r>
    </w:p>
    <w:p w:rsidR="00BD3EF1" w:rsidRPr="00F90066" w:rsidRDefault="00BD3EF1" w:rsidP="00B057A0"/>
    <w:p w:rsidR="00B057A0" w:rsidRPr="00F90066" w:rsidRDefault="00B057A0" w:rsidP="00B057A0">
      <w:r w:rsidRPr="00F90066">
        <w:t>Whilst working in the vicinity of sewerage systems, high voltage cables or power lines or other high voltage structures the Contractor shall follow all directions and instructions issued by Power and Water.</w:t>
      </w:r>
    </w:p>
    <w:p w:rsidR="00B057A0" w:rsidRPr="00F90066" w:rsidRDefault="00B057A0" w:rsidP="00BD3EF1">
      <w:pPr>
        <w:pStyle w:val="Heading3"/>
      </w:pPr>
      <w:r w:rsidRPr="00F90066">
        <w:t>Work in the Vicinity of Natural Gas Pipelines</w:t>
      </w:r>
    </w:p>
    <w:p w:rsidR="00B057A0" w:rsidRDefault="00B057A0" w:rsidP="00B057A0">
      <w:r w:rsidRPr="00F90066">
        <w:t>In accordance with the Energy Pipelines Act, the Contractor shall obtain the written approval of NT Gas Pty Ltd before commencing any of the following activities in the vicinity of high-pressure natural gas pipelines:</w:t>
      </w:r>
    </w:p>
    <w:p w:rsidR="00BD3EF1" w:rsidRPr="00F90066" w:rsidRDefault="00BD3EF1" w:rsidP="00B057A0"/>
    <w:p w:rsidR="00B057A0" w:rsidRPr="00E331AC" w:rsidRDefault="00B057A0" w:rsidP="00860EB0">
      <w:pPr>
        <w:pStyle w:val="ListParagraph"/>
        <w:numPr>
          <w:ilvl w:val="0"/>
          <w:numId w:val="42"/>
        </w:numPr>
      </w:pPr>
      <w:r w:rsidRPr="00F90066">
        <w:t>Any activities within the pipeline right-of-way that involve construction of any kind including:</w:t>
      </w:r>
    </w:p>
    <w:p w:rsidR="00B057A0" w:rsidRPr="009C36D6" w:rsidRDefault="00B057A0" w:rsidP="009C36D6">
      <w:pPr>
        <w:pStyle w:val="ListParagraph"/>
        <w:numPr>
          <w:ilvl w:val="0"/>
          <w:numId w:val="62"/>
        </w:numPr>
        <w:ind w:left="1080"/>
      </w:pPr>
      <w:r w:rsidRPr="00E331AC">
        <w:t>excavation for drains, pipelines or sewers,</w:t>
      </w:r>
    </w:p>
    <w:p w:rsidR="00B057A0" w:rsidRPr="009C36D6" w:rsidRDefault="00B057A0" w:rsidP="009C36D6">
      <w:pPr>
        <w:pStyle w:val="ListParagraph"/>
        <w:numPr>
          <w:ilvl w:val="0"/>
          <w:numId w:val="62"/>
        </w:numPr>
        <w:ind w:left="1080"/>
      </w:pPr>
      <w:r w:rsidRPr="00E331AC">
        <w:t>excavation for buried utilities or services,</w:t>
      </w:r>
    </w:p>
    <w:p w:rsidR="00B057A0" w:rsidRPr="009C36D6" w:rsidRDefault="00B057A0" w:rsidP="009C36D6">
      <w:pPr>
        <w:pStyle w:val="ListParagraph"/>
        <w:numPr>
          <w:ilvl w:val="0"/>
          <w:numId w:val="62"/>
        </w:numPr>
        <w:ind w:left="1080"/>
      </w:pPr>
      <w:r w:rsidRPr="00E331AC">
        <w:t>construction or maintenance of roads or tracks,</w:t>
      </w:r>
    </w:p>
    <w:p w:rsidR="00B057A0" w:rsidRPr="009C36D6" w:rsidRDefault="00B057A0" w:rsidP="009C36D6">
      <w:pPr>
        <w:pStyle w:val="ListParagraph"/>
        <w:numPr>
          <w:ilvl w:val="0"/>
          <w:numId w:val="62"/>
        </w:numPr>
        <w:ind w:left="1080"/>
      </w:pPr>
      <w:r w:rsidRPr="00E331AC">
        <w:t>boring of holes for fence posts or installation of power/telephone poles,</w:t>
      </w:r>
    </w:p>
    <w:p w:rsidR="00B057A0" w:rsidRPr="009C36D6" w:rsidRDefault="00B057A0" w:rsidP="009C36D6">
      <w:pPr>
        <w:pStyle w:val="ListParagraph"/>
        <w:numPr>
          <w:ilvl w:val="0"/>
          <w:numId w:val="62"/>
        </w:numPr>
        <w:ind w:left="1080"/>
      </w:pPr>
      <w:proofErr w:type="gramStart"/>
      <w:r w:rsidRPr="00E331AC">
        <w:t>any</w:t>
      </w:r>
      <w:proofErr w:type="gramEnd"/>
      <w:r w:rsidRPr="00E331AC">
        <w:t xml:space="preserve"> survey or exploration work involving excavation, explosives or vibration.</w:t>
      </w:r>
    </w:p>
    <w:p w:rsidR="00B057A0" w:rsidRPr="00E331AC" w:rsidRDefault="00B057A0" w:rsidP="00860EB0">
      <w:pPr>
        <w:pStyle w:val="ListParagraph"/>
        <w:numPr>
          <w:ilvl w:val="0"/>
          <w:numId w:val="42"/>
        </w:numPr>
      </w:pPr>
      <w:r w:rsidRPr="00F90066">
        <w:t xml:space="preserve">Any nearby construction activities </w:t>
      </w:r>
      <w:proofErr w:type="gramStart"/>
      <w:r w:rsidRPr="00F90066">
        <w:t>that are</w:t>
      </w:r>
      <w:proofErr w:type="gramEnd"/>
      <w:r w:rsidRPr="00F90066">
        <w:t xml:space="preserve"> likely to affect the right-of-way, such as re-routing surface water flows, construction of high voltage lines, or erection of large metal structures.</w:t>
      </w:r>
    </w:p>
    <w:p w:rsidR="00B057A0" w:rsidRPr="00E331AC" w:rsidRDefault="00B057A0" w:rsidP="00860EB0">
      <w:pPr>
        <w:pStyle w:val="ListParagraph"/>
        <w:numPr>
          <w:ilvl w:val="0"/>
          <w:numId w:val="42"/>
        </w:numPr>
      </w:pPr>
      <w:r w:rsidRPr="00F90066">
        <w:t>Any passage of heavy vehicles and equipment over the pipeline other than on public roads.</w:t>
      </w:r>
    </w:p>
    <w:p w:rsidR="00BD3EF1" w:rsidRDefault="00BD3EF1" w:rsidP="00B057A0"/>
    <w:p w:rsidR="00B057A0" w:rsidRPr="00F90066" w:rsidRDefault="00B057A0" w:rsidP="00B057A0">
      <w:r w:rsidRPr="00F90066">
        <w:t>Whilst working in the vicinity of natural gas pipelines the Contractor shall follow all directions and instructions issued by NT Gas Pty Ltd.</w:t>
      </w:r>
    </w:p>
    <w:p w:rsidR="00B057A0" w:rsidRPr="00F90066" w:rsidRDefault="00B057A0" w:rsidP="00BD3EF1">
      <w:pPr>
        <w:pStyle w:val="Heading3"/>
      </w:pPr>
      <w:r w:rsidRPr="00F90066">
        <w:t>Asbestos</w:t>
      </w:r>
    </w:p>
    <w:p w:rsidR="00B057A0" w:rsidRDefault="00B057A0" w:rsidP="00B057A0">
      <w:r w:rsidRPr="00F90066">
        <w:t xml:space="preserve">Where the Contractor removes, repairs and/or renovates products containing asbestos, it must do so in accordance with the National Code of Practice for the Safe Removal of Asbestos, 2nd Edition </w:t>
      </w:r>
      <w:r w:rsidRPr="00F90066">
        <w:lastRenderedPageBreak/>
        <w:t xml:space="preserve">[NOHSC:2002(2005)] and NT </w:t>
      </w:r>
      <w:proofErr w:type="spellStart"/>
      <w:r w:rsidRPr="00F90066">
        <w:t>WorkSafe</w:t>
      </w:r>
      <w:proofErr w:type="spellEnd"/>
      <w:r w:rsidRPr="00F90066">
        <w:t xml:space="preserve"> Information Bulletins published by the NT </w:t>
      </w:r>
      <w:proofErr w:type="spellStart"/>
      <w:r w:rsidRPr="00F90066">
        <w:t>WorkSafe</w:t>
      </w:r>
      <w:proofErr w:type="spellEnd"/>
      <w:r w:rsidRPr="00F90066">
        <w:t>, the administrative and regulatory arm of the Northern Territory Work Health Authority.</w:t>
      </w:r>
    </w:p>
    <w:p w:rsidR="00BD3EF1" w:rsidRPr="00F90066" w:rsidRDefault="00BD3EF1" w:rsidP="00B057A0"/>
    <w:p w:rsidR="00B057A0" w:rsidRPr="00F90066" w:rsidRDefault="00B057A0" w:rsidP="00B057A0">
      <w:r w:rsidRPr="00F90066">
        <w:t>In accordance with the Work Health Act, the Contractor shall obtain necessary approvals before commencing any work on or with products that contain asbestos; evidence of approval shall be presented to the Superintendent before commencing work.</w:t>
      </w:r>
    </w:p>
    <w:p w:rsidR="00B057A0" w:rsidRPr="00F90066" w:rsidRDefault="00B057A0" w:rsidP="00BD3EF1">
      <w:pPr>
        <w:pStyle w:val="Heading3"/>
      </w:pPr>
      <w:r w:rsidRPr="00F90066">
        <w:t>Fire Precautions</w:t>
      </w:r>
    </w:p>
    <w:p w:rsidR="00B057A0" w:rsidRPr="00F90066" w:rsidRDefault="00B057A0" w:rsidP="00B057A0">
      <w:r w:rsidRPr="00F90066">
        <w:t>The Contractor shall take all necessary precautions to ensure that no fire hazard is created through the carrying out of the Works.</w:t>
      </w:r>
    </w:p>
    <w:p w:rsidR="00B057A0" w:rsidRPr="00F90066" w:rsidRDefault="00B057A0" w:rsidP="00BD3EF1">
      <w:pPr>
        <w:pStyle w:val="Heading3"/>
      </w:pPr>
      <w:r w:rsidRPr="00F90066">
        <w:t>Scaffolding and Excavation</w:t>
      </w:r>
    </w:p>
    <w:p w:rsidR="00B057A0" w:rsidRPr="00F90066" w:rsidRDefault="00B057A0" w:rsidP="00B057A0">
      <w:r w:rsidRPr="00F90066">
        <w:t xml:space="preserve">All scaffolding and excavation must conform to the Work Health Act and Regulations.  The Contractor is to provide all ladders and scaffolding necessary to carry out the Works. </w:t>
      </w:r>
    </w:p>
    <w:p w:rsidR="00B057A0" w:rsidRPr="00F90066" w:rsidRDefault="00B057A0" w:rsidP="00BD3EF1">
      <w:pPr>
        <w:pStyle w:val="Heading3"/>
      </w:pPr>
      <w:r w:rsidRPr="00F90066">
        <w:t>Disabled Access</w:t>
      </w:r>
    </w:p>
    <w:p w:rsidR="00B057A0" w:rsidRPr="00F90066" w:rsidRDefault="00B057A0" w:rsidP="00B057A0">
      <w:r w:rsidRPr="00F90066">
        <w:t>Where there is likelihood that the Works may cause a danger or inconvenience to the disabled, the Contractor shall seek advice from the Department of Health and Community Services Disability Care Coordinator for the area.  The Contractor may be required to advertise in relevant newspapers or on community radio programs giving forewarning of the Works.</w:t>
      </w:r>
    </w:p>
    <w:p w:rsidR="00B057A0" w:rsidRPr="00F90066" w:rsidRDefault="00297E8A" w:rsidP="00BD3EF1">
      <w:pPr>
        <w:pStyle w:val="Heading2"/>
      </w:pPr>
      <w:bookmarkStart w:id="90" w:name="_Toc341772388"/>
      <w:r w:rsidRPr="00F90066">
        <w:t>Joining Up</w:t>
      </w:r>
      <w:bookmarkEnd w:id="90"/>
    </w:p>
    <w:p w:rsidR="00B057A0" w:rsidRPr="00F90066" w:rsidRDefault="00B057A0" w:rsidP="00B057A0">
      <w:r w:rsidRPr="00F90066">
        <w:t>Where the method of joining up of work is not otherwise specified, the joining of all old and new work and the cutting away in connection therewith shall be carried out in a manner approved by the Superintendent and made good in all trades to match existing adjacent work.</w:t>
      </w:r>
    </w:p>
    <w:p w:rsidR="00B057A0" w:rsidRPr="00F90066" w:rsidRDefault="00297E8A" w:rsidP="00BD3EF1">
      <w:pPr>
        <w:pStyle w:val="Heading2"/>
      </w:pPr>
      <w:bookmarkStart w:id="91" w:name="_Toc341772389"/>
      <w:r w:rsidRPr="00F90066">
        <w:t xml:space="preserve">Damage </w:t>
      </w:r>
      <w:r w:rsidR="00427211" w:rsidRPr="00F90066">
        <w:t xml:space="preserve">to </w:t>
      </w:r>
      <w:r w:rsidRPr="00F90066">
        <w:t>Services</w:t>
      </w:r>
      <w:bookmarkEnd w:id="91"/>
    </w:p>
    <w:p w:rsidR="00B057A0" w:rsidRDefault="00B057A0" w:rsidP="00B057A0">
      <w:r w:rsidRPr="00F90066">
        <w:t>The Contractor shall contact the officer</w:t>
      </w:r>
      <w:r w:rsidRPr="00F90066">
        <w:noBreakHyphen/>
        <w:t>in</w:t>
      </w:r>
      <w:r w:rsidRPr="00F90066">
        <w:noBreakHyphen/>
        <w:t>charge of the area, or his representative, before work commences and in company with the Superintendent check with them the location of all services.</w:t>
      </w:r>
    </w:p>
    <w:p w:rsidR="00BD3EF1" w:rsidRPr="00F90066" w:rsidRDefault="00BD3EF1" w:rsidP="00B057A0"/>
    <w:p w:rsidR="00B057A0" w:rsidRDefault="00B057A0" w:rsidP="00B057A0">
      <w:r w:rsidRPr="00F90066">
        <w:t>He shall immediately notify the Superintendent and the officer</w:t>
      </w:r>
      <w:r w:rsidRPr="00F90066">
        <w:noBreakHyphen/>
        <w:t>in</w:t>
      </w:r>
      <w:r w:rsidRPr="00F90066">
        <w:noBreakHyphen/>
        <w:t>charge of the area, in the event of damage to any water, gas, steam, compressed air, electric, drainage, sewerage, telephone, fire alarm, control cable or other services in the area.</w:t>
      </w:r>
    </w:p>
    <w:p w:rsidR="00BD3EF1" w:rsidRPr="00F90066" w:rsidRDefault="00BD3EF1" w:rsidP="00B057A0"/>
    <w:p w:rsidR="00B057A0" w:rsidRDefault="00B057A0" w:rsidP="00B057A0">
      <w:r w:rsidRPr="00F90066">
        <w:t xml:space="preserve">He shall render any assistance required in connection with any such incident, but otherwise work in that vicinity shall be stopped immediately and not recommenced until instructions are received from the Superintendent. </w:t>
      </w:r>
    </w:p>
    <w:p w:rsidR="00BD3EF1" w:rsidRPr="00F90066" w:rsidRDefault="00BD3EF1" w:rsidP="00B057A0"/>
    <w:p w:rsidR="00B057A0" w:rsidRDefault="00B057A0" w:rsidP="00B057A0">
      <w:r w:rsidRPr="00F90066">
        <w:t>Where the service is indicated on the drawing and/or in the Specification, or is evident on the site, or has been pointed out by the officer</w:t>
      </w:r>
      <w:r w:rsidRPr="00F90066">
        <w:noBreakHyphen/>
        <w:t>in</w:t>
      </w:r>
      <w:r w:rsidRPr="00F90066">
        <w:noBreakHyphen/>
        <w:t>charge of the area or by the Superintendent or by a representative of either, the Contractor shall be liable for the cost of any necessary repairs.</w:t>
      </w:r>
    </w:p>
    <w:p w:rsidR="00BD3EF1" w:rsidRPr="00F90066" w:rsidRDefault="00BD3EF1" w:rsidP="00B057A0"/>
    <w:p w:rsidR="00B057A0" w:rsidRPr="00F90066" w:rsidRDefault="00B057A0" w:rsidP="00B057A0">
      <w:r w:rsidRPr="00F90066">
        <w:t>Where the Contractor encounters any services, details of which are not given in the drawings and/or specification and which are not evident on the site or which have not been pointed out to him, and has carried out his operation with reasonable care, the cost of reinstatement, diversion or other associated work may be paid as an extra to the Contract.</w:t>
      </w:r>
    </w:p>
    <w:p w:rsidR="00B057A0" w:rsidRPr="00F90066" w:rsidRDefault="00297E8A" w:rsidP="00BD3EF1">
      <w:pPr>
        <w:pStyle w:val="Heading2"/>
      </w:pPr>
      <w:bookmarkStart w:id="92" w:name="_Toc341772390"/>
      <w:r w:rsidRPr="00F90066">
        <w:t xml:space="preserve">Protection </w:t>
      </w:r>
      <w:r w:rsidR="00427211" w:rsidRPr="00F90066">
        <w:t xml:space="preserve">against </w:t>
      </w:r>
      <w:r w:rsidRPr="00F90066">
        <w:t xml:space="preserve">Dust, Debris, Water </w:t>
      </w:r>
      <w:r w:rsidR="00427211" w:rsidRPr="00F90066">
        <w:t>and the like</w:t>
      </w:r>
      <w:bookmarkEnd w:id="92"/>
    </w:p>
    <w:p w:rsidR="00B057A0" w:rsidRDefault="00B057A0" w:rsidP="00B057A0">
      <w:r w:rsidRPr="00F90066">
        <w:t>Where work is carried out in occupied or partially occupied premises, the Contractor shall arrange the execution of the work to minimise nuisance to the occupants.  The occupants are to be protected against dust, dirt, noise or other nuisance.  Installed equipment is to be protected against damage by dust, dirt, shock or other cause.  Appropriate measures are to be taken to afford such protection.</w:t>
      </w:r>
    </w:p>
    <w:p w:rsidR="00BD3EF1" w:rsidRPr="00F90066" w:rsidRDefault="00BD3EF1" w:rsidP="00B057A0"/>
    <w:p w:rsidR="00B057A0" w:rsidRPr="00F90066" w:rsidRDefault="00B057A0" w:rsidP="00B057A0">
      <w:r w:rsidRPr="00F90066">
        <w:lastRenderedPageBreak/>
        <w:t>All equipment, whether supplied under the Contract or existing at the site and surroundings, likely to be damaged or affected by ingress or deposit of foreign matter resulting from the Contractor’s operations or those of his sub-contractors or agents shall be properly protected by the Contractor.  If necessary protected equipment shall be able to function.</w:t>
      </w:r>
    </w:p>
    <w:p w:rsidR="00B057A0" w:rsidRPr="00F90066" w:rsidRDefault="00297E8A" w:rsidP="00BD3EF1">
      <w:pPr>
        <w:pStyle w:val="Heading2"/>
      </w:pPr>
      <w:bookmarkStart w:id="93" w:name="_Toc341772391"/>
      <w:r w:rsidRPr="00F90066">
        <w:t>Strong Wind Precautions</w:t>
      </w:r>
      <w:bookmarkEnd w:id="93"/>
    </w:p>
    <w:p w:rsidR="00B057A0" w:rsidRPr="00F90066" w:rsidRDefault="00B057A0" w:rsidP="00B057A0">
      <w:r w:rsidRPr="00F90066">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B057A0" w:rsidRPr="00F90066" w:rsidRDefault="00297E8A" w:rsidP="00BD3EF1">
      <w:pPr>
        <w:pStyle w:val="Heading2"/>
      </w:pPr>
      <w:bookmarkStart w:id="94" w:name="_Toc341772392"/>
      <w:r w:rsidRPr="00F90066">
        <w:t xml:space="preserve">Custody </w:t>
      </w:r>
      <w:r w:rsidR="00427211" w:rsidRPr="00F90066">
        <w:t xml:space="preserve">of </w:t>
      </w:r>
      <w:r w:rsidRPr="00F90066">
        <w:t>Keys</w:t>
      </w:r>
      <w:bookmarkEnd w:id="94"/>
    </w:p>
    <w:p w:rsidR="00B057A0" w:rsidRDefault="00B057A0" w:rsidP="00B057A0">
      <w:r w:rsidRPr="00F90066">
        <w:t>The Contractor will be provided with keys for the purposes of accessing Power and Water assets.</w:t>
      </w:r>
    </w:p>
    <w:p w:rsidR="00BD3EF1" w:rsidRPr="00F90066" w:rsidRDefault="00BD3EF1" w:rsidP="00B057A0"/>
    <w:p w:rsidR="00B057A0" w:rsidRDefault="00B057A0" w:rsidP="00B057A0">
      <w:r w:rsidRPr="00F90066">
        <w:t>The Contractor must not label the keys with the name of the asset or make duplicate keys and shall take all care to prevent theft or loss of the keys.</w:t>
      </w:r>
    </w:p>
    <w:p w:rsidR="00BD3EF1" w:rsidRPr="00F90066" w:rsidRDefault="00BD3EF1" w:rsidP="00B057A0"/>
    <w:p w:rsidR="00B057A0" w:rsidRDefault="00B057A0" w:rsidP="00B057A0">
      <w:r w:rsidRPr="00F90066">
        <w:t xml:space="preserve">All keys issued to the Contractor shall be returned at the completion of the contract.  Failure to return keys within seven (7) days of the contract completion date will </w:t>
      </w:r>
      <w:r w:rsidR="008E47DB">
        <w:t>incur a fee of $100.00 per key.</w:t>
      </w:r>
    </w:p>
    <w:p w:rsidR="00BD3EF1" w:rsidRPr="00F90066" w:rsidRDefault="00BD3EF1" w:rsidP="00B057A0"/>
    <w:p w:rsidR="00B057A0" w:rsidRPr="00F90066" w:rsidRDefault="00B057A0" w:rsidP="00B057A0">
      <w:r w:rsidRPr="00F90066">
        <w:t xml:space="preserve">The cost of replacing lost or stolen keys shall be at the Contractor’s expense and if the Superintendent so determines shall include the cost of replacing or re-keying master locks.  </w:t>
      </w:r>
    </w:p>
    <w:p w:rsidR="00B057A0" w:rsidRPr="00F90066" w:rsidRDefault="00297E8A" w:rsidP="00BD3EF1">
      <w:pPr>
        <w:pStyle w:val="Heading2"/>
      </w:pPr>
      <w:bookmarkStart w:id="95" w:name="_Toc341772393"/>
      <w:r w:rsidRPr="00F90066">
        <w:t>Contractor's Performance Report</w:t>
      </w:r>
      <w:bookmarkEnd w:id="95"/>
    </w:p>
    <w:p w:rsidR="00B057A0" w:rsidRDefault="00B057A0" w:rsidP="00B057A0">
      <w:r w:rsidRPr="00F90066">
        <w:t>The Contractor agrees that upon completion of the Works or the termination of the Contract,</w:t>
      </w:r>
    </w:p>
    <w:p w:rsidR="00BD3EF1" w:rsidRPr="00F90066" w:rsidRDefault="00BD3EF1" w:rsidP="00B057A0"/>
    <w:p w:rsidR="00B057A0" w:rsidRPr="00E331AC" w:rsidRDefault="00B057A0" w:rsidP="00860EB0">
      <w:pPr>
        <w:pStyle w:val="ListParagraph"/>
        <w:numPr>
          <w:ilvl w:val="0"/>
          <w:numId w:val="44"/>
        </w:numPr>
      </w:pPr>
      <w:r w:rsidRPr="00F90066">
        <w:t>The Superintendent will prepare a Contractor's Performance Report ("the Report") in the form referred to in the Conditions of Tendering.</w:t>
      </w:r>
    </w:p>
    <w:p w:rsidR="00B057A0" w:rsidRPr="00E331AC" w:rsidRDefault="00B057A0" w:rsidP="00860EB0">
      <w:pPr>
        <w:pStyle w:val="ListParagraph"/>
        <w:numPr>
          <w:ilvl w:val="0"/>
          <w:numId w:val="44"/>
        </w:numPr>
      </w:pPr>
      <w:r w:rsidRPr="00F90066">
        <w:t>The Superintendent shall liaise with the Contractor in completing the Report although the Superintendent reserves the ultimate right to complete the Report (other than the contractor's comments); and</w:t>
      </w:r>
    </w:p>
    <w:p w:rsidR="00B057A0" w:rsidRPr="00E331AC" w:rsidRDefault="00B057A0" w:rsidP="00860EB0">
      <w:pPr>
        <w:pStyle w:val="ListParagraph"/>
        <w:numPr>
          <w:ilvl w:val="0"/>
          <w:numId w:val="44"/>
        </w:numPr>
      </w:pPr>
      <w:r w:rsidRPr="00F90066">
        <w:t>The Principal will release the Report to Contractor Accreditation Limited and be entitled to release the report to any other department of the Commonwealth or any State or Territory.</w:t>
      </w:r>
    </w:p>
    <w:p w:rsidR="00BD3EF1" w:rsidRDefault="00BD3EF1" w:rsidP="00B057A0"/>
    <w:p w:rsidR="00B057A0" w:rsidRPr="00F90066" w:rsidRDefault="00B057A0" w:rsidP="00B057A0">
      <w:r w:rsidRPr="00F90066">
        <w:t>The Contractor agrees that neither the Contractor nor any other person shall have any claim against the Principal or employees or agents of the Principal under any circumstances as a result of the preparation and use of the Report.</w:t>
      </w:r>
    </w:p>
    <w:p w:rsidR="00B057A0" w:rsidRPr="00F90066" w:rsidRDefault="00297E8A" w:rsidP="00BD3EF1">
      <w:pPr>
        <w:pStyle w:val="Heading2"/>
      </w:pPr>
      <w:bookmarkStart w:id="96" w:name="_Toc341772394"/>
      <w:r w:rsidRPr="00F90066">
        <w:t xml:space="preserve">Goods </w:t>
      </w:r>
      <w:r w:rsidR="00427211" w:rsidRPr="00F90066">
        <w:t xml:space="preserve">and </w:t>
      </w:r>
      <w:r w:rsidRPr="00F90066">
        <w:t>Services Tax</w:t>
      </w:r>
      <w:bookmarkEnd w:id="96"/>
    </w:p>
    <w:p w:rsidR="00B057A0" w:rsidRDefault="00B057A0" w:rsidP="00B057A0">
      <w:r w:rsidRPr="00F90066">
        <w:t>For the purposes of this Clause unless the context otherwise requires:</w:t>
      </w:r>
    </w:p>
    <w:p w:rsidR="0066716E" w:rsidRDefault="0066716E" w:rsidP="00B057A0"/>
    <w:p w:rsidR="0066716E" w:rsidRDefault="0066716E" w:rsidP="0066716E">
      <w:r w:rsidRPr="00BD3EF1">
        <w:rPr>
          <w:b/>
          <w:bCs/>
        </w:rPr>
        <w:t>'GST'</w:t>
      </w:r>
      <w:r w:rsidRPr="0066716E">
        <w:t xml:space="preserve"> </w:t>
      </w:r>
      <w:r w:rsidRPr="00F90066">
        <w:t>means any tax imposed on Supply by or through the New Tax System (Goods and Services Tax) Act 1999 ("</w:t>
      </w:r>
      <w:r w:rsidRPr="00E331AC">
        <w:rPr>
          <w:b/>
        </w:rPr>
        <w:t>the Act</w:t>
      </w:r>
      <w:r w:rsidRPr="00F90066">
        <w:t>") and any related Tax Imposition Act and "</w:t>
      </w:r>
      <w:r w:rsidRPr="00E331AC">
        <w:rPr>
          <w:b/>
        </w:rPr>
        <w:t>New Tax System Changes</w:t>
      </w:r>
      <w:r w:rsidRPr="00F90066">
        <w:t>" has the meaning it bears in the New Tax System (Trade Practices Amendment) Act 1999 ("</w:t>
      </w:r>
      <w:r w:rsidRPr="00E331AC">
        <w:rPr>
          <w:b/>
        </w:rPr>
        <w:t>the TPA</w:t>
      </w:r>
      <w:r w:rsidRPr="00F90066">
        <w:t>").  Where any other term is used in this clause which is defined in the Act or the TPA it shall have the meaning which it bears in the Act, or (if the term is not defined in the Act) then the meaning which it bears in the TPA;</w:t>
      </w:r>
    </w:p>
    <w:p w:rsidR="0066716E" w:rsidRDefault="0066716E" w:rsidP="00B057A0"/>
    <w:p w:rsidR="0066716E" w:rsidRDefault="0066716E" w:rsidP="0066716E">
      <w:r w:rsidRPr="00BD3EF1">
        <w:rPr>
          <w:b/>
          <w:bCs/>
        </w:rPr>
        <w:t>'GST Rate'</w:t>
      </w:r>
      <w:r w:rsidRPr="0066716E">
        <w:t xml:space="preserve"> </w:t>
      </w:r>
      <w:r w:rsidRPr="00F90066">
        <w:t>means the percentage amount of GST payable determined under section 9-70 of the Act as amended from time to time;</w:t>
      </w:r>
    </w:p>
    <w:p w:rsidR="0066716E" w:rsidRDefault="0066716E" w:rsidP="00B057A0"/>
    <w:p w:rsidR="0066716E" w:rsidRPr="00F90066" w:rsidRDefault="0066716E" w:rsidP="0066716E">
      <w:r w:rsidRPr="00BD3EF1">
        <w:rPr>
          <w:b/>
          <w:bCs/>
        </w:rPr>
        <w:t>'Input Tax Credit' 'Recipient' 'Supplier' and 'Supply'</w:t>
      </w:r>
      <w:r w:rsidRPr="0066716E">
        <w:t xml:space="preserve"> </w:t>
      </w:r>
      <w:r w:rsidRPr="00F90066">
        <w:t>has the meaning it bears in the Act;</w:t>
      </w:r>
    </w:p>
    <w:p w:rsidR="0066716E" w:rsidRDefault="0066716E" w:rsidP="0066716E">
      <w:proofErr w:type="gramStart"/>
      <w:r w:rsidRPr="00F90066">
        <w:t>have</w:t>
      </w:r>
      <w:proofErr w:type="gramEnd"/>
      <w:r w:rsidRPr="00F90066">
        <w:t xml:space="preserve"> the meaning they bear in the Act, and, in addition for the purposes of this Contract shall also be read as follows: </w:t>
      </w:r>
    </w:p>
    <w:p w:rsidR="0066716E" w:rsidRPr="00F90066" w:rsidRDefault="0066716E" w:rsidP="0066716E"/>
    <w:p w:rsidR="0066716E" w:rsidRPr="00F90066" w:rsidRDefault="0066716E" w:rsidP="0066716E">
      <w:r w:rsidRPr="0066716E">
        <w:rPr>
          <w:b/>
          <w:bCs/>
        </w:rPr>
        <w:t>“Supplier”</w:t>
      </w:r>
      <w:r w:rsidRPr="00F90066">
        <w:t xml:space="preserve"> shall also mean Contractor;</w:t>
      </w:r>
    </w:p>
    <w:p w:rsidR="0066716E" w:rsidRPr="00F90066" w:rsidRDefault="0066716E" w:rsidP="0066716E">
      <w:r w:rsidRPr="00F90066">
        <w:t>“</w:t>
      </w:r>
      <w:r w:rsidRPr="0066716E">
        <w:rPr>
          <w:b/>
          <w:bCs/>
        </w:rPr>
        <w:t>Recipient”</w:t>
      </w:r>
      <w:r w:rsidRPr="00F90066">
        <w:t xml:space="preserve"> shall also mean Principal;</w:t>
      </w:r>
    </w:p>
    <w:p w:rsidR="0066716E" w:rsidRDefault="0066716E" w:rsidP="0066716E">
      <w:r w:rsidRPr="0066716E">
        <w:rPr>
          <w:b/>
          <w:bCs/>
        </w:rPr>
        <w:t>“Supply”</w:t>
      </w:r>
      <w:r w:rsidRPr="00F90066">
        <w:t xml:space="preserve"> shall also mean the Works.</w:t>
      </w:r>
    </w:p>
    <w:p w:rsidR="0066716E" w:rsidRDefault="0066716E" w:rsidP="00B057A0"/>
    <w:p w:rsidR="0066716E" w:rsidRDefault="0066716E" w:rsidP="00B057A0">
      <w:r w:rsidRPr="00BD3EF1">
        <w:rPr>
          <w:b/>
          <w:bCs/>
        </w:rPr>
        <w:t>'Adjustment'</w:t>
      </w:r>
      <w:r w:rsidRPr="0066716E">
        <w:t xml:space="preserve"> </w:t>
      </w:r>
      <w:r w:rsidRPr="00F90066">
        <w:t>means each form of adjustment to consideration provided for in this clause.</w:t>
      </w:r>
    </w:p>
    <w:p w:rsidR="00BD3EF1" w:rsidRPr="00F90066" w:rsidRDefault="00BD3EF1" w:rsidP="00B057A0"/>
    <w:p w:rsidR="00B057A0" w:rsidRDefault="00B057A0" w:rsidP="00B057A0">
      <w:r w:rsidRPr="00F90066">
        <w:t>The parties acknowledge that the consideration under this Contract is inclusive of GST, where GST is calculated using the GST rate at the time of forming this Contract.</w:t>
      </w:r>
    </w:p>
    <w:p w:rsidR="00BD3EF1" w:rsidRPr="00F90066" w:rsidRDefault="00BD3EF1" w:rsidP="00B057A0"/>
    <w:p w:rsidR="00B057A0" w:rsidRDefault="00B057A0" w:rsidP="00B057A0">
      <w:r w:rsidRPr="00F90066">
        <w:t>The Supplier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BD3EF1" w:rsidRPr="00F90066" w:rsidRDefault="00BD3EF1" w:rsidP="00B057A0"/>
    <w:p w:rsidR="00B057A0" w:rsidRPr="00F90066" w:rsidRDefault="00B057A0" w:rsidP="00B057A0">
      <w:r w:rsidRPr="00F90066">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B057A0" w:rsidRPr="00F90066" w:rsidRDefault="00297E8A" w:rsidP="00BD3EF1">
      <w:pPr>
        <w:pStyle w:val="Heading2"/>
      </w:pPr>
      <w:bookmarkStart w:id="97" w:name="_Toc341772395"/>
      <w:r w:rsidRPr="00F90066">
        <w:t>Privacy</w:t>
      </w:r>
      <w:bookmarkEnd w:id="97"/>
    </w:p>
    <w:p w:rsidR="00B057A0" w:rsidRDefault="00B057A0" w:rsidP="00B057A0">
      <w:r w:rsidRPr="00F90066">
        <w:t>For the purposes of this Clause unless the context otherwise requires:</w:t>
      </w:r>
    </w:p>
    <w:p w:rsidR="0066716E" w:rsidRDefault="0066716E" w:rsidP="00B057A0"/>
    <w:p w:rsidR="0066716E" w:rsidRDefault="0066716E" w:rsidP="0066716E">
      <w:r w:rsidRPr="00BD3EF1">
        <w:rPr>
          <w:b/>
          <w:bCs/>
        </w:rPr>
        <w:t>'Act'</w:t>
      </w:r>
      <w:r w:rsidRPr="0066716E">
        <w:t xml:space="preserve"> </w:t>
      </w:r>
      <w:r w:rsidRPr="00F90066">
        <w:t>means the Information Act (NT);</w:t>
      </w:r>
    </w:p>
    <w:p w:rsidR="0066716E" w:rsidRDefault="0066716E" w:rsidP="00B057A0"/>
    <w:p w:rsidR="0066716E" w:rsidRDefault="0066716E" w:rsidP="0066716E">
      <w:r w:rsidRPr="00BD3EF1">
        <w:rPr>
          <w:b/>
          <w:bCs/>
        </w:rPr>
        <w:t>'Privacy Laws'</w:t>
      </w:r>
      <w:r w:rsidRPr="0066716E">
        <w:t xml:space="preserve"> </w:t>
      </w:r>
      <w:r w:rsidRPr="00F90066">
        <w:t>means the Act; and the Information Privacy Principles set out in the Act or any "code of practice" approved under the Act that applies to any of the parties to this Contract.</w:t>
      </w:r>
    </w:p>
    <w:p w:rsidR="0066716E" w:rsidRDefault="0066716E" w:rsidP="00B057A0"/>
    <w:p w:rsidR="0066716E" w:rsidRDefault="0066716E" w:rsidP="0066716E">
      <w:r w:rsidRPr="00BD3EF1">
        <w:rPr>
          <w:b/>
          <w:bCs/>
        </w:rPr>
        <w:t>'Personal Information'</w:t>
      </w:r>
      <w:r w:rsidRPr="0066716E">
        <w:t xml:space="preserve"> </w:t>
      </w:r>
      <w:r w:rsidRPr="00F90066">
        <w:t>means all information about a person that is “personal information” as defined in the Act, which is collected and/or handled by any of the parties in connection with this Contract.</w:t>
      </w:r>
    </w:p>
    <w:p w:rsidR="0066716E" w:rsidRDefault="0066716E" w:rsidP="00B057A0"/>
    <w:p w:rsidR="00B057A0" w:rsidRDefault="00B057A0" w:rsidP="00B057A0">
      <w:r w:rsidRPr="00F90066">
        <w:t>The Contractor agrees to deal with all Personal Information in a manner, which is consistent with the Privacy Laws and any other relevant privacy legislation, as if the Contractor were a public sector organisation.</w:t>
      </w:r>
    </w:p>
    <w:p w:rsidR="00BD3EF1" w:rsidRPr="00F90066" w:rsidRDefault="00BD3EF1" w:rsidP="00B057A0"/>
    <w:p w:rsidR="00B057A0" w:rsidRDefault="00B057A0" w:rsidP="00B057A0">
      <w:r w:rsidRPr="00F90066">
        <w:t>The Contractor is to collect, use, disclose or otherwise deal with Personal Information only for the purposes of fulfilling its obligations under this Contract.</w:t>
      </w:r>
    </w:p>
    <w:p w:rsidR="00BD3EF1" w:rsidRPr="00F90066" w:rsidRDefault="00BD3EF1" w:rsidP="00B057A0"/>
    <w:p w:rsidR="00B057A0" w:rsidRDefault="00B057A0" w:rsidP="00B057A0">
      <w:r w:rsidRPr="00F90066">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BD3EF1" w:rsidRPr="00F90066" w:rsidRDefault="00BD3EF1" w:rsidP="00B057A0"/>
    <w:p w:rsidR="00B057A0" w:rsidRDefault="00B057A0" w:rsidP="00B057A0">
      <w:r w:rsidRPr="00F90066">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BD3EF1" w:rsidRPr="00F90066" w:rsidRDefault="00BD3EF1" w:rsidP="00B057A0"/>
    <w:p w:rsidR="00B057A0" w:rsidRDefault="00B057A0" w:rsidP="00B057A0">
      <w:r w:rsidRPr="00F90066">
        <w:t xml:space="preserve">The Contractor is to take all reasonable measures to ensure that Personal Information is protected from misuse and loss and from unauthorised access, modification, disclosure or other misuse and </w:t>
      </w:r>
      <w:proofErr w:type="gramStart"/>
      <w:r w:rsidRPr="00F90066">
        <w:t>that</w:t>
      </w:r>
      <w:proofErr w:type="gramEnd"/>
      <w:r w:rsidRPr="00F90066">
        <w:t xml:space="preserve"> only personnel necessary to fulfil the obligations under this Contract have access to the Personal Information.</w:t>
      </w:r>
    </w:p>
    <w:p w:rsidR="00BD3EF1" w:rsidRPr="00F90066" w:rsidRDefault="00BD3EF1" w:rsidP="00B057A0"/>
    <w:p w:rsidR="00B057A0" w:rsidRDefault="00B057A0" w:rsidP="00B057A0">
      <w:r w:rsidRPr="00F90066">
        <w:t>The Contractor is to develop, and obtain the written approval of the Principal:</w:t>
      </w:r>
    </w:p>
    <w:p w:rsidR="00BD3EF1" w:rsidRPr="00F90066" w:rsidRDefault="00BD3EF1" w:rsidP="00B057A0"/>
    <w:p w:rsidR="00B057A0" w:rsidRPr="00E331AC" w:rsidRDefault="00B057A0" w:rsidP="00860EB0">
      <w:pPr>
        <w:pStyle w:val="ListParagraph"/>
        <w:numPr>
          <w:ilvl w:val="0"/>
          <w:numId w:val="45"/>
        </w:numPr>
      </w:pPr>
      <w:r w:rsidRPr="00F90066">
        <w:t xml:space="preserve">policies for the management of personal information; and </w:t>
      </w:r>
    </w:p>
    <w:p w:rsidR="00B057A0" w:rsidRPr="00E331AC" w:rsidRDefault="00B057A0" w:rsidP="00860EB0">
      <w:pPr>
        <w:pStyle w:val="ListParagraph"/>
        <w:numPr>
          <w:ilvl w:val="0"/>
          <w:numId w:val="45"/>
        </w:numPr>
      </w:pPr>
      <w:proofErr w:type="gramStart"/>
      <w:r w:rsidRPr="00F90066">
        <w:t>complaint</w:t>
      </w:r>
      <w:proofErr w:type="gramEnd"/>
      <w:r w:rsidRPr="00F90066">
        <w:t xml:space="preserve"> handling procedures.</w:t>
      </w:r>
    </w:p>
    <w:p w:rsidR="00BD3EF1" w:rsidRDefault="00BD3EF1" w:rsidP="00B057A0"/>
    <w:p w:rsidR="00B057A0" w:rsidRDefault="00B057A0" w:rsidP="00B057A0">
      <w:r w:rsidRPr="00F90066">
        <w:t>Each party is to immediately notify the other when a complaint is received.  The Contractor acknowledges that individuals have the right to request access to, or correction of, the Personal Information held about them.</w:t>
      </w:r>
    </w:p>
    <w:p w:rsidR="00BD3EF1" w:rsidRPr="00F90066" w:rsidRDefault="00BD3EF1" w:rsidP="00B057A0"/>
    <w:p w:rsidR="00B057A0" w:rsidRDefault="00B057A0" w:rsidP="00B057A0">
      <w:r w:rsidRPr="00F90066">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BD3EF1" w:rsidRPr="00F90066" w:rsidRDefault="00BD3EF1" w:rsidP="00B057A0"/>
    <w:p w:rsidR="00B057A0" w:rsidRDefault="00B057A0" w:rsidP="00B057A0">
      <w:r w:rsidRPr="00F90066">
        <w:t>The Contractor indemnifies the Principal in respect of any liability, loss or expense incurred arising out of or in connection with a breach of the obligations of the Contractor under this Contract.</w:t>
      </w:r>
    </w:p>
    <w:p w:rsidR="00BD3EF1" w:rsidRPr="00F90066" w:rsidRDefault="00BD3EF1" w:rsidP="00B057A0"/>
    <w:p w:rsidR="00B057A0" w:rsidRDefault="00B057A0" w:rsidP="00B057A0">
      <w:r w:rsidRPr="00F90066">
        <w:t>When this Contract expires or is terminated, the Contractor must, at the Principal's discretion:</w:t>
      </w:r>
    </w:p>
    <w:p w:rsidR="00BD3EF1" w:rsidRPr="00F90066" w:rsidRDefault="00BD3EF1" w:rsidP="00B057A0"/>
    <w:p w:rsidR="00B057A0" w:rsidRPr="00E331AC" w:rsidRDefault="00B057A0" w:rsidP="00860EB0">
      <w:pPr>
        <w:pStyle w:val="ListParagraph"/>
        <w:numPr>
          <w:ilvl w:val="0"/>
          <w:numId w:val="46"/>
        </w:numPr>
      </w:pPr>
      <w:r w:rsidRPr="00F90066">
        <w:t>either return to the Principal all records containing Personal information;</w:t>
      </w:r>
    </w:p>
    <w:p w:rsidR="00B057A0" w:rsidRPr="00E331AC" w:rsidRDefault="00B057A0" w:rsidP="00860EB0">
      <w:pPr>
        <w:pStyle w:val="ListParagraph"/>
        <w:numPr>
          <w:ilvl w:val="0"/>
          <w:numId w:val="46"/>
        </w:numPr>
      </w:pPr>
      <w:r w:rsidRPr="00F90066">
        <w:t>retain any material containing Personal Information in a secure manner as approved by the Principal; or</w:t>
      </w:r>
    </w:p>
    <w:p w:rsidR="00B057A0" w:rsidRPr="00E331AC" w:rsidRDefault="00B057A0" w:rsidP="00860EB0">
      <w:pPr>
        <w:pStyle w:val="ListParagraph"/>
        <w:numPr>
          <w:ilvl w:val="0"/>
          <w:numId w:val="46"/>
        </w:numPr>
      </w:pPr>
      <w:proofErr w:type="gramStart"/>
      <w:r w:rsidRPr="00F90066">
        <w:t>destroy</w:t>
      </w:r>
      <w:proofErr w:type="gramEnd"/>
      <w:r w:rsidRPr="00F90066">
        <w:t xml:space="preserve"> or delete any Personal Information.</w:t>
      </w:r>
    </w:p>
    <w:p w:rsidR="00BD3EF1" w:rsidRDefault="00BD3EF1" w:rsidP="00B057A0"/>
    <w:p w:rsidR="00B057A0" w:rsidRPr="00F90066" w:rsidRDefault="00B057A0" w:rsidP="00B057A0">
      <w:r w:rsidRPr="00F90066">
        <w:t>This sub-clause will survive the expiration or termination of this Contract.</w:t>
      </w:r>
    </w:p>
    <w:p w:rsidR="00B057A0" w:rsidRPr="00F90066" w:rsidRDefault="00297E8A" w:rsidP="00BD3EF1">
      <w:pPr>
        <w:pStyle w:val="Heading2"/>
      </w:pPr>
      <w:bookmarkStart w:id="98" w:name="_Ref78083524"/>
      <w:bookmarkStart w:id="99" w:name="_Toc78086728"/>
      <w:bookmarkStart w:id="100" w:name="_Ref100556942"/>
      <w:bookmarkStart w:id="101" w:name="_Toc341772396"/>
      <w:r w:rsidRPr="00F90066">
        <w:t xml:space="preserve">Occupational Health </w:t>
      </w:r>
      <w:r w:rsidR="00427211" w:rsidRPr="00F90066">
        <w:t xml:space="preserve">and </w:t>
      </w:r>
      <w:r w:rsidRPr="00F90066">
        <w:t>Safety</w:t>
      </w:r>
      <w:bookmarkEnd w:id="98"/>
      <w:bookmarkEnd w:id="99"/>
      <w:r w:rsidRPr="00F90066">
        <w:t xml:space="preserve"> </w:t>
      </w:r>
      <w:r w:rsidR="00427211" w:rsidRPr="00F90066">
        <w:t xml:space="preserve">and the </w:t>
      </w:r>
      <w:r w:rsidRPr="00F90066">
        <w:t>Environment</w:t>
      </w:r>
      <w:bookmarkEnd w:id="100"/>
      <w:bookmarkEnd w:id="101"/>
    </w:p>
    <w:p w:rsidR="00B057A0" w:rsidRPr="00F90066" w:rsidRDefault="00B057A0" w:rsidP="00BD3EF1">
      <w:pPr>
        <w:pStyle w:val="Heading3"/>
      </w:pPr>
      <w:bookmarkStart w:id="102" w:name="_Toc78086729"/>
      <w:r w:rsidRPr="00F90066">
        <w:t>Definitions</w:t>
      </w:r>
      <w:bookmarkEnd w:id="102"/>
    </w:p>
    <w:p w:rsidR="00B057A0" w:rsidRDefault="00B057A0" w:rsidP="00B057A0">
      <w:r w:rsidRPr="00F90066">
        <w:t xml:space="preserve">In this clause </w:t>
      </w:r>
      <w:r w:rsidR="00FF2EB4" w:rsidRPr="00F90066">
        <w:fldChar w:fldCharType="begin"/>
      </w:r>
      <w:r w:rsidRPr="00F90066">
        <w:instrText xml:space="preserve"> REF _Ref78083524 \n \h </w:instrText>
      </w:r>
      <w:r w:rsidR="00FF2EB4" w:rsidRPr="00F90066">
        <w:fldChar w:fldCharType="separate"/>
      </w:r>
      <w:r w:rsidRPr="00F90066">
        <w:t>3.24</w:t>
      </w:r>
      <w:r w:rsidR="00FF2EB4" w:rsidRPr="00F90066">
        <w:fldChar w:fldCharType="end"/>
      </w:r>
      <w:r w:rsidRPr="00F90066">
        <w:t>:</w:t>
      </w:r>
    </w:p>
    <w:p w:rsidR="00BD3EF1" w:rsidRPr="00F90066" w:rsidRDefault="00BD3EF1" w:rsidP="00B057A0"/>
    <w:p w:rsidR="00B057A0" w:rsidRDefault="00B057A0" w:rsidP="00B057A0">
      <w:r w:rsidRPr="00BD3EF1">
        <w:rPr>
          <w:b/>
          <w:bCs/>
        </w:rPr>
        <w:t>"Contractor's OHS&amp;E System"</w:t>
      </w:r>
      <w:r w:rsidRPr="00F90066">
        <w:t xml:space="preserve"> includes:</w:t>
      </w:r>
    </w:p>
    <w:p w:rsidR="00BD3EF1" w:rsidRPr="00F90066" w:rsidRDefault="00BD3EF1" w:rsidP="00B057A0"/>
    <w:p w:rsidR="00B057A0" w:rsidRPr="00E331AC" w:rsidRDefault="00B057A0" w:rsidP="00860EB0">
      <w:pPr>
        <w:pStyle w:val="ListParagraph"/>
        <w:numPr>
          <w:ilvl w:val="0"/>
          <w:numId w:val="47"/>
        </w:numPr>
      </w:pPr>
      <w:r w:rsidRPr="00F90066">
        <w:t>any procedures, policies or systems in respect of OHS&amp;E implemented by the Contractor or any person for whom the Contractor is responsible or over which it is capable of exercising control (including its sub-contractors); and</w:t>
      </w:r>
    </w:p>
    <w:p w:rsidR="00B057A0" w:rsidRPr="00E331AC" w:rsidRDefault="00B057A0" w:rsidP="00860EB0">
      <w:pPr>
        <w:pStyle w:val="ListParagraph"/>
        <w:numPr>
          <w:ilvl w:val="0"/>
          <w:numId w:val="47"/>
        </w:numPr>
      </w:pPr>
      <w:proofErr w:type="gramStart"/>
      <w:r w:rsidRPr="00F90066">
        <w:t>any</w:t>
      </w:r>
      <w:proofErr w:type="gramEnd"/>
      <w:r w:rsidRPr="00F90066">
        <w:t xml:space="preserve"> documents created pursuant to those procedures, policies or systems in respect of the work under the Contract.</w:t>
      </w:r>
    </w:p>
    <w:p w:rsidR="00BD3EF1" w:rsidRDefault="00BD3EF1" w:rsidP="00B057A0"/>
    <w:p w:rsidR="00B057A0" w:rsidRDefault="00B057A0" w:rsidP="00B057A0">
      <w:r w:rsidRPr="00BD3EF1">
        <w:rPr>
          <w:b/>
          <w:bCs/>
        </w:rPr>
        <w:t>"Laws"</w:t>
      </w:r>
      <w:r w:rsidRPr="00F90066">
        <w:t xml:space="preserve"> includes:</w:t>
      </w:r>
    </w:p>
    <w:p w:rsidR="00BD3EF1" w:rsidRPr="00F90066" w:rsidRDefault="00BD3EF1" w:rsidP="00B057A0"/>
    <w:p w:rsidR="00B057A0" w:rsidRPr="00E331AC" w:rsidRDefault="00B057A0" w:rsidP="00860EB0">
      <w:pPr>
        <w:pStyle w:val="ListParagraph"/>
        <w:numPr>
          <w:ilvl w:val="0"/>
          <w:numId w:val="48"/>
        </w:numPr>
      </w:pPr>
      <w:r w:rsidRPr="00F90066">
        <w:t>any law concerned with occupational health or safety applicable to the carrying out of the work under the Contract, including Acts, ordinances, regulations, by-laws and other subordinate legislation; and</w:t>
      </w:r>
    </w:p>
    <w:p w:rsidR="00B057A0" w:rsidRPr="00E331AC" w:rsidRDefault="00B057A0" w:rsidP="00860EB0">
      <w:pPr>
        <w:pStyle w:val="ListParagraph"/>
        <w:numPr>
          <w:ilvl w:val="0"/>
          <w:numId w:val="48"/>
        </w:numPr>
      </w:pPr>
      <w:r w:rsidRPr="00F90066">
        <w:t>any licence, permit, consent, approval, determination, certificate, notice or other requirement of any Commonwealth, State, Territory or local authority, body or other organisation having any jurisdiction in connection with the site, the work under the Contract, or under any other applicable law, which is concerned with occupational health or safety and which must be obtained or satisfied to carry out the work under the Contract.</w:t>
      </w:r>
    </w:p>
    <w:p w:rsidR="00BD3EF1" w:rsidRDefault="00BD3EF1" w:rsidP="00B057A0"/>
    <w:p w:rsidR="00B057A0" w:rsidRDefault="00B057A0" w:rsidP="00B057A0">
      <w:r w:rsidRPr="00BD3EF1">
        <w:rPr>
          <w:b/>
          <w:bCs/>
        </w:rPr>
        <w:t>"OHS&amp;E"</w:t>
      </w:r>
      <w:r w:rsidRPr="00F90066">
        <w:t xml:space="preserve"> means occupational health and safety and the environment.</w:t>
      </w:r>
    </w:p>
    <w:p w:rsidR="00BD3EF1" w:rsidRPr="00F90066" w:rsidRDefault="00BD3EF1" w:rsidP="00B057A0"/>
    <w:p w:rsidR="00B057A0" w:rsidRDefault="00B057A0" w:rsidP="00B057A0">
      <w:r w:rsidRPr="00BD3EF1">
        <w:rPr>
          <w:b/>
          <w:bCs/>
        </w:rPr>
        <w:t>"OHS&amp;E Plan"</w:t>
      </w:r>
      <w:r w:rsidRPr="00F90066">
        <w:t xml:space="preserve"> means the specific occupational health and safety plan, if any, which the Contractor was required to prepare as part of its tender for the Works.</w:t>
      </w:r>
    </w:p>
    <w:p w:rsidR="00BD3EF1" w:rsidRPr="00F90066" w:rsidRDefault="00BD3EF1" w:rsidP="00B057A0"/>
    <w:p w:rsidR="00B057A0" w:rsidRDefault="00B057A0" w:rsidP="00B057A0">
      <w:r w:rsidRPr="00ED2664">
        <w:rPr>
          <w:b/>
          <w:bCs/>
        </w:rPr>
        <w:t>"PWC Contractor OHS&amp;E Procedure"</w:t>
      </w:r>
      <w:r w:rsidRPr="00F90066">
        <w:t xml:space="preserve"> means the document produced by the Principal entitled "Contractor Occupational Health, Safety and Environmental Management Procedure" which sets </w:t>
      </w:r>
      <w:r w:rsidRPr="00F90066">
        <w:lastRenderedPageBreak/>
        <w:t xml:space="preserve">out the OHS&amp;E obligations of consultants and contractors engaged by the Principal, as revised and updated from time to time, a copy of which can be downloaded from the Principal's website at </w:t>
      </w:r>
      <w:r w:rsidRPr="00A04AFB">
        <w:t>http://www.powerwater.com.au/powerwater/business/suppliers.html</w:t>
      </w:r>
      <w:r w:rsidRPr="00F90066">
        <w:t>.</w:t>
      </w:r>
    </w:p>
    <w:p w:rsidR="00BD3EF1" w:rsidRPr="00F90066" w:rsidRDefault="00BD3EF1" w:rsidP="00B057A0"/>
    <w:p w:rsidR="00B057A0" w:rsidRPr="00F90066" w:rsidRDefault="00B057A0" w:rsidP="00B057A0">
      <w:r w:rsidRPr="00ED2664">
        <w:rPr>
          <w:b/>
          <w:bCs/>
        </w:rPr>
        <w:t>"Standards"</w:t>
      </w:r>
      <w:r w:rsidRPr="00F90066">
        <w:t xml:space="preserve"> means the standards or codes of practice concerned with OHS&amp;E or industry training (including standards or codes engaged in or approved by a significant portion of the industry for works of a similar nature to the Works in Australia) that, at the relevant time, in the exercise of reasonable skill and judgment, would have been expected to accomplish the desired result in the manner consistent with applicable Laws, reliability, safety, and includes the latest release of relevant standards published by Standards Australia.</w:t>
      </w:r>
    </w:p>
    <w:p w:rsidR="00B057A0" w:rsidRPr="00F90066" w:rsidRDefault="00B057A0" w:rsidP="00ED2664">
      <w:pPr>
        <w:pStyle w:val="Heading3"/>
      </w:pPr>
      <w:bookmarkStart w:id="103" w:name="_Ref72229263"/>
      <w:bookmarkStart w:id="104" w:name="_Toc78086730"/>
      <w:r w:rsidRPr="00F90066">
        <w:t>Priority to safety issues</w:t>
      </w:r>
      <w:bookmarkEnd w:id="103"/>
      <w:bookmarkEnd w:id="104"/>
    </w:p>
    <w:p w:rsidR="00B057A0" w:rsidRDefault="00B057A0" w:rsidP="00B057A0">
      <w:r w:rsidRPr="00F90066">
        <w:t>The Contractor must:</w:t>
      </w:r>
    </w:p>
    <w:p w:rsidR="00ED2664" w:rsidRPr="00F90066" w:rsidRDefault="00ED2664" w:rsidP="00B057A0"/>
    <w:p w:rsidR="00B057A0" w:rsidRPr="00E331AC" w:rsidRDefault="00B057A0" w:rsidP="00860EB0">
      <w:pPr>
        <w:pStyle w:val="ListParagraph"/>
        <w:numPr>
          <w:ilvl w:val="0"/>
          <w:numId w:val="49"/>
        </w:numPr>
      </w:pPr>
      <w:r w:rsidRPr="00F90066">
        <w:t xml:space="preserve">give priority to and is responsible for ensuring safe work practices in relation to this Contract; </w:t>
      </w:r>
    </w:p>
    <w:p w:rsidR="00B057A0" w:rsidRPr="00E331AC" w:rsidRDefault="00B057A0" w:rsidP="00860EB0">
      <w:pPr>
        <w:pStyle w:val="ListParagraph"/>
        <w:numPr>
          <w:ilvl w:val="0"/>
          <w:numId w:val="49"/>
        </w:numPr>
      </w:pPr>
      <w:r w:rsidRPr="00F90066">
        <w:t>carry out the work under the Contract safely and so as to protect persons and property; and</w:t>
      </w:r>
    </w:p>
    <w:p w:rsidR="00B057A0" w:rsidRPr="00E331AC" w:rsidRDefault="00B057A0" w:rsidP="00860EB0">
      <w:pPr>
        <w:pStyle w:val="ListParagraph"/>
        <w:numPr>
          <w:ilvl w:val="0"/>
          <w:numId w:val="49"/>
        </w:numPr>
      </w:pPr>
      <w:proofErr w:type="gramStart"/>
      <w:r w:rsidRPr="00F90066">
        <w:t>maintain</w:t>
      </w:r>
      <w:proofErr w:type="gramEnd"/>
      <w:r w:rsidRPr="00F90066">
        <w:t xml:space="preserve"> appropriate safety precautions and programs so as to prevent injury to persons or damage to property on, about or adjacent to the site or otherwise in carrying out the work under the Contract.</w:t>
      </w:r>
    </w:p>
    <w:p w:rsidR="00B057A0" w:rsidRPr="00F90066" w:rsidRDefault="00B057A0" w:rsidP="00ED2664">
      <w:pPr>
        <w:pStyle w:val="Heading3"/>
      </w:pPr>
      <w:bookmarkStart w:id="105" w:name="_Ref72228990"/>
      <w:bookmarkStart w:id="106" w:name="_Toc78086731"/>
      <w:r w:rsidRPr="00F90066">
        <w:t>Compliance with laws and standards</w:t>
      </w:r>
      <w:bookmarkEnd w:id="105"/>
      <w:bookmarkEnd w:id="106"/>
    </w:p>
    <w:p w:rsidR="00B057A0" w:rsidRDefault="00B057A0" w:rsidP="00B057A0">
      <w:r w:rsidRPr="00F90066">
        <w:t xml:space="preserve">Without limiting clause </w:t>
      </w:r>
      <w:r w:rsidR="00A04AFB">
        <w:fldChar w:fldCharType="begin"/>
      </w:r>
      <w:r w:rsidR="00A04AFB">
        <w:instrText xml:space="preserve"> REF _Ref72229263 \r \h  \* MERGEFORMAT </w:instrText>
      </w:r>
      <w:r w:rsidR="00A04AFB">
        <w:fldChar w:fldCharType="separate"/>
      </w:r>
      <w:r w:rsidRPr="00F90066">
        <w:t>3.24.2</w:t>
      </w:r>
      <w:r w:rsidR="00A04AFB">
        <w:fldChar w:fldCharType="end"/>
      </w:r>
      <w:r w:rsidRPr="00F90066">
        <w:t xml:space="preserve"> and any other provision in this Contract, in carrying out the work under the Contract, the Contractor must, and must ensure that all persons for whom it is responsible or over whom it is capable of exercising control (including its sub-contractors), comply with:</w:t>
      </w:r>
    </w:p>
    <w:p w:rsidR="00ED2664" w:rsidRPr="00F90066" w:rsidRDefault="00ED2664" w:rsidP="00B057A0"/>
    <w:p w:rsidR="00B057A0" w:rsidRPr="00E331AC" w:rsidRDefault="00B057A0" w:rsidP="00860EB0">
      <w:pPr>
        <w:pStyle w:val="ListParagraph"/>
        <w:numPr>
          <w:ilvl w:val="0"/>
          <w:numId w:val="50"/>
        </w:numPr>
      </w:pPr>
      <w:bookmarkStart w:id="107" w:name="_Ref82404868"/>
      <w:r w:rsidRPr="00F90066">
        <w:t xml:space="preserve">the PWC Contractor OHS&amp;E Procedure as it applies to category </w:t>
      </w:r>
      <w:r w:rsidRPr="00E331AC">
        <w:rPr>
          <w:highlight w:val="cyan"/>
        </w:rPr>
        <w:t>#</w:t>
      </w:r>
      <w:r w:rsidRPr="00F90066">
        <w:t xml:space="preserve"> contractors;</w:t>
      </w:r>
      <w:bookmarkEnd w:id="107"/>
    </w:p>
    <w:p w:rsidR="00B057A0" w:rsidRPr="00E331AC" w:rsidRDefault="00B057A0" w:rsidP="00860EB0">
      <w:pPr>
        <w:pStyle w:val="ListParagraph"/>
        <w:numPr>
          <w:ilvl w:val="0"/>
          <w:numId w:val="50"/>
        </w:numPr>
      </w:pPr>
      <w:r w:rsidRPr="00F90066">
        <w:t>any other of the Principal's policies or procedures concerned with OHS&amp;E notified by the Superintendent to the Contractor or which are referred to in the PWC Contractor OHS&amp;E Procedure;</w:t>
      </w:r>
    </w:p>
    <w:p w:rsidR="00B057A0" w:rsidRPr="00E331AC" w:rsidRDefault="00B057A0" w:rsidP="00860EB0">
      <w:pPr>
        <w:pStyle w:val="ListParagraph"/>
        <w:numPr>
          <w:ilvl w:val="0"/>
          <w:numId w:val="50"/>
        </w:numPr>
      </w:pPr>
      <w:r w:rsidRPr="00F90066">
        <w:t>all Laws and Standards that are applicable to the performance of the work under the Contract; and</w:t>
      </w:r>
    </w:p>
    <w:p w:rsidR="00B057A0" w:rsidRPr="00E331AC" w:rsidRDefault="00B057A0" w:rsidP="00860EB0">
      <w:pPr>
        <w:pStyle w:val="ListParagraph"/>
        <w:numPr>
          <w:ilvl w:val="0"/>
          <w:numId w:val="50"/>
        </w:numPr>
      </w:pPr>
      <w:proofErr w:type="gramStart"/>
      <w:r w:rsidRPr="00F90066">
        <w:t>any</w:t>
      </w:r>
      <w:proofErr w:type="gramEnd"/>
      <w:r w:rsidRPr="00F90066">
        <w:t xml:space="preserve"> direction by the Superintendent given in connection with this clause </w:t>
      </w:r>
      <w:r w:rsidR="00A04AFB">
        <w:fldChar w:fldCharType="begin"/>
      </w:r>
      <w:r w:rsidR="00A04AFB">
        <w:instrText xml:space="preserve"> REF _Ref72228990 \r \h  \* MERGEFORMAT </w:instrText>
      </w:r>
      <w:r w:rsidR="00A04AFB">
        <w:fldChar w:fldCharType="separate"/>
      </w:r>
      <w:r w:rsidRPr="00F90066">
        <w:t>3.24.3</w:t>
      </w:r>
      <w:r w:rsidR="00A04AFB">
        <w:fldChar w:fldCharType="end"/>
      </w:r>
      <w:r w:rsidRPr="00F90066">
        <w:t>.</w:t>
      </w:r>
    </w:p>
    <w:p w:rsidR="00B057A0" w:rsidRPr="00F90066" w:rsidRDefault="00B057A0" w:rsidP="00ED2664">
      <w:pPr>
        <w:pStyle w:val="Heading3"/>
      </w:pPr>
      <w:bookmarkStart w:id="108" w:name="_Toc78086732"/>
      <w:r w:rsidRPr="00F90066">
        <w:t>OHS&amp;E Plan</w:t>
      </w:r>
      <w:bookmarkEnd w:id="108"/>
    </w:p>
    <w:p w:rsidR="00B057A0" w:rsidRDefault="00B057A0" w:rsidP="00B057A0">
      <w:r w:rsidRPr="00F90066">
        <w:t xml:space="preserve">If the Contractor was required, as part of </w:t>
      </w:r>
      <w:proofErr w:type="gramStart"/>
      <w:r w:rsidRPr="00F90066">
        <w:t>its</w:t>
      </w:r>
      <w:proofErr w:type="gramEnd"/>
      <w:r w:rsidRPr="00F90066">
        <w:t xml:space="preserve"> tender for the Works, to prepare an OHS&amp;E Plan, the Contractor must:</w:t>
      </w:r>
    </w:p>
    <w:p w:rsidR="00ED2664" w:rsidRPr="00F90066" w:rsidRDefault="00ED2664" w:rsidP="00B057A0"/>
    <w:p w:rsidR="00B057A0" w:rsidRPr="00E331AC" w:rsidRDefault="00B057A0" w:rsidP="00860EB0">
      <w:pPr>
        <w:pStyle w:val="ListParagraph"/>
        <w:numPr>
          <w:ilvl w:val="0"/>
          <w:numId w:val="51"/>
        </w:numPr>
      </w:pPr>
      <w:r w:rsidRPr="00F90066">
        <w:t>carry out the work under the Contract in accordance with, and otherwise implement, the OHS&amp;E Plan;</w:t>
      </w:r>
    </w:p>
    <w:p w:rsidR="00B057A0" w:rsidRPr="00E331AC" w:rsidRDefault="00B057A0" w:rsidP="00860EB0">
      <w:pPr>
        <w:pStyle w:val="ListParagraph"/>
        <w:numPr>
          <w:ilvl w:val="0"/>
          <w:numId w:val="51"/>
        </w:numPr>
      </w:pPr>
      <w:r w:rsidRPr="00F90066">
        <w:t>periodically revise the OHS&amp;E Plan, and provide any revised plan to the Superintendent for approval; and</w:t>
      </w:r>
    </w:p>
    <w:p w:rsidR="00B057A0" w:rsidRPr="00E331AC" w:rsidRDefault="00B057A0" w:rsidP="00860EB0">
      <w:pPr>
        <w:pStyle w:val="ListParagraph"/>
        <w:numPr>
          <w:ilvl w:val="0"/>
          <w:numId w:val="51"/>
        </w:numPr>
      </w:pPr>
      <w:proofErr w:type="gramStart"/>
      <w:r w:rsidRPr="00F90066">
        <w:t>if</w:t>
      </w:r>
      <w:proofErr w:type="gramEnd"/>
      <w:r w:rsidRPr="00F90066">
        <w:t xml:space="preserve"> any revised OHS&amp;E Plan is rejected, submit an amended revised draft to the Superintendent.</w:t>
      </w:r>
    </w:p>
    <w:p w:rsidR="00B057A0" w:rsidRPr="00F90066" w:rsidRDefault="00B057A0" w:rsidP="00ED2664">
      <w:pPr>
        <w:pStyle w:val="Heading3"/>
      </w:pPr>
      <w:bookmarkStart w:id="109" w:name="_Toc78086733"/>
      <w:r w:rsidRPr="00F90066">
        <w:t>Reporting</w:t>
      </w:r>
      <w:bookmarkEnd w:id="109"/>
      <w:r w:rsidRPr="00F90066">
        <w:t xml:space="preserve"> and compliance</w:t>
      </w:r>
    </w:p>
    <w:p w:rsidR="00B057A0" w:rsidRDefault="00B057A0" w:rsidP="00B057A0">
      <w:r w:rsidRPr="00F90066">
        <w:t>The Contractor must:</w:t>
      </w:r>
    </w:p>
    <w:p w:rsidR="00ED2664" w:rsidRPr="00F90066" w:rsidRDefault="00ED2664" w:rsidP="00B057A0"/>
    <w:p w:rsidR="00B057A0" w:rsidRPr="00E331AC" w:rsidRDefault="00B057A0" w:rsidP="00860EB0">
      <w:pPr>
        <w:pStyle w:val="ListParagraph"/>
        <w:numPr>
          <w:ilvl w:val="0"/>
          <w:numId w:val="52"/>
        </w:numPr>
      </w:pPr>
      <w:r w:rsidRPr="00F90066">
        <w:t>keep the Superintendent fully informed of all OHS&amp;E and rehabilitation matters arising out of, or in any way in connection with, the work under the Contract, as soon as they occur;</w:t>
      </w:r>
    </w:p>
    <w:p w:rsidR="00B057A0" w:rsidRPr="00E331AC" w:rsidRDefault="00B057A0" w:rsidP="00860EB0">
      <w:pPr>
        <w:pStyle w:val="ListParagraph"/>
        <w:numPr>
          <w:ilvl w:val="0"/>
          <w:numId w:val="52"/>
        </w:numPr>
      </w:pPr>
      <w:r w:rsidRPr="00F90066">
        <w:t>provide to the Superintendent a monthly report on OHS&amp;E and work health indicators, in the form and containing the information required by PWC Contractor OHS&amp;E Procedure, or as otherwise reasonably required by the Superintendent;</w:t>
      </w:r>
    </w:p>
    <w:p w:rsidR="00B057A0" w:rsidRPr="00E331AC" w:rsidRDefault="00B057A0" w:rsidP="00860EB0">
      <w:pPr>
        <w:pStyle w:val="ListParagraph"/>
        <w:numPr>
          <w:ilvl w:val="0"/>
          <w:numId w:val="52"/>
        </w:numPr>
      </w:pPr>
      <w:r w:rsidRPr="00F90066">
        <w:lastRenderedPageBreak/>
        <w:t>submit to the procedures and other compliance mechanisms contained in the PWC Contractor OHS&amp;E Procedure and provide such other assistance as is necessary to ensure that all requirements of the PWC Contractor OHS&amp;E Procedure are complied with; and</w:t>
      </w:r>
    </w:p>
    <w:p w:rsidR="00B057A0" w:rsidRPr="00E331AC" w:rsidRDefault="00B057A0" w:rsidP="00860EB0">
      <w:pPr>
        <w:pStyle w:val="ListParagraph"/>
        <w:numPr>
          <w:ilvl w:val="0"/>
          <w:numId w:val="52"/>
        </w:numPr>
      </w:pPr>
      <w:proofErr w:type="gramStart"/>
      <w:r w:rsidRPr="00F90066">
        <w:t>produce</w:t>
      </w:r>
      <w:proofErr w:type="gramEnd"/>
      <w:r w:rsidRPr="00F90066">
        <w:t xml:space="preserve"> evidence to the Superintendent upon request of its compliance with its obligations under this clause </w:t>
      </w:r>
      <w:r w:rsidR="00A04AFB">
        <w:fldChar w:fldCharType="begin"/>
      </w:r>
      <w:r w:rsidR="00A04AFB">
        <w:instrText xml:space="preserve"> REF _Ref78083524 \w \h  \* MERGEFORMAT </w:instrText>
      </w:r>
      <w:r w:rsidR="00A04AFB">
        <w:fldChar w:fldCharType="separate"/>
      </w:r>
      <w:r w:rsidRPr="00F90066">
        <w:t>3.24</w:t>
      </w:r>
      <w:r w:rsidR="00A04AFB">
        <w:fldChar w:fldCharType="end"/>
      </w:r>
      <w:r w:rsidRPr="00F90066">
        <w:t>.</w:t>
      </w:r>
    </w:p>
    <w:p w:rsidR="00B057A0" w:rsidRPr="00F90066" w:rsidRDefault="00B057A0" w:rsidP="00ED2664">
      <w:pPr>
        <w:pStyle w:val="Heading3"/>
      </w:pPr>
      <w:bookmarkStart w:id="110" w:name="_Toc78086734"/>
      <w:r w:rsidRPr="00F90066">
        <w:t>Audit and monitoring</w:t>
      </w:r>
      <w:bookmarkEnd w:id="110"/>
    </w:p>
    <w:p w:rsidR="00B057A0" w:rsidRDefault="00B057A0" w:rsidP="00B057A0">
      <w:r w:rsidRPr="00F90066">
        <w:t xml:space="preserve">The Superintendent may or may appoint a third party to monitor or audit the Contractor's compliance with its obligations under this clause </w:t>
      </w:r>
      <w:r w:rsidR="00A04AFB">
        <w:fldChar w:fldCharType="begin"/>
      </w:r>
      <w:r w:rsidR="00A04AFB">
        <w:instrText xml:space="preserve"> REF _Ref78083524 \w \h  \* MERGEFORMAT </w:instrText>
      </w:r>
      <w:r w:rsidR="00A04AFB">
        <w:fldChar w:fldCharType="separate"/>
      </w:r>
      <w:r w:rsidRPr="00F90066">
        <w:t>3.24</w:t>
      </w:r>
      <w:r w:rsidR="00A04AFB">
        <w:fldChar w:fldCharType="end"/>
      </w:r>
      <w:r w:rsidRPr="00F90066">
        <w:t>.</w:t>
      </w:r>
    </w:p>
    <w:p w:rsidR="00ED2664" w:rsidRPr="00F90066" w:rsidRDefault="00ED2664" w:rsidP="00B057A0"/>
    <w:p w:rsidR="00B057A0" w:rsidRPr="00F90066" w:rsidRDefault="00B057A0" w:rsidP="00B057A0">
      <w:r w:rsidRPr="00F90066">
        <w:t>The Contractor must allow the Superintendent or appointee access to the Contractor's OHS&amp;E System relevant to the work being carried out under the Contract, and to any documents or activities so as to enable monitoring and quality auditing.</w:t>
      </w:r>
    </w:p>
    <w:p w:rsidR="00B057A0" w:rsidRPr="00F90066" w:rsidRDefault="00B057A0" w:rsidP="00ED2664">
      <w:pPr>
        <w:pStyle w:val="Heading3"/>
      </w:pPr>
      <w:bookmarkStart w:id="111" w:name="_Ref72230807"/>
      <w:bookmarkStart w:id="112" w:name="_Toc78086735"/>
      <w:r w:rsidRPr="00F90066">
        <w:t>Unsafe work</w:t>
      </w:r>
      <w:bookmarkEnd w:id="111"/>
      <w:bookmarkEnd w:id="112"/>
    </w:p>
    <w:p w:rsidR="00B057A0" w:rsidRDefault="00B057A0" w:rsidP="00B057A0">
      <w:r w:rsidRPr="00F90066">
        <w:t>If the Superintendent considers:</w:t>
      </w:r>
    </w:p>
    <w:p w:rsidR="00ED2664" w:rsidRPr="00F90066" w:rsidRDefault="00ED2664" w:rsidP="00B057A0"/>
    <w:p w:rsidR="00B057A0" w:rsidRPr="00E331AC" w:rsidRDefault="00B057A0" w:rsidP="00860EB0">
      <w:pPr>
        <w:pStyle w:val="ListParagraph"/>
        <w:numPr>
          <w:ilvl w:val="0"/>
          <w:numId w:val="53"/>
        </w:numPr>
      </w:pPr>
      <w:r w:rsidRPr="00F90066">
        <w:t>there is a risk of injury to people or damage to property arising from the work under the Contract; or</w:t>
      </w:r>
    </w:p>
    <w:p w:rsidR="00B057A0" w:rsidRPr="00E331AC" w:rsidRDefault="00B057A0" w:rsidP="00860EB0">
      <w:pPr>
        <w:pStyle w:val="ListParagraph"/>
        <w:numPr>
          <w:ilvl w:val="0"/>
          <w:numId w:val="53"/>
        </w:numPr>
      </w:pPr>
      <w:r w:rsidRPr="00F90066">
        <w:t xml:space="preserve">there is an unsafe or potentially unsafe practice or breach of the requirements of this clause </w:t>
      </w:r>
      <w:r w:rsidR="00A04AFB">
        <w:fldChar w:fldCharType="begin"/>
      </w:r>
      <w:r w:rsidR="00A04AFB">
        <w:instrText xml:space="preserve"> REF _Ref78083524 \w \h  \* MERGEFORMAT </w:instrText>
      </w:r>
      <w:r w:rsidR="00A04AFB">
        <w:fldChar w:fldCharType="separate"/>
      </w:r>
      <w:r w:rsidRPr="00F90066">
        <w:t>3.24</w:t>
      </w:r>
      <w:r w:rsidR="00A04AFB">
        <w:fldChar w:fldCharType="end"/>
      </w:r>
      <w:r w:rsidRPr="00F90066">
        <w:t>,</w:t>
      </w:r>
    </w:p>
    <w:p w:rsidR="00ED2664" w:rsidRDefault="00ED2664" w:rsidP="00B057A0"/>
    <w:p w:rsidR="00B057A0" w:rsidRPr="00F90066" w:rsidRDefault="00B057A0" w:rsidP="00B057A0">
      <w:proofErr w:type="gramStart"/>
      <w:r w:rsidRPr="00F90066">
        <w:t>then</w:t>
      </w:r>
      <w:proofErr w:type="gramEnd"/>
      <w:r w:rsidRPr="00F90066">
        <w:t>, in addition to any other rights under this Contract, the Superintendent may:</w:t>
      </w:r>
    </w:p>
    <w:p w:rsidR="00ED2664" w:rsidRDefault="00ED2664" w:rsidP="00B057A0"/>
    <w:p w:rsidR="00B057A0" w:rsidRPr="00E331AC" w:rsidRDefault="00B057A0" w:rsidP="00860EB0">
      <w:pPr>
        <w:pStyle w:val="ListParagraph"/>
        <w:numPr>
          <w:ilvl w:val="0"/>
          <w:numId w:val="53"/>
        </w:numPr>
      </w:pPr>
      <w:r w:rsidRPr="00F90066">
        <w:t>direct the Contractor to change its manner of working; or</w:t>
      </w:r>
    </w:p>
    <w:p w:rsidR="00B057A0" w:rsidRPr="00E331AC" w:rsidRDefault="00B057A0" w:rsidP="00860EB0">
      <w:pPr>
        <w:pStyle w:val="ListParagraph"/>
        <w:numPr>
          <w:ilvl w:val="0"/>
          <w:numId w:val="53"/>
        </w:numPr>
      </w:pPr>
      <w:proofErr w:type="gramStart"/>
      <w:r w:rsidRPr="00F90066">
        <w:t>suspend</w:t>
      </w:r>
      <w:proofErr w:type="gramEnd"/>
      <w:r w:rsidRPr="00F90066">
        <w:t xml:space="preserve"> the performance of the work under the Contract associated with the unsafe practice or breach, and not lift the suspension until the work area is made safe and the unsafe practice removed, or the breach rectified.</w:t>
      </w:r>
    </w:p>
    <w:p w:rsidR="00ED2664" w:rsidRDefault="00ED2664" w:rsidP="00B057A0"/>
    <w:p w:rsidR="00B057A0" w:rsidRPr="00F90066" w:rsidRDefault="00B057A0" w:rsidP="00B057A0">
      <w:r w:rsidRPr="00F90066">
        <w:t xml:space="preserve">All costs and delay and disruption caused by any action taken under this clause </w:t>
      </w:r>
      <w:r w:rsidR="00A04AFB">
        <w:fldChar w:fldCharType="begin"/>
      </w:r>
      <w:r w:rsidR="00A04AFB">
        <w:instrText xml:space="preserve"> REF _Ref72230807 \r \h  \* MERGEFORMAT </w:instrText>
      </w:r>
      <w:r w:rsidR="00A04AFB">
        <w:fldChar w:fldCharType="separate"/>
      </w:r>
      <w:r w:rsidRPr="00F90066">
        <w:t>3.24.7</w:t>
      </w:r>
      <w:r w:rsidR="00A04AFB">
        <w:fldChar w:fldCharType="end"/>
      </w:r>
      <w:r w:rsidRPr="00F90066">
        <w:t xml:space="preserve"> are the responsibility of the Contractor.</w:t>
      </w:r>
    </w:p>
    <w:p w:rsidR="00B057A0" w:rsidRPr="00F90066" w:rsidRDefault="00B057A0" w:rsidP="00ED2664">
      <w:pPr>
        <w:pStyle w:val="Heading3"/>
      </w:pPr>
      <w:bookmarkStart w:id="113" w:name="_Toc78086736"/>
      <w:r w:rsidRPr="00F90066">
        <w:t>Contractor not relieved</w:t>
      </w:r>
      <w:bookmarkEnd w:id="113"/>
    </w:p>
    <w:p w:rsidR="00B057A0" w:rsidRDefault="00B057A0" w:rsidP="00B057A0">
      <w:r w:rsidRPr="00F90066">
        <w:t>The Contractor will not be relieved from compliance with any of its Contract obligations or from any of its liabilities whether under the Contract or otherwise according to law as a result of:</w:t>
      </w:r>
    </w:p>
    <w:p w:rsidR="00ED2664" w:rsidRPr="00F90066" w:rsidRDefault="00ED2664" w:rsidP="00B057A0"/>
    <w:p w:rsidR="00B057A0" w:rsidRPr="00E331AC" w:rsidRDefault="00B057A0" w:rsidP="00860EB0">
      <w:pPr>
        <w:pStyle w:val="ListParagraph"/>
        <w:numPr>
          <w:ilvl w:val="0"/>
          <w:numId w:val="54"/>
        </w:numPr>
      </w:pPr>
      <w:r w:rsidRPr="00F90066">
        <w:t>the implementation of, and compliance with, the requirements of any OHS&amp;E Plan;</w:t>
      </w:r>
    </w:p>
    <w:p w:rsidR="00B057A0" w:rsidRPr="00E331AC" w:rsidRDefault="00B057A0" w:rsidP="00860EB0">
      <w:pPr>
        <w:pStyle w:val="ListParagraph"/>
        <w:numPr>
          <w:ilvl w:val="0"/>
          <w:numId w:val="54"/>
        </w:numPr>
      </w:pPr>
      <w:r w:rsidRPr="00F90066">
        <w:t xml:space="preserve">any direction or other action by the Superintendent, or anyone else acting on behalf of the Principal, under this clause </w:t>
      </w:r>
      <w:r w:rsidR="00A04AFB">
        <w:fldChar w:fldCharType="begin"/>
      </w:r>
      <w:r w:rsidR="00A04AFB">
        <w:instrText xml:space="preserve"> REF _Ref78083524 \w \h  \* MERGEFORMAT </w:instrText>
      </w:r>
      <w:r w:rsidR="00A04AFB">
        <w:fldChar w:fldCharType="separate"/>
      </w:r>
      <w:r w:rsidRPr="00F90066">
        <w:t>3.24</w:t>
      </w:r>
      <w:r w:rsidR="00A04AFB">
        <w:fldChar w:fldCharType="end"/>
      </w:r>
      <w:r w:rsidRPr="00F90066">
        <w:t>;</w:t>
      </w:r>
    </w:p>
    <w:p w:rsidR="00B057A0" w:rsidRPr="00E331AC" w:rsidRDefault="00B057A0" w:rsidP="00860EB0">
      <w:pPr>
        <w:pStyle w:val="ListParagraph"/>
        <w:numPr>
          <w:ilvl w:val="0"/>
          <w:numId w:val="54"/>
        </w:numPr>
      </w:pPr>
      <w:r w:rsidRPr="00F90066">
        <w:t xml:space="preserve">any audit or other monitoring by the Superintendent, or anyone else acting on behalf of the Principal, of the Contractor's compliance with the OHS&amp;E Plan or the Contractor's other obligations under this clause </w:t>
      </w:r>
      <w:r w:rsidR="00A04AFB">
        <w:fldChar w:fldCharType="begin"/>
      </w:r>
      <w:r w:rsidR="00A04AFB">
        <w:instrText xml:space="preserve"> REF _Ref78083524 \w \h  \* MERGEFORMAT </w:instrText>
      </w:r>
      <w:r w:rsidR="00A04AFB">
        <w:fldChar w:fldCharType="separate"/>
      </w:r>
      <w:r w:rsidRPr="00F90066">
        <w:t>3.24</w:t>
      </w:r>
      <w:r w:rsidR="00A04AFB">
        <w:fldChar w:fldCharType="end"/>
      </w:r>
      <w:r w:rsidRPr="00F90066">
        <w:t>; or</w:t>
      </w:r>
    </w:p>
    <w:p w:rsidR="00B057A0" w:rsidRPr="00E331AC" w:rsidRDefault="00B057A0" w:rsidP="00860EB0">
      <w:pPr>
        <w:pStyle w:val="ListParagraph"/>
        <w:numPr>
          <w:ilvl w:val="0"/>
          <w:numId w:val="54"/>
        </w:numPr>
      </w:pPr>
      <w:r w:rsidRPr="00F90066">
        <w:t xml:space="preserve">any failure by the Superintendent, or anyone else acting on behalf of the Principal, to detect any failure to comply with the OHS&amp;E Plan or the Contractor's other obligations under this clause </w:t>
      </w:r>
      <w:r w:rsidR="00A04AFB">
        <w:fldChar w:fldCharType="begin"/>
      </w:r>
      <w:r w:rsidR="00A04AFB">
        <w:instrText xml:space="preserve"> REF _Ref78083524 \w \h  \* MERGEFORMAT </w:instrText>
      </w:r>
      <w:r w:rsidR="00A04AFB">
        <w:fldChar w:fldCharType="separate"/>
      </w:r>
      <w:r w:rsidRPr="00F90066">
        <w:t>3.24</w:t>
      </w:r>
      <w:r w:rsidR="00A04AFB">
        <w:fldChar w:fldCharType="end"/>
      </w:r>
      <w:r w:rsidRPr="00F90066">
        <w:t>, including where any such failure arises from any negligence on the part of the Superintendent or other person.</w:t>
      </w:r>
    </w:p>
    <w:p w:rsidR="00B057A0" w:rsidRPr="00F90066" w:rsidRDefault="00B057A0" w:rsidP="00ED2664">
      <w:pPr>
        <w:pStyle w:val="Heading3"/>
      </w:pPr>
      <w:bookmarkStart w:id="114" w:name="_Ref100556958"/>
      <w:r w:rsidRPr="00F90066">
        <w:t>Substantive breach</w:t>
      </w:r>
      <w:bookmarkEnd w:id="114"/>
    </w:p>
    <w:p w:rsidR="00B057A0" w:rsidRPr="00860EB0" w:rsidRDefault="00B057A0" w:rsidP="00860EB0">
      <w:pPr>
        <w:pStyle w:val="ListParagraph"/>
        <w:numPr>
          <w:ilvl w:val="0"/>
          <w:numId w:val="55"/>
        </w:numPr>
      </w:pPr>
      <w:r w:rsidRPr="00F90066">
        <w:t xml:space="preserve">Where in the opinion of the Principal, the Contractor has committed a substantive breach of its obligations under this clause </w:t>
      </w:r>
      <w:r w:rsidR="00FF2EB4" w:rsidRPr="00F90066">
        <w:fldChar w:fldCharType="begin"/>
      </w:r>
      <w:r w:rsidRPr="00F90066">
        <w:instrText xml:space="preserve"> REF _Ref100556942 \r \h </w:instrText>
      </w:r>
      <w:r w:rsidR="00860EB0">
        <w:instrText xml:space="preserve"> \* MERGEFORMAT </w:instrText>
      </w:r>
      <w:r w:rsidR="00FF2EB4" w:rsidRPr="00F90066">
        <w:fldChar w:fldCharType="separate"/>
      </w:r>
      <w:r w:rsidRPr="00F90066">
        <w:t>3.24</w:t>
      </w:r>
      <w:r w:rsidR="00FF2EB4" w:rsidRPr="00F90066">
        <w:fldChar w:fldCharType="end"/>
      </w:r>
      <w:proofErr w:type="gramStart"/>
      <w:r w:rsidRPr="00F90066">
        <w:t>,</w:t>
      </w:r>
      <w:proofErr w:type="gramEnd"/>
      <w:r w:rsidRPr="00F90066">
        <w:t xml:space="preserve"> the Principal may terminate this Contract, by notice to the Contractor.</w:t>
      </w:r>
    </w:p>
    <w:p w:rsidR="00B057A0" w:rsidRPr="00860EB0" w:rsidRDefault="00B057A0" w:rsidP="00860EB0">
      <w:pPr>
        <w:pStyle w:val="ListParagraph"/>
        <w:numPr>
          <w:ilvl w:val="0"/>
          <w:numId w:val="55"/>
        </w:numPr>
      </w:pPr>
      <w:r w:rsidRPr="00F90066">
        <w:t xml:space="preserve">The remedy provided in this clause </w:t>
      </w:r>
      <w:r w:rsidR="00FF2EB4" w:rsidRPr="00F90066">
        <w:fldChar w:fldCharType="begin"/>
      </w:r>
      <w:r w:rsidRPr="00F90066">
        <w:instrText xml:space="preserve"> REF _Ref100556958 \r \h </w:instrText>
      </w:r>
      <w:r w:rsidR="00860EB0">
        <w:instrText xml:space="preserve"> \* MERGEFORMAT </w:instrText>
      </w:r>
      <w:r w:rsidR="00FF2EB4" w:rsidRPr="00F90066">
        <w:fldChar w:fldCharType="separate"/>
      </w:r>
      <w:r w:rsidRPr="00F90066">
        <w:t>3.24.9</w:t>
      </w:r>
      <w:r w:rsidR="00FF2EB4" w:rsidRPr="00F90066">
        <w:fldChar w:fldCharType="end"/>
      </w:r>
      <w:r w:rsidRPr="00F90066">
        <w:t>:</w:t>
      </w:r>
    </w:p>
    <w:p w:rsidR="00B057A0" w:rsidRPr="00860EB0" w:rsidRDefault="00B057A0" w:rsidP="00860EB0">
      <w:pPr>
        <w:pStyle w:val="ListParagraph"/>
        <w:numPr>
          <w:ilvl w:val="1"/>
          <w:numId w:val="56"/>
        </w:numPr>
        <w:ind w:left="1080"/>
      </w:pPr>
      <w:r w:rsidRPr="00F90066">
        <w:t>applies notwithstanding any other provision of the Contract; and</w:t>
      </w:r>
    </w:p>
    <w:p w:rsidR="00B057A0" w:rsidRPr="00860EB0" w:rsidRDefault="00B057A0" w:rsidP="00860EB0">
      <w:pPr>
        <w:pStyle w:val="ListParagraph"/>
        <w:numPr>
          <w:ilvl w:val="1"/>
          <w:numId w:val="56"/>
        </w:numPr>
        <w:ind w:left="1080"/>
      </w:pPr>
      <w:proofErr w:type="gramStart"/>
      <w:r w:rsidRPr="00F90066">
        <w:t>is</w:t>
      </w:r>
      <w:proofErr w:type="gramEnd"/>
      <w:r w:rsidRPr="00F90066">
        <w:t xml:space="preserve"> in addition to the other remedies under this Contract.</w:t>
      </w:r>
    </w:p>
    <w:p w:rsidR="00B057A0" w:rsidRPr="00F90066" w:rsidRDefault="00B057A0" w:rsidP="00B057A0"/>
    <w:sectPr w:rsidR="00B057A0" w:rsidRPr="00F90066" w:rsidSect="000F6479">
      <w:headerReference w:type="default" r:id="rId29"/>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3FC" w:rsidRDefault="004463FC" w:rsidP="00293A72">
      <w:r>
        <w:separator/>
      </w:r>
    </w:p>
  </w:endnote>
  <w:endnote w:type="continuationSeparator" w:id="0">
    <w:p w:rsidR="004463FC" w:rsidRDefault="004463FC"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255" w:rsidRDefault="00A21255" w:rsidP="00A21255">
    <w:pPr>
      <w:pStyle w:val="Footer"/>
      <w:jc w:val="right"/>
      <w:rPr>
        <w:sz w:val="16"/>
      </w:rPr>
    </w:pPr>
    <w:r>
      <w:rPr>
        <w:sz w:val="16"/>
      </w:rPr>
      <w:t>Issued by</w:t>
    </w:r>
  </w:p>
  <w:p w:rsidR="00A21255" w:rsidRDefault="00A21255" w:rsidP="00A21255">
    <w:pPr>
      <w:pStyle w:val="Footer"/>
      <w:jc w:val="right"/>
      <w:rPr>
        <w:sz w:val="16"/>
      </w:rPr>
    </w:pPr>
    <w:r>
      <w:rPr>
        <w:sz w:val="16"/>
      </w:rPr>
      <w:t>Procurement Policy Unit</w:t>
    </w:r>
  </w:p>
  <w:p w:rsidR="002836CC" w:rsidRDefault="002836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6CC" w:rsidRDefault="002836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6CC" w:rsidRPr="00C25E4C" w:rsidRDefault="002836CC" w:rsidP="00B057A0">
    <w:pPr>
      <w:pStyle w:val="Footer"/>
      <w:pBdr>
        <w:bottom w:val="single" w:sz="6" w:space="1" w:color="auto"/>
      </w:pBdr>
      <w:rPr>
        <w:rFonts w:cs="Arial"/>
        <w:sz w:val="16"/>
        <w:szCs w:val="16"/>
      </w:rPr>
    </w:pPr>
  </w:p>
  <w:p w:rsidR="002836CC" w:rsidRPr="00C25E4C" w:rsidRDefault="002836CC" w:rsidP="00B057A0">
    <w:pPr>
      <w:pStyle w:val="Footer"/>
      <w:tabs>
        <w:tab w:val="right" w:pos="9356"/>
        <w:tab w:val="right" w:pos="9639"/>
      </w:tabs>
      <w:rPr>
        <w:rFonts w:cs="Arial"/>
        <w:sz w:val="16"/>
        <w:szCs w:val="16"/>
      </w:rPr>
    </w:pPr>
    <w:r w:rsidRPr="00C25E4C">
      <w:rPr>
        <w:rFonts w:cs="Arial"/>
        <w:sz w:val="16"/>
        <w:szCs w:val="16"/>
      </w:rPr>
      <w:t xml:space="preserve">NPWC </w:t>
    </w:r>
    <w:r w:rsidRPr="00C25E4C">
      <w:rPr>
        <w:rFonts w:cs="Arial"/>
        <w:sz w:val="16"/>
        <w:szCs w:val="16"/>
      </w:rPr>
      <w:tab/>
    </w:r>
    <w:r w:rsidRPr="00C25E4C">
      <w:rPr>
        <w:rFonts w:cs="Arial"/>
        <w:sz w:val="16"/>
        <w:szCs w:val="16"/>
      </w:rPr>
      <w:tab/>
      <w:t>Version 4.1.</w:t>
    </w:r>
    <w:r>
      <w:rPr>
        <w:rFonts w:cs="Arial"/>
        <w:sz w:val="16"/>
        <w:szCs w:val="16"/>
      </w:rPr>
      <w:t>26</w:t>
    </w:r>
    <w:r w:rsidRPr="00C25E4C">
      <w:rPr>
        <w:rFonts w:cs="Arial"/>
        <w:sz w:val="16"/>
        <w:szCs w:val="16"/>
      </w:rPr>
      <w:t xml:space="preserve">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Pr>
        <w:rStyle w:val="PageNumber"/>
        <w:rFonts w:eastAsiaTheme="majorEastAsia" w:cs="Arial"/>
        <w:noProof/>
        <w:sz w:val="16"/>
        <w:szCs w:val="16"/>
      </w:rPr>
      <w:t>4</w:t>
    </w:r>
    <w:r w:rsidRPr="00C25E4C">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6CC" w:rsidRPr="00C25E4C" w:rsidRDefault="002836CC" w:rsidP="00272B36">
    <w:pPr>
      <w:pStyle w:val="Footer"/>
      <w:pBdr>
        <w:bottom w:val="single" w:sz="6" w:space="1" w:color="auto"/>
      </w:pBdr>
      <w:tabs>
        <w:tab w:val="clear" w:pos="4513"/>
        <w:tab w:val="clear" w:pos="9026"/>
        <w:tab w:val="right" w:pos="9639"/>
      </w:tabs>
      <w:rPr>
        <w:rFonts w:cs="Arial"/>
        <w:sz w:val="16"/>
        <w:szCs w:val="16"/>
      </w:rPr>
    </w:pPr>
  </w:p>
  <w:p w:rsidR="002836CC" w:rsidRPr="00C25E4C" w:rsidRDefault="002836CC" w:rsidP="000C7981">
    <w:pPr>
      <w:pStyle w:val="Footer"/>
      <w:tabs>
        <w:tab w:val="clear" w:pos="4513"/>
        <w:tab w:val="clear" w:pos="9026"/>
        <w:tab w:val="right" w:pos="9639"/>
      </w:tabs>
      <w:rPr>
        <w:rFonts w:cs="Arial"/>
        <w:sz w:val="16"/>
        <w:szCs w:val="16"/>
      </w:rPr>
    </w:pPr>
    <w:r w:rsidRPr="00C25E4C">
      <w:rPr>
        <w:rFonts w:cs="Arial"/>
        <w:sz w:val="16"/>
        <w:szCs w:val="16"/>
      </w:rPr>
      <w:t xml:space="preserve">NPWC </w:t>
    </w:r>
    <w:r w:rsidRPr="00C25E4C">
      <w:rPr>
        <w:rFonts w:cs="Arial"/>
        <w:sz w:val="16"/>
        <w:szCs w:val="16"/>
      </w:rPr>
      <w:tab/>
      <w:t>Version 4.1.2</w:t>
    </w:r>
    <w:r w:rsidR="00A21255">
      <w:rPr>
        <w:rFonts w:cs="Arial"/>
        <w:sz w:val="16"/>
        <w:szCs w:val="16"/>
      </w:rPr>
      <w:t>6</w:t>
    </w:r>
    <w:r w:rsidRPr="00C25E4C">
      <w:rPr>
        <w:rFonts w:cs="Arial"/>
        <w:sz w:val="16"/>
        <w:szCs w:val="16"/>
      </w:rPr>
      <w:t xml:space="preserve">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sidR="005205BC">
      <w:rPr>
        <w:rStyle w:val="PageNumber"/>
        <w:rFonts w:eastAsiaTheme="majorEastAsia" w:cs="Arial"/>
        <w:noProof/>
        <w:sz w:val="16"/>
        <w:szCs w:val="16"/>
      </w:rPr>
      <w:t>38</w:t>
    </w:r>
    <w:r w:rsidRPr="00C25E4C">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6CC" w:rsidRPr="00C25E4C" w:rsidRDefault="002836CC" w:rsidP="00272B36">
    <w:pPr>
      <w:pStyle w:val="Footer"/>
      <w:pBdr>
        <w:bottom w:val="single" w:sz="6" w:space="1" w:color="auto"/>
      </w:pBdr>
      <w:tabs>
        <w:tab w:val="clear" w:pos="4513"/>
        <w:tab w:val="clear" w:pos="9026"/>
        <w:tab w:val="right" w:pos="9639"/>
      </w:tabs>
      <w:rPr>
        <w:rFonts w:cs="Arial"/>
        <w:sz w:val="16"/>
        <w:szCs w:val="16"/>
      </w:rPr>
    </w:pPr>
  </w:p>
  <w:p w:rsidR="002836CC" w:rsidRPr="00066AFF" w:rsidRDefault="002836CC" w:rsidP="00193375">
    <w:pPr>
      <w:pStyle w:val="Footer"/>
      <w:tabs>
        <w:tab w:val="clear" w:pos="4513"/>
        <w:tab w:val="clear" w:pos="9026"/>
        <w:tab w:val="right" w:pos="9639"/>
      </w:tabs>
      <w:rPr>
        <w:rFonts w:cs="Arial"/>
        <w:sz w:val="16"/>
        <w:szCs w:val="16"/>
      </w:rPr>
    </w:pPr>
    <w:r w:rsidRPr="00C25E4C">
      <w:rPr>
        <w:rFonts w:cs="Arial"/>
        <w:sz w:val="16"/>
        <w:szCs w:val="16"/>
      </w:rPr>
      <w:t xml:space="preserve">NPWC </w:t>
    </w:r>
    <w:r w:rsidRPr="00C25E4C">
      <w:rPr>
        <w:rFonts w:cs="Arial"/>
        <w:sz w:val="16"/>
        <w:szCs w:val="16"/>
      </w:rPr>
      <w:tab/>
      <w:t>Version 4.1.</w:t>
    </w:r>
    <w:r>
      <w:rPr>
        <w:rFonts w:cs="Arial"/>
        <w:sz w:val="16"/>
        <w:szCs w:val="16"/>
      </w:rPr>
      <w:t>26</w:t>
    </w:r>
    <w:r w:rsidRPr="00C25E4C">
      <w:rPr>
        <w:rFonts w:cs="Arial"/>
        <w:sz w:val="16"/>
        <w:szCs w:val="16"/>
      </w:rPr>
      <w:t xml:space="preserve">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sidR="005205BC">
      <w:rPr>
        <w:rStyle w:val="PageNumber"/>
        <w:rFonts w:eastAsiaTheme="majorEastAsia" w:cs="Arial"/>
        <w:noProof/>
        <w:sz w:val="16"/>
        <w:szCs w:val="16"/>
      </w:rPr>
      <w:t>29</w:t>
    </w:r>
    <w:r w:rsidRPr="00C25E4C">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6CC" w:rsidRPr="00C25E4C" w:rsidRDefault="002836CC" w:rsidP="00B057A0">
    <w:pPr>
      <w:pStyle w:val="Footer"/>
      <w:pBdr>
        <w:bottom w:val="single" w:sz="6" w:space="1" w:color="auto"/>
      </w:pBdr>
      <w:rPr>
        <w:rFonts w:cs="Arial"/>
        <w:sz w:val="16"/>
        <w:szCs w:val="16"/>
      </w:rPr>
    </w:pPr>
  </w:p>
  <w:p w:rsidR="002836CC" w:rsidRPr="00E14872" w:rsidRDefault="002836CC" w:rsidP="00B057A0">
    <w:pPr>
      <w:pStyle w:val="Footer"/>
      <w:tabs>
        <w:tab w:val="right" w:pos="9356"/>
        <w:tab w:val="right" w:pos="9639"/>
      </w:tabs>
      <w:rPr>
        <w:rFonts w:cs="Arial"/>
        <w:sz w:val="16"/>
        <w:szCs w:val="16"/>
      </w:rPr>
    </w:pPr>
    <w:r w:rsidRPr="00C25E4C">
      <w:rPr>
        <w:rFonts w:cs="Arial"/>
        <w:sz w:val="16"/>
        <w:szCs w:val="16"/>
      </w:rPr>
      <w:t xml:space="preserve">NPWC </w:t>
    </w:r>
    <w:r w:rsidRPr="00C25E4C">
      <w:rPr>
        <w:rFonts w:cs="Arial"/>
        <w:sz w:val="16"/>
        <w:szCs w:val="16"/>
      </w:rPr>
      <w:tab/>
    </w:r>
    <w:r w:rsidRPr="00C25E4C">
      <w:rPr>
        <w:rFonts w:cs="Arial"/>
        <w:sz w:val="16"/>
        <w:szCs w:val="16"/>
      </w:rPr>
      <w:tab/>
      <w:t>Version 4.1.</w:t>
    </w:r>
    <w:r>
      <w:rPr>
        <w:rFonts w:cs="Arial"/>
        <w:sz w:val="16"/>
        <w:szCs w:val="16"/>
      </w:rPr>
      <w:t>26</w:t>
    </w:r>
    <w:r w:rsidRPr="00C25E4C">
      <w:rPr>
        <w:rFonts w:cs="Arial"/>
        <w:sz w:val="16"/>
        <w:szCs w:val="16"/>
      </w:rPr>
      <w:t xml:space="preserve">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Pr>
        <w:rStyle w:val="PageNumber"/>
        <w:rFonts w:eastAsiaTheme="majorEastAsia" w:cs="Arial"/>
        <w:noProof/>
        <w:sz w:val="16"/>
        <w:szCs w:val="16"/>
      </w:rPr>
      <w:t>6</w:t>
    </w:r>
    <w:r w:rsidRPr="00C25E4C">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3FC" w:rsidRDefault="004463FC" w:rsidP="00293A72">
      <w:r>
        <w:separator/>
      </w:r>
    </w:p>
  </w:footnote>
  <w:footnote w:type="continuationSeparator" w:id="0">
    <w:p w:rsidR="004463FC" w:rsidRDefault="004463FC"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2836CC">
      <w:trPr>
        <w:trHeight w:val="1412"/>
      </w:trPr>
      <w:tc>
        <w:tcPr>
          <w:tcW w:w="1418" w:type="dxa"/>
          <w:shd w:val="clear" w:color="auto" w:fill="auto"/>
        </w:tcPr>
        <w:p w:rsidR="002836CC" w:rsidRDefault="002836CC">
          <w:pPr>
            <w:tabs>
              <w:tab w:val="right" w:pos="9044"/>
            </w:tabs>
          </w:pPr>
          <w:r>
            <w:rPr>
              <w:noProof/>
            </w:rPr>
            <w:drawing>
              <wp:inline distT="0" distB="0" distL="0" distR="0" wp14:anchorId="4F51A77B" wp14:editId="0A92FFF7">
                <wp:extent cx="905510" cy="905510"/>
                <wp:effectExtent l="0" t="0" r="8890" b="8890"/>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p>
      </w:tc>
      <w:tc>
        <w:tcPr>
          <w:tcW w:w="144" w:type="dxa"/>
          <w:shd w:val="clear" w:color="auto" w:fill="auto"/>
        </w:tcPr>
        <w:p w:rsidR="002836CC" w:rsidRDefault="002836CC">
          <w:pPr>
            <w:tabs>
              <w:tab w:val="right" w:pos="9044"/>
            </w:tabs>
          </w:pPr>
        </w:p>
      </w:tc>
      <w:tc>
        <w:tcPr>
          <w:tcW w:w="9299" w:type="dxa"/>
          <w:shd w:val="clear" w:color="auto" w:fill="auto"/>
          <w:noWrap/>
          <w:tcMar>
            <w:top w:w="0" w:type="dxa"/>
            <w:left w:w="284" w:type="dxa"/>
            <w:bottom w:w="0" w:type="dxa"/>
            <w:right w:w="0" w:type="dxa"/>
          </w:tcMar>
          <w:vAlign w:val="bottom"/>
        </w:tcPr>
        <w:p w:rsidR="002836CC" w:rsidRDefault="002836CC">
          <w:pPr>
            <w:rPr>
              <w:b/>
              <w:sz w:val="28"/>
              <w:szCs w:val="28"/>
            </w:rPr>
          </w:pPr>
        </w:p>
      </w:tc>
    </w:tr>
  </w:tbl>
  <w:p w:rsidR="002836CC" w:rsidRDefault="002836C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255" w:rsidRDefault="00A21255" w:rsidP="00A21255">
    <w:pPr>
      <w:pBdr>
        <w:bottom w:val="single" w:sz="4" w:space="1" w:color="auto"/>
      </w:pBdr>
      <w:jc w:val="center"/>
    </w:pPr>
    <w:r>
      <w:t>Amendment to General Conditions of Contract</w:t>
    </w:r>
  </w:p>
  <w:p w:rsidR="002836CC" w:rsidRDefault="002836CC">
    <w:pP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255" w:rsidRDefault="00A21255" w:rsidP="00A21255">
    <w:pPr>
      <w:pBdr>
        <w:bottom w:val="single" w:sz="4" w:space="1" w:color="auto"/>
      </w:pBdr>
      <w:jc w:val="center"/>
    </w:pPr>
    <w:r>
      <w:t>Special Conditions of Contract</w:t>
    </w:r>
  </w:p>
  <w:p w:rsidR="002836CC" w:rsidRDefault="002836CC">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6CC" w:rsidRDefault="002836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781"/>
    </w:tblGrid>
    <w:tr w:rsidR="002836CC">
      <w:tc>
        <w:tcPr>
          <w:tcW w:w="9781" w:type="dxa"/>
        </w:tcPr>
        <w:p w:rsidR="002836CC" w:rsidRDefault="002836CC" w:rsidP="00B057A0">
          <w:pPr>
            <w:rPr>
              <w:noProof/>
            </w:rPr>
          </w:pPr>
          <w:r>
            <w:rPr>
              <w:noProof/>
            </w:rPr>
            <w:t>TABLE OF CONTENTS (cont.)</w:t>
          </w:r>
        </w:p>
      </w:tc>
    </w:tr>
  </w:tbl>
  <w:p w:rsidR="002836CC" w:rsidRDefault="002836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255" w:rsidRDefault="00A21255" w:rsidP="00A21255">
    <w:pPr>
      <w:pBdr>
        <w:bottom w:val="single" w:sz="4" w:space="1" w:color="auto"/>
      </w:pBdr>
      <w:jc w:val="center"/>
    </w:pPr>
    <w:r>
      <w:t>Table of Contents</w:t>
    </w:r>
  </w:p>
  <w:p w:rsidR="002836CC" w:rsidRDefault="002836C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255" w:rsidRDefault="00A21255" w:rsidP="00A21255">
    <w:pPr>
      <w:pBdr>
        <w:bottom w:val="single" w:sz="4" w:space="1" w:color="auto"/>
      </w:pBdr>
      <w:jc w:val="center"/>
    </w:pPr>
    <w:r>
      <w:t>Table of Contents</w:t>
    </w:r>
  </w:p>
  <w:p w:rsidR="002836CC" w:rsidRDefault="002836CC" w:rsidP="000F647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356"/>
    </w:tblGrid>
    <w:tr w:rsidR="002836CC">
      <w:tc>
        <w:tcPr>
          <w:tcW w:w="9356" w:type="dxa"/>
        </w:tcPr>
        <w:p w:rsidR="002836CC" w:rsidRDefault="002836CC">
          <w:pPr>
            <w:rPr>
              <w:noProof/>
            </w:rPr>
          </w:pPr>
          <w:r>
            <w:rPr>
              <w:noProof/>
            </w:rPr>
            <w:t>CONDITIONS OF TENDERING</w:t>
          </w:r>
        </w:p>
      </w:tc>
    </w:tr>
  </w:tbl>
  <w:p w:rsidR="002836CC" w:rsidRDefault="002836C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255" w:rsidRDefault="00A21255" w:rsidP="00A21255">
    <w:pPr>
      <w:pBdr>
        <w:bottom w:val="single" w:sz="4" w:space="1" w:color="auto"/>
      </w:pBdr>
      <w:jc w:val="center"/>
    </w:pPr>
    <w:r>
      <w:t>Conditions of Tendering</w:t>
    </w:r>
  </w:p>
  <w:p w:rsidR="002836CC" w:rsidRDefault="002836C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255" w:rsidRDefault="00A21255" w:rsidP="00A21255">
    <w:pPr>
      <w:pBdr>
        <w:bottom w:val="single" w:sz="4" w:space="1" w:color="auto"/>
      </w:pBdr>
      <w:jc w:val="center"/>
    </w:pPr>
  </w:p>
  <w:p w:rsidR="002836CC" w:rsidRDefault="002836C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Look w:val="0000" w:firstRow="0" w:lastRow="0" w:firstColumn="0" w:lastColumn="0" w:noHBand="0" w:noVBand="0"/>
    </w:tblPr>
    <w:tblGrid>
      <w:gridCol w:w="9354"/>
    </w:tblGrid>
    <w:tr w:rsidR="002836CC">
      <w:tc>
        <w:tcPr>
          <w:tcW w:w="9354" w:type="dxa"/>
        </w:tcPr>
        <w:p w:rsidR="002836CC" w:rsidRDefault="002836CC">
          <w:r>
            <w:t>AMENDMENTS TO GENERAL CONDITIONS OF CONTRACT</w:t>
          </w:r>
        </w:p>
      </w:tc>
    </w:tr>
  </w:tbl>
  <w:p w:rsidR="002836CC" w:rsidRDefault="002836C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AFA"/>
    <w:multiLevelType w:val="hybridMultilevel"/>
    <w:tmpl w:val="D2D01A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10267C"/>
    <w:multiLevelType w:val="hybridMultilevel"/>
    <w:tmpl w:val="3A6E02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57A51F3"/>
    <w:multiLevelType w:val="hybridMultilevel"/>
    <w:tmpl w:val="3092E0C8"/>
    <w:lvl w:ilvl="0" w:tplc="5E8A30D8">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nsid w:val="083C0849"/>
    <w:multiLevelType w:val="hybridMultilevel"/>
    <w:tmpl w:val="F6B88C22"/>
    <w:lvl w:ilvl="0" w:tplc="0C090019">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4C1D8C"/>
    <w:multiLevelType w:val="hybridMultilevel"/>
    <w:tmpl w:val="AA40E964"/>
    <w:lvl w:ilvl="0" w:tplc="5E8A30D8">
      <w:start w:val="1"/>
      <w:numFmt w:val="lowerRoman"/>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61723D6"/>
    <w:multiLevelType w:val="hybridMultilevel"/>
    <w:tmpl w:val="78083DF0"/>
    <w:lvl w:ilvl="0" w:tplc="E6443AE4">
      <w:start w:val="1"/>
      <w:numFmt w:val="lowerRoman"/>
      <w:lvlText w:val="(%1)"/>
      <w:lvlJc w:val="left"/>
      <w:pPr>
        <w:ind w:left="1080" w:hanging="360"/>
      </w:pPr>
      <w:rPr>
        <w:rFonts w:ascii="Arial" w:eastAsia="Times New Roman" w:hAnsi="Arial" w:cs="Arial" w:hint="default"/>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9EB13F8"/>
    <w:multiLevelType w:val="hybridMultilevel"/>
    <w:tmpl w:val="9DA8C6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C7D0DF3"/>
    <w:multiLevelType w:val="hybridMultilevel"/>
    <w:tmpl w:val="ACA489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CCA2272"/>
    <w:multiLevelType w:val="hybridMultilevel"/>
    <w:tmpl w:val="37C6F7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DD36DAE"/>
    <w:multiLevelType w:val="hybridMultilevel"/>
    <w:tmpl w:val="E2CEBA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05D514B"/>
    <w:multiLevelType w:val="hybridMultilevel"/>
    <w:tmpl w:val="9F6C8C6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0F4653A"/>
    <w:multiLevelType w:val="hybridMultilevel"/>
    <w:tmpl w:val="831078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1DA5FED"/>
    <w:multiLevelType w:val="hybridMultilevel"/>
    <w:tmpl w:val="851A949E"/>
    <w:lvl w:ilvl="0" w:tplc="0C090017">
      <w:start w:val="1"/>
      <w:numFmt w:val="lowerLetter"/>
      <w:lvlText w:val="%1)"/>
      <w:lvlJc w:val="left"/>
      <w:pPr>
        <w:ind w:left="1800" w:hanging="360"/>
      </w:pPr>
    </w:lvl>
    <w:lvl w:ilvl="1" w:tplc="90823262">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nsid w:val="224903B9"/>
    <w:multiLevelType w:val="hybridMultilevel"/>
    <w:tmpl w:val="EBDAAD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4D24D68"/>
    <w:multiLevelType w:val="hybridMultilevel"/>
    <w:tmpl w:val="54F80F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85A442B"/>
    <w:multiLevelType w:val="hybridMultilevel"/>
    <w:tmpl w:val="D7C648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8627641"/>
    <w:multiLevelType w:val="hybridMultilevel"/>
    <w:tmpl w:val="E1DAEC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9F43A27"/>
    <w:multiLevelType w:val="hybridMultilevel"/>
    <w:tmpl w:val="5C1E7B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D3773D"/>
    <w:multiLevelType w:val="hybridMultilevel"/>
    <w:tmpl w:val="4278788A"/>
    <w:lvl w:ilvl="0" w:tplc="908232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BFA5645"/>
    <w:multiLevelType w:val="hybridMultilevel"/>
    <w:tmpl w:val="BC744C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D2B07D4"/>
    <w:multiLevelType w:val="hybridMultilevel"/>
    <w:tmpl w:val="0FF6A9AC"/>
    <w:lvl w:ilvl="0" w:tplc="5E8A30D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E4E1B7B"/>
    <w:multiLevelType w:val="hybridMultilevel"/>
    <w:tmpl w:val="262CE72E"/>
    <w:lvl w:ilvl="0" w:tplc="5E8A30D8">
      <w:start w:val="1"/>
      <w:numFmt w:val="lowerRoman"/>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E5107B0"/>
    <w:multiLevelType w:val="hybridMultilevel"/>
    <w:tmpl w:val="26F27C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1570ED5"/>
    <w:multiLevelType w:val="hybridMultilevel"/>
    <w:tmpl w:val="3956E9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1955357"/>
    <w:multiLevelType w:val="hybridMultilevel"/>
    <w:tmpl w:val="05A4E3EA"/>
    <w:lvl w:ilvl="0" w:tplc="90823262">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195659D"/>
    <w:multiLevelType w:val="hybridMultilevel"/>
    <w:tmpl w:val="ED80FA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26F1322"/>
    <w:multiLevelType w:val="hybridMultilevel"/>
    <w:tmpl w:val="119618D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35EB3804"/>
    <w:multiLevelType w:val="hybridMultilevel"/>
    <w:tmpl w:val="44669404"/>
    <w:lvl w:ilvl="0" w:tplc="90823262">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36AB769F"/>
    <w:multiLevelType w:val="hybridMultilevel"/>
    <w:tmpl w:val="ACA489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386245D3"/>
    <w:multiLevelType w:val="hybridMultilevel"/>
    <w:tmpl w:val="262CE72E"/>
    <w:lvl w:ilvl="0" w:tplc="5E8A30D8">
      <w:start w:val="1"/>
      <w:numFmt w:val="lowerRoman"/>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3BB66BF7"/>
    <w:multiLevelType w:val="hybridMultilevel"/>
    <w:tmpl w:val="859E77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3BD35A2C"/>
    <w:multiLevelType w:val="hybridMultilevel"/>
    <w:tmpl w:val="083C3B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3F9E62CB"/>
    <w:multiLevelType w:val="hybridMultilevel"/>
    <w:tmpl w:val="932432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41B92088"/>
    <w:multiLevelType w:val="hybridMultilevel"/>
    <w:tmpl w:val="7F7E9D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42AD2128"/>
    <w:multiLevelType w:val="hybridMultilevel"/>
    <w:tmpl w:val="C11013A0"/>
    <w:lvl w:ilvl="0" w:tplc="90823262">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44595551"/>
    <w:multiLevelType w:val="hybridMultilevel"/>
    <w:tmpl w:val="BC742F2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47FE1105"/>
    <w:multiLevelType w:val="hybridMultilevel"/>
    <w:tmpl w:val="30942430"/>
    <w:lvl w:ilvl="0" w:tplc="5E8A30D8">
      <w:start w:val="1"/>
      <w:numFmt w:val="lowerRoman"/>
      <w:lvlText w:val="%1)"/>
      <w:lvlJc w:val="left"/>
      <w:pPr>
        <w:ind w:left="2520" w:hanging="360"/>
      </w:pPr>
      <w:rPr>
        <w:rFonts w:hint="default"/>
      </w:rPr>
    </w:lvl>
    <w:lvl w:ilvl="1" w:tplc="5E8A30D8">
      <w:start w:val="1"/>
      <w:numFmt w:val="lowerRoman"/>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nsid w:val="489D74F3"/>
    <w:multiLevelType w:val="hybridMultilevel"/>
    <w:tmpl w:val="BEC874BA"/>
    <w:lvl w:ilvl="0" w:tplc="5E8A30D8">
      <w:start w:val="1"/>
      <w:numFmt w:val="lowerRoman"/>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4BCD2F6C"/>
    <w:multiLevelType w:val="hybridMultilevel"/>
    <w:tmpl w:val="E0A230D2"/>
    <w:lvl w:ilvl="0" w:tplc="908232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4C2B4B03"/>
    <w:multiLevelType w:val="hybridMultilevel"/>
    <w:tmpl w:val="F1C84F04"/>
    <w:lvl w:ilvl="0" w:tplc="5E8A30D8">
      <w:start w:val="1"/>
      <w:numFmt w:val="lowerRoman"/>
      <w:lvlText w:val="%1)"/>
      <w:lvlJc w:val="left"/>
      <w:pPr>
        <w:ind w:left="252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nsid w:val="4F316339"/>
    <w:multiLevelType w:val="hybridMultilevel"/>
    <w:tmpl w:val="92ECF34E"/>
    <w:lvl w:ilvl="0" w:tplc="90823262">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4FEC43E0"/>
    <w:multiLevelType w:val="hybridMultilevel"/>
    <w:tmpl w:val="6F58FFF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51D759BF"/>
    <w:multiLevelType w:val="hybridMultilevel"/>
    <w:tmpl w:val="8DF472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548D7982"/>
    <w:multiLevelType w:val="hybridMultilevel"/>
    <w:tmpl w:val="3092E0C8"/>
    <w:lvl w:ilvl="0" w:tplc="5E8A30D8">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6">
    <w:nsid w:val="587C4658"/>
    <w:multiLevelType w:val="hybridMultilevel"/>
    <w:tmpl w:val="CB1EEEE8"/>
    <w:lvl w:ilvl="0" w:tplc="9082326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nsid w:val="58A4568B"/>
    <w:multiLevelType w:val="hybridMultilevel"/>
    <w:tmpl w:val="D824859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5D317063"/>
    <w:multiLevelType w:val="hybridMultilevel"/>
    <w:tmpl w:val="CDFCE9D2"/>
    <w:lvl w:ilvl="0" w:tplc="0C090017">
      <w:start w:val="1"/>
      <w:numFmt w:val="lowerLetter"/>
      <w:lvlText w:val="%1)"/>
      <w:lvlJc w:val="left"/>
      <w:pPr>
        <w:ind w:left="1800" w:hanging="360"/>
      </w:p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9">
    <w:nsid w:val="5E454E22"/>
    <w:multiLevelType w:val="hybridMultilevel"/>
    <w:tmpl w:val="642413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614B4CEF"/>
    <w:multiLevelType w:val="hybridMultilevel"/>
    <w:tmpl w:val="592A25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6249524A"/>
    <w:multiLevelType w:val="hybridMultilevel"/>
    <w:tmpl w:val="831078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63050A9C"/>
    <w:multiLevelType w:val="hybridMultilevel"/>
    <w:tmpl w:val="6EEE38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662442C4"/>
    <w:multiLevelType w:val="hybridMultilevel"/>
    <w:tmpl w:val="32625F6A"/>
    <w:lvl w:ilvl="0" w:tplc="90823262">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66284CAE"/>
    <w:multiLevelType w:val="hybridMultilevel"/>
    <w:tmpl w:val="E31E8776"/>
    <w:lvl w:ilvl="0" w:tplc="90823262">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6C042018"/>
    <w:multiLevelType w:val="hybridMultilevel"/>
    <w:tmpl w:val="9F32BED8"/>
    <w:lvl w:ilvl="0" w:tplc="E6443AE4">
      <w:start w:val="1"/>
      <w:numFmt w:val="lowerRoman"/>
      <w:lvlText w:val="(%1)"/>
      <w:lvlJc w:val="left"/>
      <w:pPr>
        <w:ind w:left="1080" w:hanging="360"/>
      </w:pPr>
      <w:rPr>
        <w:rFonts w:ascii="Arial" w:eastAsia="Times New Roman" w:hAnsi="Arial" w:cs="Arial" w:hint="default"/>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nsid w:val="6C651D95"/>
    <w:multiLevelType w:val="hybridMultilevel"/>
    <w:tmpl w:val="AA40E964"/>
    <w:lvl w:ilvl="0" w:tplc="5E8A30D8">
      <w:start w:val="1"/>
      <w:numFmt w:val="lowerRoman"/>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nsid w:val="7A8F1790"/>
    <w:multiLevelType w:val="hybridMultilevel"/>
    <w:tmpl w:val="2312C2DA"/>
    <w:lvl w:ilvl="0" w:tplc="5E8A30D8">
      <w:start w:val="1"/>
      <w:numFmt w:val="lowerRoman"/>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7B177E81"/>
    <w:multiLevelType w:val="hybridMultilevel"/>
    <w:tmpl w:val="DB6AED7C"/>
    <w:lvl w:ilvl="0" w:tplc="5E8A30D8">
      <w:start w:val="1"/>
      <w:numFmt w:val="lowerRoman"/>
      <w:lvlText w:val="%1)"/>
      <w:lvlJc w:val="left"/>
      <w:pPr>
        <w:ind w:left="1440" w:hanging="360"/>
      </w:pPr>
      <w:rPr>
        <w:rFonts w:hint="default"/>
      </w:rPr>
    </w:lvl>
    <w:lvl w:ilvl="1" w:tplc="5E8A30D8">
      <w:start w:val="1"/>
      <w:numFmt w:val="lowerRoman"/>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1">
    <w:nsid w:val="7E304111"/>
    <w:multiLevelType w:val="hybridMultilevel"/>
    <w:tmpl w:val="B36833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57"/>
  </w:num>
  <w:num w:numId="3">
    <w:abstractNumId w:val="27"/>
  </w:num>
  <w:num w:numId="4">
    <w:abstractNumId w:val="34"/>
  </w:num>
  <w:num w:numId="5">
    <w:abstractNumId w:val="58"/>
  </w:num>
  <w:num w:numId="6">
    <w:abstractNumId w:val="32"/>
  </w:num>
  <w:num w:numId="7">
    <w:abstractNumId w:val="6"/>
  </w:num>
  <w:num w:numId="8">
    <w:abstractNumId w:val="55"/>
  </w:num>
  <w:num w:numId="9">
    <w:abstractNumId w:val="15"/>
  </w:num>
  <w:num w:numId="10">
    <w:abstractNumId w:val="50"/>
  </w:num>
  <w:num w:numId="11">
    <w:abstractNumId w:val="24"/>
  </w:num>
  <w:num w:numId="12">
    <w:abstractNumId w:val="31"/>
  </w:num>
  <w:num w:numId="13">
    <w:abstractNumId w:val="33"/>
  </w:num>
  <w:num w:numId="14">
    <w:abstractNumId w:val="11"/>
  </w:num>
  <w:num w:numId="15">
    <w:abstractNumId w:val="4"/>
  </w:num>
  <w:num w:numId="16">
    <w:abstractNumId w:val="40"/>
  </w:num>
  <w:num w:numId="17">
    <w:abstractNumId w:val="19"/>
  </w:num>
  <w:num w:numId="18">
    <w:abstractNumId w:val="46"/>
  </w:num>
  <w:num w:numId="19">
    <w:abstractNumId w:val="36"/>
  </w:num>
  <w:num w:numId="20">
    <w:abstractNumId w:val="42"/>
  </w:num>
  <w:num w:numId="21">
    <w:abstractNumId w:val="54"/>
  </w:num>
  <w:num w:numId="22">
    <w:abstractNumId w:val="28"/>
  </w:num>
  <w:num w:numId="23">
    <w:abstractNumId w:val="25"/>
  </w:num>
  <w:num w:numId="24">
    <w:abstractNumId w:val="53"/>
  </w:num>
  <w:num w:numId="25">
    <w:abstractNumId w:val="8"/>
  </w:num>
  <w:num w:numId="26">
    <w:abstractNumId w:val="29"/>
  </w:num>
  <w:num w:numId="27">
    <w:abstractNumId w:val="3"/>
  </w:num>
  <w:num w:numId="28">
    <w:abstractNumId w:val="38"/>
  </w:num>
  <w:num w:numId="29">
    <w:abstractNumId w:val="45"/>
  </w:num>
  <w:num w:numId="30">
    <w:abstractNumId w:val="17"/>
  </w:num>
  <w:num w:numId="31">
    <w:abstractNumId w:val="59"/>
  </w:num>
  <w:num w:numId="32">
    <w:abstractNumId w:val="37"/>
  </w:num>
  <w:num w:numId="33">
    <w:abstractNumId w:val="39"/>
  </w:num>
  <w:num w:numId="34">
    <w:abstractNumId w:val="56"/>
  </w:num>
  <w:num w:numId="35">
    <w:abstractNumId w:val="12"/>
  </w:num>
  <w:num w:numId="36">
    <w:abstractNumId w:val="51"/>
  </w:num>
  <w:num w:numId="37">
    <w:abstractNumId w:val="52"/>
  </w:num>
  <w:num w:numId="38">
    <w:abstractNumId w:val="61"/>
  </w:num>
  <w:num w:numId="39">
    <w:abstractNumId w:val="18"/>
  </w:num>
  <w:num w:numId="40">
    <w:abstractNumId w:val="2"/>
  </w:num>
  <w:num w:numId="41">
    <w:abstractNumId w:val="23"/>
  </w:num>
  <w:num w:numId="42">
    <w:abstractNumId w:val="7"/>
  </w:num>
  <w:num w:numId="43">
    <w:abstractNumId w:val="21"/>
  </w:num>
  <w:num w:numId="44">
    <w:abstractNumId w:val="43"/>
  </w:num>
  <w:num w:numId="45">
    <w:abstractNumId w:val="0"/>
  </w:num>
  <w:num w:numId="46">
    <w:abstractNumId w:val="16"/>
  </w:num>
  <w:num w:numId="47">
    <w:abstractNumId w:val="20"/>
  </w:num>
  <w:num w:numId="48">
    <w:abstractNumId w:val="35"/>
  </w:num>
  <w:num w:numId="49">
    <w:abstractNumId w:val="26"/>
  </w:num>
  <w:num w:numId="50">
    <w:abstractNumId w:val="44"/>
  </w:num>
  <w:num w:numId="51">
    <w:abstractNumId w:val="47"/>
  </w:num>
  <w:num w:numId="52">
    <w:abstractNumId w:val="10"/>
  </w:num>
  <w:num w:numId="53">
    <w:abstractNumId w:val="49"/>
  </w:num>
  <w:num w:numId="54">
    <w:abstractNumId w:val="14"/>
  </w:num>
  <w:num w:numId="55">
    <w:abstractNumId w:val="9"/>
  </w:num>
  <w:num w:numId="56">
    <w:abstractNumId w:val="60"/>
  </w:num>
  <w:num w:numId="57">
    <w:abstractNumId w:val="48"/>
  </w:num>
  <w:num w:numId="58">
    <w:abstractNumId w:val="13"/>
  </w:num>
  <w:num w:numId="59">
    <w:abstractNumId w:val="41"/>
  </w:num>
  <w:num w:numId="60">
    <w:abstractNumId w:val="22"/>
  </w:num>
  <w:num w:numId="61">
    <w:abstractNumId w:val="30"/>
  </w:num>
  <w:num w:numId="62">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C7981"/>
    <w:rsid w:val="000D254C"/>
    <w:rsid w:val="000E4709"/>
    <w:rsid w:val="000E6FDF"/>
    <w:rsid w:val="000F1DC5"/>
    <w:rsid w:val="000F6479"/>
    <w:rsid w:val="00117743"/>
    <w:rsid w:val="00117F5B"/>
    <w:rsid w:val="00193375"/>
    <w:rsid w:val="001A2B7F"/>
    <w:rsid w:val="001E5ECE"/>
    <w:rsid w:val="00272B36"/>
    <w:rsid w:val="002836CC"/>
    <w:rsid w:val="00293A72"/>
    <w:rsid w:val="00297E8A"/>
    <w:rsid w:val="002B5C32"/>
    <w:rsid w:val="002F2885"/>
    <w:rsid w:val="00342283"/>
    <w:rsid w:val="00354E47"/>
    <w:rsid w:val="00381BA1"/>
    <w:rsid w:val="0038510C"/>
    <w:rsid w:val="00394AAF"/>
    <w:rsid w:val="0040222A"/>
    <w:rsid w:val="004047BC"/>
    <w:rsid w:val="00420C06"/>
    <w:rsid w:val="0042205C"/>
    <w:rsid w:val="00426E25"/>
    <w:rsid w:val="00427211"/>
    <w:rsid w:val="004463FC"/>
    <w:rsid w:val="0044701D"/>
    <w:rsid w:val="00507782"/>
    <w:rsid w:val="00512A04"/>
    <w:rsid w:val="005205BC"/>
    <w:rsid w:val="005518B2"/>
    <w:rsid w:val="005654B8"/>
    <w:rsid w:val="005B5AC2"/>
    <w:rsid w:val="00607DC0"/>
    <w:rsid w:val="006238D8"/>
    <w:rsid w:val="006245CB"/>
    <w:rsid w:val="00650F5B"/>
    <w:rsid w:val="0066716E"/>
    <w:rsid w:val="006719EA"/>
    <w:rsid w:val="006B4C01"/>
    <w:rsid w:val="006D5840"/>
    <w:rsid w:val="00722DDB"/>
    <w:rsid w:val="007408F5"/>
    <w:rsid w:val="00760AF2"/>
    <w:rsid w:val="008313C4"/>
    <w:rsid w:val="00860EB0"/>
    <w:rsid w:val="00861DC3"/>
    <w:rsid w:val="008E47DB"/>
    <w:rsid w:val="0094786E"/>
    <w:rsid w:val="009616DF"/>
    <w:rsid w:val="009C36D6"/>
    <w:rsid w:val="009E175D"/>
    <w:rsid w:val="00A04AFB"/>
    <w:rsid w:val="00A21255"/>
    <w:rsid w:val="00A23AA6"/>
    <w:rsid w:val="00A3739D"/>
    <w:rsid w:val="00A37DDA"/>
    <w:rsid w:val="00A925EC"/>
    <w:rsid w:val="00AD55EA"/>
    <w:rsid w:val="00B057A0"/>
    <w:rsid w:val="00B343CC"/>
    <w:rsid w:val="00B47C51"/>
    <w:rsid w:val="00B611F9"/>
    <w:rsid w:val="00B61B26"/>
    <w:rsid w:val="00BB6464"/>
    <w:rsid w:val="00BD3EF1"/>
    <w:rsid w:val="00BF1D0A"/>
    <w:rsid w:val="00C62099"/>
    <w:rsid w:val="00C70932"/>
    <w:rsid w:val="00C75E81"/>
    <w:rsid w:val="00CD4A6E"/>
    <w:rsid w:val="00D07536"/>
    <w:rsid w:val="00D54A28"/>
    <w:rsid w:val="00D975C0"/>
    <w:rsid w:val="00DC5DD9"/>
    <w:rsid w:val="00DF0487"/>
    <w:rsid w:val="00E02B04"/>
    <w:rsid w:val="00E331AC"/>
    <w:rsid w:val="00ED2664"/>
    <w:rsid w:val="00ED2A34"/>
    <w:rsid w:val="00FA03B4"/>
    <w:rsid w:val="00FA6D3D"/>
    <w:rsid w:val="00FF2EB4"/>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A21255"/>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A21255"/>
    <w:pPr>
      <w:keepNext/>
      <w:numPr>
        <w:ilvl w:val="2"/>
        <w:numId w:val="2"/>
      </w:numPr>
      <w:spacing w:before="240" w:after="60"/>
      <w:outlineLvl w:val="2"/>
    </w:pPr>
    <w:rPr>
      <w:rFonts w:cs="Arial"/>
      <w:b/>
      <w:bCs/>
      <w:color w:val="747474"/>
      <w:sz w:val="24"/>
      <w:szCs w:val="26"/>
    </w:rPr>
  </w:style>
  <w:style w:type="paragraph" w:styleId="Heading4">
    <w:name w:val="heading 4"/>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basedOn w:val="Normal"/>
    <w:next w:val="Normal"/>
    <w:link w:val="Heading5Char"/>
    <w:qFormat/>
    <w:rsid w:val="00B057A0"/>
    <w:pPr>
      <w:tabs>
        <w:tab w:val="num" w:pos="1800"/>
      </w:tabs>
      <w:spacing w:before="240" w:after="60"/>
      <w:ind w:left="1800" w:hanging="360"/>
      <w:outlineLvl w:val="4"/>
    </w:pPr>
    <w:rPr>
      <w:lang w:eastAsia="en-US"/>
    </w:rPr>
  </w:style>
  <w:style w:type="paragraph" w:styleId="Heading6">
    <w:name w:val="heading 6"/>
    <w:aliases w:val="Spec Text"/>
    <w:basedOn w:val="Normal"/>
    <w:next w:val="Normal"/>
    <w:link w:val="Heading6Char"/>
    <w:qFormat/>
    <w:rsid w:val="00B057A0"/>
    <w:pPr>
      <w:tabs>
        <w:tab w:val="num" w:pos="2160"/>
      </w:tabs>
      <w:spacing w:before="240" w:after="60"/>
      <w:ind w:left="2160" w:hanging="360"/>
      <w:outlineLvl w:val="5"/>
    </w:pPr>
    <w:rPr>
      <w:i/>
      <w:lang w:eastAsia="en-US"/>
    </w:rPr>
  </w:style>
  <w:style w:type="paragraph" w:styleId="Heading7">
    <w:name w:val="heading 7"/>
    <w:basedOn w:val="Normal"/>
    <w:next w:val="Normal"/>
    <w:link w:val="Heading7Char"/>
    <w:qFormat/>
    <w:rsid w:val="00B057A0"/>
    <w:pPr>
      <w:tabs>
        <w:tab w:val="num" w:pos="2520"/>
      </w:tabs>
      <w:spacing w:before="240" w:after="60"/>
      <w:ind w:left="2520" w:hanging="360"/>
      <w:outlineLvl w:val="6"/>
    </w:pPr>
    <w:rPr>
      <w:sz w:val="20"/>
      <w:lang w:eastAsia="en-US"/>
    </w:rPr>
  </w:style>
  <w:style w:type="paragraph" w:styleId="Heading8">
    <w:name w:val="heading 8"/>
    <w:basedOn w:val="Normal"/>
    <w:next w:val="Normal"/>
    <w:link w:val="Heading8Char"/>
    <w:qFormat/>
    <w:rsid w:val="00B057A0"/>
    <w:pPr>
      <w:tabs>
        <w:tab w:val="num" w:pos="2880"/>
      </w:tabs>
      <w:spacing w:before="240" w:after="60"/>
      <w:ind w:left="2880" w:hanging="360"/>
      <w:outlineLvl w:val="7"/>
    </w:pPr>
    <w:rPr>
      <w:i/>
      <w:sz w:val="20"/>
      <w:lang w:eastAsia="en-US"/>
    </w:rPr>
  </w:style>
  <w:style w:type="paragraph" w:styleId="Heading9">
    <w:name w:val="heading 9"/>
    <w:basedOn w:val="Normal"/>
    <w:next w:val="Normal"/>
    <w:link w:val="Heading9Char"/>
    <w:qFormat/>
    <w:rsid w:val="00B057A0"/>
    <w:pPr>
      <w:tabs>
        <w:tab w:val="num" w:pos="3240"/>
      </w:tabs>
      <w:spacing w:before="240" w:after="60"/>
      <w:ind w:left="3240" w:hanging="3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A21255"/>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A21255"/>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basedOn w:val="DefaultParagraphFont"/>
    <w:link w:val="Heading5"/>
    <w:rsid w:val="00B057A0"/>
    <w:rPr>
      <w:rFonts w:ascii="Arial" w:eastAsia="Times New Roman" w:hAnsi="Arial"/>
      <w:sz w:val="22"/>
    </w:rPr>
  </w:style>
  <w:style w:type="character" w:customStyle="1" w:styleId="Heading6Char">
    <w:name w:val="Heading 6 Char"/>
    <w:aliases w:val="Spec Text Char"/>
    <w:basedOn w:val="DefaultParagraphFont"/>
    <w:link w:val="Heading6"/>
    <w:rsid w:val="00B057A0"/>
    <w:rPr>
      <w:rFonts w:ascii="Arial" w:eastAsia="Times New Roman" w:hAnsi="Arial"/>
      <w:i/>
      <w:sz w:val="22"/>
    </w:rPr>
  </w:style>
  <w:style w:type="character" w:customStyle="1" w:styleId="Heading7Char">
    <w:name w:val="Heading 7 Char"/>
    <w:basedOn w:val="DefaultParagraphFont"/>
    <w:link w:val="Heading7"/>
    <w:rsid w:val="00B057A0"/>
    <w:rPr>
      <w:rFonts w:ascii="Arial" w:eastAsia="Times New Roman" w:hAnsi="Arial"/>
    </w:rPr>
  </w:style>
  <w:style w:type="character" w:customStyle="1" w:styleId="Heading8Char">
    <w:name w:val="Heading 8 Char"/>
    <w:basedOn w:val="DefaultParagraphFont"/>
    <w:link w:val="Heading8"/>
    <w:rsid w:val="00B057A0"/>
    <w:rPr>
      <w:rFonts w:ascii="Arial" w:eastAsia="Times New Roman" w:hAnsi="Arial"/>
      <w:i/>
    </w:rPr>
  </w:style>
  <w:style w:type="character" w:customStyle="1" w:styleId="Heading9Char">
    <w:name w:val="Heading 9 Char"/>
    <w:basedOn w:val="DefaultParagraphFont"/>
    <w:link w:val="Heading9"/>
    <w:rsid w:val="00B057A0"/>
    <w:rPr>
      <w:rFonts w:ascii="Arial" w:eastAsia="Times New Roman" w:hAnsi="Arial"/>
      <w:b/>
      <w:i/>
      <w:sz w:val="18"/>
    </w:rPr>
  </w:style>
  <w:style w:type="paragraph" w:customStyle="1" w:styleId="BodyText0">
    <w:name w:val="BodyText"/>
    <w:basedOn w:val="Normal"/>
    <w:rsid w:val="00B057A0"/>
    <w:pPr>
      <w:spacing w:before="60" w:after="60"/>
      <w:jc w:val="both"/>
    </w:pPr>
    <w:rPr>
      <w:sz w:val="20"/>
      <w:lang w:eastAsia="en-US"/>
    </w:rPr>
  </w:style>
  <w:style w:type="paragraph" w:customStyle="1" w:styleId="LetterList0">
    <w:name w:val="Letter List"/>
    <w:basedOn w:val="Normal"/>
    <w:rsid w:val="00B057A0"/>
    <w:pPr>
      <w:ind w:left="720" w:hanging="720"/>
    </w:pPr>
    <w:rPr>
      <w:sz w:val="20"/>
      <w:lang w:eastAsia="en-US"/>
    </w:rPr>
  </w:style>
  <w:style w:type="paragraph" w:customStyle="1" w:styleId="LetterList">
    <w:name w:val="LetterList"/>
    <w:basedOn w:val="BodyText0"/>
    <w:rsid w:val="00B057A0"/>
    <w:pPr>
      <w:numPr>
        <w:numId w:val="4"/>
      </w:numPr>
    </w:pPr>
  </w:style>
  <w:style w:type="paragraph" w:customStyle="1" w:styleId="TStyle">
    <w:name w:val="TStyle"/>
    <w:basedOn w:val="Normal"/>
    <w:rsid w:val="00B057A0"/>
    <w:pPr>
      <w:keepNext/>
      <w:keepLines/>
      <w:suppressAutoHyphens/>
      <w:jc w:val="both"/>
    </w:pPr>
    <w:rPr>
      <w:spacing w:val="-2"/>
      <w:sz w:val="20"/>
      <w:u w:val="single"/>
      <w:lang w:eastAsia="en-US"/>
    </w:rPr>
  </w:style>
  <w:style w:type="paragraph" w:customStyle="1" w:styleId="FormText">
    <w:name w:val="FormText"/>
    <w:basedOn w:val="Normal"/>
    <w:rsid w:val="00B057A0"/>
    <w:rPr>
      <w:sz w:val="20"/>
      <w:lang w:eastAsia="en-US"/>
    </w:rPr>
  </w:style>
  <w:style w:type="paragraph" w:customStyle="1" w:styleId="SubjectDate">
    <w:name w:val="Subject/Date"/>
    <w:basedOn w:val="Normal"/>
    <w:rsid w:val="00B057A0"/>
    <w:pPr>
      <w:tabs>
        <w:tab w:val="left" w:pos="2444"/>
      </w:tabs>
      <w:spacing w:before="240"/>
      <w:ind w:left="2444" w:hanging="2410"/>
      <w:jc w:val="both"/>
    </w:pPr>
    <w:rPr>
      <w:sz w:val="28"/>
      <w:lang w:eastAsia="en-US"/>
    </w:rPr>
  </w:style>
  <w:style w:type="paragraph" w:customStyle="1" w:styleId="IssueNo">
    <w:name w:val="Issue No"/>
    <w:basedOn w:val="Normal"/>
    <w:rsid w:val="00B057A0"/>
    <w:rPr>
      <w:sz w:val="20"/>
      <w:lang w:eastAsia="en-US"/>
    </w:rPr>
  </w:style>
  <w:style w:type="paragraph" w:customStyle="1" w:styleId="ProcedureTitle">
    <w:name w:val="Procedure Title"/>
    <w:basedOn w:val="Normal"/>
    <w:rsid w:val="00B057A0"/>
    <w:pPr>
      <w:spacing w:before="240"/>
      <w:jc w:val="center"/>
      <w:outlineLvl w:val="0"/>
    </w:pPr>
    <w:rPr>
      <w:b/>
      <w:kern w:val="28"/>
      <w:sz w:val="48"/>
      <w:lang w:eastAsia="en-US"/>
    </w:rPr>
  </w:style>
  <w:style w:type="paragraph" w:styleId="TOC4">
    <w:name w:val="toc 4"/>
    <w:basedOn w:val="Normal"/>
    <w:next w:val="Normal"/>
    <w:autoRedefine/>
    <w:semiHidden/>
    <w:rsid w:val="00B057A0"/>
    <w:pPr>
      <w:ind w:left="600"/>
    </w:pPr>
    <w:rPr>
      <w:sz w:val="20"/>
      <w:lang w:eastAsia="en-US"/>
    </w:rPr>
  </w:style>
  <w:style w:type="paragraph" w:styleId="TOC6">
    <w:name w:val="toc 6"/>
    <w:basedOn w:val="Normal"/>
    <w:next w:val="Normal"/>
    <w:autoRedefine/>
    <w:semiHidden/>
    <w:rsid w:val="00B057A0"/>
    <w:pPr>
      <w:ind w:left="1000"/>
    </w:pPr>
    <w:rPr>
      <w:sz w:val="20"/>
      <w:lang w:eastAsia="en-US"/>
    </w:rPr>
  </w:style>
  <w:style w:type="paragraph" w:styleId="TOC7">
    <w:name w:val="toc 7"/>
    <w:basedOn w:val="Normal"/>
    <w:next w:val="Normal"/>
    <w:autoRedefine/>
    <w:semiHidden/>
    <w:rsid w:val="00B057A0"/>
    <w:pPr>
      <w:ind w:left="1200"/>
    </w:pPr>
    <w:rPr>
      <w:sz w:val="20"/>
      <w:lang w:eastAsia="en-US"/>
    </w:rPr>
  </w:style>
  <w:style w:type="paragraph" w:styleId="TOC8">
    <w:name w:val="toc 8"/>
    <w:basedOn w:val="Normal"/>
    <w:next w:val="Normal"/>
    <w:autoRedefine/>
    <w:semiHidden/>
    <w:rsid w:val="00B057A0"/>
    <w:pPr>
      <w:ind w:left="1400"/>
    </w:pPr>
    <w:rPr>
      <w:sz w:val="20"/>
      <w:lang w:eastAsia="en-US"/>
    </w:rPr>
  </w:style>
  <w:style w:type="paragraph" w:styleId="TOC9">
    <w:name w:val="toc 9"/>
    <w:basedOn w:val="Normal"/>
    <w:next w:val="Normal"/>
    <w:autoRedefine/>
    <w:semiHidden/>
    <w:rsid w:val="00B057A0"/>
    <w:pPr>
      <w:ind w:left="1600"/>
    </w:pPr>
    <w:rPr>
      <w:sz w:val="20"/>
      <w:lang w:eastAsia="en-US"/>
    </w:rPr>
  </w:style>
  <w:style w:type="character" w:styleId="FollowedHyperlink">
    <w:name w:val="FollowedHyperlink"/>
    <w:basedOn w:val="DefaultParagraphFont"/>
    <w:rsid w:val="00B057A0"/>
    <w:rPr>
      <w:color w:val="800080"/>
      <w:u w:val="single"/>
    </w:rPr>
  </w:style>
  <w:style w:type="paragraph" w:styleId="DocumentMap">
    <w:name w:val="Document Map"/>
    <w:basedOn w:val="Normal"/>
    <w:link w:val="DocumentMapChar"/>
    <w:semiHidden/>
    <w:rsid w:val="00B057A0"/>
    <w:pPr>
      <w:shd w:val="clear" w:color="auto" w:fill="000080"/>
    </w:pPr>
    <w:rPr>
      <w:rFonts w:ascii="Tahoma" w:hAnsi="Tahoma"/>
      <w:sz w:val="20"/>
      <w:lang w:eastAsia="en-US"/>
    </w:rPr>
  </w:style>
  <w:style w:type="character" w:customStyle="1" w:styleId="DocumentMapChar">
    <w:name w:val="Document Map Char"/>
    <w:basedOn w:val="DefaultParagraphFont"/>
    <w:link w:val="DocumentMap"/>
    <w:semiHidden/>
    <w:rsid w:val="00B057A0"/>
    <w:rPr>
      <w:rFonts w:ascii="Tahoma" w:eastAsia="Times New Roman" w:hAnsi="Tahoma"/>
      <w:shd w:val="clear" w:color="auto" w:fill="000080"/>
    </w:rPr>
  </w:style>
  <w:style w:type="paragraph" w:customStyle="1" w:styleId="Commentry">
    <w:name w:val="Commentry"/>
    <w:rsid w:val="00B057A0"/>
    <w:pPr>
      <w:numPr>
        <w:numId w:val="5"/>
      </w:numPr>
      <w:spacing w:before="120" w:after="120"/>
      <w:jc w:val="both"/>
    </w:pPr>
    <w:rPr>
      <w:rFonts w:ascii="Arial Narrow" w:eastAsia="Times New Roman" w:hAnsi="Arial Narrow"/>
      <w:sz w:val="24"/>
      <w:lang w:eastAsia="en-AU"/>
    </w:rPr>
  </w:style>
  <w:style w:type="paragraph" w:styleId="BodyTextIndent2">
    <w:name w:val="Body Text Indent 2"/>
    <w:basedOn w:val="Normal"/>
    <w:link w:val="BodyTextIndent2Char"/>
    <w:rsid w:val="00B057A0"/>
    <w:pPr>
      <w:spacing w:after="120" w:line="480" w:lineRule="auto"/>
      <w:ind w:left="283"/>
    </w:pPr>
    <w:rPr>
      <w:sz w:val="20"/>
      <w:lang w:eastAsia="en-US"/>
    </w:rPr>
  </w:style>
  <w:style w:type="character" w:customStyle="1" w:styleId="BodyTextIndent2Char">
    <w:name w:val="Body Text Indent 2 Char"/>
    <w:basedOn w:val="DefaultParagraphFont"/>
    <w:link w:val="BodyTextIndent2"/>
    <w:rsid w:val="00B057A0"/>
    <w:rPr>
      <w:rFonts w:ascii="Arial" w:eastAsia="Times New Roman" w:hAnsi="Arial"/>
    </w:rPr>
  </w:style>
  <w:style w:type="paragraph" w:styleId="BodyTextIndent">
    <w:name w:val="Body Text Indent"/>
    <w:basedOn w:val="Normal"/>
    <w:link w:val="BodyTextIndentChar"/>
    <w:rsid w:val="00B057A0"/>
    <w:pPr>
      <w:spacing w:after="120"/>
      <w:ind w:left="283"/>
    </w:pPr>
    <w:rPr>
      <w:sz w:val="20"/>
      <w:lang w:eastAsia="en-US"/>
    </w:rPr>
  </w:style>
  <w:style w:type="character" w:customStyle="1" w:styleId="BodyTextIndentChar">
    <w:name w:val="Body Text Indent Char"/>
    <w:basedOn w:val="DefaultParagraphFont"/>
    <w:link w:val="BodyTextIndent"/>
    <w:rsid w:val="00B057A0"/>
    <w:rPr>
      <w:rFonts w:ascii="Arial" w:eastAsia="Times New Roman" w:hAnsi="Arial"/>
    </w:rPr>
  </w:style>
  <w:style w:type="table" w:styleId="TableGrid">
    <w:name w:val="Table Grid"/>
    <w:basedOn w:val="TableNormal"/>
    <w:rsid w:val="00B057A0"/>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Name">
    <w:name w:val="Project Name"/>
    <w:basedOn w:val="Normal"/>
    <w:next w:val="Normal"/>
    <w:rsid w:val="00B057A0"/>
    <w:pPr>
      <w:jc w:val="right"/>
    </w:pPr>
    <w:rPr>
      <w:b/>
      <w:sz w:val="32"/>
      <w:szCs w:val="32"/>
    </w:rPr>
  </w:style>
  <w:style w:type="paragraph" w:customStyle="1" w:styleId="DocumentDate">
    <w:name w:val="Document Date"/>
    <w:basedOn w:val="Normal"/>
    <w:next w:val="Normal"/>
    <w:link w:val="DocumentDateChar"/>
    <w:rsid w:val="00B057A0"/>
    <w:pPr>
      <w:jc w:val="right"/>
    </w:pPr>
    <w:rPr>
      <w:szCs w:val="24"/>
    </w:rPr>
  </w:style>
  <w:style w:type="character" w:customStyle="1" w:styleId="DocumentDateChar">
    <w:name w:val="Document Date Char"/>
    <w:basedOn w:val="DefaultParagraphFont"/>
    <w:link w:val="DocumentDate"/>
    <w:rsid w:val="00B057A0"/>
    <w:rPr>
      <w:rFonts w:ascii="Arial" w:eastAsia="Times New Roman" w:hAnsi="Arial"/>
      <w:sz w:val="22"/>
      <w:szCs w:val="24"/>
      <w:lang w:eastAsia="en-AU"/>
    </w:rPr>
  </w:style>
  <w:style w:type="paragraph" w:customStyle="1" w:styleId="VersionNo">
    <w:name w:val="Version No"/>
    <w:basedOn w:val="Normal"/>
    <w:next w:val="Normal"/>
    <w:link w:val="VersionNoChar"/>
    <w:rsid w:val="00B057A0"/>
    <w:pPr>
      <w:jc w:val="right"/>
    </w:pPr>
    <w:rPr>
      <w:sz w:val="20"/>
      <w:szCs w:val="24"/>
    </w:rPr>
  </w:style>
  <w:style w:type="character" w:customStyle="1" w:styleId="VersionNoChar">
    <w:name w:val="Version No Char"/>
    <w:basedOn w:val="DefaultParagraphFont"/>
    <w:link w:val="VersionNo"/>
    <w:rsid w:val="00B057A0"/>
    <w:rPr>
      <w:rFonts w:ascii="Arial" w:eastAsia="Times New Roman" w:hAnsi="Arial"/>
      <w:szCs w:val="24"/>
      <w:lang w:eastAsia="en-AU"/>
    </w:rPr>
  </w:style>
  <w:style w:type="paragraph" w:customStyle="1" w:styleId="Default">
    <w:name w:val="Default"/>
    <w:rsid w:val="00B057A0"/>
    <w:pPr>
      <w:autoSpaceDE w:val="0"/>
      <w:autoSpaceDN w:val="0"/>
      <w:adjustRightInd w:val="0"/>
    </w:pPr>
    <w:rPr>
      <w:rFonts w:ascii="Arial" w:eastAsia="Times New Roman" w:hAnsi="Arial" w:cs="Arial"/>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A21255"/>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A21255"/>
    <w:pPr>
      <w:keepNext/>
      <w:numPr>
        <w:ilvl w:val="2"/>
        <w:numId w:val="2"/>
      </w:numPr>
      <w:spacing w:before="240" w:after="60"/>
      <w:outlineLvl w:val="2"/>
    </w:pPr>
    <w:rPr>
      <w:rFonts w:cs="Arial"/>
      <w:b/>
      <w:bCs/>
      <w:color w:val="747474"/>
      <w:sz w:val="24"/>
      <w:szCs w:val="26"/>
    </w:rPr>
  </w:style>
  <w:style w:type="paragraph" w:styleId="Heading4">
    <w:name w:val="heading 4"/>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basedOn w:val="Normal"/>
    <w:next w:val="Normal"/>
    <w:link w:val="Heading5Char"/>
    <w:qFormat/>
    <w:rsid w:val="00B057A0"/>
    <w:pPr>
      <w:tabs>
        <w:tab w:val="num" w:pos="1800"/>
      </w:tabs>
      <w:spacing w:before="240" w:after="60"/>
      <w:ind w:left="1800" w:hanging="360"/>
      <w:outlineLvl w:val="4"/>
    </w:pPr>
    <w:rPr>
      <w:lang w:eastAsia="en-US"/>
    </w:rPr>
  </w:style>
  <w:style w:type="paragraph" w:styleId="Heading6">
    <w:name w:val="heading 6"/>
    <w:aliases w:val="Spec Text"/>
    <w:basedOn w:val="Normal"/>
    <w:next w:val="Normal"/>
    <w:link w:val="Heading6Char"/>
    <w:qFormat/>
    <w:rsid w:val="00B057A0"/>
    <w:pPr>
      <w:tabs>
        <w:tab w:val="num" w:pos="2160"/>
      </w:tabs>
      <w:spacing w:before="240" w:after="60"/>
      <w:ind w:left="2160" w:hanging="360"/>
      <w:outlineLvl w:val="5"/>
    </w:pPr>
    <w:rPr>
      <w:i/>
      <w:lang w:eastAsia="en-US"/>
    </w:rPr>
  </w:style>
  <w:style w:type="paragraph" w:styleId="Heading7">
    <w:name w:val="heading 7"/>
    <w:basedOn w:val="Normal"/>
    <w:next w:val="Normal"/>
    <w:link w:val="Heading7Char"/>
    <w:qFormat/>
    <w:rsid w:val="00B057A0"/>
    <w:pPr>
      <w:tabs>
        <w:tab w:val="num" w:pos="2520"/>
      </w:tabs>
      <w:spacing w:before="240" w:after="60"/>
      <w:ind w:left="2520" w:hanging="360"/>
      <w:outlineLvl w:val="6"/>
    </w:pPr>
    <w:rPr>
      <w:sz w:val="20"/>
      <w:lang w:eastAsia="en-US"/>
    </w:rPr>
  </w:style>
  <w:style w:type="paragraph" w:styleId="Heading8">
    <w:name w:val="heading 8"/>
    <w:basedOn w:val="Normal"/>
    <w:next w:val="Normal"/>
    <w:link w:val="Heading8Char"/>
    <w:qFormat/>
    <w:rsid w:val="00B057A0"/>
    <w:pPr>
      <w:tabs>
        <w:tab w:val="num" w:pos="2880"/>
      </w:tabs>
      <w:spacing w:before="240" w:after="60"/>
      <w:ind w:left="2880" w:hanging="360"/>
      <w:outlineLvl w:val="7"/>
    </w:pPr>
    <w:rPr>
      <w:i/>
      <w:sz w:val="20"/>
      <w:lang w:eastAsia="en-US"/>
    </w:rPr>
  </w:style>
  <w:style w:type="paragraph" w:styleId="Heading9">
    <w:name w:val="heading 9"/>
    <w:basedOn w:val="Normal"/>
    <w:next w:val="Normal"/>
    <w:link w:val="Heading9Char"/>
    <w:qFormat/>
    <w:rsid w:val="00B057A0"/>
    <w:pPr>
      <w:tabs>
        <w:tab w:val="num" w:pos="3240"/>
      </w:tabs>
      <w:spacing w:before="240" w:after="60"/>
      <w:ind w:left="3240" w:hanging="3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A21255"/>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A21255"/>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basedOn w:val="DefaultParagraphFont"/>
    <w:link w:val="Heading5"/>
    <w:rsid w:val="00B057A0"/>
    <w:rPr>
      <w:rFonts w:ascii="Arial" w:eastAsia="Times New Roman" w:hAnsi="Arial"/>
      <w:sz w:val="22"/>
    </w:rPr>
  </w:style>
  <w:style w:type="character" w:customStyle="1" w:styleId="Heading6Char">
    <w:name w:val="Heading 6 Char"/>
    <w:aliases w:val="Spec Text Char"/>
    <w:basedOn w:val="DefaultParagraphFont"/>
    <w:link w:val="Heading6"/>
    <w:rsid w:val="00B057A0"/>
    <w:rPr>
      <w:rFonts w:ascii="Arial" w:eastAsia="Times New Roman" w:hAnsi="Arial"/>
      <w:i/>
      <w:sz w:val="22"/>
    </w:rPr>
  </w:style>
  <w:style w:type="character" w:customStyle="1" w:styleId="Heading7Char">
    <w:name w:val="Heading 7 Char"/>
    <w:basedOn w:val="DefaultParagraphFont"/>
    <w:link w:val="Heading7"/>
    <w:rsid w:val="00B057A0"/>
    <w:rPr>
      <w:rFonts w:ascii="Arial" w:eastAsia="Times New Roman" w:hAnsi="Arial"/>
    </w:rPr>
  </w:style>
  <w:style w:type="character" w:customStyle="1" w:styleId="Heading8Char">
    <w:name w:val="Heading 8 Char"/>
    <w:basedOn w:val="DefaultParagraphFont"/>
    <w:link w:val="Heading8"/>
    <w:rsid w:val="00B057A0"/>
    <w:rPr>
      <w:rFonts w:ascii="Arial" w:eastAsia="Times New Roman" w:hAnsi="Arial"/>
      <w:i/>
    </w:rPr>
  </w:style>
  <w:style w:type="character" w:customStyle="1" w:styleId="Heading9Char">
    <w:name w:val="Heading 9 Char"/>
    <w:basedOn w:val="DefaultParagraphFont"/>
    <w:link w:val="Heading9"/>
    <w:rsid w:val="00B057A0"/>
    <w:rPr>
      <w:rFonts w:ascii="Arial" w:eastAsia="Times New Roman" w:hAnsi="Arial"/>
      <w:b/>
      <w:i/>
      <w:sz w:val="18"/>
    </w:rPr>
  </w:style>
  <w:style w:type="paragraph" w:customStyle="1" w:styleId="BodyText0">
    <w:name w:val="BodyText"/>
    <w:basedOn w:val="Normal"/>
    <w:rsid w:val="00B057A0"/>
    <w:pPr>
      <w:spacing w:before="60" w:after="60"/>
      <w:jc w:val="both"/>
    </w:pPr>
    <w:rPr>
      <w:sz w:val="20"/>
      <w:lang w:eastAsia="en-US"/>
    </w:rPr>
  </w:style>
  <w:style w:type="paragraph" w:customStyle="1" w:styleId="LetterList0">
    <w:name w:val="Letter List"/>
    <w:basedOn w:val="Normal"/>
    <w:rsid w:val="00B057A0"/>
    <w:pPr>
      <w:ind w:left="720" w:hanging="720"/>
    </w:pPr>
    <w:rPr>
      <w:sz w:val="20"/>
      <w:lang w:eastAsia="en-US"/>
    </w:rPr>
  </w:style>
  <w:style w:type="paragraph" w:customStyle="1" w:styleId="LetterList">
    <w:name w:val="LetterList"/>
    <w:basedOn w:val="BodyText0"/>
    <w:rsid w:val="00B057A0"/>
    <w:pPr>
      <w:numPr>
        <w:numId w:val="4"/>
      </w:numPr>
    </w:pPr>
  </w:style>
  <w:style w:type="paragraph" w:customStyle="1" w:styleId="TStyle">
    <w:name w:val="TStyle"/>
    <w:basedOn w:val="Normal"/>
    <w:rsid w:val="00B057A0"/>
    <w:pPr>
      <w:keepNext/>
      <w:keepLines/>
      <w:suppressAutoHyphens/>
      <w:jc w:val="both"/>
    </w:pPr>
    <w:rPr>
      <w:spacing w:val="-2"/>
      <w:sz w:val="20"/>
      <w:u w:val="single"/>
      <w:lang w:eastAsia="en-US"/>
    </w:rPr>
  </w:style>
  <w:style w:type="paragraph" w:customStyle="1" w:styleId="FormText">
    <w:name w:val="FormText"/>
    <w:basedOn w:val="Normal"/>
    <w:rsid w:val="00B057A0"/>
    <w:rPr>
      <w:sz w:val="20"/>
      <w:lang w:eastAsia="en-US"/>
    </w:rPr>
  </w:style>
  <w:style w:type="paragraph" w:customStyle="1" w:styleId="SubjectDate">
    <w:name w:val="Subject/Date"/>
    <w:basedOn w:val="Normal"/>
    <w:rsid w:val="00B057A0"/>
    <w:pPr>
      <w:tabs>
        <w:tab w:val="left" w:pos="2444"/>
      </w:tabs>
      <w:spacing w:before="240"/>
      <w:ind w:left="2444" w:hanging="2410"/>
      <w:jc w:val="both"/>
    </w:pPr>
    <w:rPr>
      <w:sz w:val="28"/>
      <w:lang w:eastAsia="en-US"/>
    </w:rPr>
  </w:style>
  <w:style w:type="paragraph" w:customStyle="1" w:styleId="IssueNo">
    <w:name w:val="Issue No"/>
    <w:basedOn w:val="Normal"/>
    <w:rsid w:val="00B057A0"/>
    <w:rPr>
      <w:sz w:val="20"/>
      <w:lang w:eastAsia="en-US"/>
    </w:rPr>
  </w:style>
  <w:style w:type="paragraph" w:customStyle="1" w:styleId="ProcedureTitle">
    <w:name w:val="Procedure Title"/>
    <w:basedOn w:val="Normal"/>
    <w:rsid w:val="00B057A0"/>
    <w:pPr>
      <w:spacing w:before="240"/>
      <w:jc w:val="center"/>
      <w:outlineLvl w:val="0"/>
    </w:pPr>
    <w:rPr>
      <w:b/>
      <w:kern w:val="28"/>
      <w:sz w:val="48"/>
      <w:lang w:eastAsia="en-US"/>
    </w:rPr>
  </w:style>
  <w:style w:type="paragraph" w:styleId="TOC4">
    <w:name w:val="toc 4"/>
    <w:basedOn w:val="Normal"/>
    <w:next w:val="Normal"/>
    <w:autoRedefine/>
    <w:semiHidden/>
    <w:rsid w:val="00B057A0"/>
    <w:pPr>
      <w:ind w:left="600"/>
    </w:pPr>
    <w:rPr>
      <w:sz w:val="20"/>
      <w:lang w:eastAsia="en-US"/>
    </w:rPr>
  </w:style>
  <w:style w:type="paragraph" w:styleId="TOC6">
    <w:name w:val="toc 6"/>
    <w:basedOn w:val="Normal"/>
    <w:next w:val="Normal"/>
    <w:autoRedefine/>
    <w:semiHidden/>
    <w:rsid w:val="00B057A0"/>
    <w:pPr>
      <w:ind w:left="1000"/>
    </w:pPr>
    <w:rPr>
      <w:sz w:val="20"/>
      <w:lang w:eastAsia="en-US"/>
    </w:rPr>
  </w:style>
  <w:style w:type="paragraph" w:styleId="TOC7">
    <w:name w:val="toc 7"/>
    <w:basedOn w:val="Normal"/>
    <w:next w:val="Normal"/>
    <w:autoRedefine/>
    <w:semiHidden/>
    <w:rsid w:val="00B057A0"/>
    <w:pPr>
      <w:ind w:left="1200"/>
    </w:pPr>
    <w:rPr>
      <w:sz w:val="20"/>
      <w:lang w:eastAsia="en-US"/>
    </w:rPr>
  </w:style>
  <w:style w:type="paragraph" w:styleId="TOC8">
    <w:name w:val="toc 8"/>
    <w:basedOn w:val="Normal"/>
    <w:next w:val="Normal"/>
    <w:autoRedefine/>
    <w:semiHidden/>
    <w:rsid w:val="00B057A0"/>
    <w:pPr>
      <w:ind w:left="1400"/>
    </w:pPr>
    <w:rPr>
      <w:sz w:val="20"/>
      <w:lang w:eastAsia="en-US"/>
    </w:rPr>
  </w:style>
  <w:style w:type="paragraph" w:styleId="TOC9">
    <w:name w:val="toc 9"/>
    <w:basedOn w:val="Normal"/>
    <w:next w:val="Normal"/>
    <w:autoRedefine/>
    <w:semiHidden/>
    <w:rsid w:val="00B057A0"/>
    <w:pPr>
      <w:ind w:left="1600"/>
    </w:pPr>
    <w:rPr>
      <w:sz w:val="20"/>
      <w:lang w:eastAsia="en-US"/>
    </w:rPr>
  </w:style>
  <w:style w:type="character" w:styleId="FollowedHyperlink">
    <w:name w:val="FollowedHyperlink"/>
    <w:basedOn w:val="DefaultParagraphFont"/>
    <w:rsid w:val="00B057A0"/>
    <w:rPr>
      <w:color w:val="800080"/>
      <w:u w:val="single"/>
    </w:rPr>
  </w:style>
  <w:style w:type="paragraph" w:styleId="DocumentMap">
    <w:name w:val="Document Map"/>
    <w:basedOn w:val="Normal"/>
    <w:link w:val="DocumentMapChar"/>
    <w:semiHidden/>
    <w:rsid w:val="00B057A0"/>
    <w:pPr>
      <w:shd w:val="clear" w:color="auto" w:fill="000080"/>
    </w:pPr>
    <w:rPr>
      <w:rFonts w:ascii="Tahoma" w:hAnsi="Tahoma"/>
      <w:sz w:val="20"/>
      <w:lang w:eastAsia="en-US"/>
    </w:rPr>
  </w:style>
  <w:style w:type="character" w:customStyle="1" w:styleId="DocumentMapChar">
    <w:name w:val="Document Map Char"/>
    <w:basedOn w:val="DefaultParagraphFont"/>
    <w:link w:val="DocumentMap"/>
    <w:semiHidden/>
    <w:rsid w:val="00B057A0"/>
    <w:rPr>
      <w:rFonts w:ascii="Tahoma" w:eastAsia="Times New Roman" w:hAnsi="Tahoma"/>
      <w:shd w:val="clear" w:color="auto" w:fill="000080"/>
    </w:rPr>
  </w:style>
  <w:style w:type="paragraph" w:customStyle="1" w:styleId="Commentry">
    <w:name w:val="Commentry"/>
    <w:rsid w:val="00B057A0"/>
    <w:pPr>
      <w:numPr>
        <w:numId w:val="5"/>
      </w:numPr>
      <w:spacing w:before="120" w:after="120"/>
      <w:jc w:val="both"/>
    </w:pPr>
    <w:rPr>
      <w:rFonts w:ascii="Arial Narrow" w:eastAsia="Times New Roman" w:hAnsi="Arial Narrow"/>
      <w:sz w:val="24"/>
      <w:lang w:eastAsia="en-AU"/>
    </w:rPr>
  </w:style>
  <w:style w:type="paragraph" w:styleId="BodyTextIndent2">
    <w:name w:val="Body Text Indent 2"/>
    <w:basedOn w:val="Normal"/>
    <w:link w:val="BodyTextIndent2Char"/>
    <w:rsid w:val="00B057A0"/>
    <w:pPr>
      <w:spacing w:after="120" w:line="480" w:lineRule="auto"/>
      <w:ind w:left="283"/>
    </w:pPr>
    <w:rPr>
      <w:sz w:val="20"/>
      <w:lang w:eastAsia="en-US"/>
    </w:rPr>
  </w:style>
  <w:style w:type="character" w:customStyle="1" w:styleId="BodyTextIndent2Char">
    <w:name w:val="Body Text Indent 2 Char"/>
    <w:basedOn w:val="DefaultParagraphFont"/>
    <w:link w:val="BodyTextIndent2"/>
    <w:rsid w:val="00B057A0"/>
    <w:rPr>
      <w:rFonts w:ascii="Arial" w:eastAsia="Times New Roman" w:hAnsi="Arial"/>
    </w:rPr>
  </w:style>
  <w:style w:type="paragraph" w:styleId="BodyTextIndent">
    <w:name w:val="Body Text Indent"/>
    <w:basedOn w:val="Normal"/>
    <w:link w:val="BodyTextIndentChar"/>
    <w:rsid w:val="00B057A0"/>
    <w:pPr>
      <w:spacing w:after="120"/>
      <w:ind w:left="283"/>
    </w:pPr>
    <w:rPr>
      <w:sz w:val="20"/>
      <w:lang w:eastAsia="en-US"/>
    </w:rPr>
  </w:style>
  <w:style w:type="character" w:customStyle="1" w:styleId="BodyTextIndentChar">
    <w:name w:val="Body Text Indent Char"/>
    <w:basedOn w:val="DefaultParagraphFont"/>
    <w:link w:val="BodyTextIndent"/>
    <w:rsid w:val="00B057A0"/>
    <w:rPr>
      <w:rFonts w:ascii="Arial" w:eastAsia="Times New Roman" w:hAnsi="Arial"/>
    </w:rPr>
  </w:style>
  <w:style w:type="table" w:styleId="TableGrid">
    <w:name w:val="Table Grid"/>
    <w:basedOn w:val="TableNormal"/>
    <w:rsid w:val="00B057A0"/>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Name">
    <w:name w:val="Project Name"/>
    <w:basedOn w:val="Normal"/>
    <w:next w:val="Normal"/>
    <w:rsid w:val="00B057A0"/>
    <w:pPr>
      <w:jc w:val="right"/>
    </w:pPr>
    <w:rPr>
      <w:b/>
      <w:sz w:val="32"/>
      <w:szCs w:val="32"/>
    </w:rPr>
  </w:style>
  <w:style w:type="paragraph" w:customStyle="1" w:styleId="DocumentDate">
    <w:name w:val="Document Date"/>
    <w:basedOn w:val="Normal"/>
    <w:next w:val="Normal"/>
    <w:link w:val="DocumentDateChar"/>
    <w:rsid w:val="00B057A0"/>
    <w:pPr>
      <w:jc w:val="right"/>
    </w:pPr>
    <w:rPr>
      <w:szCs w:val="24"/>
    </w:rPr>
  </w:style>
  <w:style w:type="character" w:customStyle="1" w:styleId="DocumentDateChar">
    <w:name w:val="Document Date Char"/>
    <w:basedOn w:val="DefaultParagraphFont"/>
    <w:link w:val="DocumentDate"/>
    <w:rsid w:val="00B057A0"/>
    <w:rPr>
      <w:rFonts w:ascii="Arial" w:eastAsia="Times New Roman" w:hAnsi="Arial"/>
      <w:sz w:val="22"/>
      <w:szCs w:val="24"/>
      <w:lang w:eastAsia="en-AU"/>
    </w:rPr>
  </w:style>
  <w:style w:type="paragraph" w:customStyle="1" w:styleId="VersionNo">
    <w:name w:val="Version No"/>
    <w:basedOn w:val="Normal"/>
    <w:next w:val="Normal"/>
    <w:link w:val="VersionNoChar"/>
    <w:rsid w:val="00B057A0"/>
    <w:pPr>
      <w:jc w:val="right"/>
    </w:pPr>
    <w:rPr>
      <w:sz w:val="20"/>
      <w:szCs w:val="24"/>
    </w:rPr>
  </w:style>
  <w:style w:type="character" w:customStyle="1" w:styleId="VersionNoChar">
    <w:name w:val="Version No Char"/>
    <w:basedOn w:val="DefaultParagraphFont"/>
    <w:link w:val="VersionNo"/>
    <w:rsid w:val="00B057A0"/>
    <w:rPr>
      <w:rFonts w:ascii="Arial" w:eastAsia="Times New Roman" w:hAnsi="Arial"/>
      <w:szCs w:val="24"/>
      <w:lang w:eastAsia="en-AU"/>
    </w:rPr>
  </w:style>
  <w:style w:type="paragraph" w:customStyle="1" w:styleId="Default">
    <w:name w:val="Default"/>
    <w:rsid w:val="00B057A0"/>
    <w:pPr>
      <w:autoSpaceDE w:val="0"/>
      <w:autoSpaceDN w:val="0"/>
      <w:adjustRightInd w:val="0"/>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2015-01-04T14:30:00+00:00</PublishingStartDate>
    <PublishingExpirationDate xmlns="http://schemas.microsoft.com/sharepoint/v3" xsi:nil="true"/>
    <_dlc_DocId xmlns="28e3188d-fccf-4e87-a6b6-2e446be4517c">2AXQX2YYQNYC-256-121</_dlc_DocId>
    <_dlc_DocIdUrl xmlns="28e3188d-fccf-4e87-a6b6-2e446be4517c">
      <Url>http://www.dob.nt.gov.au/business/tenders-contracts/legislative_framework/tendering-contract/_layouts/DocIdRedir.aspx?ID=2AXQX2YYQNYC-256-121</Url>
      <Description>2AXQX2YYQNYC-256-121</Description>
    </_dlc_DocIdUrl>
    <Sub_x0020_Category xmlns="28e3188d-fccf-4e87-a6b6-2e446be4517c" xsi:nil="true"/>
    <Document_x0020_Size xmlns="28e3188d-fccf-4e87-a6b6-2e446be4517c">(docx 103 kb)</Document_x0020_Siz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EE147-0967-4E18-ABB9-E4733909B322}">
  <ds:schemaRefs>
    <ds:schemaRef ds:uri="http://schemas.microsoft.com/sharepoint/events"/>
  </ds:schemaRefs>
</ds:datastoreItem>
</file>

<file path=customXml/itemProps2.xml><?xml version="1.0" encoding="utf-8"?>
<ds:datastoreItem xmlns:ds="http://schemas.openxmlformats.org/officeDocument/2006/customXml" ds:itemID="{04010549-97E6-4644-871D-1A80134683C9}">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3.xml><?xml version="1.0" encoding="utf-8"?>
<ds:datastoreItem xmlns:ds="http://schemas.openxmlformats.org/officeDocument/2006/customXml" ds:itemID="{6F409C25-9AB2-4666-97D7-22EB748AF8A9}">
  <ds:schemaRefs>
    <ds:schemaRef ds:uri="http://schemas.microsoft.com/sharepoint/v3/contenttype/forms"/>
  </ds:schemaRefs>
</ds:datastoreItem>
</file>

<file path=customXml/itemProps4.xml><?xml version="1.0" encoding="utf-8"?>
<ds:datastoreItem xmlns:ds="http://schemas.openxmlformats.org/officeDocument/2006/customXml" ds:itemID="{F7FB186E-89FF-402A-8ECD-188B27FFD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D8F08B-4AAF-4AE2-89DF-AF67FFD6F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38</Pages>
  <Words>14466</Words>
  <Characters>82457</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26_Amendments to General and Special Conditions of Contract (version 4.1.26) (1 June 2009)</vt:lpstr>
    </vt:vector>
  </TitlesOfParts>
  <Company>Northern Territory Government</Company>
  <LinksUpToDate>false</LinksUpToDate>
  <CharactersWithSpaces>96730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to General and Special Conditions of Contract NPWC - (V 4.1.26) (1 June 2009)</dc:title>
  <dc:subject/>
  <dc:creator>Northern Territory Government</dc:creator>
  <cp:keywords/>
  <dc:description/>
  <cp:lastModifiedBy>Aveen Ali</cp:lastModifiedBy>
  <cp:revision>16</cp:revision>
  <dcterms:created xsi:type="dcterms:W3CDTF">2012-06-06T02:33:00Z</dcterms:created>
  <dcterms:modified xsi:type="dcterms:W3CDTF">2016-07-12T04:24:00Z</dcterms:modified>
  <cp:category>NPWC prev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299ac6f8-ddbd-4864-a6f1-6f298ff568eb</vt:lpwstr>
  </property>
  <property fmtid="{D5CDD505-2E9C-101B-9397-08002B2CF9AE}" pid="3" name="ContentTypeId">
    <vt:lpwstr>0x010100EBDD23E1FA8D2B4AAF4AA2F166A197FF001F4DD85D2B018A46AD2DCFDD236BC00D</vt:lpwstr>
  </property>
</Properties>
</file>