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825C" w14:textId="77777777" w:rsidR="00564CBB" w:rsidRDefault="00564CBB" w:rsidP="001922F7">
      <w:pPr>
        <w:pStyle w:val="DeptNormal"/>
      </w:pPr>
      <w:bookmarkStart w:id="0" w:name="_GoBack"/>
      <w:bookmarkEnd w:id="0"/>
    </w:p>
    <w:p w14:paraId="78C9E3C7" w14:textId="77777777" w:rsidR="001922F7" w:rsidRDefault="001922F7" w:rsidP="001922F7">
      <w:pPr>
        <w:pStyle w:val="DeptNormal"/>
      </w:pPr>
    </w:p>
    <w:p w14:paraId="743439C2" w14:textId="77777777" w:rsidR="001922F7" w:rsidRDefault="001922F7" w:rsidP="001922F7">
      <w:pPr>
        <w:pStyle w:val="DeptNormal"/>
      </w:pPr>
    </w:p>
    <w:p w14:paraId="1298BA0C" w14:textId="77777777" w:rsidR="001922F7" w:rsidRDefault="001922F7" w:rsidP="001922F7">
      <w:pPr>
        <w:pStyle w:val="DeptNormal"/>
      </w:pPr>
    </w:p>
    <w:p w14:paraId="08260780" w14:textId="77777777" w:rsidR="001922F7" w:rsidRDefault="001922F7" w:rsidP="001922F7">
      <w:pPr>
        <w:pStyle w:val="DeptNormal"/>
      </w:pPr>
    </w:p>
    <w:p w14:paraId="35FA6243" w14:textId="77777777" w:rsidR="001922F7" w:rsidRDefault="001922F7" w:rsidP="001922F7">
      <w:pPr>
        <w:pStyle w:val="DeptNormal"/>
      </w:pPr>
    </w:p>
    <w:p w14:paraId="619876FC" w14:textId="77777777" w:rsidR="001922F7" w:rsidRDefault="001922F7" w:rsidP="001922F7">
      <w:pPr>
        <w:pStyle w:val="DeptNormal"/>
      </w:pPr>
    </w:p>
    <w:p w14:paraId="311988CD" w14:textId="77777777" w:rsidR="001922F7" w:rsidRDefault="001922F7" w:rsidP="001922F7">
      <w:pPr>
        <w:pStyle w:val="DeptNormal"/>
      </w:pPr>
    </w:p>
    <w:p w14:paraId="3BA1DF7D" w14:textId="77777777" w:rsidR="001922F7" w:rsidRDefault="00D6028C" w:rsidP="001130FD">
      <w:pPr>
        <w:pStyle w:val="DeptNormal"/>
        <w:jc w:val="right"/>
      </w:pPr>
      <w:r>
        <w:rPr>
          <w:rFonts w:ascii="Arial Bold" w:hAnsi="Arial Bold" w:cs="Arial"/>
          <w:b/>
          <w:smallCaps/>
          <w:sz w:val="84"/>
          <w:szCs w:val="68"/>
        </w:rPr>
        <w:t>Environmental Health</w:t>
      </w:r>
    </w:p>
    <w:p w14:paraId="4C078F08" w14:textId="77777777" w:rsidR="001922F7" w:rsidRDefault="001922F7" w:rsidP="001922F7">
      <w:pPr>
        <w:pStyle w:val="DeptNormal"/>
      </w:pPr>
    </w:p>
    <w:p w14:paraId="590710D4" w14:textId="77777777" w:rsidR="001922F7" w:rsidRDefault="001922F7" w:rsidP="001922F7">
      <w:pPr>
        <w:pStyle w:val="DeptNormal"/>
      </w:pPr>
    </w:p>
    <w:p w14:paraId="7F1D7692" w14:textId="77777777" w:rsidR="009B2762" w:rsidRDefault="009B2762" w:rsidP="001922F7">
      <w:pPr>
        <w:pStyle w:val="DeptNormal"/>
      </w:pPr>
    </w:p>
    <w:p w14:paraId="285AABE9" w14:textId="77777777" w:rsidR="001922F7" w:rsidRDefault="001922F7" w:rsidP="001922F7">
      <w:pPr>
        <w:pStyle w:val="DeptNormal"/>
      </w:pPr>
    </w:p>
    <w:p w14:paraId="3981E0A3" w14:textId="77777777" w:rsidR="001922F7" w:rsidRDefault="001922F7" w:rsidP="001922F7">
      <w:pPr>
        <w:pStyle w:val="DeptNormal"/>
      </w:pPr>
    </w:p>
    <w:p w14:paraId="4693A2A2" w14:textId="77777777" w:rsidR="001922F7" w:rsidRDefault="001922F7" w:rsidP="001922F7">
      <w:pPr>
        <w:pStyle w:val="DeptNormal"/>
      </w:pPr>
    </w:p>
    <w:p w14:paraId="28D2FD64" w14:textId="77777777" w:rsidR="001922F7" w:rsidRPr="00D6028C" w:rsidRDefault="0028407F" w:rsidP="00D6028C">
      <w:pPr>
        <w:pStyle w:val="Heading6"/>
        <w:spacing w:before="840"/>
        <w:ind w:left="-900"/>
        <w:jc w:val="right"/>
        <w:rPr>
          <w:rFonts w:ascii="Arial Bold" w:hAnsi="Arial Bold"/>
          <w:b w:val="0"/>
          <w:bCs w:val="0"/>
          <w:smallCaps/>
          <w:sz w:val="72"/>
          <w:szCs w:val="72"/>
          <w:lang w:eastAsia="en-US"/>
        </w:rPr>
      </w:pPr>
      <w:r>
        <w:rPr>
          <w:rFonts w:ascii="Arial Bold" w:hAnsi="Arial Bold"/>
          <w:b w:val="0"/>
          <w:bCs w:val="0"/>
          <w:smallCaps/>
          <w:sz w:val="72"/>
          <w:szCs w:val="72"/>
          <w:lang w:eastAsia="en-US"/>
        </w:rPr>
        <w:t xml:space="preserve">Public Health </w:t>
      </w:r>
      <w:r w:rsidR="00054EAF">
        <w:rPr>
          <w:rFonts w:ascii="Arial Bold" w:hAnsi="Arial Bold"/>
          <w:b w:val="0"/>
          <w:bCs w:val="0"/>
          <w:smallCaps/>
          <w:sz w:val="72"/>
          <w:szCs w:val="72"/>
          <w:lang w:eastAsia="en-US"/>
        </w:rPr>
        <w:t xml:space="preserve">Guidelines for </w:t>
      </w:r>
      <w:r>
        <w:rPr>
          <w:rFonts w:ascii="Arial Bold" w:hAnsi="Arial Bold"/>
          <w:b w:val="0"/>
          <w:bCs w:val="0"/>
          <w:smallCaps/>
          <w:sz w:val="72"/>
          <w:szCs w:val="72"/>
          <w:lang w:eastAsia="en-US"/>
        </w:rPr>
        <w:t>Aquatic Facilities</w:t>
      </w:r>
    </w:p>
    <w:p w14:paraId="414FA551" w14:textId="77777777" w:rsidR="001922F7" w:rsidRDefault="001922F7" w:rsidP="009B2762">
      <w:pPr>
        <w:pStyle w:val="DeptNormal"/>
      </w:pPr>
    </w:p>
    <w:p w14:paraId="2785F2EA" w14:textId="77777777" w:rsidR="009B2762" w:rsidRDefault="009B2762" w:rsidP="009B2762">
      <w:pPr>
        <w:pStyle w:val="DeptNormal"/>
      </w:pPr>
    </w:p>
    <w:p w14:paraId="58C4B05B" w14:textId="77777777" w:rsidR="009B2762" w:rsidRDefault="009B2762" w:rsidP="009B2762">
      <w:pPr>
        <w:pStyle w:val="DeptNormal"/>
      </w:pPr>
    </w:p>
    <w:p w14:paraId="0CAE797D" w14:textId="77777777" w:rsidR="009B2762" w:rsidRDefault="009B2762" w:rsidP="009B2762">
      <w:pPr>
        <w:pStyle w:val="DeptNormal"/>
      </w:pPr>
    </w:p>
    <w:p w14:paraId="1C776F81" w14:textId="77777777" w:rsidR="00AB5118" w:rsidRDefault="00AB5118" w:rsidP="009B2762">
      <w:pPr>
        <w:pStyle w:val="DeptNormal"/>
      </w:pPr>
    </w:p>
    <w:p w14:paraId="2CFD5918" w14:textId="77777777" w:rsidR="00AB5118" w:rsidRDefault="00AB5118" w:rsidP="009B2762">
      <w:pPr>
        <w:pStyle w:val="DeptNormal"/>
      </w:pPr>
    </w:p>
    <w:p w14:paraId="0E4FAE29" w14:textId="77777777" w:rsidR="009B2762" w:rsidRDefault="009B2762" w:rsidP="009B2762">
      <w:pPr>
        <w:pStyle w:val="DeptNormal"/>
      </w:pPr>
    </w:p>
    <w:p w14:paraId="21D91677" w14:textId="77777777" w:rsidR="009B2762" w:rsidRPr="009B2762" w:rsidRDefault="009B2762" w:rsidP="009B2762">
      <w:pPr>
        <w:pStyle w:val="DeptNormal"/>
      </w:pPr>
    </w:p>
    <w:p w14:paraId="203F9638" w14:textId="77777777" w:rsidR="001922F7" w:rsidRPr="009B2762" w:rsidRDefault="001922F7" w:rsidP="009B2762">
      <w:pPr>
        <w:pStyle w:val="DeptNormal"/>
      </w:pPr>
    </w:p>
    <w:p w14:paraId="4272A4A8" w14:textId="77777777" w:rsidR="001922F7" w:rsidRDefault="00716547" w:rsidP="001130FD">
      <w:pPr>
        <w:pStyle w:val="DeptNormal"/>
        <w:jc w:val="right"/>
        <w:rPr>
          <w:b/>
          <w:sz w:val="44"/>
          <w:szCs w:val="44"/>
        </w:rPr>
      </w:pPr>
      <w:r>
        <w:rPr>
          <w:b/>
          <w:sz w:val="44"/>
          <w:szCs w:val="44"/>
        </w:rPr>
        <w:t>August 2006</w:t>
      </w:r>
    </w:p>
    <w:p w14:paraId="4323915B" w14:textId="77777777" w:rsidR="009B2762" w:rsidRDefault="009B2762" w:rsidP="009B2762">
      <w:pPr>
        <w:pStyle w:val="DeptNormal"/>
      </w:pPr>
    </w:p>
    <w:p w14:paraId="468C1F1C" w14:textId="77777777" w:rsidR="009B2762" w:rsidRPr="009B2762" w:rsidRDefault="009B2762" w:rsidP="009B2762">
      <w:pPr>
        <w:pStyle w:val="DeptNormal"/>
      </w:pPr>
    </w:p>
    <w:p w14:paraId="089240DA" w14:textId="77777777" w:rsidR="001130FD" w:rsidRPr="00AD6FDF" w:rsidRDefault="001130FD" w:rsidP="00572912">
      <w:pPr>
        <w:pageBreakBefore/>
        <w:ind w:left="0"/>
        <w:rPr>
          <w:b/>
          <w:sz w:val="32"/>
          <w:szCs w:val="32"/>
        </w:rPr>
      </w:pPr>
      <w:r w:rsidRPr="00061695">
        <w:rPr>
          <w:b/>
          <w:sz w:val="36"/>
          <w:szCs w:val="36"/>
        </w:rPr>
        <w:lastRenderedPageBreak/>
        <w:t>Acknowledgements</w:t>
      </w:r>
    </w:p>
    <w:p w14:paraId="6DCEB034" w14:textId="77777777" w:rsidR="00C90DCB" w:rsidRDefault="00C90DCB" w:rsidP="00C90DCB">
      <w:pPr>
        <w:pStyle w:val="DeptNormal"/>
      </w:pPr>
      <w:r>
        <w:t>The Department of Health acknowledges and thanks the following Agencies for their contribution to the development of this document:</w:t>
      </w:r>
    </w:p>
    <w:p w14:paraId="2D4A9FE5" w14:textId="77777777" w:rsidR="00C90DCB" w:rsidRDefault="00C90DCB" w:rsidP="00C90DCB">
      <w:pPr>
        <w:numPr>
          <w:ilvl w:val="0"/>
          <w:numId w:val="4"/>
        </w:numPr>
        <w:tabs>
          <w:tab w:val="clear" w:pos="1080"/>
          <w:tab w:val="num" w:pos="360"/>
        </w:tabs>
        <w:ind w:left="360"/>
      </w:pPr>
      <w:r>
        <w:t xml:space="preserve">WA Department of Health: </w:t>
      </w:r>
      <w:r w:rsidRPr="00716547">
        <w:rPr>
          <w:i/>
        </w:rPr>
        <w:t>Draft Code of Practice for th</w:t>
      </w:r>
      <w:r>
        <w:rPr>
          <w:i/>
        </w:rPr>
        <w:t>e Design, Construction, Operation, Management and Maintenance of Aquatic Facilities 2005.</w:t>
      </w:r>
    </w:p>
    <w:p w14:paraId="22E4E857" w14:textId="77777777" w:rsidR="00F6021F" w:rsidRPr="00F6021F" w:rsidRDefault="00F6021F" w:rsidP="00F6021F">
      <w:pPr>
        <w:pStyle w:val="DeptNormal"/>
      </w:pPr>
      <w:r w:rsidRPr="00F6021F">
        <w:t>This document has been prepared in good faith exercising due care and attention. However no representations or warranties are expressed or implied in relation to the relevance, accuracy, completeness or fitness for the purpose of this document in respect of any particular user’s circumstances.</w:t>
      </w:r>
    </w:p>
    <w:p w14:paraId="42B20468" w14:textId="77777777" w:rsidR="00F6021F" w:rsidRPr="00F6021F" w:rsidRDefault="00F6021F" w:rsidP="00F6021F">
      <w:pPr>
        <w:pStyle w:val="DeptNormal"/>
      </w:pPr>
      <w:r w:rsidRPr="00F6021F">
        <w:t xml:space="preserve">Users of this document should satisfy themselves concerning its application to </w:t>
      </w:r>
      <w:r w:rsidR="00716547">
        <w:t>aquatic facilities</w:t>
      </w:r>
      <w:r w:rsidRPr="00F6021F">
        <w:t xml:space="preserve"> and where necessary seek expert advice about their situation. The Department of Health and Families shall not be liable to any person or entity with respect to any liability, loss or damage caused or alleged to have been caused directly or indirectly by this publication.</w:t>
      </w:r>
    </w:p>
    <w:p w14:paraId="425FE977" w14:textId="77777777" w:rsidR="00C90DCB" w:rsidRDefault="00C90DCB" w:rsidP="00F6021F">
      <w:pPr>
        <w:pStyle w:val="DeptNormal"/>
      </w:pPr>
    </w:p>
    <w:p w14:paraId="748C5258" w14:textId="77777777" w:rsidR="00F20108" w:rsidRDefault="00F20108" w:rsidP="00F6021F">
      <w:pPr>
        <w:pStyle w:val="DeptNormal"/>
      </w:pPr>
    </w:p>
    <w:p w14:paraId="463FEB2F" w14:textId="77777777" w:rsidR="00F6021F" w:rsidRPr="00F6021F" w:rsidRDefault="00F6021F" w:rsidP="00F6021F">
      <w:pPr>
        <w:pStyle w:val="DeptNormal"/>
      </w:pPr>
      <w:r w:rsidRPr="00F6021F">
        <w:t>General enquiries about this publication should be directed to:</w:t>
      </w:r>
    </w:p>
    <w:p w14:paraId="1D2E5599" w14:textId="77777777" w:rsidR="00F6021F" w:rsidRPr="00F6021F" w:rsidRDefault="00F6021F" w:rsidP="00F6021F">
      <w:pPr>
        <w:spacing w:before="60" w:after="60"/>
        <w:ind w:left="0"/>
        <w:rPr>
          <w:rFonts w:cs="Arial"/>
          <w:bCs/>
        </w:rPr>
      </w:pPr>
      <w:r w:rsidRPr="00F6021F">
        <w:rPr>
          <w:rFonts w:cs="Arial"/>
          <w:bCs/>
        </w:rPr>
        <w:t>Environmental Health Program</w:t>
      </w:r>
      <w:r w:rsidRPr="00F6021F">
        <w:rPr>
          <w:rFonts w:cs="Arial"/>
          <w:bCs/>
        </w:rPr>
        <w:br/>
        <w:t>Department of Health and Families</w:t>
      </w:r>
      <w:r w:rsidR="000259E3">
        <w:rPr>
          <w:rFonts w:cs="Arial"/>
          <w:bCs/>
        </w:rPr>
        <w:br/>
      </w:r>
      <w:r w:rsidRPr="00F6021F">
        <w:rPr>
          <w:rFonts w:cs="Arial"/>
          <w:bCs/>
        </w:rPr>
        <w:t>PO Box 40596</w:t>
      </w:r>
      <w:r w:rsidR="000259E3">
        <w:rPr>
          <w:rFonts w:cs="Arial"/>
          <w:bCs/>
        </w:rPr>
        <w:br/>
      </w:r>
      <w:proofErr w:type="gramStart"/>
      <w:r w:rsidRPr="00F6021F">
        <w:rPr>
          <w:rFonts w:cs="Arial"/>
          <w:bCs/>
        </w:rPr>
        <w:t>CASUARINA  NT</w:t>
      </w:r>
      <w:proofErr w:type="gramEnd"/>
      <w:r w:rsidRPr="00F6021F">
        <w:rPr>
          <w:rFonts w:cs="Arial"/>
          <w:bCs/>
        </w:rPr>
        <w:t xml:space="preserve">  0811</w:t>
      </w:r>
    </w:p>
    <w:p w14:paraId="15969B29" w14:textId="77777777" w:rsidR="00F6021F" w:rsidRPr="00F6021F" w:rsidRDefault="00F6021F" w:rsidP="000259E3">
      <w:pPr>
        <w:pStyle w:val="DeptNormal"/>
        <w:jc w:val="left"/>
      </w:pPr>
      <w:r w:rsidRPr="00F6021F">
        <w:t>Phone:</w:t>
      </w:r>
      <w:r w:rsidRPr="00F6021F">
        <w:tab/>
        <w:t>(08) 8922 7152</w:t>
      </w:r>
      <w:r w:rsidR="000259E3">
        <w:br/>
      </w:r>
      <w:r w:rsidRPr="00F6021F">
        <w:t>Fax:</w:t>
      </w:r>
      <w:r w:rsidRPr="00F6021F">
        <w:tab/>
        <w:t>(08) 8922 7334</w:t>
      </w:r>
    </w:p>
    <w:p w14:paraId="4DCB3FCC" w14:textId="77777777" w:rsidR="001922F7" w:rsidRDefault="00F6021F" w:rsidP="001922F7">
      <w:pPr>
        <w:pStyle w:val="DeptNormal"/>
      </w:pPr>
      <w:r w:rsidRPr="00F6021F">
        <w:t>Email:</w:t>
      </w:r>
      <w:r w:rsidRPr="00F6021F">
        <w:tab/>
        <w:t>envirohealth@nt.gov.au</w:t>
      </w:r>
    </w:p>
    <w:p w14:paraId="095B4F07" w14:textId="77777777" w:rsidR="00887221" w:rsidRPr="0033659A" w:rsidRDefault="00887221" w:rsidP="0033659A">
      <w:pPr>
        <w:pStyle w:val="DeptNormal"/>
        <w:pageBreakBefore/>
        <w:rPr>
          <w:b/>
          <w:sz w:val="36"/>
          <w:szCs w:val="36"/>
        </w:rPr>
      </w:pPr>
      <w:bookmarkStart w:id="1" w:name="_Toc230419954"/>
      <w:bookmarkStart w:id="2" w:name="_Toc230420182"/>
      <w:bookmarkStart w:id="3" w:name="_Toc230593663"/>
      <w:r w:rsidRPr="0033659A">
        <w:rPr>
          <w:b/>
          <w:sz w:val="36"/>
          <w:szCs w:val="36"/>
        </w:rPr>
        <w:lastRenderedPageBreak/>
        <w:t>Table of Contents</w:t>
      </w:r>
      <w:bookmarkEnd w:id="1"/>
      <w:bookmarkEnd w:id="2"/>
      <w:bookmarkEnd w:id="3"/>
    </w:p>
    <w:p w14:paraId="0EF371D3" w14:textId="77777777" w:rsidR="00B54CEA" w:rsidRPr="00C94241" w:rsidRDefault="006F40F6" w:rsidP="00AA2AFE">
      <w:pPr>
        <w:pStyle w:val="TOC1"/>
        <w:rPr>
          <w:rFonts w:cs="Times New Roman"/>
          <w:b/>
          <w:sz w:val="24"/>
          <w:lang w:eastAsia="en-AU"/>
        </w:rPr>
      </w:pPr>
      <w:r w:rsidRPr="00C94241">
        <w:fldChar w:fldCharType="begin"/>
      </w:r>
      <w:r w:rsidRPr="00C94241">
        <w:instrText xml:space="preserve"> TOC \h \z \t "Dept Numbered Heading 1,1,Dept Numbered Heading 2,2" </w:instrText>
      </w:r>
      <w:r w:rsidRPr="00C94241">
        <w:fldChar w:fldCharType="separate"/>
      </w:r>
      <w:hyperlink w:anchor="_Toc231979905" w:history="1">
        <w:r w:rsidR="00B54CEA" w:rsidRPr="00C94241">
          <w:rPr>
            <w:rStyle w:val="Hyperlink"/>
            <w:rFonts w:ascii="Arial Bold" w:hAnsi="Arial Bold"/>
          </w:rPr>
          <w:t>1.</w:t>
        </w:r>
        <w:r w:rsidR="00B54CEA" w:rsidRPr="00C94241">
          <w:rPr>
            <w:rFonts w:cs="Times New Roman"/>
            <w:b/>
            <w:sz w:val="24"/>
            <w:lang w:eastAsia="en-AU"/>
          </w:rPr>
          <w:tab/>
        </w:r>
        <w:r w:rsidR="00B54CEA" w:rsidRPr="00C94241">
          <w:rPr>
            <w:rStyle w:val="Hyperlink"/>
            <w:rFonts w:ascii="Arial Bold" w:hAnsi="Arial Bold"/>
          </w:rPr>
          <w:t>Foreword</w:t>
        </w:r>
        <w:r w:rsidR="00B54CEA" w:rsidRPr="00C94241">
          <w:rPr>
            <w:webHidden/>
          </w:rPr>
          <w:tab/>
        </w:r>
        <w:r w:rsidR="00B54CEA" w:rsidRPr="00C94241">
          <w:rPr>
            <w:webHidden/>
          </w:rPr>
          <w:fldChar w:fldCharType="begin"/>
        </w:r>
        <w:r w:rsidR="00B54CEA" w:rsidRPr="00C94241">
          <w:rPr>
            <w:webHidden/>
          </w:rPr>
          <w:instrText xml:space="preserve"> PAGEREF _Toc231979905 \h </w:instrText>
        </w:r>
        <w:r w:rsidR="00B54CEA" w:rsidRPr="00C94241">
          <w:rPr>
            <w:webHidden/>
          </w:rPr>
        </w:r>
        <w:r w:rsidR="00B54CEA" w:rsidRPr="00C94241">
          <w:rPr>
            <w:webHidden/>
          </w:rPr>
          <w:fldChar w:fldCharType="separate"/>
        </w:r>
        <w:r w:rsidR="000B47ED">
          <w:rPr>
            <w:webHidden/>
          </w:rPr>
          <w:t>5</w:t>
        </w:r>
        <w:r w:rsidR="00B54CEA" w:rsidRPr="00C94241">
          <w:rPr>
            <w:webHidden/>
          </w:rPr>
          <w:fldChar w:fldCharType="end"/>
        </w:r>
      </w:hyperlink>
    </w:p>
    <w:p w14:paraId="2C625A8F" w14:textId="77777777" w:rsidR="00B54CEA" w:rsidRPr="00C94241" w:rsidRDefault="000B47ED" w:rsidP="00AA2AFE">
      <w:pPr>
        <w:pStyle w:val="TOC1"/>
        <w:rPr>
          <w:rFonts w:cs="Times New Roman"/>
          <w:b/>
          <w:sz w:val="24"/>
          <w:lang w:eastAsia="en-AU"/>
        </w:rPr>
      </w:pPr>
      <w:hyperlink w:anchor="_Toc231979906" w:history="1">
        <w:r w:rsidR="00B54CEA" w:rsidRPr="00C94241">
          <w:rPr>
            <w:rStyle w:val="Hyperlink"/>
            <w:rFonts w:ascii="Arial Bold" w:hAnsi="Arial Bold"/>
          </w:rPr>
          <w:t>2.</w:t>
        </w:r>
        <w:r w:rsidR="00B54CEA" w:rsidRPr="00C94241">
          <w:rPr>
            <w:rFonts w:cs="Times New Roman"/>
            <w:b/>
            <w:sz w:val="24"/>
            <w:lang w:eastAsia="en-AU"/>
          </w:rPr>
          <w:tab/>
        </w:r>
        <w:r w:rsidR="00B54CEA" w:rsidRPr="00C94241">
          <w:rPr>
            <w:rStyle w:val="Hyperlink"/>
            <w:rFonts w:ascii="Arial Bold" w:hAnsi="Arial Bold"/>
          </w:rPr>
          <w:t>Standards Adopted By Reference</w:t>
        </w:r>
        <w:r w:rsidR="00B54CEA" w:rsidRPr="00C94241">
          <w:rPr>
            <w:webHidden/>
          </w:rPr>
          <w:tab/>
        </w:r>
        <w:r w:rsidR="00B54CEA" w:rsidRPr="00C94241">
          <w:rPr>
            <w:webHidden/>
          </w:rPr>
          <w:fldChar w:fldCharType="begin"/>
        </w:r>
        <w:r w:rsidR="00B54CEA" w:rsidRPr="00C94241">
          <w:rPr>
            <w:webHidden/>
          </w:rPr>
          <w:instrText xml:space="preserve"> PAGEREF _Toc231979906 \h </w:instrText>
        </w:r>
        <w:r w:rsidR="00B54CEA" w:rsidRPr="00C94241">
          <w:rPr>
            <w:webHidden/>
          </w:rPr>
        </w:r>
        <w:r w:rsidR="00B54CEA" w:rsidRPr="00C94241">
          <w:rPr>
            <w:webHidden/>
          </w:rPr>
          <w:fldChar w:fldCharType="separate"/>
        </w:r>
        <w:r>
          <w:rPr>
            <w:webHidden/>
          </w:rPr>
          <w:t>7</w:t>
        </w:r>
        <w:r w:rsidR="00B54CEA" w:rsidRPr="00C94241">
          <w:rPr>
            <w:webHidden/>
          </w:rPr>
          <w:fldChar w:fldCharType="end"/>
        </w:r>
      </w:hyperlink>
    </w:p>
    <w:p w14:paraId="5438EE8C" w14:textId="77777777" w:rsidR="00B54CEA" w:rsidRPr="00C94241" w:rsidRDefault="000B47ED" w:rsidP="00AA2AFE">
      <w:pPr>
        <w:pStyle w:val="TOC1"/>
        <w:rPr>
          <w:rFonts w:cs="Times New Roman"/>
          <w:b/>
          <w:sz w:val="24"/>
          <w:lang w:eastAsia="en-AU"/>
        </w:rPr>
      </w:pPr>
      <w:hyperlink w:anchor="_Toc231979907" w:history="1">
        <w:r w:rsidR="00B54CEA" w:rsidRPr="00C94241">
          <w:rPr>
            <w:rStyle w:val="Hyperlink"/>
            <w:rFonts w:ascii="Arial Bold" w:hAnsi="Arial Bold"/>
          </w:rPr>
          <w:t>3.</w:t>
        </w:r>
        <w:r w:rsidR="00B54CEA" w:rsidRPr="00C94241">
          <w:rPr>
            <w:rFonts w:cs="Times New Roman"/>
            <w:b/>
            <w:sz w:val="24"/>
            <w:lang w:eastAsia="en-AU"/>
          </w:rPr>
          <w:tab/>
        </w:r>
        <w:r w:rsidR="00B54CEA" w:rsidRPr="00C94241">
          <w:rPr>
            <w:rStyle w:val="Hyperlink"/>
            <w:rFonts w:ascii="Arial Bold" w:hAnsi="Arial Bold"/>
          </w:rPr>
          <w:t>Introduction</w:t>
        </w:r>
        <w:r w:rsidR="00B54CEA" w:rsidRPr="00C94241">
          <w:rPr>
            <w:webHidden/>
          </w:rPr>
          <w:tab/>
        </w:r>
        <w:r w:rsidR="00B54CEA" w:rsidRPr="00C94241">
          <w:rPr>
            <w:webHidden/>
          </w:rPr>
          <w:fldChar w:fldCharType="begin"/>
        </w:r>
        <w:r w:rsidR="00B54CEA" w:rsidRPr="00C94241">
          <w:rPr>
            <w:webHidden/>
          </w:rPr>
          <w:instrText xml:space="preserve"> PAGEREF _Toc231979907 \h </w:instrText>
        </w:r>
        <w:r w:rsidR="00B54CEA" w:rsidRPr="00C94241">
          <w:rPr>
            <w:webHidden/>
          </w:rPr>
        </w:r>
        <w:r w:rsidR="00B54CEA" w:rsidRPr="00C94241">
          <w:rPr>
            <w:webHidden/>
          </w:rPr>
          <w:fldChar w:fldCharType="separate"/>
        </w:r>
        <w:r>
          <w:rPr>
            <w:webHidden/>
          </w:rPr>
          <w:t>9</w:t>
        </w:r>
        <w:r w:rsidR="00B54CEA" w:rsidRPr="00C94241">
          <w:rPr>
            <w:webHidden/>
          </w:rPr>
          <w:fldChar w:fldCharType="end"/>
        </w:r>
      </w:hyperlink>
    </w:p>
    <w:p w14:paraId="27245F75" w14:textId="77777777" w:rsidR="00B54CEA" w:rsidRPr="00C94241" w:rsidRDefault="000B47ED" w:rsidP="00AA2AFE">
      <w:pPr>
        <w:pStyle w:val="TOC1"/>
        <w:rPr>
          <w:rFonts w:cs="Times New Roman"/>
          <w:b/>
          <w:sz w:val="24"/>
          <w:lang w:eastAsia="en-AU"/>
        </w:rPr>
      </w:pPr>
      <w:hyperlink w:anchor="_Toc231979908" w:history="1">
        <w:r w:rsidR="00B54CEA" w:rsidRPr="00C94241">
          <w:rPr>
            <w:rStyle w:val="Hyperlink"/>
            <w:rFonts w:ascii="Arial Bold" w:hAnsi="Arial Bold"/>
          </w:rPr>
          <w:t>4.</w:t>
        </w:r>
        <w:r w:rsidR="00B54CEA" w:rsidRPr="00C94241">
          <w:rPr>
            <w:rFonts w:cs="Times New Roman"/>
            <w:b/>
            <w:sz w:val="24"/>
            <w:lang w:eastAsia="en-AU"/>
          </w:rPr>
          <w:tab/>
        </w:r>
        <w:r w:rsidR="00B54CEA" w:rsidRPr="00C94241">
          <w:rPr>
            <w:rStyle w:val="Hyperlink"/>
            <w:rFonts w:ascii="Arial Bold" w:hAnsi="Arial Bold"/>
          </w:rPr>
          <w:t>Definitions</w:t>
        </w:r>
        <w:r w:rsidR="00B54CEA" w:rsidRPr="00C94241">
          <w:rPr>
            <w:webHidden/>
          </w:rPr>
          <w:tab/>
        </w:r>
        <w:r w:rsidR="00B54CEA" w:rsidRPr="00C94241">
          <w:rPr>
            <w:webHidden/>
          </w:rPr>
          <w:fldChar w:fldCharType="begin"/>
        </w:r>
        <w:r w:rsidR="00B54CEA" w:rsidRPr="00C94241">
          <w:rPr>
            <w:webHidden/>
          </w:rPr>
          <w:instrText xml:space="preserve"> PAGEREF _Toc231979908 \h </w:instrText>
        </w:r>
        <w:r w:rsidR="00B54CEA" w:rsidRPr="00C94241">
          <w:rPr>
            <w:webHidden/>
          </w:rPr>
        </w:r>
        <w:r w:rsidR="00B54CEA" w:rsidRPr="00C94241">
          <w:rPr>
            <w:webHidden/>
          </w:rPr>
          <w:fldChar w:fldCharType="separate"/>
        </w:r>
        <w:r>
          <w:rPr>
            <w:webHidden/>
          </w:rPr>
          <w:t>10</w:t>
        </w:r>
        <w:r w:rsidR="00B54CEA" w:rsidRPr="00C94241">
          <w:rPr>
            <w:webHidden/>
          </w:rPr>
          <w:fldChar w:fldCharType="end"/>
        </w:r>
      </w:hyperlink>
    </w:p>
    <w:p w14:paraId="396EC2E0" w14:textId="77777777" w:rsidR="00B54CEA" w:rsidRPr="00C94241" w:rsidRDefault="000B47ED" w:rsidP="00AA2AFE">
      <w:pPr>
        <w:pStyle w:val="TOC1"/>
        <w:rPr>
          <w:rFonts w:cs="Times New Roman"/>
          <w:b/>
          <w:sz w:val="24"/>
          <w:lang w:eastAsia="en-AU"/>
        </w:rPr>
      </w:pPr>
      <w:hyperlink w:anchor="_Toc231979909" w:history="1">
        <w:r w:rsidR="00B54CEA" w:rsidRPr="00C94241">
          <w:rPr>
            <w:rStyle w:val="Hyperlink"/>
            <w:rFonts w:ascii="Arial Bold" w:hAnsi="Arial Bold"/>
          </w:rPr>
          <w:t>5.</w:t>
        </w:r>
        <w:r w:rsidR="00B54CEA" w:rsidRPr="00C94241">
          <w:rPr>
            <w:rFonts w:cs="Times New Roman"/>
            <w:b/>
            <w:sz w:val="24"/>
            <w:lang w:eastAsia="en-AU"/>
          </w:rPr>
          <w:tab/>
        </w:r>
        <w:r w:rsidR="00B54CEA" w:rsidRPr="00C94241">
          <w:rPr>
            <w:rStyle w:val="Hyperlink"/>
            <w:rFonts w:ascii="Arial Bold" w:hAnsi="Arial Bold"/>
          </w:rPr>
          <w:t>Administrative Provisions</w:t>
        </w:r>
        <w:r w:rsidR="00B54CEA" w:rsidRPr="00C94241">
          <w:rPr>
            <w:webHidden/>
          </w:rPr>
          <w:tab/>
        </w:r>
        <w:r w:rsidR="00B54CEA" w:rsidRPr="00C94241">
          <w:rPr>
            <w:webHidden/>
          </w:rPr>
          <w:fldChar w:fldCharType="begin"/>
        </w:r>
        <w:r w:rsidR="00B54CEA" w:rsidRPr="00C94241">
          <w:rPr>
            <w:webHidden/>
          </w:rPr>
          <w:instrText xml:space="preserve"> PAGEREF _Toc231979909 \h </w:instrText>
        </w:r>
        <w:r w:rsidR="00B54CEA" w:rsidRPr="00C94241">
          <w:rPr>
            <w:webHidden/>
          </w:rPr>
        </w:r>
        <w:r w:rsidR="00B54CEA" w:rsidRPr="00C94241">
          <w:rPr>
            <w:webHidden/>
          </w:rPr>
          <w:fldChar w:fldCharType="separate"/>
        </w:r>
        <w:r>
          <w:rPr>
            <w:webHidden/>
          </w:rPr>
          <w:t>13</w:t>
        </w:r>
        <w:r w:rsidR="00B54CEA" w:rsidRPr="00C94241">
          <w:rPr>
            <w:webHidden/>
          </w:rPr>
          <w:fldChar w:fldCharType="end"/>
        </w:r>
      </w:hyperlink>
    </w:p>
    <w:p w14:paraId="6936EE21" w14:textId="77777777" w:rsidR="00B54CEA" w:rsidRPr="00AA2AFE" w:rsidRDefault="000B47ED" w:rsidP="005F5923">
      <w:pPr>
        <w:pStyle w:val="TOC2"/>
        <w:rPr>
          <w:rFonts w:ascii="Times New Roman" w:hAnsi="Times New Roman" w:cs="Times New Roman"/>
          <w:sz w:val="24"/>
          <w:szCs w:val="22"/>
          <w:lang w:eastAsia="en-AU"/>
        </w:rPr>
      </w:pPr>
      <w:hyperlink w:anchor="_Toc231979910" w:history="1">
        <w:r w:rsidR="00B54CEA" w:rsidRPr="00AA2AFE">
          <w:rPr>
            <w:rStyle w:val="Hyperlink"/>
            <w:szCs w:val="22"/>
          </w:rPr>
          <w:t>5.1</w:t>
        </w:r>
        <w:r w:rsidR="00B54CEA" w:rsidRPr="00AA2AFE">
          <w:rPr>
            <w:rFonts w:ascii="Times New Roman" w:hAnsi="Times New Roman" w:cs="Times New Roman"/>
            <w:sz w:val="24"/>
            <w:szCs w:val="22"/>
            <w:lang w:eastAsia="en-AU"/>
          </w:rPr>
          <w:tab/>
        </w:r>
        <w:r w:rsidR="00B54CEA" w:rsidRPr="00AA2AFE">
          <w:rPr>
            <w:rStyle w:val="Hyperlink"/>
            <w:szCs w:val="22"/>
          </w:rPr>
          <w:t>Application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_Toc231979910 \h </w:instrText>
        </w:r>
        <w:r w:rsidR="00B54CEA" w:rsidRPr="00AA2AFE">
          <w:rPr>
            <w:webHidden/>
            <w:szCs w:val="22"/>
          </w:rPr>
        </w:r>
        <w:r w:rsidR="00B54CEA" w:rsidRPr="00AA2AFE">
          <w:rPr>
            <w:webHidden/>
            <w:szCs w:val="22"/>
          </w:rPr>
          <w:fldChar w:fldCharType="separate"/>
        </w:r>
        <w:r>
          <w:rPr>
            <w:webHidden/>
            <w:szCs w:val="22"/>
          </w:rPr>
          <w:t>13</w:t>
        </w:r>
        <w:r w:rsidR="00B54CEA" w:rsidRPr="00AA2AFE">
          <w:rPr>
            <w:webHidden/>
            <w:szCs w:val="22"/>
          </w:rPr>
          <w:fldChar w:fldCharType="end"/>
        </w:r>
      </w:hyperlink>
    </w:p>
    <w:p w14:paraId="7B5A5142" w14:textId="77777777" w:rsidR="00B54CEA" w:rsidRPr="00AA2AFE" w:rsidRDefault="000B47ED" w:rsidP="005F5923">
      <w:pPr>
        <w:pStyle w:val="TOC2"/>
        <w:rPr>
          <w:rFonts w:ascii="Times New Roman" w:hAnsi="Times New Roman" w:cs="Times New Roman"/>
          <w:sz w:val="24"/>
          <w:szCs w:val="22"/>
          <w:lang w:eastAsia="en-AU"/>
        </w:rPr>
      </w:pPr>
      <w:hyperlink w:anchor="_Toc231979911" w:history="1">
        <w:r w:rsidR="00B54CEA" w:rsidRPr="00AA2AFE">
          <w:rPr>
            <w:rStyle w:val="Hyperlink"/>
            <w:szCs w:val="22"/>
          </w:rPr>
          <w:t>5.2</w:t>
        </w:r>
        <w:r w:rsidR="00B54CEA" w:rsidRPr="00AA2AFE">
          <w:rPr>
            <w:rFonts w:ascii="Times New Roman" w:hAnsi="Times New Roman" w:cs="Times New Roman"/>
            <w:sz w:val="24"/>
            <w:szCs w:val="22"/>
            <w:lang w:eastAsia="en-AU"/>
          </w:rPr>
          <w:tab/>
        </w:r>
        <w:r w:rsidR="00B54CEA" w:rsidRPr="00AA2AFE">
          <w:rPr>
            <w:rStyle w:val="Hyperlink"/>
            <w:szCs w:val="22"/>
          </w:rPr>
          <w:t>Commencement of Aquatic Facilities Guidelines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_Toc231979911 \h </w:instrText>
        </w:r>
        <w:r w:rsidR="00B54CEA" w:rsidRPr="00AA2AFE">
          <w:rPr>
            <w:webHidden/>
            <w:szCs w:val="22"/>
          </w:rPr>
        </w:r>
        <w:r w:rsidR="00B54CEA" w:rsidRPr="00AA2AFE">
          <w:rPr>
            <w:webHidden/>
            <w:szCs w:val="22"/>
          </w:rPr>
          <w:fldChar w:fldCharType="separate"/>
        </w:r>
        <w:r>
          <w:rPr>
            <w:webHidden/>
            <w:szCs w:val="22"/>
          </w:rPr>
          <w:t>13</w:t>
        </w:r>
        <w:r w:rsidR="00B54CEA" w:rsidRPr="00AA2AFE">
          <w:rPr>
            <w:webHidden/>
            <w:szCs w:val="22"/>
          </w:rPr>
          <w:fldChar w:fldCharType="end"/>
        </w:r>
      </w:hyperlink>
    </w:p>
    <w:p w14:paraId="52EC590C" w14:textId="77777777" w:rsidR="00B54CEA" w:rsidRPr="00AA2AFE" w:rsidRDefault="000B47ED" w:rsidP="005F5923">
      <w:pPr>
        <w:pStyle w:val="TOC2"/>
        <w:rPr>
          <w:rFonts w:ascii="Times New Roman" w:hAnsi="Times New Roman" w:cs="Times New Roman"/>
          <w:sz w:val="24"/>
          <w:szCs w:val="22"/>
          <w:lang w:eastAsia="en-AU"/>
        </w:rPr>
      </w:pPr>
      <w:hyperlink w:anchor="_Toc231979912" w:history="1">
        <w:r w:rsidR="00B54CEA" w:rsidRPr="00AA2AFE">
          <w:rPr>
            <w:rStyle w:val="Hyperlink"/>
            <w:szCs w:val="22"/>
          </w:rPr>
          <w:t>5.3</w:t>
        </w:r>
        <w:r w:rsidR="00B54CEA" w:rsidRPr="00AA2AFE">
          <w:rPr>
            <w:rFonts w:ascii="Times New Roman" w:hAnsi="Times New Roman" w:cs="Times New Roman"/>
            <w:sz w:val="24"/>
            <w:szCs w:val="22"/>
            <w:lang w:eastAsia="en-AU"/>
          </w:rPr>
          <w:tab/>
        </w:r>
        <w:r w:rsidR="00B54CEA" w:rsidRPr="00AA2AFE">
          <w:rPr>
            <w:rStyle w:val="Hyperlink"/>
            <w:szCs w:val="22"/>
          </w:rPr>
          <w:t>Classification of Aquatic Facilities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_Toc231979912 \h </w:instrText>
        </w:r>
        <w:r w:rsidR="00B54CEA" w:rsidRPr="00AA2AFE">
          <w:rPr>
            <w:webHidden/>
            <w:szCs w:val="22"/>
          </w:rPr>
        </w:r>
        <w:r w:rsidR="00B54CEA" w:rsidRPr="00AA2AFE">
          <w:rPr>
            <w:webHidden/>
            <w:szCs w:val="22"/>
          </w:rPr>
          <w:fldChar w:fldCharType="separate"/>
        </w:r>
        <w:r>
          <w:rPr>
            <w:webHidden/>
            <w:szCs w:val="22"/>
          </w:rPr>
          <w:t>13</w:t>
        </w:r>
        <w:r w:rsidR="00B54CEA" w:rsidRPr="00AA2AFE">
          <w:rPr>
            <w:webHidden/>
            <w:szCs w:val="22"/>
          </w:rPr>
          <w:fldChar w:fldCharType="end"/>
        </w:r>
      </w:hyperlink>
    </w:p>
    <w:p w14:paraId="5020F5CE" w14:textId="77777777" w:rsidR="00B54CEA" w:rsidRPr="00AA2AFE" w:rsidRDefault="000B47ED" w:rsidP="005F5923">
      <w:pPr>
        <w:pStyle w:val="TOC2"/>
        <w:rPr>
          <w:rFonts w:ascii="Times New Roman" w:hAnsi="Times New Roman" w:cs="Times New Roman"/>
          <w:sz w:val="24"/>
          <w:szCs w:val="22"/>
          <w:lang w:eastAsia="en-AU"/>
        </w:rPr>
      </w:pPr>
      <w:hyperlink w:anchor="_Toc231979913" w:history="1">
        <w:r w:rsidR="00B54CEA" w:rsidRPr="00AA2AFE">
          <w:rPr>
            <w:rStyle w:val="Hyperlink"/>
            <w:szCs w:val="22"/>
          </w:rPr>
          <w:t>5.4</w:t>
        </w:r>
        <w:r w:rsidR="00B54CEA" w:rsidRPr="00AA2AFE">
          <w:rPr>
            <w:rFonts w:ascii="Times New Roman" w:hAnsi="Times New Roman" w:cs="Times New Roman"/>
            <w:sz w:val="24"/>
            <w:szCs w:val="22"/>
            <w:lang w:eastAsia="en-AU"/>
          </w:rPr>
          <w:tab/>
        </w:r>
        <w:r w:rsidR="00B54CEA" w:rsidRPr="00AA2AFE">
          <w:rPr>
            <w:rStyle w:val="Hyperlink"/>
            <w:szCs w:val="22"/>
          </w:rPr>
          <w:t>Approval Process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_Toc231979913 \h </w:instrText>
        </w:r>
        <w:r w:rsidR="00B54CEA" w:rsidRPr="00AA2AFE">
          <w:rPr>
            <w:webHidden/>
            <w:szCs w:val="22"/>
          </w:rPr>
        </w:r>
        <w:r w:rsidR="00B54CEA" w:rsidRPr="00AA2AFE">
          <w:rPr>
            <w:webHidden/>
            <w:szCs w:val="22"/>
          </w:rPr>
          <w:fldChar w:fldCharType="separate"/>
        </w:r>
        <w:r>
          <w:rPr>
            <w:webHidden/>
            <w:szCs w:val="22"/>
          </w:rPr>
          <w:t>14</w:t>
        </w:r>
        <w:r w:rsidR="00B54CEA" w:rsidRPr="00AA2AFE">
          <w:rPr>
            <w:webHidden/>
            <w:szCs w:val="22"/>
          </w:rPr>
          <w:fldChar w:fldCharType="end"/>
        </w:r>
      </w:hyperlink>
    </w:p>
    <w:p w14:paraId="1B82AE83" w14:textId="77777777" w:rsidR="00B54CEA" w:rsidRPr="00AA2AFE" w:rsidRDefault="000B47ED" w:rsidP="005F5923">
      <w:pPr>
        <w:pStyle w:val="TOC2"/>
        <w:rPr>
          <w:rFonts w:ascii="Times New Roman" w:hAnsi="Times New Roman" w:cs="Times New Roman"/>
          <w:sz w:val="24"/>
          <w:szCs w:val="22"/>
          <w:lang w:eastAsia="en-AU"/>
        </w:rPr>
      </w:pPr>
      <w:hyperlink w:anchor="_Toc231979914" w:history="1">
        <w:r w:rsidR="00B54CEA" w:rsidRPr="00AA2AFE">
          <w:rPr>
            <w:rStyle w:val="Hyperlink"/>
            <w:szCs w:val="22"/>
          </w:rPr>
          <w:t>5.5</w:t>
        </w:r>
        <w:r w:rsidR="00B54CEA" w:rsidRPr="00AA2AFE">
          <w:rPr>
            <w:rFonts w:ascii="Times New Roman" w:hAnsi="Times New Roman" w:cs="Times New Roman"/>
            <w:sz w:val="24"/>
            <w:szCs w:val="22"/>
            <w:lang w:eastAsia="en-AU"/>
          </w:rPr>
          <w:tab/>
        </w:r>
        <w:r w:rsidR="00B54CEA" w:rsidRPr="00AA2AFE">
          <w:rPr>
            <w:rStyle w:val="Hyperlink"/>
            <w:szCs w:val="22"/>
          </w:rPr>
          <w:t>Determining the Number of Patrons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_Toc231979914 \h </w:instrText>
        </w:r>
        <w:r w:rsidR="00B54CEA" w:rsidRPr="00AA2AFE">
          <w:rPr>
            <w:webHidden/>
            <w:szCs w:val="22"/>
          </w:rPr>
        </w:r>
        <w:r w:rsidR="00B54CEA" w:rsidRPr="00AA2AFE">
          <w:rPr>
            <w:webHidden/>
            <w:szCs w:val="22"/>
          </w:rPr>
          <w:fldChar w:fldCharType="separate"/>
        </w:r>
        <w:r>
          <w:rPr>
            <w:webHidden/>
            <w:szCs w:val="22"/>
          </w:rPr>
          <w:t>14</w:t>
        </w:r>
        <w:r w:rsidR="00B54CEA" w:rsidRPr="00AA2AFE">
          <w:rPr>
            <w:webHidden/>
            <w:szCs w:val="22"/>
          </w:rPr>
          <w:fldChar w:fldCharType="end"/>
        </w:r>
      </w:hyperlink>
    </w:p>
    <w:p w14:paraId="7F6DA6C9" w14:textId="77777777" w:rsidR="00B54CEA" w:rsidRPr="00C94241" w:rsidRDefault="000B47ED" w:rsidP="00AA2AFE">
      <w:pPr>
        <w:pStyle w:val="TOC1"/>
        <w:rPr>
          <w:rFonts w:cs="Times New Roman"/>
          <w:b/>
          <w:sz w:val="24"/>
          <w:lang w:eastAsia="en-AU"/>
        </w:rPr>
      </w:pPr>
      <w:hyperlink w:anchor="_Toc231979915" w:history="1">
        <w:r w:rsidR="00B54CEA" w:rsidRPr="00C94241">
          <w:rPr>
            <w:rStyle w:val="Hyperlink"/>
            <w:rFonts w:ascii="Arial Bold" w:hAnsi="Arial Bold"/>
          </w:rPr>
          <w:t>6.</w:t>
        </w:r>
        <w:r w:rsidR="00B54CEA" w:rsidRPr="00C94241">
          <w:rPr>
            <w:rFonts w:cs="Times New Roman"/>
            <w:b/>
            <w:sz w:val="24"/>
            <w:lang w:eastAsia="en-AU"/>
          </w:rPr>
          <w:tab/>
        </w:r>
        <w:r w:rsidR="00B54CEA" w:rsidRPr="00C94241">
          <w:rPr>
            <w:rStyle w:val="Hyperlink"/>
            <w:rFonts w:ascii="Arial Bold" w:hAnsi="Arial Bold"/>
          </w:rPr>
          <w:t>Design and Construction Requirements</w:t>
        </w:r>
        <w:r w:rsidR="00B54CEA" w:rsidRPr="00C94241">
          <w:rPr>
            <w:webHidden/>
          </w:rPr>
          <w:tab/>
        </w:r>
        <w:r w:rsidR="00B54CEA" w:rsidRPr="00C94241">
          <w:rPr>
            <w:webHidden/>
          </w:rPr>
          <w:fldChar w:fldCharType="begin"/>
        </w:r>
        <w:r w:rsidR="00B54CEA" w:rsidRPr="00C94241">
          <w:rPr>
            <w:webHidden/>
          </w:rPr>
          <w:instrText xml:space="preserve"> PAGEREF _Toc231979915 \h </w:instrText>
        </w:r>
        <w:r w:rsidR="00B54CEA" w:rsidRPr="00C94241">
          <w:rPr>
            <w:webHidden/>
          </w:rPr>
        </w:r>
        <w:r w:rsidR="00B54CEA" w:rsidRPr="00C94241">
          <w:rPr>
            <w:webHidden/>
          </w:rPr>
          <w:fldChar w:fldCharType="separate"/>
        </w:r>
        <w:r>
          <w:rPr>
            <w:webHidden/>
          </w:rPr>
          <w:t>15</w:t>
        </w:r>
        <w:r w:rsidR="00B54CEA" w:rsidRPr="00C94241">
          <w:rPr>
            <w:webHidden/>
          </w:rPr>
          <w:fldChar w:fldCharType="end"/>
        </w:r>
      </w:hyperlink>
    </w:p>
    <w:p w14:paraId="2CA46D00" w14:textId="77777777" w:rsidR="00B54CEA" w:rsidRPr="00AA2AFE" w:rsidRDefault="000B47ED" w:rsidP="005F5923">
      <w:pPr>
        <w:pStyle w:val="TOC2"/>
        <w:rPr>
          <w:rFonts w:ascii="Times New Roman" w:hAnsi="Times New Roman" w:cs="Times New Roman"/>
          <w:sz w:val="24"/>
          <w:szCs w:val="22"/>
          <w:lang w:eastAsia="en-AU"/>
        </w:rPr>
      </w:pPr>
      <w:hyperlink w:anchor="_Toc231979916" w:history="1">
        <w:r w:rsidR="00B54CEA" w:rsidRPr="00AA2AFE">
          <w:rPr>
            <w:rStyle w:val="Hyperlink"/>
            <w:szCs w:val="22"/>
          </w:rPr>
          <w:t>6.1</w:t>
        </w:r>
        <w:r w:rsidR="00B54CEA" w:rsidRPr="00AA2AFE">
          <w:rPr>
            <w:rFonts w:ascii="Times New Roman" w:hAnsi="Times New Roman" w:cs="Times New Roman"/>
            <w:sz w:val="24"/>
            <w:szCs w:val="22"/>
            <w:lang w:eastAsia="en-AU"/>
          </w:rPr>
          <w:tab/>
        </w:r>
        <w:r w:rsidR="00B54CEA" w:rsidRPr="00AA2AFE">
          <w:rPr>
            <w:rStyle w:val="Hyperlink"/>
            <w:szCs w:val="22"/>
          </w:rPr>
          <w:t>General Structural Requirements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_Toc231979916 \h </w:instrText>
        </w:r>
        <w:r w:rsidR="00B54CEA" w:rsidRPr="00AA2AFE">
          <w:rPr>
            <w:webHidden/>
            <w:szCs w:val="22"/>
          </w:rPr>
        </w:r>
        <w:r w:rsidR="00B54CEA" w:rsidRPr="00AA2AFE">
          <w:rPr>
            <w:webHidden/>
            <w:szCs w:val="22"/>
          </w:rPr>
          <w:fldChar w:fldCharType="separate"/>
        </w:r>
        <w:r>
          <w:rPr>
            <w:webHidden/>
            <w:szCs w:val="22"/>
          </w:rPr>
          <w:t>15</w:t>
        </w:r>
        <w:r w:rsidR="00B54CEA" w:rsidRPr="00AA2AFE">
          <w:rPr>
            <w:webHidden/>
            <w:szCs w:val="22"/>
          </w:rPr>
          <w:fldChar w:fldCharType="end"/>
        </w:r>
      </w:hyperlink>
    </w:p>
    <w:p w14:paraId="3AF655C4" w14:textId="77777777" w:rsidR="00B54CEA" w:rsidRPr="00AA2AFE" w:rsidRDefault="000B47ED" w:rsidP="005F5923">
      <w:pPr>
        <w:pStyle w:val="TOC2"/>
        <w:rPr>
          <w:rFonts w:ascii="Times New Roman" w:hAnsi="Times New Roman" w:cs="Times New Roman"/>
          <w:sz w:val="24"/>
          <w:szCs w:val="22"/>
          <w:lang w:eastAsia="en-AU"/>
        </w:rPr>
      </w:pPr>
      <w:hyperlink w:anchor="_Toc231979917" w:history="1">
        <w:r w:rsidR="00B54CEA" w:rsidRPr="00AA2AFE">
          <w:rPr>
            <w:rStyle w:val="Hyperlink"/>
            <w:szCs w:val="22"/>
          </w:rPr>
          <w:t>6.2</w:t>
        </w:r>
        <w:r w:rsidR="00B54CEA" w:rsidRPr="00AA2AFE">
          <w:rPr>
            <w:rFonts w:ascii="Times New Roman" w:hAnsi="Times New Roman" w:cs="Times New Roman"/>
            <w:sz w:val="24"/>
            <w:szCs w:val="22"/>
            <w:lang w:eastAsia="en-AU"/>
          </w:rPr>
          <w:tab/>
        </w:r>
        <w:r w:rsidR="00B54CEA" w:rsidRPr="00AA2AFE">
          <w:rPr>
            <w:rStyle w:val="Hyperlink"/>
            <w:szCs w:val="22"/>
          </w:rPr>
          <w:t>Construction Materials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_Toc231979917 \h </w:instrText>
        </w:r>
        <w:r w:rsidR="00B54CEA" w:rsidRPr="00AA2AFE">
          <w:rPr>
            <w:webHidden/>
            <w:szCs w:val="22"/>
          </w:rPr>
        </w:r>
        <w:r w:rsidR="00B54CEA" w:rsidRPr="00AA2AFE">
          <w:rPr>
            <w:webHidden/>
            <w:szCs w:val="22"/>
          </w:rPr>
          <w:fldChar w:fldCharType="separate"/>
        </w:r>
        <w:r>
          <w:rPr>
            <w:webHidden/>
            <w:szCs w:val="22"/>
          </w:rPr>
          <w:t>15</w:t>
        </w:r>
        <w:r w:rsidR="00B54CEA" w:rsidRPr="00AA2AFE">
          <w:rPr>
            <w:webHidden/>
            <w:szCs w:val="22"/>
          </w:rPr>
          <w:fldChar w:fldCharType="end"/>
        </w:r>
      </w:hyperlink>
    </w:p>
    <w:p w14:paraId="174525F5" w14:textId="77777777" w:rsidR="00B54CEA" w:rsidRPr="00AA2AFE" w:rsidRDefault="000B47ED" w:rsidP="005F5923">
      <w:pPr>
        <w:pStyle w:val="TOC2"/>
        <w:rPr>
          <w:rFonts w:ascii="Times New Roman" w:hAnsi="Times New Roman" w:cs="Times New Roman"/>
          <w:sz w:val="24"/>
          <w:szCs w:val="22"/>
          <w:lang w:eastAsia="en-AU"/>
        </w:rPr>
      </w:pPr>
      <w:hyperlink w:anchor="_Toc231979918" w:history="1">
        <w:r w:rsidR="00B54CEA" w:rsidRPr="00AA2AFE">
          <w:rPr>
            <w:rStyle w:val="Hyperlink"/>
            <w:szCs w:val="22"/>
          </w:rPr>
          <w:t>6.3</w:t>
        </w:r>
        <w:r w:rsidR="00B54CEA" w:rsidRPr="00AA2AFE">
          <w:rPr>
            <w:rFonts w:ascii="Times New Roman" w:hAnsi="Times New Roman" w:cs="Times New Roman"/>
            <w:sz w:val="24"/>
            <w:szCs w:val="22"/>
            <w:lang w:eastAsia="en-AU"/>
          </w:rPr>
          <w:tab/>
        </w:r>
        <w:r w:rsidR="00B54CEA" w:rsidRPr="00AA2AFE">
          <w:rPr>
            <w:rStyle w:val="Hyperlink"/>
            <w:szCs w:val="22"/>
          </w:rPr>
          <w:t>Surface Finishes – Water Bodies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_Toc231979918 \h </w:instrText>
        </w:r>
        <w:r w:rsidR="00B54CEA" w:rsidRPr="00AA2AFE">
          <w:rPr>
            <w:webHidden/>
            <w:szCs w:val="22"/>
          </w:rPr>
        </w:r>
        <w:r w:rsidR="00B54CEA" w:rsidRPr="00AA2AFE">
          <w:rPr>
            <w:webHidden/>
            <w:szCs w:val="22"/>
          </w:rPr>
          <w:fldChar w:fldCharType="separate"/>
        </w:r>
        <w:r>
          <w:rPr>
            <w:webHidden/>
            <w:szCs w:val="22"/>
          </w:rPr>
          <w:t>15</w:t>
        </w:r>
        <w:r w:rsidR="00B54CEA" w:rsidRPr="00AA2AFE">
          <w:rPr>
            <w:webHidden/>
            <w:szCs w:val="22"/>
          </w:rPr>
          <w:fldChar w:fldCharType="end"/>
        </w:r>
      </w:hyperlink>
    </w:p>
    <w:p w14:paraId="52CDF51B" w14:textId="77777777" w:rsidR="00B54CEA" w:rsidRPr="00AA2AFE" w:rsidRDefault="000B47ED" w:rsidP="005F5923">
      <w:pPr>
        <w:pStyle w:val="TOC2"/>
        <w:rPr>
          <w:rFonts w:ascii="Times New Roman" w:hAnsi="Times New Roman" w:cs="Times New Roman"/>
          <w:sz w:val="24"/>
          <w:szCs w:val="22"/>
          <w:lang w:eastAsia="en-AU"/>
        </w:rPr>
      </w:pPr>
      <w:hyperlink w:anchor="_Toc231979919" w:history="1">
        <w:r w:rsidR="00B54CEA" w:rsidRPr="00AA2AFE">
          <w:rPr>
            <w:rStyle w:val="Hyperlink"/>
            <w:szCs w:val="22"/>
          </w:rPr>
          <w:t>6.4</w:t>
        </w:r>
        <w:r w:rsidR="00B54CEA" w:rsidRPr="00AA2AFE">
          <w:rPr>
            <w:rFonts w:ascii="Times New Roman" w:hAnsi="Times New Roman" w:cs="Times New Roman"/>
            <w:sz w:val="24"/>
            <w:szCs w:val="22"/>
            <w:lang w:eastAsia="en-AU"/>
          </w:rPr>
          <w:tab/>
        </w:r>
        <w:r w:rsidR="00B54CEA" w:rsidRPr="00AA2AFE">
          <w:rPr>
            <w:rStyle w:val="Hyperlink"/>
            <w:szCs w:val="22"/>
          </w:rPr>
          <w:t>Use of Sand and Earth Material</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_Toc231979919 \h </w:instrText>
        </w:r>
        <w:r w:rsidR="00B54CEA" w:rsidRPr="00AA2AFE">
          <w:rPr>
            <w:webHidden/>
            <w:szCs w:val="22"/>
          </w:rPr>
        </w:r>
        <w:r w:rsidR="00B54CEA" w:rsidRPr="00AA2AFE">
          <w:rPr>
            <w:webHidden/>
            <w:szCs w:val="22"/>
          </w:rPr>
          <w:fldChar w:fldCharType="separate"/>
        </w:r>
        <w:r>
          <w:rPr>
            <w:webHidden/>
            <w:szCs w:val="22"/>
          </w:rPr>
          <w:t>15</w:t>
        </w:r>
        <w:r w:rsidR="00B54CEA" w:rsidRPr="00AA2AFE">
          <w:rPr>
            <w:webHidden/>
            <w:szCs w:val="22"/>
          </w:rPr>
          <w:fldChar w:fldCharType="end"/>
        </w:r>
      </w:hyperlink>
    </w:p>
    <w:p w14:paraId="4240E320" w14:textId="77777777" w:rsidR="00B54CEA" w:rsidRPr="00AA2AFE" w:rsidRDefault="000B47ED" w:rsidP="005F5923">
      <w:pPr>
        <w:pStyle w:val="TOC2"/>
        <w:rPr>
          <w:rFonts w:ascii="Times New Roman" w:hAnsi="Times New Roman" w:cs="Times New Roman"/>
          <w:sz w:val="24"/>
          <w:szCs w:val="22"/>
          <w:lang w:eastAsia="en-AU"/>
        </w:rPr>
      </w:pPr>
      <w:hyperlink w:anchor="_Toc231979920" w:history="1">
        <w:r w:rsidR="00B54CEA" w:rsidRPr="00AA2AFE">
          <w:rPr>
            <w:rStyle w:val="Hyperlink"/>
            <w:szCs w:val="22"/>
          </w:rPr>
          <w:t>6.5</w:t>
        </w:r>
        <w:r w:rsidR="00B54CEA" w:rsidRPr="00AA2AFE">
          <w:rPr>
            <w:rFonts w:ascii="Times New Roman" w:hAnsi="Times New Roman" w:cs="Times New Roman"/>
            <w:sz w:val="24"/>
            <w:szCs w:val="22"/>
            <w:lang w:eastAsia="en-AU"/>
          </w:rPr>
          <w:tab/>
        </w:r>
        <w:r w:rsidR="00B54CEA" w:rsidRPr="00AA2AFE">
          <w:rPr>
            <w:rStyle w:val="Hyperlink"/>
            <w:szCs w:val="22"/>
          </w:rPr>
          <w:t>Obstruction and Entrapment</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_Toc231979920 \h </w:instrText>
        </w:r>
        <w:r w:rsidR="00B54CEA" w:rsidRPr="00AA2AFE">
          <w:rPr>
            <w:webHidden/>
            <w:szCs w:val="22"/>
          </w:rPr>
        </w:r>
        <w:r w:rsidR="00B54CEA" w:rsidRPr="00AA2AFE">
          <w:rPr>
            <w:webHidden/>
            <w:szCs w:val="22"/>
          </w:rPr>
          <w:fldChar w:fldCharType="separate"/>
        </w:r>
        <w:r>
          <w:rPr>
            <w:webHidden/>
            <w:szCs w:val="22"/>
          </w:rPr>
          <w:t>15</w:t>
        </w:r>
        <w:r w:rsidR="00B54CEA" w:rsidRPr="00AA2AFE">
          <w:rPr>
            <w:webHidden/>
            <w:szCs w:val="22"/>
          </w:rPr>
          <w:fldChar w:fldCharType="end"/>
        </w:r>
      </w:hyperlink>
    </w:p>
    <w:p w14:paraId="4E56260E" w14:textId="77777777" w:rsidR="00B54CEA" w:rsidRPr="00AA2AFE" w:rsidRDefault="000B47ED" w:rsidP="005F5923">
      <w:pPr>
        <w:pStyle w:val="TOC2"/>
        <w:rPr>
          <w:rFonts w:ascii="Times New Roman" w:hAnsi="Times New Roman" w:cs="Times New Roman"/>
          <w:sz w:val="24"/>
          <w:szCs w:val="22"/>
          <w:lang w:eastAsia="en-AU"/>
        </w:rPr>
      </w:pPr>
      <w:hyperlink w:anchor="_Toc231979921" w:history="1">
        <w:r w:rsidR="00B54CEA" w:rsidRPr="00AA2AFE">
          <w:rPr>
            <w:rStyle w:val="Hyperlink"/>
            <w:szCs w:val="22"/>
          </w:rPr>
          <w:t>6.6</w:t>
        </w:r>
        <w:r w:rsidR="00B54CEA" w:rsidRPr="00AA2AFE">
          <w:rPr>
            <w:rFonts w:ascii="Times New Roman" w:hAnsi="Times New Roman" w:cs="Times New Roman"/>
            <w:sz w:val="24"/>
            <w:szCs w:val="22"/>
            <w:lang w:eastAsia="en-AU"/>
          </w:rPr>
          <w:tab/>
        </w:r>
        <w:r w:rsidR="00B54CEA" w:rsidRPr="00AA2AFE">
          <w:rPr>
            <w:rStyle w:val="Hyperlink"/>
            <w:szCs w:val="22"/>
          </w:rPr>
          <w:t>Radius of Wall and Floor Junctions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_Toc231979921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59FEC259" w14:textId="77777777" w:rsidR="00B54CEA" w:rsidRPr="00AA2AFE" w:rsidRDefault="000B47ED" w:rsidP="005F5923">
      <w:pPr>
        <w:pStyle w:val="TOC2"/>
        <w:rPr>
          <w:rFonts w:ascii="Times New Roman" w:hAnsi="Times New Roman" w:cs="Times New Roman"/>
          <w:sz w:val="24"/>
          <w:szCs w:val="22"/>
          <w:lang w:eastAsia="en-AU"/>
        </w:rPr>
      </w:pPr>
      <w:hyperlink w:anchor="_Toc231979922" w:history="1">
        <w:r w:rsidR="00B54CEA" w:rsidRPr="00AA2AFE">
          <w:rPr>
            <w:rStyle w:val="Hyperlink"/>
            <w:szCs w:val="22"/>
          </w:rPr>
          <w:t>6.7</w:t>
        </w:r>
        <w:r w:rsidR="00B54CEA" w:rsidRPr="00AA2AFE">
          <w:rPr>
            <w:rFonts w:ascii="Times New Roman" w:hAnsi="Times New Roman" w:cs="Times New Roman"/>
            <w:sz w:val="24"/>
            <w:szCs w:val="22"/>
            <w:lang w:eastAsia="en-AU"/>
          </w:rPr>
          <w:tab/>
        </w:r>
        <w:r w:rsidR="00B54CEA" w:rsidRPr="00AA2AFE">
          <w:rPr>
            <w:rStyle w:val="Hyperlink"/>
            <w:szCs w:val="22"/>
          </w:rPr>
          <w:t>Minimum Water Depths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_Toc231979922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1D72B351" w14:textId="77777777" w:rsidR="00B54CEA" w:rsidRPr="00AA2AFE" w:rsidRDefault="000B47ED" w:rsidP="005F5923">
      <w:pPr>
        <w:pStyle w:val="TOC2"/>
        <w:rPr>
          <w:rFonts w:ascii="Times New Roman" w:hAnsi="Times New Roman" w:cs="Times New Roman"/>
          <w:sz w:val="24"/>
          <w:szCs w:val="22"/>
          <w:lang w:eastAsia="en-AU"/>
        </w:rPr>
      </w:pPr>
      <w:hyperlink w:anchor="_Toc231979923" w:history="1">
        <w:r w:rsidR="00B54CEA" w:rsidRPr="00AA2AFE">
          <w:rPr>
            <w:rStyle w:val="Hyperlink"/>
            <w:szCs w:val="22"/>
          </w:rPr>
          <w:t>6.8</w:t>
        </w:r>
        <w:r w:rsidR="00B54CEA" w:rsidRPr="00AA2AFE">
          <w:rPr>
            <w:rFonts w:ascii="Times New Roman" w:hAnsi="Times New Roman" w:cs="Times New Roman"/>
            <w:sz w:val="24"/>
            <w:szCs w:val="22"/>
            <w:lang w:eastAsia="en-AU"/>
          </w:rPr>
          <w:tab/>
        </w:r>
        <w:r w:rsidR="00B54CEA" w:rsidRPr="00AA2AFE">
          <w:rPr>
            <w:rStyle w:val="Hyperlink"/>
            <w:szCs w:val="22"/>
          </w:rPr>
          <w:t>Ventilation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_Toc231979923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5455DBE1" w14:textId="77777777" w:rsidR="00B54CEA" w:rsidRPr="00AA2AFE" w:rsidRDefault="000B47ED" w:rsidP="005F5923">
      <w:pPr>
        <w:pStyle w:val="TOC2"/>
        <w:rPr>
          <w:rFonts w:ascii="Times New Roman" w:hAnsi="Times New Roman" w:cs="Times New Roman"/>
          <w:sz w:val="24"/>
          <w:szCs w:val="22"/>
          <w:lang w:eastAsia="en-AU"/>
        </w:rPr>
      </w:pPr>
      <w:hyperlink w:anchor="_Toc231979924" w:history="1">
        <w:r w:rsidR="00B54CEA" w:rsidRPr="00AA2AFE">
          <w:rPr>
            <w:rStyle w:val="Hyperlink"/>
            <w:szCs w:val="22"/>
          </w:rPr>
          <w:t>6.9</w:t>
        </w:r>
        <w:r w:rsidR="00B54CEA" w:rsidRPr="00AA2AFE">
          <w:rPr>
            <w:rFonts w:ascii="Times New Roman" w:hAnsi="Times New Roman" w:cs="Times New Roman"/>
            <w:sz w:val="24"/>
            <w:szCs w:val="22"/>
            <w:lang w:eastAsia="en-AU"/>
          </w:rPr>
          <w:tab/>
        </w:r>
        <w:r w:rsidR="00B54CEA" w:rsidRPr="00AA2AFE">
          <w:rPr>
            <w:rStyle w:val="Hyperlink"/>
            <w:szCs w:val="22"/>
          </w:rPr>
          <w:t>Lighting</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_Toc231979924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7CE11C14" w14:textId="77777777" w:rsidR="00B54CEA" w:rsidRPr="00AA2AFE" w:rsidRDefault="000B47ED" w:rsidP="005F5923">
      <w:pPr>
        <w:pStyle w:val="TOC2"/>
        <w:rPr>
          <w:rFonts w:ascii="Times New Roman" w:hAnsi="Times New Roman" w:cs="Times New Roman"/>
          <w:sz w:val="24"/>
          <w:szCs w:val="22"/>
          <w:lang w:eastAsia="en-AU"/>
        </w:rPr>
      </w:pPr>
      <w:hyperlink w:anchor="_Toc231979925" w:history="1">
        <w:r w:rsidR="00B54CEA" w:rsidRPr="00AA2AFE">
          <w:rPr>
            <w:rStyle w:val="Hyperlink"/>
            <w:szCs w:val="22"/>
          </w:rPr>
          <w:t>6.10</w:t>
        </w:r>
        <w:r w:rsidR="00B54CEA" w:rsidRPr="00AA2AFE">
          <w:rPr>
            <w:rFonts w:ascii="Times New Roman" w:hAnsi="Times New Roman" w:cs="Times New Roman"/>
            <w:sz w:val="24"/>
            <w:szCs w:val="22"/>
            <w:lang w:eastAsia="en-AU"/>
          </w:rPr>
          <w:tab/>
        </w:r>
        <w:r w:rsidR="00B54CEA" w:rsidRPr="00AA2AFE">
          <w:rPr>
            <w:rStyle w:val="Hyperlink"/>
            <w:szCs w:val="22"/>
          </w:rPr>
          <w:t>Concourses and Walkways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_Toc231979925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62FF2732" w14:textId="77777777" w:rsidR="00B54CEA" w:rsidRPr="00AA2AFE" w:rsidRDefault="000B47ED" w:rsidP="005F5923">
      <w:pPr>
        <w:pStyle w:val="TOC2"/>
        <w:rPr>
          <w:rFonts w:ascii="Times New Roman" w:hAnsi="Times New Roman" w:cs="Times New Roman"/>
          <w:sz w:val="24"/>
          <w:szCs w:val="22"/>
          <w:lang w:eastAsia="en-AU"/>
        </w:rPr>
      </w:pPr>
      <w:hyperlink w:anchor="_Toc231979926" w:history="1">
        <w:r w:rsidR="00B54CEA" w:rsidRPr="00AA2AFE">
          <w:rPr>
            <w:rStyle w:val="Hyperlink"/>
            <w:szCs w:val="22"/>
          </w:rPr>
          <w:t>6.11</w:t>
        </w:r>
        <w:r w:rsidR="00B54CEA" w:rsidRPr="00AA2AFE">
          <w:rPr>
            <w:rFonts w:ascii="Times New Roman" w:hAnsi="Times New Roman" w:cs="Times New Roman"/>
            <w:sz w:val="24"/>
            <w:szCs w:val="22"/>
            <w:lang w:eastAsia="en-AU"/>
          </w:rPr>
          <w:tab/>
        </w:r>
        <w:r w:rsidR="00B54CEA" w:rsidRPr="00AA2AFE">
          <w:rPr>
            <w:rStyle w:val="Hyperlink"/>
            <w:szCs w:val="22"/>
          </w:rPr>
          <w:t>Fencing and Security</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_Toc231979926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718F93C9" w14:textId="77777777" w:rsidR="00B54CEA" w:rsidRPr="00AA2AFE" w:rsidRDefault="000B47ED" w:rsidP="005F5923">
      <w:pPr>
        <w:pStyle w:val="TOC2"/>
        <w:rPr>
          <w:rFonts w:ascii="Times New Roman" w:hAnsi="Times New Roman" w:cs="Times New Roman"/>
          <w:sz w:val="24"/>
          <w:szCs w:val="22"/>
          <w:lang w:eastAsia="en-AU"/>
        </w:rPr>
      </w:pPr>
      <w:hyperlink w:anchor="_Toc231979927" w:history="1">
        <w:r w:rsidR="00B54CEA" w:rsidRPr="00AA2AFE">
          <w:rPr>
            <w:rStyle w:val="Hyperlink"/>
            <w:szCs w:val="22"/>
          </w:rPr>
          <w:t>6.12</w:t>
        </w:r>
        <w:r w:rsidR="00B54CEA" w:rsidRPr="00AA2AFE">
          <w:rPr>
            <w:rFonts w:ascii="Times New Roman" w:hAnsi="Times New Roman" w:cs="Times New Roman"/>
            <w:sz w:val="24"/>
            <w:szCs w:val="22"/>
            <w:lang w:eastAsia="en-AU"/>
          </w:rPr>
          <w:tab/>
        </w:r>
        <w:r w:rsidR="00B54CEA" w:rsidRPr="00AA2AFE">
          <w:rPr>
            <w:rStyle w:val="Hyperlink"/>
            <w:szCs w:val="22"/>
          </w:rPr>
          <w:t>Sanitary Amenities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_Toc231979927 \h </w:instrText>
        </w:r>
        <w:r w:rsidR="00B54CEA" w:rsidRPr="00AA2AFE">
          <w:rPr>
            <w:webHidden/>
            <w:szCs w:val="22"/>
          </w:rPr>
        </w:r>
        <w:r w:rsidR="00B54CEA" w:rsidRPr="00AA2AFE">
          <w:rPr>
            <w:webHidden/>
            <w:szCs w:val="22"/>
          </w:rPr>
          <w:fldChar w:fldCharType="separate"/>
        </w:r>
        <w:r>
          <w:rPr>
            <w:webHidden/>
            <w:szCs w:val="22"/>
          </w:rPr>
          <w:t>16</w:t>
        </w:r>
        <w:r w:rsidR="00B54CEA" w:rsidRPr="00AA2AFE">
          <w:rPr>
            <w:webHidden/>
            <w:szCs w:val="22"/>
          </w:rPr>
          <w:fldChar w:fldCharType="end"/>
        </w:r>
      </w:hyperlink>
    </w:p>
    <w:p w14:paraId="2C257211" w14:textId="77777777" w:rsidR="00B54CEA" w:rsidRPr="00AA2AFE" w:rsidRDefault="000B47ED" w:rsidP="005F5923">
      <w:pPr>
        <w:pStyle w:val="TOC2"/>
        <w:rPr>
          <w:rFonts w:ascii="Times New Roman" w:hAnsi="Times New Roman" w:cs="Times New Roman"/>
          <w:sz w:val="24"/>
          <w:szCs w:val="22"/>
          <w:lang w:eastAsia="en-AU"/>
        </w:rPr>
      </w:pPr>
      <w:hyperlink w:anchor="_Toc231979928" w:history="1">
        <w:r w:rsidR="00B54CEA" w:rsidRPr="00AA2AFE">
          <w:rPr>
            <w:rStyle w:val="Hyperlink"/>
            <w:szCs w:val="22"/>
          </w:rPr>
          <w:t>6.13</w:t>
        </w:r>
        <w:r w:rsidR="00B54CEA" w:rsidRPr="00AA2AFE">
          <w:rPr>
            <w:rFonts w:ascii="Times New Roman" w:hAnsi="Times New Roman" w:cs="Times New Roman"/>
            <w:sz w:val="24"/>
            <w:szCs w:val="22"/>
            <w:lang w:eastAsia="en-AU"/>
          </w:rPr>
          <w:tab/>
        </w:r>
        <w:r w:rsidR="00B54CEA" w:rsidRPr="00AA2AFE">
          <w:rPr>
            <w:rStyle w:val="Hyperlink"/>
            <w:szCs w:val="22"/>
          </w:rPr>
          <w:t>Backwash Water</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_Toc231979928 \h </w:instrText>
        </w:r>
        <w:r w:rsidR="00B54CEA" w:rsidRPr="00AA2AFE">
          <w:rPr>
            <w:webHidden/>
            <w:szCs w:val="22"/>
          </w:rPr>
        </w:r>
        <w:r w:rsidR="00B54CEA" w:rsidRPr="00AA2AFE">
          <w:rPr>
            <w:webHidden/>
            <w:szCs w:val="22"/>
          </w:rPr>
          <w:fldChar w:fldCharType="separate"/>
        </w:r>
        <w:r>
          <w:rPr>
            <w:webHidden/>
            <w:szCs w:val="22"/>
          </w:rPr>
          <w:t>17</w:t>
        </w:r>
        <w:r w:rsidR="00B54CEA" w:rsidRPr="00AA2AFE">
          <w:rPr>
            <w:webHidden/>
            <w:szCs w:val="22"/>
          </w:rPr>
          <w:fldChar w:fldCharType="end"/>
        </w:r>
      </w:hyperlink>
    </w:p>
    <w:p w14:paraId="3395CD52" w14:textId="77777777" w:rsidR="00B54CEA" w:rsidRPr="00AA2AFE" w:rsidRDefault="000B47ED" w:rsidP="005F5923">
      <w:pPr>
        <w:pStyle w:val="TOC2"/>
        <w:rPr>
          <w:rFonts w:ascii="Times New Roman" w:hAnsi="Times New Roman" w:cs="Times New Roman"/>
          <w:sz w:val="24"/>
          <w:szCs w:val="22"/>
          <w:lang w:eastAsia="en-AU"/>
        </w:rPr>
      </w:pPr>
      <w:hyperlink w:anchor="_Toc231979929" w:history="1">
        <w:r w:rsidR="00B54CEA" w:rsidRPr="00AA2AFE">
          <w:rPr>
            <w:rStyle w:val="Hyperlink"/>
            <w:szCs w:val="22"/>
          </w:rPr>
          <w:t>6.14</w:t>
        </w:r>
        <w:r w:rsidR="00B54CEA" w:rsidRPr="00AA2AFE">
          <w:rPr>
            <w:rFonts w:ascii="Times New Roman" w:hAnsi="Times New Roman" w:cs="Times New Roman"/>
            <w:sz w:val="24"/>
            <w:szCs w:val="22"/>
            <w:lang w:eastAsia="en-AU"/>
          </w:rPr>
          <w:tab/>
        </w:r>
        <w:r w:rsidR="00B54CEA" w:rsidRPr="00AA2AFE">
          <w:rPr>
            <w:rStyle w:val="Hyperlink"/>
            <w:szCs w:val="22"/>
          </w:rPr>
          <w:t>Safety Signage</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_Toc231979929 \h </w:instrText>
        </w:r>
        <w:r w:rsidR="00B54CEA" w:rsidRPr="00AA2AFE">
          <w:rPr>
            <w:webHidden/>
            <w:szCs w:val="22"/>
          </w:rPr>
        </w:r>
        <w:r w:rsidR="00B54CEA" w:rsidRPr="00AA2AFE">
          <w:rPr>
            <w:webHidden/>
            <w:szCs w:val="22"/>
          </w:rPr>
          <w:fldChar w:fldCharType="separate"/>
        </w:r>
        <w:r>
          <w:rPr>
            <w:webHidden/>
            <w:szCs w:val="22"/>
          </w:rPr>
          <w:t>17</w:t>
        </w:r>
        <w:r w:rsidR="00B54CEA" w:rsidRPr="00AA2AFE">
          <w:rPr>
            <w:webHidden/>
            <w:szCs w:val="22"/>
          </w:rPr>
          <w:fldChar w:fldCharType="end"/>
        </w:r>
      </w:hyperlink>
    </w:p>
    <w:p w14:paraId="14F27FC9" w14:textId="77777777" w:rsidR="00B54CEA" w:rsidRPr="00AA2AFE" w:rsidRDefault="000B47ED" w:rsidP="005F5923">
      <w:pPr>
        <w:pStyle w:val="TOC2"/>
        <w:rPr>
          <w:rFonts w:ascii="Times New Roman" w:hAnsi="Times New Roman" w:cs="Times New Roman"/>
          <w:sz w:val="24"/>
          <w:szCs w:val="22"/>
          <w:lang w:eastAsia="en-AU"/>
        </w:rPr>
      </w:pPr>
      <w:hyperlink w:anchor="_Toc231979930" w:history="1">
        <w:r w:rsidR="00B54CEA" w:rsidRPr="00AA2AFE">
          <w:rPr>
            <w:rStyle w:val="Hyperlink"/>
            <w:szCs w:val="22"/>
          </w:rPr>
          <w:t>6.15</w:t>
        </w:r>
        <w:r w:rsidR="00B54CEA" w:rsidRPr="00AA2AFE">
          <w:rPr>
            <w:rFonts w:ascii="Times New Roman" w:hAnsi="Times New Roman" w:cs="Times New Roman"/>
            <w:sz w:val="24"/>
            <w:szCs w:val="22"/>
            <w:lang w:eastAsia="en-AU"/>
          </w:rPr>
          <w:tab/>
        </w:r>
        <w:r w:rsidR="00B54CEA" w:rsidRPr="00AA2AFE">
          <w:rPr>
            <w:rStyle w:val="Hyperlink"/>
            <w:szCs w:val="22"/>
          </w:rPr>
          <w:t>Shade Protection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_Toc231979930 \h </w:instrText>
        </w:r>
        <w:r w:rsidR="00B54CEA" w:rsidRPr="00AA2AFE">
          <w:rPr>
            <w:webHidden/>
            <w:szCs w:val="22"/>
          </w:rPr>
        </w:r>
        <w:r w:rsidR="00B54CEA" w:rsidRPr="00AA2AFE">
          <w:rPr>
            <w:webHidden/>
            <w:szCs w:val="22"/>
          </w:rPr>
          <w:fldChar w:fldCharType="separate"/>
        </w:r>
        <w:r>
          <w:rPr>
            <w:webHidden/>
            <w:szCs w:val="22"/>
          </w:rPr>
          <w:t>18</w:t>
        </w:r>
        <w:r w:rsidR="00B54CEA" w:rsidRPr="00AA2AFE">
          <w:rPr>
            <w:webHidden/>
            <w:szCs w:val="22"/>
          </w:rPr>
          <w:fldChar w:fldCharType="end"/>
        </w:r>
      </w:hyperlink>
    </w:p>
    <w:p w14:paraId="361CEFF4" w14:textId="77777777" w:rsidR="00B54CEA" w:rsidRPr="00AA2AFE" w:rsidRDefault="000B47ED" w:rsidP="005F5923">
      <w:pPr>
        <w:pStyle w:val="TOC2"/>
        <w:rPr>
          <w:rFonts w:ascii="Times New Roman" w:hAnsi="Times New Roman" w:cs="Times New Roman"/>
          <w:sz w:val="24"/>
          <w:szCs w:val="22"/>
          <w:lang w:eastAsia="en-AU"/>
        </w:rPr>
      </w:pPr>
      <w:hyperlink w:anchor="_Toc231979931" w:history="1">
        <w:r w:rsidR="00B54CEA" w:rsidRPr="00AA2AFE">
          <w:rPr>
            <w:rStyle w:val="Hyperlink"/>
            <w:szCs w:val="22"/>
          </w:rPr>
          <w:t>6.16</w:t>
        </w:r>
        <w:r w:rsidR="00B54CEA" w:rsidRPr="00AA2AFE">
          <w:rPr>
            <w:rFonts w:ascii="Times New Roman" w:hAnsi="Times New Roman" w:cs="Times New Roman"/>
            <w:sz w:val="24"/>
            <w:szCs w:val="22"/>
            <w:lang w:eastAsia="en-AU"/>
          </w:rPr>
          <w:tab/>
        </w:r>
        <w:r w:rsidR="00B54CEA" w:rsidRPr="00AA2AFE">
          <w:rPr>
            <w:rStyle w:val="Hyperlink"/>
            <w:szCs w:val="22"/>
          </w:rPr>
          <w:t>Electrical Safety</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_Toc231979931 \h </w:instrText>
        </w:r>
        <w:r w:rsidR="00B54CEA" w:rsidRPr="00AA2AFE">
          <w:rPr>
            <w:webHidden/>
            <w:szCs w:val="22"/>
          </w:rPr>
        </w:r>
        <w:r w:rsidR="00B54CEA" w:rsidRPr="00AA2AFE">
          <w:rPr>
            <w:webHidden/>
            <w:szCs w:val="22"/>
          </w:rPr>
          <w:fldChar w:fldCharType="separate"/>
        </w:r>
        <w:r>
          <w:rPr>
            <w:webHidden/>
            <w:szCs w:val="22"/>
          </w:rPr>
          <w:t>18</w:t>
        </w:r>
        <w:r w:rsidR="00B54CEA" w:rsidRPr="00AA2AFE">
          <w:rPr>
            <w:webHidden/>
            <w:szCs w:val="22"/>
          </w:rPr>
          <w:fldChar w:fldCharType="end"/>
        </w:r>
      </w:hyperlink>
    </w:p>
    <w:p w14:paraId="0F2E2462" w14:textId="77777777" w:rsidR="00B54CEA" w:rsidRPr="00AA2AFE" w:rsidRDefault="000B47ED" w:rsidP="005F5923">
      <w:pPr>
        <w:pStyle w:val="TOC2"/>
        <w:rPr>
          <w:rFonts w:ascii="Times New Roman" w:hAnsi="Times New Roman" w:cs="Times New Roman"/>
          <w:sz w:val="24"/>
          <w:szCs w:val="22"/>
          <w:lang w:eastAsia="en-AU"/>
        </w:rPr>
      </w:pPr>
      <w:hyperlink w:anchor="_Toc231979932" w:history="1">
        <w:r w:rsidR="00B54CEA" w:rsidRPr="00AA2AFE">
          <w:rPr>
            <w:rStyle w:val="Hyperlink"/>
            <w:szCs w:val="22"/>
          </w:rPr>
          <w:t>6.17</w:t>
        </w:r>
        <w:r w:rsidR="00B54CEA" w:rsidRPr="00AA2AFE">
          <w:rPr>
            <w:rFonts w:ascii="Times New Roman" w:hAnsi="Times New Roman" w:cs="Times New Roman"/>
            <w:sz w:val="24"/>
            <w:szCs w:val="22"/>
            <w:lang w:eastAsia="en-AU"/>
          </w:rPr>
          <w:tab/>
        </w:r>
        <w:r w:rsidR="00B54CEA" w:rsidRPr="00AA2AFE">
          <w:rPr>
            <w:rStyle w:val="Hyperlink"/>
            <w:szCs w:val="22"/>
          </w:rPr>
          <w:t>Lightning Protection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_Toc231979932 \h </w:instrText>
        </w:r>
        <w:r w:rsidR="00B54CEA" w:rsidRPr="00AA2AFE">
          <w:rPr>
            <w:webHidden/>
            <w:szCs w:val="22"/>
          </w:rPr>
        </w:r>
        <w:r w:rsidR="00B54CEA" w:rsidRPr="00AA2AFE">
          <w:rPr>
            <w:webHidden/>
            <w:szCs w:val="22"/>
          </w:rPr>
          <w:fldChar w:fldCharType="separate"/>
        </w:r>
        <w:r>
          <w:rPr>
            <w:webHidden/>
            <w:szCs w:val="22"/>
          </w:rPr>
          <w:t>18</w:t>
        </w:r>
        <w:r w:rsidR="00B54CEA" w:rsidRPr="00AA2AFE">
          <w:rPr>
            <w:webHidden/>
            <w:szCs w:val="22"/>
          </w:rPr>
          <w:fldChar w:fldCharType="end"/>
        </w:r>
      </w:hyperlink>
    </w:p>
    <w:p w14:paraId="783674AD" w14:textId="77777777" w:rsidR="00B54CEA" w:rsidRPr="00AA2AFE" w:rsidRDefault="000B47ED" w:rsidP="005F5923">
      <w:pPr>
        <w:pStyle w:val="TOC2"/>
        <w:rPr>
          <w:rFonts w:ascii="Times New Roman" w:hAnsi="Times New Roman" w:cs="Times New Roman"/>
          <w:sz w:val="24"/>
          <w:szCs w:val="22"/>
          <w:lang w:eastAsia="en-AU"/>
        </w:rPr>
      </w:pPr>
      <w:hyperlink w:anchor="_Toc231979933" w:history="1">
        <w:r w:rsidR="00B54CEA" w:rsidRPr="00AA2AFE">
          <w:rPr>
            <w:rStyle w:val="Hyperlink"/>
            <w:szCs w:val="22"/>
          </w:rPr>
          <w:t>6.18</w:t>
        </w:r>
        <w:r w:rsidR="00B54CEA" w:rsidRPr="00AA2AFE">
          <w:rPr>
            <w:rFonts w:ascii="Times New Roman" w:hAnsi="Times New Roman" w:cs="Times New Roman"/>
            <w:sz w:val="24"/>
            <w:szCs w:val="22"/>
            <w:lang w:eastAsia="en-AU"/>
          </w:rPr>
          <w:tab/>
        </w:r>
        <w:r w:rsidR="00B54CEA" w:rsidRPr="00AA2AFE">
          <w:rPr>
            <w:rStyle w:val="Hyperlink"/>
            <w:szCs w:val="22"/>
          </w:rPr>
          <w:t>Additional Requirements for Special Features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_Toc231979933 \h </w:instrText>
        </w:r>
        <w:r w:rsidR="00B54CEA" w:rsidRPr="00AA2AFE">
          <w:rPr>
            <w:webHidden/>
            <w:szCs w:val="22"/>
          </w:rPr>
        </w:r>
        <w:r w:rsidR="00B54CEA" w:rsidRPr="00AA2AFE">
          <w:rPr>
            <w:webHidden/>
            <w:szCs w:val="22"/>
          </w:rPr>
          <w:fldChar w:fldCharType="separate"/>
        </w:r>
        <w:r>
          <w:rPr>
            <w:webHidden/>
            <w:szCs w:val="22"/>
          </w:rPr>
          <w:t>18</w:t>
        </w:r>
        <w:r w:rsidR="00B54CEA" w:rsidRPr="00AA2AFE">
          <w:rPr>
            <w:webHidden/>
            <w:szCs w:val="22"/>
          </w:rPr>
          <w:fldChar w:fldCharType="end"/>
        </w:r>
      </w:hyperlink>
    </w:p>
    <w:p w14:paraId="5C271013" w14:textId="77777777" w:rsidR="00B54CEA" w:rsidRPr="00C94241" w:rsidRDefault="000B47ED" w:rsidP="00AA2AFE">
      <w:pPr>
        <w:pStyle w:val="TOC1"/>
        <w:rPr>
          <w:rFonts w:cs="Times New Roman"/>
          <w:b/>
          <w:sz w:val="24"/>
          <w:lang w:eastAsia="en-AU"/>
        </w:rPr>
      </w:pPr>
      <w:hyperlink w:anchor="_Toc231979934" w:history="1">
        <w:r w:rsidR="00B54CEA" w:rsidRPr="00C94241">
          <w:rPr>
            <w:rStyle w:val="Hyperlink"/>
            <w:rFonts w:ascii="Arial Bold" w:hAnsi="Arial Bold"/>
          </w:rPr>
          <w:t>7.</w:t>
        </w:r>
        <w:r w:rsidR="00B54CEA" w:rsidRPr="00C94241">
          <w:rPr>
            <w:rFonts w:cs="Times New Roman"/>
            <w:b/>
            <w:sz w:val="24"/>
            <w:lang w:eastAsia="en-AU"/>
          </w:rPr>
          <w:tab/>
        </w:r>
        <w:r w:rsidR="00B54CEA" w:rsidRPr="00C94241">
          <w:rPr>
            <w:rStyle w:val="Hyperlink"/>
            <w:rFonts w:ascii="Arial Bold" w:hAnsi="Arial Bold"/>
          </w:rPr>
          <w:t>Circulation And Water Treatment Systems</w:t>
        </w:r>
        <w:r w:rsidR="00B54CEA" w:rsidRPr="00C94241">
          <w:rPr>
            <w:webHidden/>
          </w:rPr>
          <w:tab/>
        </w:r>
        <w:r w:rsidR="00B54CEA" w:rsidRPr="00C94241">
          <w:rPr>
            <w:webHidden/>
          </w:rPr>
          <w:fldChar w:fldCharType="begin"/>
        </w:r>
        <w:r w:rsidR="00B54CEA" w:rsidRPr="00C94241">
          <w:rPr>
            <w:webHidden/>
          </w:rPr>
          <w:instrText xml:space="preserve"> PAGEREF _Toc231979934 \h </w:instrText>
        </w:r>
        <w:r w:rsidR="00B54CEA" w:rsidRPr="00C94241">
          <w:rPr>
            <w:webHidden/>
          </w:rPr>
        </w:r>
        <w:r w:rsidR="00B54CEA" w:rsidRPr="00C94241">
          <w:rPr>
            <w:webHidden/>
          </w:rPr>
          <w:fldChar w:fldCharType="separate"/>
        </w:r>
        <w:r>
          <w:rPr>
            <w:webHidden/>
          </w:rPr>
          <w:t>19</w:t>
        </w:r>
        <w:r w:rsidR="00B54CEA" w:rsidRPr="00C94241">
          <w:rPr>
            <w:webHidden/>
          </w:rPr>
          <w:fldChar w:fldCharType="end"/>
        </w:r>
      </w:hyperlink>
    </w:p>
    <w:p w14:paraId="61A09339" w14:textId="77777777" w:rsidR="00B54CEA" w:rsidRPr="00AA2AFE" w:rsidRDefault="000B47ED" w:rsidP="005F5923">
      <w:pPr>
        <w:pStyle w:val="TOC2"/>
        <w:rPr>
          <w:rFonts w:ascii="Times New Roman" w:hAnsi="Times New Roman" w:cs="Times New Roman"/>
          <w:sz w:val="24"/>
          <w:szCs w:val="22"/>
          <w:lang w:eastAsia="en-AU"/>
        </w:rPr>
      </w:pPr>
      <w:hyperlink w:anchor="_Toc231979935" w:history="1">
        <w:r w:rsidR="00B54CEA" w:rsidRPr="00AA2AFE">
          <w:rPr>
            <w:rStyle w:val="Hyperlink"/>
            <w:szCs w:val="22"/>
          </w:rPr>
          <w:t>7.1</w:t>
        </w:r>
        <w:r w:rsidR="00B54CEA" w:rsidRPr="00AA2AFE">
          <w:rPr>
            <w:rFonts w:ascii="Times New Roman" w:hAnsi="Times New Roman" w:cs="Times New Roman"/>
            <w:sz w:val="24"/>
            <w:szCs w:val="22"/>
            <w:lang w:eastAsia="en-AU"/>
          </w:rPr>
          <w:tab/>
        </w:r>
        <w:r w:rsidR="00B54CEA" w:rsidRPr="00AA2AFE">
          <w:rPr>
            <w:rStyle w:val="Hyperlink"/>
            <w:szCs w:val="22"/>
          </w:rPr>
          <w:t>Water Treatment</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_Toc231979935 \h </w:instrText>
        </w:r>
        <w:r w:rsidR="00B54CEA" w:rsidRPr="00AA2AFE">
          <w:rPr>
            <w:webHidden/>
            <w:szCs w:val="22"/>
          </w:rPr>
        </w:r>
        <w:r w:rsidR="00B54CEA" w:rsidRPr="00AA2AFE">
          <w:rPr>
            <w:webHidden/>
            <w:szCs w:val="22"/>
          </w:rPr>
          <w:fldChar w:fldCharType="separate"/>
        </w:r>
        <w:r>
          <w:rPr>
            <w:webHidden/>
            <w:szCs w:val="22"/>
          </w:rPr>
          <w:t>19</w:t>
        </w:r>
        <w:r w:rsidR="00B54CEA" w:rsidRPr="00AA2AFE">
          <w:rPr>
            <w:webHidden/>
            <w:szCs w:val="22"/>
          </w:rPr>
          <w:fldChar w:fldCharType="end"/>
        </w:r>
      </w:hyperlink>
    </w:p>
    <w:p w14:paraId="683CE83E" w14:textId="77777777" w:rsidR="00B54CEA" w:rsidRPr="00AA2AFE" w:rsidRDefault="000B47ED" w:rsidP="005F5923">
      <w:pPr>
        <w:pStyle w:val="TOC2"/>
        <w:rPr>
          <w:rFonts w:ascii="Times New Roman" w:hAnsi="Times New Roman" w:cs="Times New Roman"/>
          <w:sz w:val="24"/>
          <w:szCs w:val="22"/>
          <w:lang w:eastAsia="en-AU"/>
        </w:rPr>
      </w:pPr>
      <w:hyperlink w:anchor="_Toc231979936" w:history="1">
        <w:r w:rsidR="00B54CEA" w:rsidRPr="00AA2AFE">
          <w:rPr>
            <w:rStyle w:val="Hyperlink"/>
            <w:szCs w:val="22"/>
          </w:rPr>
          <w:t>7.2</w:t>
        </w:r>
        <w:r w:rsidR="00B54CEA" w:rsidRPr="00AA2AFE">
          <w:rPr>
            <w:rFonts w:ascii="Times New Roman" w:hAnsi="Times New Roman" w:cs="Times New Roman"/>
            <w:sz w:val="24"/>
            <w:szCs w:val="22"/>
            <w:lang w:eastAsia="en-AU"/>
          </w:rPr>
          <w:tab/>
        </w:r>
        <w:r w:rsidR="00B54CEA" w:rsidRPr="00AA2AFE">
          <w:rPr>
            <w:rStyle w:val="Hyperlink"/>
            <w:szCs w:val="22"/>
          </w:rPr>
          <w:t>Filtration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_Toc231979936 \h </w:instrText>
        </w:r>
        <w:r w:rsidR="00B54CEA" w:rsidRPr="00AA2AFE">
          <w:rPr>
            <w:webHidden/>
            <w:szCs w:val="22"/>
          </w:rPr>
        </w:r>
        <w:r w:rsidR="00B54CEA" w:rsidRPr="00AA2AFE">
          <w:rPr>
            <w:webHidden/>
            <w:szCs w:val="22"/>
          </w:rPr>
          <w:fldChar w:fldCharType="separate"/>
        </w:r>
        <w:r>
          <w:rPr>
            <w:webHidden/>
            <w:szCs w:val="22"/>
          </w:rPr>
          <w:t>19</w:t>
        </w:r>
        <w:r w:rsidR="00B54CEA" w:rsidRPr="00AA2AFE">
          <w:rPr>
            <w:webHidden/>
            <w:szCs w:val="22"/>
          </w:rPr>
          <w:fldChar w:fldCharType="end"/>
        </w:r>
      </w:hyperlink>
    </w:p>
    <w:p w14:paraId="03A67A01" w14:textId="77777777" w:rsidR="00B54CEA" w:rsidRPr="00AA2AFE" w:rsidRDefault="000B47ED" w:rsidP="005F5923">
      <w:pPr>
        <w:pStyle w:val="TOC2"/>
        <w:rPr>
          <w:rFonts w:ascii="Times New Roman" w:hAnsi="Times New Roman" w:cs="Times New Roman"/>
          <w:sz w:val="24"/>
          <w:szCs w:val="22"/>
          <w:lang w:eastAsia="en-AU"/>
        </w:rPr>
      </w:pPr>
      <w:hyperlink w:anchor="_Toc231979937" w:history="1">
        <w:r w:rsidR="00B54CEA" w:rsidRPr="00AA2AFE">
          <w:rPr>
            <w:rStyle w:val="Hyperlink"/>
            <w:szCs w:val="22"/>
          </w:rPr>
          <w:t>7.3</w:t>
        </w:r>
        <w:r w:rsidR="00B54CEA" w:rsidRPr="00AA2AFE">
          <w:rPr>
            <w:rFonts w:ascii="Times New Roman" w:hAnsi="Times New Roman" w:cs="Times New Roman"/>
            <w:sz w:val="24"/>
            <w:szCs w:val="22"/>
            <w:lang w:eastAsia="en-AU"/>
          </w:rPr>
          <w:tab/>
        </w:r>
        <w:r w:rsidR="00B54CEA" w:rsidRPr="00AA2AFE">
          <w:rPr>
            <w:rStyle w:val="Hyperlink"/>
            <w:szCs w:val="22"/>
          </w:rPr>
          <w:t>Disinfection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_Toc231979937 \h </w:instrText>
        </w:r>
        <w:r w:rsidR="00B54CEA" w:rsidRPr="00AA2AFE">
          <w:rPr>
            <w:webHidden/>
            <w:szCs w:val="22"/>
          </w:rPr>
        </w:r>
        <w:r w:rsidR="00B54CEA" w:rsidRPr="00AA2AFE">
          <w:rPr>
            <w:webHidden/>
            <w:szCs w:val="22"/>
          </w:rPr>
          <w:fldChar w:fldCharType="separate"/>
        </w:r>
        <w:r>
          <w:rPr>
            <w:webHidden/>
            <w:szCs w:val="22"/>
          </w:rPr>
          <w:t>21</w:t>
        </w:r>
        <w:r w:rsidR="00B54CEA" w:rsidRPr="00AA2AFE">
          <w:rPr>
            <w:webHidden/>
            <w:szCs w:val="22"/>
          </w:rPr>
          <w:fldChar w:fldCharType="end"/>
        </w:r>
      </w:hyperlink>
    </w:p>
    <w:p w14:paraId="24A325EC" w14:textId="77777777" w:rsidR="00B54CEA" w:rsidRPr="00AA2AFE" w:rsidRDefault="000B47ED" w:rsidP="005F5923">
      <w:pPr>
        <w:pStyle w:val="TOC2"/>
        <w:rPr>
          <w:rFonts w:ascii="Times New Roman" w:hAnsi="Times New Roman" w:cs="Times New Roman"/>
          <w:sz w:val="24"/>
          <w:szCs w:val="22"/>
          <w:lang w:eastAsia="en-AU"/>
        </w:rPr>
      </w:pPr>
      <w:hyperlink w:anchor="_Toc231979938" w:history="1">
        <w:r w:rsidR="00B54CEA" w:rsidRPr="00AA2AFE">
          <w:rPr>
            <w:rStyle w:val="Hyperlink"/>
            <w:szCs w:val="22"/>
          </w:rPr>
          <w:t>7.4</w:t>
        </w:r>
        <w:r w:rsidR="00B54CEA" w:rsidRPr="00AA2AFE">
          <w:rPr>
            <w:rFonts w:ascii="Times New Roman" w:hAnsi="Times New Roman" w:cs="Times New Roman"/>
            <w:sz w:val="24"/>
            <w:szCs w:val="22"/>
            <w:lang w:eastAsia="en-AU"/>
          </w:rPr>
          <w:tab/>
        </w:r>
        <w:r w:rsidR="00B54CEA" w:rsidRPr="00AA2AFE">
          <w:rPr>
            <w:rStyle w:val="Hyperlink"/>
            <w:szCs w:val="22"/>
          </w:rPr>
          <w:t>Requirements for Water Features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_Toc231979938 \h </w:instrText>
        </w:r>
        <w:r w:rsidR="00B54CEA" w:rsidRPr="00AA2AFE">
          <w:rPr>
            <w:webHidden/>
            <w:szCs w:val="22"/>
          </w:rPr>
        </w:r>
        <w:r w:rsidR="00B54CEA" w:rsidRPr="00AA2AFE">
          <w:rPr>
            <w:webHidden/>
            <w:szCs w:val="22"/>
          </w:rPr>
          <w:fldChar w:fldCharType="separate"/>
        </w:r>
        <w:r>
          <w:rPr>
            <w:webHidden/>
            <w:szCs w:val="22"/>
          </w:rPr>
          <w:t>22</w:t>
        </w:r>
        <w:r w:rsidR="00B54CEA" w:rsidRPr="00AA2AFE">
          <w:rPr>
            <w:webHidden/>
            <w:szCs w:val="22"/>
          </w:rPr>
          <w:fldChar w:fldCharType="end"/>
        </w:r>
      </w:hyperlink>
    </w:p>
    <w:p w14:paraId="21F292FF" w14:textId="77777777" w:rsidR="00B54CEA" w:rsidRPr="00AA2AFE" w:rsidRDefault="000B47ED" w:rsidP="005F5923">
      <w:pPr>
        <w:pStyle w:val="TOC2"/>
        <w:rPr>
          <w:rFonts w:ascii="Times New Roman" w:hAnsi="Times New Roman" w:cs="Times New Roman"/>
          <w:sz w:val="24"/>
          <w:szCs w:val="22"/>
          <w:lang w:eastAsia="en-AU"/>
        </w:rPr>
      </w:pPr>
      <w:hyperlink w:anchor="_Toc231979939" w:history="1">
        <w:r w:rsidR="00B54CEA" w:rsidRPr="00AA2AFE">
          <w:rPr>
            <w:rStyle w:val="Hyperlink"/>
            <w:szCs w:val="22"/>
          </w:rPr>
          <w:t>7.5</w:t>
        </w:r>
        <w:r w:rsidR="00B54CEA" w:rsidRPr="00AA2AFE">
          <w:rPr>
            <w:rFonts w:ascii="Times New Roman" w:hAnsi="Times New Roman" w:cs="Times New Roman"/>
            <w:sz w:val="24"/>
            <w:szCs w:val="22"/>
            <w:lang w:eastAsia="en-AU"/>
          </w:rPr>
          <w:tab/>
        </w:r>
        <w:r w:rsidR="00B54CEA" w:rsidRPr="00AA2AFE">
          <w:rPr>
            <w:rStyle w:val="Hyperlink"/>
            <w:szCs w:val="22"/>
          </w:rPr>
          <w:t>Special Requirements for Electrolytic Salt Chlorinators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_Toc231979939 \h </w:instrText>
        </w:r>
        <w:r w:rsidR="00B54CEA" w:rsidRPr="00AA2AFE">
          <w:rPr>
            <w:webHidden/>
            <w:szCs w:val="22"/>
          </w:rPr>
        </w:r>
        <w:r w:rsidR="00B54CEA" w:rsidRPr="00AA2AFE">
          <w:rPr>
            <w:webHidden/>
            <w:szCs w:val="22"/>
          </w:rPr>
          <w:fldChar w:fldCharType="separate"/>
        </w:r>
        <w:r>
          <w:rPr>
            <w:webHidden/>
            <w:szCs w:val="22"/>
          </w:rPr>
          <w:t>22</w:t>
        </w:r>
        <w:r w:rsidR="00B54CEA" w:rsidRPr="00AA2AFE">
          <w:rPr>
            <w:webHidden/>
            <w:szCs w:val="22"/>
          </w:rPr>
          <w:fldChar w:fldCharType="end"/>
        </w:r>
      </w:hyperlink>
    </w:p>
    <w:p w14:paraId="71FE0651" w14:textId="77777777" w:rsidR="00B54CEA" w:rsidRPr="00AA2AFE" w:rsidRDefault="000B47ED" w:rsidP="005F5923">
      <w:pPr>
        <w:pStyle w:val="TOC2"/>
        <w:rPr>
          <w:rFonts w:ascii="Times New Roman" w:hAnsi="Times New Roman" w:cs="Times New Roman"/>
          <w:sz w:val="24"/>
          <w:szCs w:val="22"/>
          <w:lang w:eastAsia="en-AU"/>
        </w:rPr>
      </w:pPr>
      <w:hyperlink w:anchor="_Toc231979940" w:history="1">
        <w:r w:rsidR="00B54CEA" w:rsidRPr="00AA2AFE">
          <w:rPr>
            <w:rStyle w:val="Hyperlink"/>
            <w:szCs w:val="22"/>
          </w:rPr>
          <w:t>7.6</w:t>
        </w:r>
        <w:r w:rsidR="00B54CEA" w:rsidRPr="00AA2AFE">
          <w:rPr>
            <w:rFonts w:ascii="Times New Roman" w:hAnsi="Times New Roman" w:cs="Times New Roman"/>
            <w:sz w:val="24"/>
            <w:szCs w:val="22"/>
            <w:lang w:eastAsia="en-AU"/>
          </w:rPr>
          <w:tab/>
        </w:r>
        <w:r w:rsidR="00B54CEA" w:rsidRPr="00AA2AFE">
          <w:rPr>
            <w:rStyle w:val="Hyperlink"/>
            <w:szCs w:val="22"/>
          </w:rPr>
          <w:t>Chemical Safety</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_Toc231979940 \h </w:instrText>
        </w:r>
        <w:r w:rsidR="00B54CEA" w:rsidRPr="00AA2AFE">
          <w:rPr>
            <w:webHidden/>
            <w:szCs w:val="22"/>
          </w:rPr>
        </w:r>
        <w:r w:rsidR="00B54CEA" w:rsidRPr="00AA2AFE">
          <w:rPr>
            <w:webHidden/>
            <w:szCs w:val="22"/>
          </w:rPr>
          <w:fldChar w:fldCharType="separate"/>
        </w:r>
        <w:r>
          <w:rPr>
            <w:webHidden/>
            <w:szCs w:val="22"/>
          </w:rPr>
          <w:t>23</w:t>
        </w:r>
        <w:r w:rsidR="00B54CEA" w:rsidRPr="00AA2AFE">
          <w:rPr>
            <w:webHidden/>
            <w:szCs w:val="22"/>
          </w:rPr>
          <w:fldChar w:fldCharType="end"/>
        </w:r>
      </w:hyperlink>
    </w:p>
    <w:p w14:paraId="39454EC8" w14:textId="77777777" w:rsidR="00B54CEA" w:rsidRPr="00AA2AFE" w:rsidRDefault="000B47ED" w:rsidP="005F5923">
      <w:pPr>
        <w:pStyle w:val="TOC2"/>
        <w:rPr>
          <w:rFonts w:ascii="Times New Roman" w:hAnsi="Times New Roman" w:cs="Times New Roman"/>
          <w:sz w:val="24"/>
          <w:szCs w:val="22"/>
          <w:lang w:eastAsia="en-AU"/>
        </w:rPr>
      </w:pPr>
      <w:hyperlink w:anchor="_Toc231979941" w:history="1">
        <w:r w:rsidR="00B54CEA" w:rsidRPr="00AA2AFE">
          <w:rPr>
            <w:rStyle w:val="Hyperlink"/>
            <w:szCs w:val="22"/>
          </w:rPr>
          <w:t>7.7</w:t>
        </w:r>
        <w:r w:rsidR="00B54CEA" w:rsidRPr="00AA2AFE">
          <w:rPr>
            <w:rFonts w:ascii="Times New Roman" w:hAnsi="Times New Roman" w:cs="Times New Roman"/>
            <w:sz w:val="24"/>
            <w:szCs w:val="22"/>
            <w:lang w:eastAsia="en-AU"/>
          </w:rPr>
          <w:tab/>
        </w:r>
        <w:r w:rsidR="00B54CEA" w:rsidRPr="00AA2AFE">
          <w:rPr>
            <w:rStyle w:val="Hyperlink"/>
            <w:szCs w:val="22"/>
          </w:rPr>
          <w:t>Specific Requirements for Ozone Disinfection Systems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_Toc231979941 \h </w:instrText>
        </w:r>
        <w:r w:rsidR="00B54CEA" w:rsidRPr="00AA2AFE">
          <w:rPr>
            <w:webHidden/>
            <w:szCs w:val="22"/>
          </w:rPr>
        </w:r>
        <w:r w:rsidR="00B54CEA" w:rsidRPr="00AA2AFE">
          <w:rPr>
            <w:webHidden/>
            <w:szCs w:val="22"/>
          </w:rPr>
          <w:fldChar w:fldCharType="separate"/>
        </w:r>
        <w:r>
          <w:rPr>
            <w:webHidden/>
            <w:szCs w:val="22"/>
          </w:rPr>
          <w:t>23</w:t>
        </w:r>
        <w:r w:rsidR="00B54CEA" w:rsidRPr="00AA2AFE">
          <w:rPr>
            <w:webHidden/>
            <w:szCs w:val="22"/>
          </w:rPr>
          <w:fldChar w:fldCharType="end"/>
        </w:r>
      </w:hyperlink>
    </w:p>
    <w:p w14:paraId="32EC2427" w14:textId="77777777" w:rsidR="00B54CEA" w:rsidRPr="00AA2AFE" w:rsidRDefault="000B47ED" w:rsidP="005F5923">
      <w:pPr>
        <w:pStyle w:val="TOC2"/>
        <w:rPr>
          <w:rFonts w:ascii="Times New Roman" w:hAnsi="Times New Roman" w:cs="Times New Roman"/>
          <w:sz w:val="24"/>
          <w:szCs w:val="22"/>
          <w:lang w:eastAsia="en-AU"/>
        </w:rPr>
      </w:pPr>
      <w:hyperlink w:anchor="_Toc231979942" w:history="1">
        <w:r w:rsidR="00B54CEA" w:rsidRPr="00AA2AFE">
          <w:rPr>
            <w:rStyle w:val="Hyperlink"/>
            <w:szCs w:val="22"/>
          </w:rPr>
          <w:t>7.8</w:t>
        </w:r>
        <w:r w:rsidR="00B54CEA" w:rsidRPr="00AA2AFE">
          <w:rPr>
            <w:rFonts w:ascii="Times New Roman" w:hAnsi="Times New Roman" w:cs="Times New Roman"/>
            <w:sz w:val="24"/>
            <w:szCs w:val="22"/>
            <w:lang w:eastAsia="en-AU"/>
          </w:rPr>
          <w:tab/>
        </w:r>
        <w:r w:rsidR="00B54CEA" w:rsidRPr="00AA2AFE">
          <w:rPr>
            <w:rStyle w:val="Hyperlink"/>
            <w:szCs w:val="22"/>
          </w:rPr>
          <w:t>Solar Water Heating Systems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_Toc231979942 \h </w:instrText>
        </w:r>
        <w:r w:rsidR="00B54CEA" w:rsidRPr="00AA2AFE">
          <w:rPr>
            <w:webHidden/>
            <w:szCs w:val="22"/>
          </w:rPr>
        </w:r>
        <w:r w:rsidR="00B54CEA" w:rsidRPr="00AA2AFE">
          <w:rPr>
            <w:webHidden/>
            <w:szCs w:val="22"/>
          </w:rPr>
          <w:fldChar w:fldCharType="separate"/>
        </w:r>
        <w:r>
          <w:rPr>
            <w:webHidden/>
            <w:szCs w:val="22"/>
          </w:rPr>
          <w:t>23</w:t>
        </w:r>
        <w:r w:rsidR="00B54CEA" w:rsidRPr="00AA2AFE">
          <w:rPr>
            <w:webHidden/>
            <w:szCs w:val="22"/>
          </w:rPr>
          <w:fldChar w:fldCharType="end"/>
        </w:r>
      </w:hyperlink>
    </w:p>
    <w:p w14:paraId="2833A950" w14:textId="77777777" w:rsidR="00B54CEA" w:rsidRPr="00C94241" w:rsidRDefault="000B47ED" w:rsidP="00AA2AFE">
      <w:pPr>
        <w:pStyle w:val="TOC1"/>
        <w:rPr>
          <w:rFonts w:cs="Times New Roman"/>
          <w:b/>
          <w:sz w:val="24"/>
          <w:lang w:eastAsia="en-AU"/>
        </w:rPr>
      </w:pPr>
      <w:hyperlink w:anchor="_Toc231979943" w:history="1">
        <w:r w:rsidR="00B54CEA" w:rsidRPr="00C94241">
          <w:rPr>
            <w:rStyle w:val="Hyperlink"/>
            <w:rFonts w:ascii="Arial Bold" w:hAnsi="Arial Bold"/>
          </w:rPr>
          <w:t>8.</w:t>
        </w:r>
        <w:r w:rsidR="00B54CEA" w:rsidRPr="00C94241">
          <w:rPr>
            <w:rFonts w:cs="Times New Roman"/>
            <w:b/>
            <w:sz w:val="24"/>
            <w:lang w:eastAsia="en-AU"/>
          </w:rPr>
          <w:tab/>
        </w:r>
        <w:r w:rsidR="00B54CEA" w:rsidRPr="00C94241">
          <w:rPr>
            <w:rStyle w:val="Hyperlink"/>
            <w:rFonts w:ascii="Arial Bold" w:hAnsi="Arial Bold"/>
          </w:rPr>
          <w:t>Water Quality And Testing</w:t>
        </w:r>
        <w:r w:rsidR="00B54CEA" w:rsidRPr="00C94241">
          <w:rPr>
            <w:webHidden/>
          </w:rPr>
          <w:tab/>
        </w:r>
        <w:r w:rsidR="00B54CEA" w:rsidRPr="00C94241">
          <w:rPr>
            <w:webHidden/>
          </w:rPr>
          <w:fldChar w:fldCharType="begin"/>
        </w:r>
        <w:r w:rsidR="00B54CEA" w:rsidRPr="00C94241">
          <w:rPr>
            <w:webHidden/>
          </w:rPr>
          <w:instrText xml:space="preserve"> PAGEREF _Toc231979943 \h </w:instrText>
        </w:r>
        <w:r w:rsidR="00B54CEA" w:rsidRPr="00C94241">
          <w:rPr>
            <w:webHidden/>
          </w:rPr>
        </w:r>
        <w:r w:rsidR="00B54CEA" w:rsidRPr="00C94241">
          <w:rPr>
            <w:webHidden/>
          </w:rPr>
          <w:fldChar w:fldCharType="separate"/>
        </w:r>
        <w:r>
          <w:rPr>
            <w:webHidden/>
          </w:rPr>
          <w:t>24</w:t>
        </w:r>
        <w:r w:rsidR="00B54CEA" w:rsidRPr="00C94241">
          <w:rPr>
            <w:webHidden/>
          </w:rPr>
          <w:fldChar w:fldCharType="end"/>
        </w:r>
      </w:hyperlink>
    </w:p>
    <w:p w14:paraId="60F31DEE" w14:textId="77777777" w:rsidR="00B54CEA" w:rsidRPr="00AA2AFE" w:rsidRDefault="000B47ED" w:rsidP="005F5923">
      <w:pPr>
        <w:pStyle w:val="TOC2"/>
        <w:rPr>
          <w:rFonts w:ascii="Times New Roman" w:hAnsi="Times New Roman" w:cs="Times New Roman"/>
          <w:sz w:val="24"/>
          <w:szCs w:val="22"/>
          <w:lang w:eastAsia="en-AU"/>
        </w:rPr>
      </w:pPr>
      <w:hyperlink w:anchor="_Toc231979944" w:history="1">
        <w:r w:rsidR="00B54CEA" w:rsidRPr="00AA2AFE">
          <w:rPr>
            <w:rStyle w:val="Hyperlink"/>
            <w:szCs w:val="22"/>
          </w:rPr>
          <w:t>8.1</w:t>
        </w:r>
        <w:r w:rsidR="00B54CEA" w:rsidRPr="00AA2AFE">
          <w:rPr>
            <w:rFonts w:ascii="Times New Roman" w:hAnsi="Times New Roman" w:cs="Times New Roman"/>
            <w:sz w:val="24"/>
            <w:szCs w:val="22"/>
            <w:lang w:eastAsia="en-AU"/>
          </w:rPr>
          <w:tab/>
        </w:r>
        <w:r w:rsidR="00B54CEA" w:rsidRPr="00AA2AFE">
          <w:rPr>
            <w:rStyle w:val="Hyperlink"/>
            <w:szCs w:val="22"/>
          </w:rPr>
          <w:t>Introduction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_Toc231979944 \h </w:instrText>
        </w:r>
        <w:r w:rsidR="00B54CEA" w:rsidRPr="00AA2AFE">
          <w:rPr>
            <w:webHidden/>
            <w:szCs w:val="22"/>
          </w:rPr>
        </w:r>
        <w:r w:rsidR="00B54CEA" w:rsidRPr="00AA2AFE">
          <w:rPr>
            <w:webHidden/>
            <w:szCs w:val="22"/>
          </w:rPr>
          <w:fldChar w:fldCharType="separate"/>
        </w:r>
        <w:r>
          <w:rPr>
            <w:webHidden/>
            <w:szCs w:val="22"/>
          </w:rPr>
          <w:t>24</w:t>
        </w:r>
        <w:r w:rsidR="00B54CEA" w:rsidRPr="00AA2AFE">
          <w:rPr>
            <w:webHidden/>
            <w:szCs w:val="22"/>
          </w:rPr>
          <w:fldChar w:fldCharType="end"/>
        </w:r>
      </w:hyperlink>
    </w:p>
    <w:p w14:paraId="69D01251" w14:textId="77777777" w:rsidR="00B54CEA" w:rsidRPr="00AA2AFE" w:rsidRDefault="000B47ED" w:rsidP="005F5923">
      <w:pPr>
        <w:pStyle w:val="TOC2"/>
        <w:rPr>
          <w:rFonts w:ascii="Times New Roman" w:hAnsi="Times New Roman" w:cs="Times New Roman"/>
          <w:sz w:val="24"/>
          <w:szCs w:val="22"/>
          <w:lang w:eastAsia="en-AU"/>
        </w:rPr>
      </w:pPr>
      <w:hyperlink w:anchor="_Toc231979945" w:history="1">
        <w:r w:rsidR="00B54CEA" w:rsidRPr="00AA2AFE">
          <w:rPr>
            <w:rStyle w:val="Hyperlink"/>
            <w:szCs w:val="22"/>
          </w:rPr>
          <w:t>8.2</w:t>
        </w:r>
        <w:r w:rsidR="00B54CEA" w:rsidRPr="00AA2AFE">
          <w:rPr>
            <w:rFonts w:ascii="Times New Roman" w:hAnsi="Times New Roman" w:cs="Times New Roman"/>
            <w:sz w:val="24"/>
            <w:szCs w:val="22"/>
            <w:lang w:eastAsia="en-AU"/>
          </w:rPr>
          <w:tab/>
        </w:r>
        <w:r w:rsidR="00B54CEA" w:rsidRPr="00AA2AFE">
          <w:rPr>
            <w:rStyle w:val="Hyperlink"/>
            <w:szCs w:val="22"/>
          </w:rPr>
          <w:t>Chemical Water Standards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_Toc231979945 \h </w:instrText>
        </w:r>
        <w:r w:rsidR="00B54CEA" w:rsidRPr="00AA2AFE">
          <w:rPr>
            <w:webHidden/>
            <w:szCs w:val="22"/>
          </w:rPr>
        </w:r>
        <w:r w:rsidR="00B54CEA" w:rsidRPr="00AA2AFE">
          <w:rPr>
            <w:webHidden/>
            <w:szCs w:val="22"/>
          </w:rPr>
          <w:fldChar w:fldCharType="separate"/>
        </w:r>
        <w:r>
          <w:rPr>
            <w:webHidden/>
            <w:szCs w:val="22"/>
          </w:rPr>
          <w:t>24</w:t>
        </w:r>
        <w:r w:rsidR="00B54CEA" w:rsidRPr="00AA2AFE">
          <w:rPr>
            <w:webHidden/>
            <w:szCs w:val="22"/>
          </w:rPr>
          <w:fldChar w:fldCharType="end"/>
        </w:r>
      </w:hyperlink>
    </w:p>
    <w:p w14:paraId="6E5BABFA" w14:textId="77777777" w:rsidR="00B54CEA" w:rsidRPr="00AA2AFE" w:rsidRDefault="000B47ED" w:rsidP="005F5923">
      <w:pPr>
        <w:pStyle w:val="TOC2"/>
        <w:rPr>
          <w:rFonts w:ascii="Times New Roman" w:hAnsi="Times New Roman" w:cs="Times New Roman"/>
          <w:sz w:val="24"/>
          <w:szCs w:val="22"/>
          <w:lang w:eastAsia="en-AU"/>
        </w:rPr>
      </w:pPr>
      <w:hyperlink w:anchor="_Toc231979946" w:history="1">
        <w:r w:rsidR="00B54CEA" w:rsidRPr="00AA2AFE">
          <w:rPr>
            <w:rStyle w:val="Hyperlink"/>
            <w:szCs w:val="22"/>
          </w:rPr>
          <w:t>8.3</w:t>
        </w:r>
        <w:r w:rsidR="00B54CEA" w:rsidRPr="00AA2AFE">
          <w:rPr>
            <w:rFonts w:ascii="Times New Roman" w:hAnsi="Times New Roman" w:cs="Times New Roman"/>
            <w:sz w:val="24"/>
            <w:szCs w:val="22"/>
            <w:lang w:eastAsia="en-AU"/>
          </w:rPr>
          <w:tab/>
        </w:r>
        <w:r w:rsidR="00B54CEA" w:rsidRPr="00AA2AFE">
          <w:rPr>
            <w:rStyle w:val="Hyperlink"/>
            <w:szCs w:val="22"/>
          </w:rPr>
          <w:t>Physical Water Standards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_Toc231979946 \h </w:instrText>
        </w:r>
        <w:r w:rsidR="00B54CEA" w:rsidRPr="00AA2AFE">
          <w:rPr>
            <w:webHidden/>
            <w:szCs w:val="22"/>
          </w:rPr>
        </w:r>
        <w:r w:rsidR="00B54CEA" w:rsidRPr="00AA2AFE">
          <w:rPr>
            <w:webHidden/>
            <w:szCs w:val="22"/>
          </w:rPr>
          <w:fldChar w:fldCharType="separate"/>
        </w:r>
        <w:r>
          <w:rPr>
            <w:webHidden/>
            <w:szCs w:val="22"/>
          </w:rPr>
          <w:t>27</w:t>
        </w:r>
        <w:r w:rsidR="00B54CEA" w:rsidRPr="00AA2AFE">
          <w:rPr>
            <w:webHidden/>
            <w:szCs w:val="22"/>
          </w:rPr>
          <w:fldChar w:fldCharType="end"/>
        </w:r>
      </w:hyperlink>
    </w:p>
    <w:p w14:paraId="4DE18E01" w14:textId="77777777" w:rsidR="00B54CEA" w:rsidRPr="00AA2AFE" w:rsidRDefault="000B47ED" w:rsidP="005F5923">
      <w:pPr>
        <w:pStyle w:val="TOC2"/>
        <w:rPr>
          <w:rFonts w:ascii="Times New Roman" w:hAnsi="Times New Roman" w:cs="Times New Roman"/>
          <w:sz w:val="24"/>
          <w:szCs w:val="22"/>
          <w:lang w:eastAsia="en-AU"/>
        </w:rPr>
      </w:pPr>
      <w:hyperlink w:anchor="_Toc231979947" w:history="1">
        <w:r w:rsidR="00B54CEA" w:rsidRPr="00AA2AFE">
          <w:rPr>
            <w:rStyle w:val="Hyperlink"/>
            <w:szCs w:val="22"/>
          </w:rPr>
          <w:t>8.4</w:t>
        </w:r>
        <w:r w:rsidR="00B54CEA" w:rsidRPr="00AA2AFE">
          <w:rPr>
            <w:rFonts w:ascii="Times New Roman" w:hAnsi="Times New Roman" w:cs="Times New Roman"/>
            <w:sz w:val="24"/>
            <w:szCs w:val="22"/>
            <w:lang w:eastAsia="en-AU"/>
          </w:rPr>
          <w:tab/>
        </w:r>
        <w:r w:rsidR="00B54CEA" w:rsidRPr="00AA2AFE">
          <w:rPr>
            <w:rStyle w:val="Hyperlink"/>
            <w:szCs w:val="22"/>
          </w:rPr>
          <w:t>Maximum Water Temperatures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_Toc231979947 \h </w:instrText>
        </w:r>
        <w:r w:rsidR="00B54CEA" w:rsidRPr="00AA2AFE">
          <w:rPr>
            <w:webHidden/>
            <w:szCs w:val="22"/>
          </w:rPr>
        </w:r>
        <w:r w:rsidR="00B54CEA" w:rsidRPr="00AA2AFE">
          <w:rPr>
            <w:webHidden/>
            <w:szCs w:val="22"/>
          </w:rPr>
          <w:fldChar w:fldCharType="separate"/>
        </w:r>
        <w:r>
          <w:rPr>
            <w:webHidden/>
            <w:szCs w:val="22"/>
          </w:rPr>
          <w:t>27</w:t>
        </w:r>
        <w:r w:rsidR="00B54CEA" w:rsidRPr="00AA2AFE">
          <w:rPr>
            <w:webHidden/>
            <w:szCs w:val="22"/>
          </w:rPr>
          <w:fldChar w:fldCharType="end"/>
        </w:r>
      </w:hyperlink>
    </w:p>
    <w:p w14:paraId="6111A3B0" w14:textId="77777777" w:rsidR="00B54CEA" w:rsidRPr="00AA2AFE" w:rsidRDefault="000B47ED" w:rsidP="005F5923">
      <w:pPr>
        <w:pStyle w:val="TOC2"/>
        <w:rPr>
          <w:rFonts w:ascii="Times New Roman" w:hAnsi="Times New Roman" w:cs="Times New Roman"/>
          <w:sz w:val="24"/>
          <w:szCs w:val="22"/>
          <w:lang w:eastAsia="en-AU"/>
        </w:rPr>
      </w:pPr>
      <w:hyperlink w:anchor="_Toc231979948" w:history="1">
        <w:r w:rsidR="00B54CEA" w:rsidRPr="00AA2AFE">
          <w:rPr>
            <w:rStyle w:val="Hyperlink"/>
            <w:szCs w:val="22"/>
          </w:rPr>
          <w:t>8.5</w:t>
        </w:r>
        <w:r w:rsidR="00B54CEA" w:rsidRPr="00AA2AFE">
          <w:rPr>
            <w:rFonts w:ascii="Times New Roman" w:hAnsi="Times New Roman" w:cs="Times New Roman"/>
            <w:sz w:val="24"/>
            <w:szCs w:val="22"/>
            <w:lang w:eastAsia="en-AU"/>
          </w:rPr>
          <w:tab/>
        </w:r>
        <w:r w:rsidR="00B54CEA" w:rsidRPr="00AA2AFE">
          <w:rPr>
            <w:rStyle w:val="Hyperlink"/>
            <w:szCs w:val="22"/>
          </w:rPr>
          <w:t>Chemical Water Testing</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_Toc231979948 \h </w:instrText>
        </w:r>
        <w:r w:rsidR="00B54CEA" w:rsidRPr="00AA2AFE">
          <w:rPr>
            <w:webHidden/>
            <w:szCs w:val="22"/>
          </w:rPr>
        </w:r>
        <w:r w:rsidR="00B54CEA" w:rsidRPr="00AA2AFE">
          <w:rPr>
            <w:webHidden/>
            <w:szCs w:val="22"/>
          </w:rPr>
          <w:fldChar w:fldCharType="separate"/>
        </w:r>
        <w:r>
          <w:rPr>
            <w:webHidden/>
            <w:szCs w:val="22"/>
          </w:rPr>
          <w:t>28</w:t>
        </w:r>
        <w:r w:rsidR="00B54CEA" w:rsidRPr="00AA2AFE">
          <w:rPr>
            <w:webHidden/>
            <w:szCs w:val="22"/>
          </w:rPr>
          <w:fldChar w:fldCharType="end"/>
        </w:r>
      </w:hyperlink>
    </w:p>
    <w:p w14:paraId="7CC18348" w14:textId="77777777" w:rsidR="00B54CEA" w:rsidRPr="00AA2AFE" w:rsidRDefault="000B47ED" w:rsidP="005F5923">
      <w:pPr>
        <w:pStyle w:val="TOC2"/>
        <w:rPr>
          <w:rFonts w:ascii="Times New Roman" w:hAnsi="Times New Roman" w:cs="Times New Roman"/>
          <w:sz w:val="24"/>
          <w:szCs w:val="22"/>
          <w:lang w:eastAsia="en-AU"/>
        </w:rPr>
      </w:pPr>
      <w:hyperlink w:anchor="_Toc231979949" w:history="1">
        <w:r w:rsidR="00B54CEA" w:rsidRPr="00AA2AFE">
          <w:rPr>
            <w:rStyle w:val="Hyperlink"/>
            <w:szCs w:val="22"/>
          </w:rPr>
          <w:t>8.6</w:t>
        </w:r>
        <w:r w:rsidR="00B54CEA" w:rsidRPr="00AA2AFE">
          <w:rPr>
            <w:rFonts w:ascii="Times New Roman" w:hAnsi="Times New Roman" w:cs="Times New Roman"/>
            <w:sz w:val="24"/>
            <w:szCs w:val="22"/>
            <w:lang w:eastAsia="en-AU"/>
          </w:rPr>
          <w:tab/>
        </w:r>
        <w:r w:rsidR="00B54CEA" w:rsidRPr="00AA2AFE">
          <w:rPr>
            <w:rStyle w:val="Hyperlink"/>
            <w:szCs w:val="22"/>
          </w:rPr>
          <w:t>Microbiological Water Standards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_Toc231979949 \h </w:instrText>
        </w:r>
        <w:r w:rsidR="00B54CEA" w:rsidRPr="00AA2AFE">
          <w:rPr>
            <w:webHidden/>
            <w:szCs w:val="22"/>
          </w:rPr>
        </w:r>
        <w:r w:rsidR="00B54CEA" w:rsidRPr="00AA2AFE">
          <w:rPr>
            <w:webHidden/>
            <w:szCs w:val="22"/>
          </w:rPr>
          <w:fldChar w:fldCharType="separate"/>
        </w:r>
        <w:r>
          <w:rPr>
            <w:webHidden/>
            <w:szCs w:val="22"/>
          </w:rPr>
          <w:t>28</w:t>
        </w:r>
        <w:r w:rsidR="00B54CEA" w:rsidRPr="00AA2AFE">
          <w:rPr>
            <w:webHidden/>
            <w:szCs w:val="22"/>
          </w:rPr>
          <w:fldChar w:fldCharType="end"/>
        </w:r>
      </w:hyperlink>
    </w:p>
    <w:p w14:paraId="26D65406" w14:textId="77777777" w:rsidR="00B54CEA" w:rsidRPr="00AA2AFE" w:rsidRDefault="000B47ED" w:rsidP="005F5923">
      <w:pPr>
        <w:pStyle w:val="TOC2"/>
        <w:rPr>
          <w:rFonts w:ascii="Times New Roman" w:hAnsi="Times New Roman" w:cs="Times New Roman"/>
          <w:sz w:val="24"/>
          <w:szCs w:val="22"/>
          <w:lang w:eastAsia="en-AU"/>
        </w:rPr>
      </w:pPr>
      <w:hyperlink w:anchor="_Toc231979950" w:history="1">
        <w:r w:rsidR="00B54CEA" w:rsidRPr="00AA2AFE">
          <w:rPr>
            <w:rStyle w:val="Hyperlink"/>
            <w:szCs w:val="22"/>
          </w:rPr>
          <w:t>8.7</w:t>
        </w:r>
        <w:r w:rsidR="00B54CEA" w:rsidRPr="00AA2AFE">
          <w:rPr>
            <w:rFonts w:ascii="Times New Roman" w:hAnsi="Times New Roman" w:cs="Times New Roman"/>
            <w:sz w:val="24"/>
            <w:szCs w:val="22"/>
            <w:lang w:eastAsia="en-AU"/>
          </w:rPr>
          <w:tab/>
        </w:r>
        <w:r w:rsidR="00B54CEA" w:rsidRPr="00AA2AFE">
          <w:rPr>
            <w:rStyle w:val="Hyperlink"/>
            <w:szCs w:val="22"/>
          </w:rPr>
          <w:t>Microbiological Water Testing</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_Toc231979950 \h </w:instrText>
        </w:r>
        <w:r w:rsidR="00B54CEA" w:rsidRPr="00AA2AFE">
          <w:rPr>
            <w:webHidden/>
            <w:szCs w:val="22"/>
          </w:rPr>
        </w:r>
        <w:r w:rsidR="00B54CEA" w:rsidRPr="00AA2AFE">
          <w:rPr>
            <w:webHidden/>
            <w:szCs w:val="22"/>
          </w:rPr>
          <w:fldChar w:fldCharType="separate"/>
        </w:r>
        <w:r>
          <w:rPr>
            <w:webHidden/>
            <w:szCs w:val="22"/>
          </w:rPr>
          <w:t>28</w:t>
        </w:r>
        <w:r w:rsidR="00B54CEA" w:rsidRPr="00AA2AFE">
          <w:rPr>
            <w:webHidden/>
            <w:szCs w:val="22"/>
          </w:rPr>
          <w:fldChar w:fldCharType="end"/>
        </w:r>
      </w:hyperlink>
    </w:p>
    <w:p w14:paraId="07622F31" w14:textId="77777777" w:rsidR="00B54CEA" w:rsidRPr="00AA2AFE" w:rsidRDefault="000B47ED" w:rsidP="005F5923">
      <w:pPr>
        <w:pStyle w:val="TOC2"/>
        <w:rPr>
          <w:rFonts w:ascii="Times New Roman" w:hAnsi="Times New Roman" w:cs="Times New Roman"/>
          <w:sz w:val="24"/>
          <w:szCs w:val="22"/>
          <w:lang w:eastAsia="en-AU"/>
        </w:rPr>
      </w:pPr>
      <w:hyperlink w:anchor="_Toc231979951" w:history="1">
        <w:r w:rsidR="00B54CEA" w:rsidRPr="00AA2AFE">
          <w:rPr>
            <w:rStyle w:val="Hyperlink"/>
            <w:szCs w:val="22"/>
          </w:rPr>
          <w:t>8.8</w:t>
        </w:r>
        <w:r w:rsidR="00B54CEA" w:rsidRPr="00AA2AFE">
          <w:rPr>
            <w:rFonts w:ascii="Times New Roman" w:hAnsi="Times New Roman" w:cs="Times New Roman"/>
            <w:sz w:val="24"/>
            <w:szCs w:val="22"/>
            <w:lang w:eastAsia="en-AU"/>
          </w:rPr>
          <w:tab/>
        </w:r>
        <w:r w:rsidR="00B54CEA" w:rsidRPr="00AA2AFE">
          <w:rPr>
            <w:rStyle w:val="Hyperlink"/>
            <w:szCs w:val="22"/>
          </w:rPr>
          <w:t>Cryptosporidiosis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_Toc231979951 \h </w:instrText>
        </w:r>
        <w:r w:rsidR="00B54CEA" w:rsidRPr="00AA2AFE">
          <w:rPr>
            <w:webHidden/>
            <w:szCs w:val="22"/>
          </w:rPr>
        </w:r>
        <w:r w:rsidR="00B54CEA" w:rsidRPr="00AA2AFE">
          <w:rPr>
            <w:webHidden/>
            <w:szCs w:val="22"/>
          </w:rPr>
          <w:fldChar w:fldCharType="separate"/>
        </w:r>
        <w:r>
          <w:rPr>
            <w:webHidden/>
            <w:szCs w:val="22"/>
          </w:rPr>
          <w:t>29</w:t>
        </w:r>
        <w:r w:rsidR="00B54CEA" w:rsidRPr="00AA2AFE">
          <w:rPr>
            <w:webHidden/>
            <w:szCs w:val="22"/>
          </w:rPr>
          <w:fldChar w:fldCharType="end"/>
        </w:r>
      </w:hyperlink>
    </w:p>
    <w:p w14:paraId="5CB92970" w14:textId="77777777" w:rsidR="00B54CEA" w:rsidRPr="00AA2AFE" w:rsidRDefault="000B47ED" w:rsidP="005F5923">
      <w:pPr>
        <w:pStyle w:val="TOC2"/>
        <w:rPr>
          <w:rFonts w:ascii="Times New Roman" w:hAnsi="Times New Roman" w:cs="Times New Roman"/>
          <w:sz w:val="24"/>
          <w:szCs w:val="22"/>
          <w:lang w:eastAsia="en-AU"/>
        </w:rPr>
      </w:pPr>
      <w:hyperlink w:anchor="_Toc231979952" w:history="1">
        <w:r w:rsidR="00B54CEA" w:rsidRPr="00AA2AFE">
          <w:rPr>
            <w:rStyle w:val="Hyperlink"/>
            <w:szCs w:val="22"/>
          </w:rPr>
          <w:t>8.9</w:t>
        </w:r>
        <w:r w:rsidR="00B54CEA" w:rsidRPr="00AA2AFE">
          <w:rPr>
            <w:rFonts w:ascii="Times New Roman" w:hAnsi="Times New Roman" w:cs="Times New Roman"/>
            <w:sz w:val="24"/>
            <w:szCs w:val="22"/>
            <w:lang w:eastAsia="en-AU"/>
          </w:rPr>
          <w:tab/>
        </w:r>
        <w:r w:rsidR="00B54CEA" w:rsidRPr="00AA2AFE">
          <w:rPr>
            <w:rStyle w:val="Hyperlink"/>
            <w:szCs w:val="22"/>
          </w:rPr>
          <w:t>Superchlorination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_Toc231979952 \h </w:instrText>
        </w:r>
        <w:r w:rsidR="00B54CEA" w:rsidRPr="00AA2AFE">
          <w:rPr>
            <w:webHidden/>
            <w:szCs w:val="22"/>
          </w:rPr>
        </w:r>
        <w:r w:rsidR="00B54CEA" w:rsidRPr="00AA2AFE">
          <w:rPr>
            <w:webHidden/>
            <w:szCs w:val="22"/>
          </w:rPr>
          <w:fldChar w:fldCharType="separate"/>
        </w:r>
        <w:r>
          <w:rPr>
            <w:webHidden/>
            <w:szCs w:val="22"/>
          </w:rPr>
          <w:t>30</w:t>
        </w:r>
        <w:r w:rsidR="00B54CEA" w:rsidRPr="00AA2AFE">
          <w:rPr>
            <w:webHidden/>
            <w:szCs w:val="22"/>
          </w:rPr>
          <w:fldChar w:fldCharType="end"/>
        </w:r>
      </w:hyperlink>
    </w:p>
    <w:p w14:paraId="4677A832" w14:textId="77777777" w:rsidR="00B54CEA" w:rsidRPr="00AA2AFE" w:rsidRDefault="000B47ED" w:rsidP="005F5923">
      <w:pPr>
        <w:pStyle w:val="TOC2"/>
        <w:rPr>
          <w:rFonts w:ascii="Times New Roman" w:hAnsi="Times New Roman" w:cs="Times New Roman"/>
          <w:sz w:val="24"/>
          <w:szCs w:val="22"/>
          <w:lang w:eastAsia="en-AU"/>
        </w:rPr>
      </w:pPr>
      <w:hyperlink w:anchor="_Toc231979953" w:history="1">
        <w:r w:rsidR="00B54CEA" w:rsidRPr="00AA2AFE">
          <w:rPr>
            <w:rStyle w:val="Hyperlink"/>
            <w:szCs w:val="22"/>
          </w:rPr>
          <w:t>8.10</w:t>
        </w:r>
        <w:r w:rsidR="00B54CEA" w:rsidRPr="00AA2AFE">
          <w:rPr>
            <w:rFonts w:ascii="Times New Roman" w:hAnsi="Times New Roman" w:cs="Times New Roman"/>
            <w:sz w:val="24"/>
            <w:szCs w:val="22"/>
            <w:lang w:eastAsia="en-AU"/>
          </w:rPr>
          <w:tab/>
        </w:r>
        <w:r w:rsidR="00B54CEA" w:rsidRPr="00AA2AFE">
          <w:rPr>
            <w:rStyle w:val="Hyperlink"/>
            <w:szCs w:val="22"/>
          </w:rPr>
          <w:t>Off-Season Periods - Water Quality Maintenance</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_Toc231979953 \h </w:instrText>
        </w:r>
        <w:r w:rsidR="00B54CEA" w:rsidRPr="00AA2AFE">
          <w:rPr>
            <w:webHidden/>
            <w:szCs w:val="22"/>
          </w:rPr>
        </w:r>
        <w:r w:rsidR="00B54CEA" w:rsidRPr="00AA2AFE">
          <w:rPr>
            <w:webHidden/>
            <w:szCs w:val="22"/>
          </w:rPr>
          <w:fldChar w:fldCharType="separate"/>
        </w:r>
        <w:r>
          <w:rPr>
            <w:webHidden/>
            <w:szCs w:val="22"/>
          </w:rPr>
          <w:t>30</w:t>
        </w:r>
        <w:r w:rsidR="00B54CEA" w:rsidRPr="00AA2AFE">
          <w:rPr>
            <w:webHidden/>
            <w:szCs w:val="22"/>
          </w:rPr>
          <w:fldChar w:fldCharType="end"/>
        </w:r>
      </w:hyperlink>
    </w:p>
    <w:p w14:paraId="777C5F53" w14:textId="77777777" w:rsidR="00B54CEA" w:rsidRPr="00C94241" w:rsidRDefault="000B47ED" w:rsidP="00AA2AFE">
      <w:pPr>
        <w:pStyle w:val="TOC1"/>
        <w:rPr>
          <w:rFonts w:cs="Times New Roman"/>
          <w:b/>
          <w:sz w:val="24"/>
          <w:lang w:eastAsia="en-AU"/>
        </w:rPr>
      </w:pPr>
      <w:hyperlink w:anchor="_Toc231979954" w:history="1">
        <w:r w:rsidR="00B54CEA" w:rsidRPr="00C94241">
          <w:rPr>
            <w:rStyle w:val="Hyperlink"/>
            <w:rFonts w:ascii="Arial Bold" w:hAnsi="Arial Bold"/>
          </w:rPr>
          <w:t>9.</w:t>
        </w:r>
        <w:r w:rsidR="00B54CEA" w:rsidRPr="00C94241">
          <w:rPr>
            <w:rFonts w:cs="Times New Roman"/>
            <w:b/>
            <w:sz w:val="24"/>
            <w:lang w:eastAsia="en-AU"/>
          </w:rPr>
          <w:tab/>
        </w:r>
        <w:r w:rsidR="00B54CEA" w:rsidRPr="00C94241">
          <w:rPr>
            <w:rStyle w:val="Hyperlink"/>
            <w:rFonts w:ascii="Arial Bold" w:hAnsi="Arial Bold"/>
          </w:rPr>
          <w:t>General Sanitation and Operational Requirements</w:t>
        </w:r>
        <w:r w:rsidR="00B54CEA" w:rsidRPr="00C94241">
          <w:rPr>
            <w:webHidden/>
          </w:rPr>
          <w:tab/>
        </w:r>
        <w:r w:rsidR="00B54CEA" w:rsidRPr="00C94241">
          <w:rPr>
            <w:webHidden/>
          </w:rPr>
          <w:fldChar w:fldCharType="begin"/>
        </w:r>
        <w:r w:rsidR="00B54CEA" w:rsidRPr="00C94241">
          <w:rPr>
            <w:webHidden/>
          </w:rPr>
          <w:instrText xml:space="preserve"> PAGEREF _Toc231979954 \h </w:instrText>
        </w:r>
        <w:r w:rsidR="00B54CEA" w:rsidRPr="00C94241">
          <w:rPr>
            <w:webHidden/>
          </w:rPr>
        </w:r>
        <w:r w:rsidR="00B54CEA" w:rsidRPr="00C94241">
          <w:rPr>
            <w:webHidden/>
          </w:rPr>
          <w:fldChar w:fldCharType="separate"/>
        </w:r>
        <w:r>
          <w:rPr>
            <w:webHidden/>
          </w:rPr>
          <w:t>31</w:t>
        </w:r>
        <w:r w:rsidR="00B54CEA" w:rsidRPr="00C94241">
          <w:rPr>
            <w:webHidden/>
          </w:rPr>
          <w:fldChar w:fldCharType="end"/>
        </w:r>
      </w:hyperlink>
    </w:p>
    <w:p w14:paraId="7961F932" w14:textId="77777777" w:rsidR="00B54CEA" w:rsidRPr="00AA2AFE" w:rsidRDefault="000B47ED" w:rsidP="005F5923">
      <w:pPr>
        <w:pStyle w:val="TOC2"/>
        <w:rPr>
          <w:rFonts w:ascii="Times New Roman" w:hAnsi="Times New Roman" w:cs="Times New Roman"/>
          <w:sz w:val="24"/>
          <w:szCs w:val="22"/>
          <w:lang w:eastAsia="en-AU"/>
        </w:rPr>
      </w:pPr>
      <w:hyperlink w:anchor="_Toc231979955" w:history="1">
        <w:r w:rsidR="00B54CEA" w:rsidRPr="00AA2AFE">
          <w:rPr>
            <w:rStyle w:val="Hyperlink"/>
            <w:szCs w:val="22"/>
          </w:rPr>
          <w:t>9.1</w:t>
        </w:r>
        <w:r w:rsidR="00B54CEA" w:rsidRPr="00AA2AFE">
          <w:rPr>
            <w:rFonts w:ascii="Times New Roman" w:hAnsi="Times New Roman" w:cs="Times New Roman"/>
            <w:sz w:val="24"/>
            <w:szCs w:val="22"/>
            <w:lang w:eastAsia="en-AU"/>
          </w:rPr>
          <w:tab/>
        </w:r>
        <w:r w:rsidR="00B54CEA" w:rsidRPr="00AA2AFE">
          <w:rPr>
            <w:rStyle w:val="Hyperlink"/>
            <w:szCs w:val="22"/>
          </w:rPr>
          <w:t>Introduction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_Toc231979955 \h </w:instrText>
        </w:r>
        <w:r w:rsidR="00B54CEA" w:rsidRPr="00AA2AFE">
          <w:rPr>
            <w:webHidden/>
            <w:szCs w:val="22"/>
          </w:rPr>
        </w:r>
        <w:r w:rsidR="00B54CEA" w:rsidRPr="00AA2AFE">
          <w:rPr>
            <w:webHidden/>
            <w:szCs w:val="22"/>
          </w:rPr>
          <w:fldChar w:fldCharType="separate"/>
        </w:r>
        <w:r>
          <w:rPr>
            <w:webHidden/>
            <w:szCs w:val="22"/>
          </w:rPr>
          <w:t>31</w:t>
        </w:r>
        <w:r w:rsidR="00B54CEA" w:rsidRPr="00AA2AFE">
          <w:rPr>
            <w:webHidden/>
            <w:szCs w:val="22"/>
          </w:rPr>
          <w:fldChar w:fldCharType="end"/>
        </w:r>
      </w:hyperlink>
    </w:p>
    <w:p w14:paraId="3EA1F1B8" w14:textId="77777777" w:rsidR="00B54CEA" w:rsidRPr="00AA2AFE" w:rsidRDefault="000B47ED" w:rsidP="005F5923">
      <w:pPr>
        <w:pStyle w:val="TOC2"/>
        <w:rPr>
          <w:rFonts w:ascii="Times New Roman" w:hAnsi="Times New Roman" w:cs="Times New Roman"/>
          <w:sz w:val="24"/>
          <w:szCs w:val="22"/>
          <w:lang w:eastAsia="en-AU"/>
        </w:rPr>
      </w:pPr>
      <w:hyperlink w:anchor="_Toc231979956" w:history="1">
        <w:r w:rsidR="00B54CEA" w:rsidRPr="00AA2AFE">
          <w:rPr>
            <w:rStyle w:val="Hyperlink"/>
            <w:szCs w:val="22"/>
          </w:rPr>
          <w:t>9.2</w:t>
        </w:r>
        <w:r w:rsidR="00B54CEA" w:rsidRPr="00AA2AFE">
          <w:rPr>
            <w:rFonts w:ascii="Times New Roman" w:hAnsi="Times New Roman" w:cs="Times New Roman"/>
            <w:sz w:val="24"/>
            <w:szCs w:val="22"/>
            <w:lang w:eastAsia="en-AU"/>
          </w:rPr>
          <w:tab/>
        </w:r>
        <w:r w:rsidR="00B54CEA" w:rsidRPr="00AA2AFE">
          <w:rPr>
            <w:rStyle w:val="Hyperlink"/>
            <w:szCs w:val="22"/>
          </w:rPr>
          <w:t>Cleaning And Maintenance Requirements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_Toc231979956 \h </w:instrText>
        </w:r>
        <w:r w:rsidR="00B54CEA" w:rsidRPr="00AA2AFE">
          <w:rPr>
            <w:webHidden/>
            <w:szCs w:val="22"/>
          </w:rPr>
        </w:r>
        <w:r w:rsidR="00B54CEA" w:rsidRPr="00AA2AFE">
          <w:rPr>
            <w:webHidden/>
            <w:szCs w:val="22"/>
          </w:rPr>
          <w:fldChar w:fldCharType="separate"/>
        </w:r>
        <w:r>
          <w:rPr>
            <w:webHidden/>
            <w:szCs w:val="22"/>
          </w:rPr>
          <w:t>31</w:t>
        </w:r>
        <w:r w:rsidR="00B54CEA" w:rsidRPr="00AA2AFE">
          <w:rPr>
            <w:webHidden/>
            <w:szCs w:val="22"/>
          </w:rPr>
          <w:fldChar w:fldCharType="end"/>
        </w:r>
      </w:hyperlink>
    </w:p>
    <w:p w14:paraId="65C2F1BD" w14:textId="77777777" w:rsidR="00B54CEA" w:rsidRPr="00AA2AFE" w:rsidRDefault="000B47ED" w:rsidP="005F5923">
      <w:pPr>
        <w:pStyle w:val="TOC2"/>
        <w:rPr>
          <w:rFonts w:ascii="Times New Roman" w:hAnsi="Times New Roman" w:cs="Times New Roman"/>
          <w:sz w:val="24"/>
          <w:szCs w:val="22"/>
          <w:lang w:eastAsia="en-AU"/>
        </w:rPr>
      </w:pPr>
      <w:hyperlink w:anchor="_Toc231979957" w:history="1">
        <w:r w:rsidR="00B54CEA" w:rsidRPr="00AA2AFE">
          <w:rPr>
            <w:rStyle w:val="Hyperlink"/>
            <w:szCs w:val="22"/>
          </w:rPr>
          <w:t>9.3</w:t>
        </w:r>
        <w:r w:rsidR="00B54CEA" w:rsidRPr="00AA2AFE">
          <w:rPr>
            <w:rFonts w:ascii="Times New Roman" w:hAnsi="Times New Roman" w:cs="Times New Roman"/>
            <w:sz w:val="24"/>
            <w:szCs w:val="22"/>
            <w:lang w:eastAsia="en-AU"/>
          </w:rPr>
          <w:tab/>
        </w:r>
        <w:r w:rsidR="00B54CEA" w:rsidRPr="00AA2AFE">
          <w:rPr>
            <w:rStyle w:val="Hyperlink"/>
            <w:szCs w:val="22"/>
          </w:rPr>
          <w:t>Hand Dosing Of Chemicals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_Toc231979957 \h </w:instrText>
        </w:r>
        <w:r w:rsidR="00B54CEA" w:rsidRPr="00AA2AFE">
          <w:rPr>
            <w:webHidden/>
            <w:szCs w:val="22"/>
          </w:rPr>
        </w:r>
        <w:r w:rsidR="00B54CEA" w:rsidRPr="00AA2AFE">
          <w:rPr>
            <w:webHidden/>
            <w:szCs w:val="22"/>
          </w:rPr>
          <w:fldChar w:fldCharType="separate"/>
        </w:r>
        <w:r>
          <w:rPr>
            <w:webHidden/>
            <w:szCs w:val="22"/>
          </w:rPr>
          <w:t>31</w:t>
        </w:r>
        <w:r w:rsidR="00B54CEA" w:rsidRPr="00AA2AFE">
          <w:rPr>
            <w:webHidden/>
            <w:szCs w:val="22"/>
          </w:rPr>
          <w:fldChar w:fldCharType="end"/>
        </w:r>
      </w:hyperlink>
    </w:p>
    <w:p w14:paraId="02C0CDF5" w14:textId="77777777" w:rsidR="00B54CEA" w:rsidRPr="00AA2AFE" w:rsidRDefault="000B47ED" w:rsidP="005F5923">
      <w:pPr>
        <w:pStyle w:val="TOC2"/>
        <w:rPr>
          <w:rFonts w:ascii="Times New Roman" w:hAnsi="Times New Roman" w:cs="Times New Roman"/>
          <w:sz w:val="24"/>
          <w:szCs w:val="22"/>
          <w:lang w:eastAsia="en-AU"/>
        </w:rPr>
      </w:pPr>
      <w:hyperlink w:anchor="_Toc231979958" w:history="1">
        <w:r w:rsidR="00B54CEA" w:rsidRPr="00AA2AFE">
          <w:rPr>
            <w:rStyle w:val="Hyperlink"/>
            <w:szCs w:val="22"/>
          </w:rPr>
          <w:t>9.4</w:t>
        </w:r>
        <w:r w:rsidR="00B54CEA" w:rsidRPr="00AA2AFE">
          <w:rPr>
            <w:rFonts w:ascii="Times New Roman" w:hAnsi="Times New Roman" w:cs="Times New Roman"/>
            <w:sz w:val="24"/>
            <w:szCs w:val="22"/>
            <w:lang w:eastAsia="en-AU"/>
          </w:rPr>
          <w:tab/>
        </w:r>
        <w:r w:rsidR="00B54CEA" w:rsidRPr="00AA2AFE">
          <w:rPr>
            <w:rStyle w:val="Hyperlink"/>
            <w:szCs w:val="22"/>
          </w:rPr>
          <w:t>Water Contamination</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_Toc231979958 \h </w:instrText>
        </w:r>
        <w:r w:rsidR="00B54CEA" w:rsidRPr="00AA2AFE">
          <w:rPr>
            <w:webHidden/>
            <w:szCs w:val="22"/>
          </w:rPr>
        </w:r>
        <w:r w:rsidR="00B54CEA" w:rsidRPr="00AA2AFE">
          <w:rPr>
            <w:webHidden/>
            <w:szCs w:val="22"/>
          </w:rPr>
          <w:fldChar w:fldCharType="separate"/>
        </w:r>
        <w:r>
          <w:rPr>
            <w:webHidden/>
            <w:szCs w:val="22"/>
          </w:rPr>
          <w:t>31</w:t>
        </w:r>
        <w:r w:rsidR="00B54CEA" w:rsidRPr="00AA2AFE">
          <w:rPr>
            <w:webHidden/>
            <w:szCs w:val="22"/>
          </w:rPr>
          <w:fldChar w:fldCharType="end"/>
        </w:r>
      </w:hyperlink>
    </w:p>
    <w:p w14:paraId="39A9F1DE" w14:textId="77777777" w:rsidR="00B54CEA" w:rsidRPr="00AA2AFE" w:rsidRDefault="000B47ED" w:rsidP="005F5923">
      <w:pPr>
        <w:pStyle w:val="TOC2"/>
        <w:rPr>
          <w:rFonts w:ascii="Times New Roman" w:hAnsi="Times New Roman" w:cs="Times New Roman"/>
          <w:sz w:val="24"/>
          <w:szCs w:val="22"/>
          <w:lang w:eastAsia="en-AU"/>
        </w:rPr>
      </w:pPr>
      <w:hyperlink w:anchor="_Toc231979959" w:history="1">
        <w:r w:rsidR="00B54CEA" w:rsidRPr="00AA2AFE">
          <w:rPr>
            <w:rStyle w:val="Hyperlink"/>
            <w:szCs w:val="22"/>
          </w:rPr>
          <w:t>9.5</w:t>
        </w:r>
        <w:r w:rsidR="00B54CEA" w:rsidRPr="00AA2AFE">
          <w:rPr>
            <w:rFonts w:ascii="Times New Roman" w:hAnsi="Times New Roman" w:cs="Times New Roman"/>
            <w:sz w:val="24"/>
            <w:szCs w:val="22"/>
            <w:lang w:eastAsia="en-AU"/>
          </w:rPr>
          <w:tab/>
        </w:r>
        <w:r w:rsidR="00B54CEA" w:rsidRPr="00AA2AFE">
          <w:rPr>
            <w:rStyle w:val="Hyperlink"/>
            <w:szCs w:val="22"/>
          </w:rPr>
          <w:t>Prohibition of Animals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_Toc231979959 \h </w:instrText>
        </w:r>
        <w:r w:rsidR="00B54CEA" w:rsidRPr="00AA2AFE">
          <w:rPr>
            <w:webHidden/>
            <w:szCs w:val="22"/>
          </w:rPr>
        </w:r>
        <w:r w:rsidR="00B54CEA" w:rsidRPr="00AA2AFE">
          <w:rPr>
            <w:webHidden/>
            <w:szCs w:val="22"/>
          </w:rPr>
          <w:fldChar w:fldCharType="separate"/>
        </w:r>
        <w:r>
          <w:rPr>
            <w:webHidden/>
            <w:szCs w:val="22"/>
          </w:rPr>
          <w:t>32</w:t>
        </w:r>
        <w:r w:rsidR="00B54CEA" w:rsidRPr="00AA2AFE">
          <w:rPr>
            <w:webHidden/>
            <w:szCs w:val="22"/>
          </w:rPr>
          <w:fldChar w:fldCharType="end"/>
        </w:r>
      </w:hyperlink>
    </w:p>
    <w:p w14:paraId="47B09E87" w14:textId="77777777" w:rsidR="00B54CEA" w:rsidRPr="00AA2AFE" w:rsidRDefault="000B47ED" w:rsidP="005F5923">
      <w:pPr>
        <w:pStyle w:val="TOC2"/>
        <w:rPr>
          <w:rFonts w:ascii="Times New Roman" w:hAnsi="Times New Roman" w:cs="Times New Roman"/>
          <w:sz w:val="24"/>
          <w:szCs w:val="22"/>
          <w:lang w:eastAsia="en-AU"/>
        </w:rPr>
      </w:pPr>
      <w:hyperlink w:anchor="_Toc231979960" w:history="1">
        <w:r w:rsidR="00B54CEA" w:rsidRPr="00AA2AFE">
          <w:rPr>
            <w:rStyle w:val="Hyperlink"/>
            <w:szCs w:val="22"/>
          </w:rPr>
          <w:t>9.6</w:t>
        </w:r>
        <w:r w:rsidR="00B54CEA" w:rsidRPr="00AA2AFE">
          <w:rPr>
            <w:rFonts w:ascii="Times New Roman" w:hAnsi="Times New Roman" w:cs="Times New Roman"/>
            <w:sz w:val="24"/>
            <w:szCs w:val="22"/>
            <w:lang w:eastAsia="en-AU"/>
          </w:rPr>
          <w:tab/>
        </w:r>
        <w:r w:rsidR="00B54CEA" w:rsidRPr="00AA2AFE">
          <w:rPr>
            <w:rStyle w:val="Hyperlink"/>
            <w:szCs w:val="22"/>
          </w:rPr>
          <w:t>Prohibition of Entry</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_Toc231979960 \h </w:instrText>
        </w:r>
        <w:r w:rsidR="00B54CEA" w:rsidRPr="00AA2AFE">
          <w:rPr>
            <w:webHidden/>
            <w:szCs w:val="22"/>
          </w:rPr>
        </w:r>
        <w:r w:rsidR="00B54CEA" w:rsidRPr="00AA2AFE">
          <w:rPr>
            <w:webHidden/>
            <w:szCs w:val="22"/>
          </w:rPr>
          <w:fldChar w:fldCharType="separate"/>
        </w:r>
        <w:r>
          <w:rPr>
            <w:webHidden/>
            <w:szCs w:val="22"/>
          </w:rPr>
          <w:t>32</w:t>
        </w:r>
        <w:r w:rsidR="00B54CEA" w:rsidRPr="00AA2AFE">
          <w:rPr>
            <w:webHidden/>
            <w:szCs w:val="22"/>
          </w:rPr>
          <w:fldChar w:fldCharType="end"/>
        </w:r>
      </w:hyperlink>
    </w:p>
    <w:p w14:paraId="5DBE7975" w14:textId="77777777" w:rsidR="00B54CEA" w:rsidRPr="00AA2AFE" w:rsidRDefault="000B47ED" w:rsidP="005F5923">
      <w:pPr>
        <w:pStyle w:val="TOC2"/>
        <w:rPr>
          <w:rFonts w:ascii="Times New Roman" w:hAnsi="Times New Roman" w:cs="Times New Roman"/>
          <w:sz w:val="24"/>
          <w:szCs w:val="22"/>
          <w:lang w:eastAsia="en-AU"/>
        </w:rPr>
      </w:pPr>
      <w:hyperlink w:anchor="_Toc231979961" w:history="1">
        <w:r w:rsidR="00B54CEA" w:rsidRPr="00AA2AFE">
          <w:rPr>
            <w:rStyle w:val="Hyperlink"/>
            <w:szCs w:val="22"/>
          </w:rPr>
          <w:t>9.7</w:t>
        </w:r>
        <w:r w:rsidR="00B54CEA" w:rsidRPr="00AA2AFE">
          <w:rPr>
            <w:rFonts w:ascii="Times New Roman" w:hAnsi="Times New Roman" w:cs="Times New Roman"/>
            <w:sz w:val="24"/>
            <w:szCs w:val="22"/>
            <w:lang w:eastAsia="en-AU"/>
          </w:rPr>
          <w:tab/>
        </w:r>
        <w:r w:rsidR="00B54CEA" w:rsidRPr="00AA2AFE">
          <w:rPr>
            <w:rStyle w:val="Hyperlink"/>
            <w:szCs w:val="22"/>
          </w:rPr>
          <w:t>Maximum Bather Numbers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_Toc231979961 \h </w:instrText>
        </w:r>
        <w:r w:rsidR="00B54CEA" w:rsidRPr="00AA2AFE">
          <w:rPr>
            <w:webHidden/>
            <w:szCs w:val="22"/>
          </w:rPr>
        </w:r>
        <w:r w:rsidR="00B54CEA" w:rsidRPr="00AA2AFE">
          <w:rPr>
            <w:webHidden/>
            <w:szCs w:val="22"/>
          </w:rPr>
          <w:fldChar w:fldCharType="separate"/>
        </w:r>
        <w:r>
          <w:rPr>
            <w:webHidden/>
            <w:szCs w:val="22"/>
          </w:rPr>
          <w:t>32</w:t>
        </w:r>
        <w:r w:rsidR="00B54CEA" w:rsidRPr="00AA2AFE">
          <w:rPr>
            <w:webHidden/>
            <w:szCs w:val="22"/>
          </w:rPr>
          <w:fldChar w:fldCharType="end"/>
        </w:r>
      </w:hyperlink>
    </w:p>
    <w:p w14:paraId="6F46643A" w14:textId="77777777" w:rsidR="00B54CEA" w:rsidRPr="00AA2AFE" w:rsidRDefault="000B47ED" w:rsidP="005F5923">
      <w:pPr>
        <w:pStyle w:val="TOC2"/>
        <w:rPr>
          <w:rFonts w:ascii="Times New Roman" w:hAnsi="Times New Roman" w:cs="Times New Roman"/>
          <w:sz w:val="24"/>
          <w:szCs w:val="22"/>
          <w:lang w:eastAsia="en-AU"/>
        </w:rPr>
      </w:pPr>
      <w:hyperlink w:anchor="_Toc231979962" w:history="1">
        <w:r w:rsidR="00B54CEA" w:rsidRPr="00AA2AFE">
          <w:rPr>
            <w:rStyle w:val="Hyperlink"/>
            <w:szCs w:val="22"/>
          </w:rPr>
          <w:t>9.8</w:t>
        </w:r>
        <w:r w:rsidR="00B54CEA" w:rsidRPr="00AA2AFE">
          <w:rPr>
            <w:rFonts w:ascii="Times New Roman" w:hAnsi="Times New Roman" w:cs="Times New Roman"/>
            <w:sz w:val="24"/>
            <w:szCs w:val="22"/>
            <w:lang w:eastAsia="en-AU"/>
          </w:rPr>
          <w:tab/>
        </w:r>
        <w:r w:rsidR="00B54CEA" w:rsidRPr="00AA2AFE">
          <w:rPr>
            <w:rStyle w:val="Hyperlink"/>
            <w:szCs w:val="22"/>
          </w:rPr>
          <w:t>Towel And Bathing Costume Hire</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_Toc231979962 \h </w:instrText>
        </w:r>
        <w:r w:rsidR="00B54CEA" w:rsidRPr="00AA2AFE">
          <w:rPr>
            <w:webHidden/>
            <w:szCs w:val="22"/>
          </w:rPr>
        </w:r>
        <w:r w:rsidR="00B54CEA" w:rsidRPr="00AA2AFE">
          <w:rPr>
            <w:webHidden/>
            <w:szCs w:val="22"/>
          </w:rPr>
          <w:fldChar w:fldCharType="separate"/>
        </w:r>
        <w:r>
          <w:rPr>
            <w:webHidden/>
            <w:szCs w:val="22"/>
          </w:rPr>
          <w:t>32</w:t>
        </w:r>
        <w:r w:rsidR="00B54CEA" w:rsidRPr="00AA2AFE">
          <w:rPr>
            <w:webHidden/>
            <w:szCs w:val="22"/>
          </w:rPr>
          <w:fldChar w:fldCharType="end"/>
        </w:r>
      </w:hyperlink>
    </w:p>
    <w:p w14:paraId="7A800665" w14:textId="77777777" w:rsidR="00B54CEA" w:rsidRPr="00AA2AFE" w:rsidRDefault="000B47ED" w:rsidP="005F5923">
      <w:pPr>
        <w:pStyle w:val="TOC2"/>
        <w:rPr>
          <w:rFonts w:ascii="Times New Roman" w:hAnsi="Times New Roman" w:cs="Times New Roman"/>
          <w:sz w:val="24"/>
          <w:szCs w:val="22"/>
          <w:lang w:eastAsia="en-AU"/>
        </w:rPr>
      </w:pPr>
      <w:hyperlink w:anchor="_Toc231979963" w:history="1">
        <w:r w:rsidR="00B54CEA" w:rsidRPr="00AA2AFE">
          <w:rPr>
            <w:rStyle w:val="Hyperlink"/>
            <w:szCs w:val="22"/>
          </w:rPr>
          <w:t>9.9</w:t>
        </w:r>
        <w:r w:rsidR="00B54CEA" w:rsidRPr="00AA2AFE">
          <w:rPr>
            <w:rFonts w:ascii="Times New Roman" w:hAnsi="Times New Roman" w:cs="Times New Roman"/>
            <w:sz w:val="24"/>
            <w:szCs w:val="22"/>
            <w:lang w:eastAsia="en-AU"/>
          </w:rPr>
          <w:tab/>
        </w:r>
        <w:r w:rsidR="00B54CEA" w:rsidRPr="00AA2AFE">
          <w:rPr>
            <w:rStyle w:val="Hyperlink"/>
            <w:szCs w:val="22"/>
          </w:rPr>
          <w:t>Faecal And Other Body Fluid Accidents</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_Toc231979963 \h </w:instrText>
        </w:r>
        <w:r w:rsidR="00B54CEA" w:rsidRPr="00AA2AFE">
          <w:rPr>
            <w:webHidden/>
            <w:szCs w:val="22"/>
          </w:rPr>
        </w:r>
        <w:r w:rsidR="00B54CEA" w:rsidRPr="00AA2AFE">
          <w:rPr>
            <w:webHidden/>
            <w:szCs w:val="22"/>
          </w:rPr>
          <w:fldChar w:fldCharType="separate"/>
        </w:r>
        <w:r>
          <w:rPr>
            <w:webHidden/>
            <w:szCs w:val="22"/>
          </w:rPr>
          <w:t>33</w:t>
        </w:r>
        <w:r w:rsidR="00B54CEA" w:rsidRPr="00AA2AFE">
          <w:rPr>
            <w:webHidden/>
            <w:szCs w:val="22"/>
          </w:rPr>
          <w:fldChar w:fldCharType="end"/>
        </w:r>
      </w:hyperlink>
    </w:p>
    <w:p w14:paraId="1C823E50" w14:textId="77777777" w:rsidR="00B54CEA" w:rsidRPr="00C94241" w:rsidRDefault="000B47ED" w:rsidP="00AA2AFE">
      <w:pPr>
        <w:pStyle w:val="TOC1"/>
        <w:rPr>
          <w:rFonts w:cs="Times New Roman"/>
          <w:b/>
          <w:sz w:val="24"/>
          <w:lang w:eastAsia="en-AU"/>
        </w:rPr>
      </w:pPr>
      <w:hyperlink w:anchor="_Toc231979964" w:history="1">
        <w:r w:rsidR="00B54CEA" w:rsidRPr="00C94241">
          <w:rPr>
            <w:rStyle w:val="Hyperlink"/>
            <w:rFonts w:ascii="Arial Bold" w:hAnsi="Arial Bold"/>
          </w:rPr>
          <w:t>10.</w:t>
        </w:r>
        <w:r w:rsidR="00B54CEA" w:rsidRPr="00C94241">
          <w:rPr>
            <w:rFonts w:cs="Times New Roman"/>
            <w:b/>
            <w:sz w:val="24"/>
            <w:lang w:eastAsia="en-AU"/>
          </w:rPr>
          <w:tab/>
        </w:r>
        <w:r w:rsidR="00B54CEA" w:rsidRPr="00C94241">
          <w:rPr>
            <w:rStyle w:val="Hyperlink"/>
            <w:rFonts w:ascii="Arial Bold" w:hAnsi="Arial Bold"/>
          </w:rPr>
          <w:t>Special Requirements for Small Temporary Pools</w:t>
        </w:r>
        <w:r w:rsidR="00B54CEA" w:rsidRPr="00C94241">
          <w:rPr>
            <w:webHidden/>
          </w:rPr>
          <w:tab/>
        </w:r>
        <w:r w:rsidR="00B54CEA" w:rsidRPr="00C94241">
          <w:rPr>
            <w:webHidden/>
          </w:rPr>
          <w:fldChar w:fldCharType="begin"/>
        </w:r>
        <w:r w:rsidR="00B54CEA" w:rsidRPr="00C94241">
          <w:rPr>
            <w:webHidden/>
          </w:rPr>
          <w:instrText xml:space="preserve"> PAGEREF _Toc231979964 \h </w:instrText>
        </w:r>
        <w:r w:rsidR="00B54CEA" w:rsidRPr="00C94241">
          <w:rPr>
            <w:webHidden/>
          </w:rPr>
        </w:r>
        <w:r w:rsidR="00B54CEA" w:rsidRPr="00C94241">
          <w:rPr>
            <w:webHidden/>
          </w:rPr>
          <w:fldChar w:fldCharType="separate"/>
        </w:r>
        <w:r>
          <w:rPr>
            <w:webHidden/>
          </w:rPr>
          <w:t>34</w:t>
        </w:r>
        <w:r w:rsidR="00B54CEA" w:rsidRPr="00C94241">
          <w:rPr>
            <w:webHidden/>
          </w:rPr>
          <w:fldChar w:fldCharType="end"/>
        </w:r>
      </w:hyperlink>
    </w:p>
    <w:p w14:paraId="4B9D5303" w14:textId="77777777" w:rsidR="00B54CEA" w:rsidRPr="00AA2AFE" w:rsidRDefault="000B47ED" w:rsidP="005F5923">
      <w:pPr>
        <w:pStyle w:val="TOC2"/>
        <w:rPr>
          <w:rFonts w:ascii="Times New Roman" w:hAnsi="Times New Roman" w:cs="Times New Roman"/>
          <w:sz w:val="24"/>
          <w:szCs w:val="22"/>
          <w:lang w:eastAsia="en-AU"/>
        </w:rPr>
      </w:pPr>
      <w:hyperlink w:anchor="_Toc231979965" w:history="1">
        <w:r w:rsidR="00B54CEA" w:rsidRPr="00AA2AFE">
          <w:rPr>
            <w:rStyle w:val="Hyperlink"/>
            <w:szCs w:val="22"/>
          </w:rPr>
          <w:t>10.1</w:t>
        </w:r>
        <w:r w:rsidR="00B54CEA" w:rsidRPr="00AA2AFE">
          <w:rPr>
            <w:rFonts w:ascii="Times New Roman" w:hAnsi="Times New Roman" w:cs="Times New Roman"/>
            <w:sz w:val="24"/>
            <w:szCs w:val="22"/>
            <w:lang w:eastAsia="en-AU"/>
          </w:rPr>
          <w:tab/>
        </w:r>
        <w:r w:rsidR="00B54CEA" w:rsidRPr="00AA2AFE">
          <w:rPr>
            <w:rStyle w:val="Hyperlink"/>
            <w:szCs w:val="22"/>
          </w:rPr>
          <w:t>Cleaning the Pool</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_Toc231979965 \h </w:instrText>
        </w:r>
        <w:r w:rsidR="00B54CEA" w:rsidRPr="00AA2AFE">
          <w:rPr>
            <w:webHidden/>
            <w:szCs w:val="22"/>
          </w:rPr>
        </w:r>
        <w:r w:rsidR="00B54CEA" w:rsidRPr="00AA2AFE">
          <w:rPr>
            <w:webHidden/>
            <w:szCs w:val="22"/>
          </w:rPr>
          <w:fldChar w:fldCharType="separate"/>
        </w:r>
        <w:r>
          <w:rPr>
            <w:webHidden/>
            <w:szCs w:val="22"/>
          </w:rPr>
          <w:t>34</w:t>
        </w:r>
        <w:r w:rsidR="00B54CEA" w:rsidRPr="00AA2AFE">
          <w:rPr>
            <w:webHidden/>
            <w:szCs w:val="22"/>
          </w:rPr>
          <w:fldChar w:fldCharType="end"/>
        </w:r>
      </w:hyperlink>
    </w:p>
    <w:p w14:paraId="6D866CA9" w14:textId="77777777" w:rsidR="00B54CEA" w:rsidRPr="00AA2AFE" w:rsidRDefault="000B47ED" w:rsidP="005F5923">
      <w:pPr>
        <w:pStyle w:val="TOC2"/>
        <w:rPr>
          <w:rFonts w:ascii="Times New Roman" w:hAnsi="Times New Roman" w:cs="Times New Roman"/>
          <w:sz w:val="24"/>
          <w:szCs w:val="22"/>
          <w:lang w:eastAsia="en-AU"/>
        </w:rPr>
      </w:pPr>
      <w:hyperlink w:anchor="_Toc231979966" w:history="1">
        <w:r w:rsidR="00B54CEA" w:rsidRPr="00AA2AFE">
          <w:rPr>
            <w:rStyle w:val="Hyperlink"/>
            <w:szCs w:val="22"/>
          </w:rPr>
          <w:t>10.2</w:t>
        </w:r>
        <w:r w:rsidR="00B54CEA" w:rsidRPr="00AA2AFE">
          <w:rPr>
            <w:rFonts w:ascii="Times New Roman" w:hAnsi="Times New Roman" w:cs="Times New Roman"/>
            <w:sz w:val="24"/>
            <w:szCs w:val="22"/>
            <w:lang w:eastAsia="en-AU"/>
          </w:rPr>
          <w:tab/>
        </w:r>
        <w:r w:rsidR="00B54CEA" w:rsidRPr="00AA2AFE">
          <w:rPr>
            <w:rStyle w:val="Hyperlink"/>
            <w:szCs w:val="22"/>
          </w:rPr>
          <w:t>Filling the Pool</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_Toc231979966 \h </w:instrText>
        </w:r>
        <w:r w:rsidR="00B54CEA" w:rsidRPr="00AA2AFE">
          <w:rPr>
            <w:webHidden/>
            <w:szCs w:val="22"/>
          </w:rPr>
        </w:r>
        <w:r w:rsidR="00B54CEA" w:rsidRPr="00AA2AFE">
          <w:rPr>
            <w:webHidden/>
            <w:szCs w:val="22"/>
          </w:rPr>
          <w:fldChar w:fldCharType="separate"/>
        </w:r>
        <w:r>
          <w:rPr>
            <w:webHidden/>
            <w:szCs w:val="22"/>
          </w:rPr>
          <w:t>34</w:t>
        </w:r>
        <w:r w:rsidR="00B54CEA" w:rsidRPr="00AA2AFE">
          <w:rPr>
            <w:webHidden/>
            <w:szCs w:val="22"/>
          </w:rPr>
          <w:fldChar w:fldCharType="end"/>
        </w:r>
      </w:hyperlink>
    </w:p>
    <w:p w14:paraId="59036FAD" w14:textId="77777777" w:rsidR="00B54CEA" w:rsidRPr="00AA2AFE" w:rsidRDefault="000B47ED" w:rsidP="005F5923">
      <w:pPr>
        <w:pStyle w:val="TOC2"/>
        <w:rPr>
          <w:rFonts w:ascii="Times New Roman" w:hAnsi="Times New Roman" w:cs="Times New Roman"/>
          <w:sz w:val="24"/>
          <w:szCs w:val="22"/>
          <w:lang w:eastAsia="en-AU"/>
        </w:rPr>
      </w:pPr>
      <w:hyperlink w:anchor="_Toc231979967" w:history="1">
        <w:r w:rsidR="00B54CEA" w:rsidRPr="00AA2AFE">
          <w:rPr>
            <w:rStyle w:val="Hyperlink"/>
            <w:szCs w:val="22"/>
          </w:rPr>
          <w:t>10.3</w:t>
        </w:r>
        <w:r w:rsidR="00B54CEA" w:rsidRPr="00AA2AFE">
          <w:rPr>
            <w:rFonts w:ascii="Times New Roman" w:hAnsi="Times New Roman" w:cs="Times New Roman"/>
            <w:sz w:val="24"/>
            <w:szCs w:val="22"/>
            <w:lang w:eastAsia="en-AU"/>
          </w:rPr>
          <w:tab/>
        </w:r>
        <w:r w:rsidR="00B54CEA" w:rsidRPr="00AA2AFE">
          <w:rPr>
            <w:rStyle w:val="Hyperlink"/>
            <w:szCs w:val="22"/>
          </w:rPr>
          <w:t>Testing the Water</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_Toc231979967 \h </w:instrText>
        </w:r>
        <w:r w:rsidR="00B54CEA" w:rsidRPr="00AA2AFE">
          <w:rPr>
            <w:webHidden/>
            <w:szCs w:val="22"/>
          </w:rPr>
        </w:r>
        <w:r w:rsidR="00B54CEA" w:rsidRPr="00AA2AFE">
          <w:rPr>
            <w:webHidden/>
            <w:szCs w:val="22"/>
          </w:rPr>
          <w:fldChar w:fldCharType="separate"/>
        </w:r>
        <w:r>
          <w:rPr>
            <w:webHidden/>
            <w:szCs w:val="22"/>
          </w:rPr>
          <w:t>35</w:t>
        </w:r>
        <w:r w:rsidR="00B54CEA" w:rsidRPr="00AA2AFE">
          <w:rPr>
            <w:webHidden/>
            <w:szCs w:val="22"/>
          </w:rPr>
          <w:fldChar w:fldCharType="end"/>
        </w:r>
      </w:hyperlink>
    </w:p>
    <w:p w14:paraId="73E0296B" w14:textId="77777777" w:rsidR="00B54CEA" w:rsidRPr="00AA2AFE" w:rsidRDefault="000B47ED" w:rsidP="005F5923">
      <w:pPr>
        <w:pStyle w:val="TOC2"/>
        <w:rPr>
          <w:rFonts w:ascii="Times New Roman" w:hAnsi="Times New Roman" w:cs="Times New Roman"/>
          <w:sz w:val="24"/>
          <w:szCs w:val="22"/>
          <w:lang w:eastAsia="en-AU"/>
        </w:rPr>
      </w:pPr>
      <w:hyperlink w:anchor="_Toc231979968" w:history="1">
        <w:r w:rsidR="00B54CEA" w:rsidRPr="00AA2AFE">
          <w:rPr>
            <w:rStyle w:val="Hyperlink"/>
            <w:szCs w:val="22"/>
          </w:rPr>
          <w:t>10.4</w:t>
        </w:r>
        <w:r w:rsidR="00B54CEA" w:rsidRPr="00AA2AFE">
          <w:rPr>
            <w:rFonts w:ascii="Times New Roman" w:hAnsi="Times New Roman" w:cs="Times New Roman"/>
            <w:sz w:val="24"/>
            <w:szCs w:val="22"/>
            <w:lang w:eastAsia="en-AU"/>
          </w:rPr>
          <w:tab/>
        </w:r>
        <w:r w:rsidR="00B54CEA" w:rsidRPr="00AA2AFE">
          <w:rPr>
            <w:rStyle w:val="Hyperlink"/>
            <w:szCs w:val="22"/>
          </w:rPr>
          <w:t>Using the Pool</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_Toc231979968 \h </w:instrText>
        </w:r>
        <w:r w:rsidR="00B54CEA" w:rsidRPr="00AA2AFE">
          <w:rPr>
            <w:webHidden/>
            <w:szCs w:val="22"/>
          </w:rPr>
        </w:r>
        <w:r w:rsidR="00B54CEA" w:rsidRPr="00AA2AFE">
          <w:rPr>
            <w:webHidden/>
            <w:szCs w:val="22"/>
          </w:rPr>
          <w:fldChar w:fldCharType="separate"/>
        </w:r>
        <w:r>
          <w:rPr>
            <w:webHidden/>
            <w:szCs w:val="22"/>
          </w:rPr>
          <w:t>35</w:t>
        </w:r>
        <w:r w:rsidR="00B54CEA" w:rsidRPr="00AA2AFE">
          <w:rPr>
            <w:webHidden/>
            <w:szCs w:val="22"/>
          </w:rPr>
          <w:fldChar w:fldCharType="end"/>
        </w:r>
      </w:hyperlink>
    </w:p>
    <w:p w14:paraId="79A1EB73" w14:textId="77777777" w:rsidR="00B54CEA" w:rsidRPr="00AA2AFE" w:rsidRDefault="000B47ED" w:rsidP="005F5923">
      <w:pPr>
        <w:pStyle w:val="TOC2"/>
        <w:rPr>
          <w:rFonts w:ascii="Times New Roman" w:hAnsi="Times New Roman" w:cs="Times New Roman"/>
          <w:sz w:val="24"/>
          <w:szCs w:val="22"/>
          <w:lang w:eastAsia="en-AU"/>
        </w:rPr>
      </w:pPr>
      <w:hyperlink w:anchor="_Toc231979969" w:history="1">
        <w:r w:rsidR="00B54CEA" w:rsidRPr="00AA2AFE">
          <w:rPr>
            <w:rStyle w:val="Hyperlink"/>
            <w:szCs w:val="22"/>
          </w:rPr>
          <w:t>10.5</w:t>
        </w:r>
        <w:r w:rsidR="00B54CEA" w:rsidRPr="00AA2AFE">
          <w:rPr>
            <w:rFonts w:ascii="Times New Roman" w:hAnsi="Times New Roman" w:cs="Times New Roman"/>
            <w:sz w:val="24"/>
            <w:szCs w:val="22"/>
            <w:lang w:eastAsia="en-AU"/>
          </w:rPr>
          <w:tab/>
        </w:r>
        <w:r w:rsidR="00B54CEA" w:rsidRPr="00AA2AFE">
          <w:rPr>
            <w:rStyle w:val="Hyperlink"/>
            <w:szCs w:val="22"/>
          </w:rPr>
          <w:t>Reuse of the Pool</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_Toc231979969 \h </w:instrText>
        </w:r>
        <w:r w:rsidR="00B54CEA" w:rsidRPr="00AA2AFE">
          <w:rPr>
            <w:webHidden/>
            <w:szCs w:val="22"/>
          </w:rPr>
        </w:r>
        <w:r w:rsidR="00B54CEA" w:rsidRPr="00AA2AFE">
          <w:rPr>
            <w:webHidden/>
            <w:szCs w:val="22"/>
          </w:rPr>
          <w:fldChar w:fldCharType="separate"/>
        </w:r>
        <w:r>
          <w:rPr>
            <w:webHidden/>
            <w:szCs w:val="22"/>
          </w:rPr>
          <w:t>35</w:t>
        </w:r>
        <w:r w:rsidR="00B54CEA" w:rsidRPr="00AA2AFE">
          <w:rPr>
            <w:webHidden/>
            <w:szCs w:val="22"/>
          </w:rPr>
          <w:fldChar w:fldCharType="end"/>
        </w:r>
      </w:hyperlink>
    </w:p>
    <w:p w14:paraId="53D2851A" w14:textId="77777777" w:rsidR="00B54CEA" w:rsidRPr="00AA2AFE" w:rsidRDefault="000B47ED" w:rsidP="005F5923">
      <w:pPr>
        <w:pStyle w:val="TOC2"/>
        <w:rPr>
          <w:rFonts w:ascii="Times New Roman" w:hAnsi="Times New Roman" w:cs="Times New Roman"/>
          <w:sz w:val="24"/>
          <w:szCs w:val="22"/>
          <w:lang w:eastAsia="en-AU"/>
        </w:rPr>
      </w:pPr>
      <w:hyperlink w:anchor="_Toc231979970" w:history="1">
        <w:r w:rsidR="00B54CEA" w:rsidRPr="00AA2AFE">
          <w:rPr>
            <w:rStyle w:val="Hyperlink"/>
            <w:szCs w:val="22"/>
          </w:rPr>
          <w:t>10.6</w:t>
        </w:r>
        <w:r w:rsidR="00B54CEA" w:rsidRPr="00AA2AFE">
          <w:rPr>
            <w:rFonts w:ascii="Times New Roman" w:hAnsi="Times New Roman" w:cs="Times New Roman"/>
            <w:sz w:val="24"/>
            <w:szCs w:val="22"/>
            <w:lang w:eastAsia="en-AU"/>
          </w:rPr>
          <w:tab/>
        </w:r>
        <w:r w:rsidR="00B54CEA" w:rsidRPr="00AA2AFE">
          <w:rPr>
            <w:rStyle w:val="Hyperlink"/>
            <w:szCs w:val="22"/>
          </w:rPr>
          <w:t>After Use</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_Toc231979970 \h </w:instrText>
        </w:r>
        <w:r w:rsidR="00B54CEA" w:rsidRPr="00AA2AFE">
          <w:rPr>
            <w:webHidden/>
            <w:szCs w:val="22"/>
          </w:rPr>
        </w:r>
        <w:r w:rsidR="00B54CEA" w:rsidRPr="00AA2AFE">
          <w:rPr>
            <w:webHidden/>
            <w:szCs w:val="22"/>
          </w:rPr>
          <w:fldChar w:fldCharType="separate"/>
        </w:r>
        <w:r>
          <w:rPr>
            <w:webHidden/>
            <w:szCs w:val="22"/>
          </w:rPr>
          <w:t>35</w:t>
        </w:r>
        <w:r w:rsidR="00B54CEA" w:rsidRPr="00AA2AFE">
          <w:rPr>
            <w:webHidden/>
            <w:szCs w:val="22"/>
          </w:rPr>
          <w:fldChar w:fldCharType="end"/>
        </w:r>
      </w:hyperlink>
    </w:p>
    <w:p w14:paraId="4E4906B1" w14:textId="77777777" w:rsidR="00B54CEA" w:rsidRPr="00AA2AFE" w:rsidRDefault="000B47ED" w:rsidP="005F5923">
      <w:pPr>
        <w:pStyle w:val="TOC2"/>
        <w:rPr>
          <w:rStyle w:val="Hyperlink"/>
          <w:color w:val="auto"/>
          <w:szCs w:val="22"/>
        </w:rPr>
      </w:pPr>
      <w:hyperlink w:anchor="_Toc231979971" w:history="1">
        <w:r w:rsidR="00B54CEA" w:rsidRPr="00AA2AFE">
          <w:rPr>
            <w:rStyle w:val="Hyperlink"/>
            <w:color w:val="auto"/>
            <w:szCs w:val="22"/>
          </w:rPr>
          <w:t>10.7</w:t>
        </w:r>
        <w:r w:rsidR="00B54CEA" w:rsidRPr="00AA2AFE">
          <w:rPr>
            <w:rFonts w:ascii="Times New Roman" w:hAnsi="Times New Roman" w:cs="Times New Roman"/>
            <w:sz w:val="24"/>
            <w:szCs w:val="22"/>
            <w:lang w:eastAsia="en-AU"/>
          </w:rPr>
          <w:tab/>
        </w:r>
        <w:r w:rsidR="00B54CEA" w:rsidRPr="00AA2AFE">
          <w:rPr>
            <w:rStyle w:val="Hyperlink"/>
            <w:color w:val="auto"/>
            <w:szCs w:val="22"/>
          </w:rPr>
          <w:t>Materials Safety and Storage of Equipment</w:t>
        </w:r>
        <w:r w:rsidR="00B54CEA" w:rsidRPr="00AA2AFE">
          <w:rPr>
            <w:webHidden/>
            <w:szCs w:val="22"/>
          </w:rPr>
          <w:tab/>
        </w:r>
        <w:r w:rsidR="00B54CEA" w:rsidRPr="00AA2AFE">
          <w:rPr>
            <w:webHidden/>
            <w:szCs w:val="22"/>
          </w:rPr>
          <w:fldChar w:fldCharType="begin"/>
        </w:r>
        <w:r w:rsidR="00B54CEA" w:rsidRPr="00AA2AFE">
          <w:rPr>
            <w:webHidden/>
            <w:szCs w:val="22"/>
          </w:rPr>
          <w:instrText xml:space="preserve"> PAGEREF _Toc231979971 \h </w:instrText>
        </w:r>
        <w:r w:rsidR="00B54CEA" w:rsidRPr="00AA2AFE">
          <w:rPr>
            <w:webHidden/>
            <w:szCs w:val="22"/>
          </w:rPr>
        </w:r>
        <w:r w:rsidR="00B54CEA" w:rsidRPr="00AA2AFE">
          <w:rPr>
            <w:webHidden/>
            <w:szCs w:val="22"/>
          </w:rPr>
          <w:fldChar w:fldCharType="separate"/>
        </w:r>
        <w:r>
          <w:rPr>
            <w:webHidden/>
            <w:szCs w:val="22"/>
          </w:rPr>
          <w:t>35</w:t>
        </w:r>
        <w:r w:rsidR="00B54CEA" w:rsidRPr="00AA2AFE">
          <w:rPr>
            <w:webHidden/>
            <w:szCs w:val="22"/>
          </w:rPr>
          <w:fldChar w:fldCharType="end"/>
        </w:r>
      </w:hyperlink>
    </w:p>
    <w:p w14:paraId="6292A2BE" w14:textId="77777777" w:rsidR="005F5923" w:rsidRPr="00C94241" w:rsidRDefault="005F5923" w:rsidP="005F5923">
      <w:pPr>
        <w:rPr>
          <w:caps/>
          <w:noProof/>
          <w:lang w:eastAsia="en-US"/>
        </w:rPr>
      </w:pPr>
    </w:p>
    <w:p w14:paraId="2E7A4930" w14:textId="77777777" w:rsidR="00B54CEA" w:rsidRPr="00AA2AFE" w:rsidRDefault="000B47ED" w:rsidP="00AA2AFE">
      <w:pPr>
        <w:pStyle w:val="TOC1"/>
        <w:rPr>
          <w:rFonts w:ascii="Times New Roman" w:hAnsi="Times New Roman" w:cs="Times New Roman"/>
          <w:sz w:val="24"/>
          <w:lang w:eastAsia="en-AU"/>
        </w:rPr>
      </w:pPr>
      <w:hyperlink w:anchor="_Toc231979972" w:history="1">
        <w:r w:rsidR="00B54CEA" w:rsidRPr="00AA2AFE">
          <w:rPr>
            <w:rStyle w:val="Hyperlink"/>
            <w:caps w:val="0"/>
            <w:smallCaps/>
          </w:rPr>
          <w:t>Appendix 1: Recommended Safety Signage for Aquatic Facilities</w:t>
        </w:r>
        <w:r w:rsidR="00B54CEA" w:rsidRPr="00AA2AFE">
          <w:rPr>
            <w:webHidden/>
          </w:rPr>
          <w:tab/>
        </w:r>
        <w:r w:rsidR="00B54CEA" w:rsidRPr="00AA2AFE">
          <w:rPr>
            <w:webHidden/>
          </w:rPr>
          <w:fldChar w:fldCharType="begin"/>
        </w:r>
        <w:r w:rsidR="00B54CEA" w:rsidRPr="00AA2AFE">
          <w:rPr>
            <w:webHidden/>
          </w:rPr>
          <w:instrText xml:space="preserve"> PAGEREF _Toc231979972 \h </w:instrText>
        </w:r>
        <w:r w:rsidR="00B54CEA" w:rsidRPr="00AA2AFE">
          <w:rPr>
            <w:webHidden/>
          </w:rPr>
        </w:r>
        <w:r w:rsidR="00B54CEA" w:rsidRPr="00AA2AFE">
          <w:rPr>
            <w:webHidden/>
          </w:rPr>
          <w:fldChar w:fldCharType="separate"/>
        </w:r>
        <w:r>
          <w:rPr>
            <w:webHidden/>
          </w:rPr>
          <w:t>36</w:t>
        </w:r>
        <w:r w:rsidR="00B54CEA" w:rsidRPr="00AA2AFE">
          <w:rPr>
            <w:webHidden/>
          </w:rPr>
          <w:fldChar w:fldCharType="end"/>
        </w:r>
      </w:hyperlink>
    </w:p>
    <w:p w14:paraId="24567B13" w14:textId="77777777" w:rsidR="00B54CEA" w:rsidRPr="00AA2AFE" w:rsidRDefault="000B47ED" w:rsidP="00AA2AFE">
      <w:pPr>
        <w:pStyle w:val="TOC1"/>
        <w:rPr>
          <w:rFonts w:ascii="Times New Roman" w:hAnsi="Times New Roman" w:cs="Times New Roman"/>
          <w:sz w:val="24"/>
          <w:lang w:eastAsia="en-AU"/>
        </w:rPr>
      </w:pPr>
      <w:hyperlink w:anchor="_Toc231979973" w:history="1">
        <w:r w:rsidR="00B54CEA" w:rsidRPr="00AA2AFE">
          <w:rPr>
            <w:rStyle w:val="Hyperlink"/>
            <w:caps w:val="0"/>
            <w:smallCaps/>
          </w:rPr>
          <w:t>Appendix 2: Requirements for Ozone Water Treatment Systems</w:t>
        </w:r>
        <w:r w:rsidR="00B54CEA" w:rsidRPr="00AA2AFE">
          <w:rPr>
            <w:webHidden/>
          </w:rPr>
          <w:tab/>
        </w:r>
        <w:r w:rsidR="00B54CEA" w:rsidRPr="00AA2AFE">
          <w:rPr>
            <w:webHidden/>
          </w:rPr>
          <w:fldChar w:fldCharType="begin"/>
        </w:r>
        <w:r w:rsidR="00B54CEA" w:rsidRPr="00AA2AFE">
          <w:rPr>
            <w:webHidden/>
          </w:rPr>
          <w:instrText xml:space="preserve"> PAGEREF _Toc231979973 \h </w:instrText>
        </w:r>
        <w:r w:rsidR="00B54CEA" w:rsidRPr="00AA2AFE">
          <w:rPr>
            <w:webHidden/>
          </w:rPr>
        </w:r>
        <w:r w:rsidR="00B54CEA" w:rsidRPr="00AA2AFE">
          <w:rPr>
            <w:webHidden/>
          </w:rPr>
          <w:fldChar w:fldCharType="separate"/>
        </w:r>
        <w:r>
          <w:rPr>
            <w:webHidden/>
          </w:rPr>
          <w:t>38</w:t>
        </w:r>
        <w:r w:rsidR="00B54CEA" w:rsidRPr="00AA2AFE">
          <w:rPr>
            <w:webHidden/>
          </w:rPr>
          <w:fldChar w:fldCharType="end"/>
        </w:r>
      </w:hyperlink>
    </w:p>
    <w:p w14:paraId="24BC4A11" w14:textId="77777777" w:rsidR="00B54CEA" w:rsidRPr="00AA2AFE" w:rsidRDefault="000B47ED" w:rsidP="00AA2AFE">
      <w:pPr>
        <w:pStyle w:val="TOC1"/>
        <w:rPr>
          <w:rFonts w:ascii="Times New Roman" w:hAnsi="Times New Roman" w:cs="Times New Roman"/>
          <w:sz w:val="24"/>
          <w:lang w:eastAsia="en-AU"/>
        </w:rPr>
      </w:pPr>
      <w:hyperlink w:anchor="_Toc231979974" w:history="1">
        <w:r w:rsidR="00B54CEA" w:rsidRPr="00AA2AFE">
          <w:rPr>
            <w:rStyle w:val="Hyperlink"/>
            <w:caps w:val="0"/>
            <w:smallCaps/>
          </w:rPr>
          <w:t>Appendix 3: Requirements for Aquatic Solar Water Heating Systems</w:t>
        </w:r>
        <w:r w:rsidR="00B54CEA" w:rsidRPr="00AA2AFE">
          <w:rPr>
            <w:webHidden/>
          </w:rPr>
          <w:tab/>
        </w:r>
        <w:r w:rsidR="00B54CEA" w:rsidRPr="00AA2AFE">
          <w:rPr>
            <w:webHidden/>
          </w:rPr>
          <w:fldChar w:fldCharType="begin"/>
        </w:r>
        <w:r w:rsidR="00B54CEA" w:rsidRPr="00AA2AFE">
          <w:rPr>
            <w:webHidden/>
          </w:rPr>
          <w:instrText xml:space="preserve"> PAGEREF _Toc231979974 \h </w:instrText>
        </w:r>
        <w:r w:rsidR="00B54CEA" w:rsidRPr="00AA2AFE">
          <w:rPr>
            <w:webHidden/>
          </w:rPr>
        </w:r>
        <w:r w:rsidR="00B54CEA" w:rsidRPr="00AA2AFE">
          <w:rPr>
            <w:webHidden/>
          </w:rPr>
          <w:fldChar w:fldCharType="separate"/>
        </w:r>
        <w:r>
          <w:rPr>
            <w:webHidden/>
          </w:rPr>
          <w:t>40</w:t>
        </w:r>
        <w:r w:rsidR="00B54CEA" w:rsidRPr="00AA2AFE">
          <w:rPr>
            <w:webHidden/>
          </w:rPr>
          <w:fldChar w:fldCharType="end"/>
        </w:r>
      </w:hyperlink>
    </w:p>
    <w:p w14:paraId="6672308F" w14:textId="77777777" w:rsidR="00B54CEA" w:rsidRPr="00AA2AFE" w:rsidRDefault="000B47ED" w:rsidP="00AA2AFE">
      <w:pPr>
        <w:pStyle w:val="TOC1"/>
        <w:rPr>
          <w:rFonts w:ascii="Times New Roman" w:hAnsi="Times New Roman" w:cs="Times New Roman"/>
          <w:sz w:val="24"/>
          <w:lang w:eastAsia="en-AU"/>
        </w:rPr>
      </w:pPr>
      <w:hyperlink w:anchor="_Toc231979975" w:history="1">
        <w:r w:rsidR="00B54CEA" w:rsidRPr="00AA2AFE">
          <w:rPr>
            <w:rStyle w:val="Hyperlink"/>
            <w:caps w:val="0"/>
            <w:smallCaps/>
          </w:rPr>
          <w:t>Appendix 4: Water Balancing</w:t>
        </w:r>
        <w:r w:rsidR="00B54CEA" w:rsidRPr="00AA2AFE">
          <w:rPr>
            <w:webHidden/>
          </w:rPr>
          <w:tab/>
        </w:r>
        <w:r w:rsidR="00B54CEA" w:rsidRPr="00AA2AFE">
          <w:rPr>
            <w:webHidden/>
          </w:rPr>
          <w:fldChar w:fldCharType="begin"/>
        </w:r>
        <w:r w:rsidR="00B54CEA" w:rsidRPr="00AA2AFE">
          <w:rPr>
            <w:webHidden/>
          </w:rPr>
          <w:instrText xml:space="preserve"> PAGEREF _Toc231979975 \h </w:instrText>
        </w:r>
        <w:r w:rsidR="00B54CEA" w:rsidRPr="00AA2AFE">
          <w:rPr>
            <w:webHidden/>
          </w:rPr>
        </w:r>
        <w:r w:rsidR="00B54CEA" w:rsidRPr="00AA2AFE">
          <w:rPr>
            <w:webHidden/>
          </w:rPr>
          <w:fldChar w:fldCharType="separate"/>
        </w:r>
        <w:r>
          <w:rPr>
            <w:webHidden/>
          </w:rPr>
          <w:t>41</w:t>
        </w:r>
        <w:r w:rsidR="00B54CEA" w:rsidRPr="00AA2AFE">
          <w:rPr>
            <w:webHidden/>
          </w:rPr>
          <w:fldChar w:fldCharType="end"/>
        </w:r>
      </w:hyperlink>
    </w:p>
    <w:p w14:paraId="45BDDB9B" w14:textId="77777777" w:rsidR="00B54CEA" w:rsidRPr="00AA2AFE" w:rsidRDefault="000B47ED" w:rsidP="00AA2AFE">
      <w:pPr>
        <w:pStyle w:val="TOC1"/>
        <w:rPr>
          <w:rFonts w:ascii="Times New Roman" w:hAnsi="Times New Roman" w:cs="Times New Roman"/>
          <w:sz w:val="24"/>
          <w:lang w:eastAsia="en-AU"/>
        </w:rPr>
      </w:pPr>
      <w:hyperlink w:anchor="_Toc231979976" w:history="1">
        <w:r w:rsidR="00B54CEA" w:rsidRPr="00AA2AFE">
          <w:rPr>
            <w:rStyle w:val="Hyperlink"/>
            <w:caps w:val="0"/>
            <w:smallCaps/>
          </w:rPr>
          <w:t>Appendix 5: Minimising the Risk of Cryptosporidium Contamination in</w:t>
        </w:r>
        <w:r w:rsidR="00C94241" w:rsidRPr="00AA2AFE">
          <w:rPr>
            <w:rStyle w:val="Hyperlink"/>
            <w:caps w:val="0"/>
            <w:smallCaps/>
          </w:rPr>
          <w:br/>
        </w:r>
        <w:r w:rsidR="00B54CEA" w:rsidRPr="00AA2AFE">
          <w:rPr>
            <w:rStyle w:val="Hyperlink"/>
            <w:caps w:val="0"/>
            <w:smallCaps/>
          </w:rPr>
          <w:t>Public Swimming and Spa Pools</w:t>
        </w:r>
        <w:r w:rsidR="00B54CEA" w:rsidRPr="00AA2AFE">
          <w:rPr>
            <w:webHidden/>
          </w:rPr>
          <w:tab/>
        </w:r>
        <w:r w:rsidR="00B54CEA" w:rsidRPr="00AA2AFE">
          <w:rPr>
            <w:webHidden/>
          </w:rPr>
          <w:fldChar w:fldCharType="begin"/>
        </w:r>
        <w:r w:rsidR="00B54CEA" w:rsidRPr="00AA2AFE">
          <w:rPr>
            <w:webHidden/>
          </w:rPr>
          <w:instrText xml:space="preserve"> PAGEREF _Toc231979976 \h </w:instrText>
        </w:r>
        <w:r w:rsidR="00B54CEA" w:rsidRPr="00AA2AFE">
          <w:rPr>
            <w:webHidden/>
          </w:rPr>
        </w:r>
        <w:r w:rsidR="00B54CEA" w:rsidRPr="00AA2AFE">
          <w:rPr>
            <w:webHidden/>
          </w:rPr>
          <w:fldChar w:fldCharType="separate"/>
        </w:r>
        <w:r>
          <w:rPr>
            <w:webHidden/>
          </w:rPr>
          <w:t>44</w:t>
        </w:r>
        <w:r w:rsidR="00B54CEA" w:rsidRPr="00AA2AFE">
          <w:rPr>
            <w:webHidden/>
          </w:rPr>
          <w:fldChar w:fldCharType="end"/>
        </w:r>
      </w:hyperlink>
    </w:p>
    <w:p w14:paraId="1F9E943D" w14:textId="77777777" w:rsidR="00B54CEA" w:rsidRPr="00AA2AFE" w:rsidRDefault="000B47ED" w:rsidP="00AA2AFE">
      <w:pPr>
        <w:pStyle w:val="TOC1"/>
        <w:rPr>
          <w:rFonts w:ascii="Times New Roman" w:hAnsi="Times New Roman" w:cs="Times New Roman"/>
          <w:sz w:val="24"/>
          <w:lang w:eastAsia="en-AU"/>
        </w:rPr>
      </w:pPr>
      <w:hyperlink w:anchor="_Toc231979977" w:history="1">
        <w:r w:rsidR="00B54CEA" w:rsidRPr="00AA2AFE">
          <w:rPr>
            <w:rStyle w:val="Hyperlink"/>
            <w:caps w:val="0"/>
            <w:smallCaps/>
          </w:rPr>
          <w:t>Appendix 6: Faecal and Other Body Fluid Accident Policy</w:t>
        </w:r>
        <w:r w:rsidR="00B54CEA" w:rsidRPr="00AA2AFE">
          <w:rPr>
            <w:webHidden/>
          </w:rPr>
          <w:tab/>
        </w:r>
        <w:r w:rsidR="00B54CEA" w:rsidRPr="00AA2AFE">
          <w:rPr>
            <w:webHidden/>
          </w:rPr>
          <w:fldChar w:fldCharType="begin"/>
        </w:r>
        <w:r w:rsidR="00B54CEA" w:rsidRPr="00AA2AFE">
          <w:rPr>
            <w:webHidden/>
          </w:rPr>
          <w:instrText xml:space="preserve"> PAGEREF _Toc231979977 \h </w:instrText>
        </w:r>
        <w:r w:rsidR="00B54CEA" w:rsidRPr="00AA2AFE">
          <w:rPr>
            <w:webHidden/>
          </w:rPr>
        </w:r>
        <w:r w:rsidR="00B54CEA" w:rsidRPr="00AA2AFE">
          <w:rPr>
            <w:webHidden/>
          </w:rPr>
          <w:fldChar w:fldCharType="separate"/>
        </w:r>
        <w:r>
          <w:rPr>
            <w:webHidden/>
          </w:rPr>
          <w:t>47</w:t>
        </w:r>
        <w:r w:rsidR="00B54CEA" w:rsidRPr="00AA2AFE">
          <w:rPr>
            <w:webHidden/>
          </w:rPr>
          <w:fldChar w:fldCharType="end"/>
        </w:r>
      </w:hyperlink>
    </w:p>
    <w:p w14:paraId="21A9B437" w14:textId="77777777" w:rsidR="00E55FE1" w:rsidRPr="00C94241" w:rsidRDefault="006F40F6" w:rsidP="00C94241">
      <w:pPr>
        <w:rPr>
          <w:caps/>
          <w:lang w:eastAsia="en-US"/>
        </w:rPr>
      </w:pPr>
      <w:r w:rsidRPr="00C94241">
        <w:rPr>
          <w:rFonts w:cs="Arial"/>
          <w:caps/>
        </w:rPr>
        <w:fldChar w:fldCharType="end"/>
      </w:r>
      <w:bookmarkStart w:id="4" w:name="_Toc230593664"/>
    </w:p>
    <w:p w14:paraId="06736379" w14:textId="77777777" w:rsidR="001922F7" w:rsidRPr="0033659A" w:rsidRDefault="000B7242" w:rsidP="006B6E47">
      <w:pPr>
        <w:pStyle w:val="DeptNormal"/>
        <w:tabs>
          <w:tab w:val="right" w:leader="dot" w:pos="8820"/>
        </w:tabs>
        <w:ind w:right="434"/>
        <w:rPr>
          <w:b/>
          <w:sz w:val="36"/>
          <w:szCs w:val="36"/>
        </w:rPr>
      </w:pPr>
      <w:r w:rsidRPr="0033659A">
        <w:rPr>
          <w:b/>
          <w:sz w:val="36"/>
          <w:szCs w:val="36"/>
        </w:rPr>
        <w:t xml:space="preserve">List of </w:t>
      </w:r>
      <w:bookmarkEnd w:id="4"/>
      <w:r w:rsidR="00C90DCB">
        <w:rPr>
          <w:b/>
          <w:sz w:val="36"/>
          <w:szCs w:val="36"/>
        </w:rPr>
        <w:t>Tables</w:t>
      </w:r>
    </w:p>
    <w:p w14:paraId="13BBC2FF" w14:textId="77777777" w:rsidR="005F5923" w:rsidRPr="00AA2AFE" w:rsidRDefault="00721D2A" w:rsidP="005F5923">
      <w:pPr>
        <w:pStyle w:val="TableofFigures"/>
        <w:tabs>
          <w:tab w:val="left" w:pos="1440"/>
          <w:tab w:val="right" w:leader="dot" w:pos="9000"/>
        </w:tabs>
        <w:rPr>
          <w:rFonts w:ascii="Times New Roman" w:hAnsi="Times New Roman"/>
          <w:b w:val="0"/>
          <w:bCs w:val="0"/>
          <w:smallCaps/>
          <w:noProof/>
          <w:sz w:val="24"/>
          <w:szCs w:val="22"/>
          <w:lang w:eastAsia="en-AU"/>
        </w:rPr>
      </w:pPr>
      <w:r w:rsidRPr="00AA2AFE">
        <w:rPr>
          <w:b w:val="0"/>
          <w:smallCaps/>
          <w:szCs w:val="22"/>
        </w:rPr>
        <w:fldChar w:fldCharType="begin"/>
      </w:r>
      <w:r w:rsidRPr="00AA2AFE">
        <w:rPr>
          <w:b w:val="0"/>
          <w:smallCaps/>
          <w:szCs w:val="22"/>
        </w:rPr>
        <w:instrText xml:space="preserve"> TOC \h \z \c "Figure" </w:instrText>
      </w:r>
      <w:r w:rsidRPr="00AA2AFE">
        <w:rPr>
          <w:b w:val="0"/>
          <w:smallCaps/>
          <w:szCs w:val="22"/>
        </w:rPr>
        <w:fldChar w:fldCharType="separate"/>
      </w:r>
      <w:hyperlink w:anchor="_Toc231979978" w:history="1">
        <w:r w:rsidR="005F5923" w:rsidRPr="00AA2AFE">
          <w:rPr>
            <w:rStyle w:val="Hyperlink"/>
            <w:b w:val="0"/>
            <w:smallCaps/>
            <w:noProof/>
            <w:szCs w:val="22"/>
          </w:rPr>
          <w:t>Table 1:</w:t>
        </w:r>
        <w:r w:rsidR="005F5923" w:rsidRPr="00AA2AFE">
          <w:rPr>
            <w:rFonts w:ascii="Times New Roman" w:hAnsi="Times New Roman"/>
            <w:b w:val="0"/>
            <w:bCs w:val="0"/>
            <w:smallCaps/>
            <w:noProof/>
            <w:sz w:val="24"/>
            <w:szCs w:val="22"/>
            <w:lang w:eastAsia="en-AU"/>
          </w:rPr>
          <w:tab/>
        </w:r>
        <w:r w:rsidR="005F5923" w:rsidRPr="00AA2AFE">
          <w:rPr>
            <w:rStyle w:val="Hyperlink"/>
            <w:rFonts w:cs="Arial"/>
            <w:b w:val="0"/>
            <w:smallCaps/>
            <w:noProof/>
            <w:szCs w:val="22"/>
          </w:rPr>
          <w:t>Classification of Aquatic Facilities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_Toc231979978 \h </w:instrText>
        </w:r>
        <w:r w:rsidR="005F5923" w:rsidRPr="00AA2AFE">
          <w:rPr>
            <w:b w:val="0"/>
            <w:smallCaps/>
            <w:noProof/>
            <w:webHidden/>
            <w:szCs w:val="22"/>
          </w:rPr>
        </w:r>
        <w:r w:rsidR="005F5923" w:rsidRPr="00AA2AFE">
          <w:rPr>
            <w:b w:val="0"/>
            <w:smallCaps/>
            <w:noProof/>
            <w:webHidden/>
            <w:szCs w:val="22"/>
          </w:rPr>
          <w:fldChar w:fldCharType="separate"/>
        </w:r>
        <w:r w:rsidR="000B47ED">
          <w:rPr>
            <w:b w:val="0"/>
            <w:smallCaps/>
            <w:noProof/>
            <w:webHidden/>
            <w:szCs w:val="22"/>
          </w:rPr>
          <w:t>13</w:t>
        </w:r>
        <w:r w:rsidR="005F5923" w:rsidRPr="00AA2AFE">
          <w:rPr>
            <w:b w:val="0"/>
            <w:smallCaps/>
            <w:noProof/>
            <w:webHidden/>
            <w:szCs w:val="22"/>
          </w:rPr>
          <w:fldChar w:fldCharType="end"/>
        </w:r>
      </w:hyperlink>
    </w:p>
    <w:p w14:paraId="2534604B"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79" w:history="1">
        <w:r w:rsidR="005F5923" w:rsidRPr="00AA2AFE">
          <w:rPr>
            <w:rStyle w:val="Hyperlink"/>
            <w:b w:val="0"/>
            <w:smallCaps/>
            <w:noProof/>
            <w:szCs w:val="22"/>
          </w:rPr>
          <w:t>Table 2:</w:t>
        </w:r>
        <w:r w:rsidR="005F5923" w:rsidRPr="00AA2AFE">
          <w:rPr>
            <w:rFonts w:ascii="Times New Roman" w:hAnsi="Times New Roman"/>
            <w:b w:val="0"/>
            <w:bCs w:val="0"/>
            <w:smallCaps/>
            <w:noProof/>
            <w:sz w:val="24"/>
            <w:szCs w:val="22"/>
            <w:lang w:eastAsia="en-AU"/>
          </w:rPr>
          <w:tab/>
        </w:r>
        <w:r w:rsidR="005F5923" w:rsidRPr="00AA2AFE">
          <w:rPr>
            <w:rStyle w:val="Hyperlink"/>
            <w:b w:val="0"/>
            <w:smallCaps/>
            <w:noProof/>
            <w:szCs w:val="22"/>
          </w:rPr>
          <w:t>Sanitary Amenities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_Toc231979979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17</w:t>
        </w:r>
        <w:r w:rsidR="005F5923" w:rsidRPr="00AA2AFE">
          <w:rPr>
            <w:b w:val="0"/>
            <w:smallCaps/>
            <w:noProof/>
            <w:webHidden/>
            <w:szCs w:val="22"/>
          </w:rPr>
          <w:fldChar w:fldCharType="end"/>
        </w:r>
      </w:hyperlink>
    </w:p>
    <w:p w14:paraId="655EE4CD"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0" w:history="1">
        <w:r w:rsidR="005F5923" w:rsidRPr="00AA2AFE">
          <w:rPr>
            <w:rStyle w:val="Hyperlink"/>
            <w:b w:val="0"/>
            <w:smallCaps/>
            <w:noProof/>
            <w:szCs w:val="22"/>
          </w:rPr>
          <w:t>Table 3:</w:t>
        </w:r>
        <w:r w:rsidR="005F5923" w:rsidRPr="00AA2AFE">
          <w:rPr>
            <w:rFonts w:ascii="Times New Roman" w:hAnsi="Times New Roman"/>
            <w:b w:val="0"/>
            <w:bCs w:val="0"/>
            <w:smallCaps/>
            <w:noProof/>
            <w:sz w:val="24"/>
            <w:szCs w:val="22"/>
            <w:lang w:eastAsia="en-AU"/>
          </w:rPr>
          <w:tab/>
        </w:r>
        <w:r w:rsidR="005F5923" w:rsidRPr="00AA2AFE">
          <w:rPr>
            <w:rStyle w:val="Hyperlink"/>
            <w:b w:val="0"/>
            <w:smallCaps/>
            <w:noProof/>
            <w:szCs w:val="22"/>
          </w:rPr>
          <w:t>Provision of Toilets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_Toc231979980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17</w:t>
        </w:r>
        <w:r w:rsidR="005F5923" w:rsidRPr="00AA2AFE">
          <w:rPr>
            <w:b w:val="0"/>
            <w:smallCaps/>
            <w:noProof/>
            <w:webHidden/>
            <w:szCs w:val="22"/>
          </w:rPr>
          <w:fldChar w:fldCharType="end"/>
        </w:r>
      </w:hyperlink>
    </w:p>
    <w:p w14:paraId="047C7839"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1" w:history="1">
        <w:r w:rsidR="005F5923" w:rsidRPr="00AA2AFE">
          <w:rPr>
            <w:rStyle w:val="Hyperlink"/>
            <w:b w:val="0"/>
            <w:smallCaps/>
            <w:noProof/>
            <w:szCs w:val="22"/>
          </w:rPr>
          <w:t>Table 4:</w:t>
        </w:r>
        <w:r w:rsidR="005F5923" w:rsidRPr="00AA2AFE">
          <w:rPr>
            <w:rFonts w:ascii="Times New Roman" w:hAnsi="Times New Roman"/>
            <w:b w:val="0"/>
            <w:bCs w:val="0"/>
            <w:smallCaps/>
            <w:noProof/>
            <w:sz w:val="24"/>
            <w:szCs w:val="22"/>
            <w:lang w:eastAsia="en-AU"/>
          </w:rPr>
          <w:tab/>
        </w:r>
        <w:r w:rsidR="005F5923" w:rsidRPr="00AA2AFE">
          <w:rPr>
            <w:rStyle w:val="Hyperlink"/>
            <w:rFonts w:cs="Arial"/>
            <w:b w:val="0"/>
            <w:smallCaps/>
            <w:noProof/>
            <w:szCs w:val="22"/>
          </w:rPr>
          <w:t>Water Body Loading Category Chart</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_Toc231979981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20</w:t>
        </w:r>
        <w:r w:rsidR="005F5923" w:rsidRPr="00AA2AFE">
          <w:rPr>
            <w:b w:val="0"/>
            <w:smallCaps/>
            <w:noProof/>
            <w:webHidden/>
            <w:szCs w:val="22"/>
          </w:rPr>
          <w:fldChar w:fldCharType="end"/>
        </w:r>
      </w:hyperlink>
    </w:p>
    <w:p w14:paraId="361CDDD4"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2" w:history="1">
        <w:r w:rsidR="005F5923" w:rsidRPr="00AA2AFE">
          <w:rPr>
            <w:rStyle w:val="Hyperlink"/>
            <w:b w:val="0"/>
            <w:smallCaps/>
            <w:noProof/>
            <w:szCs w:val="22"/>
          </w:rPr>
          <w:t>Table 5:</w:t>
        </w:r>
        <w:r w:rsidR="005F5923" w:rsidRPr="00AA2AFE">
          <w:rPr>
            <w:rFonts w:ascii="Times New Roman" w:hAnsi="Times New Roman"/>
            <w:b w:val="0"/>
            <w:bCs w:val="0"/>
            <w:smallCaps/>
            <w:noProof/>
            <w:sz w:val="24"/>
            <w:szCs w:val="22"/>
            <w:lang w:eastAsia="en-AU"/>
          </w:rPr>
          <w:tab/>
        </w:r>
        <w:r w:rsidR="005F5923" w:rsidRPr="00AA2AFE">
          <w:rPr>
            <w:rStyle w:val="Hyperlink"/>
            <w:rFonts w:cs="Arial"/>
            <w:b w:val="0"/>
            <w:smallCaps/>
            <w:noProof/>
            <w:szCs w:val="22"/>
          </w:rPr>
          <w:t>Minimum Free Chlorine Levels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_Toc231979982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25</w:t>
        </w:r>
        <w:r w:rsidR="005F5923" w:rsidRPr="00AA2AFE">
          <w:rPr>
            <w:b w:val="0"/>
            <w:smallCaps/>
            <w:noProof/>
            <w:webHidden/>
            <w:szCs w:val="22"/>
          </w:rPr>
          <w:fldChar w:fldCharType="end"/>
        </w:r>
      </w:hyperlink>
    </w:p>
    <w:p w14:paraId="0C76CD8F"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3" w:history="1">
        <w:r w:rsidR="005F5923" w:rsidRPr="00AA2AFE">
          <w:rPr>
            <w:rStyle w:val="Hyperlink"/>
            <w:b w:val="0"/>
            <w:smallCaps/>
            <w:noProof/>
            <w:szCs w:val="22"/>
          </w:rPr>
          <w:t>Table 6:</w:t>
        </w:r>
        <w:r w:rsidR="005F5923" w:rsidRPr="00AA2AFE">
          <w:rPr>
            <w:rFonts w:ascii="Times New Roman" w:hAnsi="Times New Roman"/>
            <w:b w:val="0"/>
            <w:bCs w:val="0"/>
            <w:smallCaps/>
            <w:noProof/>
            <w:sz w:val="24"/>
            <w:szCs w:val="22"/>
            <w:lang w:eastAsia="en-AU"/>
          </w:rPr>
          <w:tab/>
        </w:r>
        <w:r w:rsidR="005F5923" w:rsidRPr="00AA2AFE">
          <w:rPr>
            <w:rStyle w:val="Hyperlink"/>
            <w:rFonts w:cs="Arial"/>
            <w:b w:val="0"/>
            <w:smallCaps/>
            <w:noProof/>
            <w:szCs w:val="22"/>
          </w:rPr>
          <w:t>Minimum Free Bromine Levels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_Toc231979983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26</w:t>
        </w:r>
        <w:r w:rsidR="005F5923" w:rsidRPr="00AA2AFE">
          <w:rPr>
            <w:b w:val="0"/>
            <w:smallCaps/>
            <w:noProof/>
            <w:webHidden/>
            <w:szCs w:val="22"/>
          </w:rPr>
          <w:fldChar w:fldCharType="end"/>
        </w:r>
      </w:hyperlink>
    </w:p>
    <w:p w14:paraId="44B89BA0"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4" w:history="1">
        <w:r w:rsidR="005F5923" w:rsidRPr="00AA2AFE">
          <w:rPr>
            <w:rStyle w:val="Hyperlink"/>
            <w:b w:val="0"/>
            <w:smallCaps/>
            <w:noProof/>
            <w:szCs w:val="22"/>
          </w:rPr>
          <w:t>Table 7:</w:t>
        </w:r>
        <w:r w:rsidR="005F5923" w:rsidRPr="00AA2AFE">
          <w:rPr>
            <w:rFonts w:ascii="Times New Roman" w:hAnsi="Times New Roman"/>
            <w:b w:val="0"/>
            <w:bCs w:val="0"/>
            <w:smallCaps/>
            <w:noProof/>
            <w:sz w:val="24"/>
            <w:szCs w:val="22"/>
            <w:lang w:eastAsia="en-AU"/>
          </w:rPr>
          <w:tab/>
        </w:r>
        <w:r w:rsidR="005F5923" w:rsidRPr="00AA2AFE">
          <w:rPr>
            <w:rStyle w:val="Hyperlink"/>
            <w:b w:val="0"/>
            <w:smallCaps/>
            <w:noProof/>
            <w:szCs w:val="22"/>
          </w:rPr>
          <w:t>Microbiological Water Standards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_Toc231979984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28</w:t>
        </w:r>
        <w:r w:rsidR="005F5923" w:rsidRPr="00AA2AFE">
          <w:rPr>
            <w:b w:val="0"/>
            <w:smallCaps/>
            <w:noProof/>
            <w:webHidden/>
            <w:szCs w:val="22"/>
          </w:rPr>
          <w:fldChar w:fldCharType="end"/>
        </w:r>
      </w:hyperlink>
    </w:p>
    <w:p w14:paraId="79371732"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5" w:history="1">
        <w:r w:rsidR="005F5923" w:rsidRPr="00AA2AFE">
          <w:rPr>
            <w:rStyle w:val="Hyperlink"/>
            <w:b w:val="0"/>
            <w:smallCaps/>
            <w:noProof/>
            <w:szCs w:val="22"/>
          </w:rPr>
          <w:t>Table 8:</w:t>
        </w:r>
        <w:r w:rsidR="005F5923" w:rsidRPr="00AA2AFE">
          <w:rPr>
            <w:rFonts w:ascii="Times New Roman" w:hAnsi="Times New Roman"/>
            <w:b w:val="0"/>
            <w:bCs w:val="0"/>
            <w:smallCaps/>
            <w:noProof/>
            <w:sz w:val="24"/>
            <w:szCs w:val="22"/>
            <w:lang w:eastAsia="en-AU"/>
          </w:rPr>
          <w:tab/>
        </w:r>
        <w:r w:rsidR="005F5923" w:rsidRPr="00AA2AFE">
          <w:rPr>
            <w:rStyle w:val="Hyperlink"/>
            <w:b w:val="0"/>
            <w:smallCaps/>
            <w:noProof/>
            <w:szCs w:val="22"/>
          </w:rPr>
          <w:t>Maximum Bather Numbers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_Toc231979985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32</w:t>
        </w:r>
        <w:r w:rsidR="005F5923" w:rsidRPr="00AA2AFE">
          <w:rPr>
            <w:b w:val="0"/>
            <w:smallCaps/>
            <w:noProof/>
            <w:webHidden/>
            <w:szCs w:val="22"/>
          </w:rPr>
          <w:fldChar w:fldCharType="end"/>
        </w:r>
      </w:hyperlink>
    </w:p>
    <w:p w14:paraId="5181E3B5"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6" w:history="1">
        <w:r w:rsidR="005F5923" w:rsidRPr="00AA2AFE">
          <w:rPr>
            <w:rStyle w:val="Hyperlink"/>
            <w:b w:val="0"/>
            <w:smallCaps/>
            <w:noProof/>
            <w:szCs w:val="22"/>
          </w:rPr>
          <w:t>Table 9:</w:t>
        </w:r>
        <w:r w:rsidR="005F5923" w:rsidRPr="00AA2AFE">
          <w:rPr>
            <w:rFonts w:ascii="Times New Roman" w:hAnsi="Times New Roman"/>
            <w:b w:val="0"/>
            <w:bCs w:val="0"/>
            <w:smallCaps/>
            <w:noProof/>
            <w:sz w:val="24"/>
            <w:szCs w:val="22"/>
            <w:lang w:eastAsia="en-AU"/>
          </w:rPr>
          <w:tab/>
        </w:r>
        <w:r w:rsidR="005F5923" w:rsidRPr="00AA2AFE">
          <w:rPr>
            <w:rStyle w:val="Hyperlink"/>
            <w:b w:val="0"/>
            <w:smallCaps/>
            <w:noProof/>
            <w:szCs w:val="22"/>
          </w:rPr>
          <w:t>Amount of chlorine required</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_Toc231979986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34</w:t>
        </w:r>
        <w:r w:rsidR="005F5923" w:rsidRPr="00AA2AFE">
          <w:rPr>
            <w:b w:val="0"/>
            <w:smallCaps/>
            <w:noProof/>
            <w:webHidden/>
            <w:szCs w:val="22"/>
          </w:rPr>
          <w:fldChar w:fldCharType="end"/>
        </w:r>
      </w:hyperlink>
    </w:p>
    <w:p w14:paraId="7F096B0B" w14:textId="77777777" w:rsidR="005F5923" w:rsidRPr="00AA2AFE" w:rsidRDefault="000B47ED" w:rsidP="005F5923">
      <w:pPr>
        <w:pStyle w:val="TableofFigures"/>
        <w:tabs>
          <w:tab w:val="left" w:pos="1440"/>
          <w:tab w:val="right" w:leader="dot" w:pos="9000"/>
        </w:tabs>
        <w:rPr>
          <w:rFonts w:ascii="Times New Roman" w:hAnsi="Times New Roman"/>
          <w:b w:val="0"/>
          <w:bCs w:val="0"/>
          <w:smallCaps/>
          <w:noProof/>
          <w:sz w:val="24"/>
          <w:szCs w:val="22"/>
          <w:lang w:eastAsia="en-AU"/>
        </w:rPr>
      </w:pPr>
      <w:hyperlink w:anchor="_Toc231979987" w:history="1">
        <w:r w:rsidR="005F5923" w:rsidRPr="00AA2AFE">
          <w:rPr>
            <w:rStyle w:val="Hyperlink"/>
            <w:b w:val="0"/>
            <w:smallCaps/>
            <w:noProof/>
            <w:szCs w:val="22"/>
          </w:rPr>
          <w:t>Table 10:</w:t>
        </w:r>
        <w:r w:rsidR="005F5923" w:rsidRPr="00AA2AFE">
          <w:rPr>
            <w:rFonts w:ascii="Times New Roman" w:hAnsi="Times New Roman"/>
            <w:b w:val="0"/>
            <w:bCs w:val="0"/>
            <w:smallCaps/>
            <w:noProof/>
            <w:sz w:val="24"/>
            <w:szCs w:val="22"/>
            <w:lang w:eastAsia="en-AU"/>
          </w:rPr>
          <w:tab/>
        </w:r>
        <w:r w:rsidR="005F5923" w:rsidRPr="00AA2AFE">
          <w:rPr>
            <w:rStyle w:val="Hyperlink"/>
            <w:rFonts w:cs="Arial"/>
            <w:b w:val="0"/>
            <w:smallCaps/>
            <w:noProof/>
            <w:szCs w:val="22"/>
          </w:rPr>
          <w:t xml:space="preserve">Saturation </w:t>
        </w:r>
        <w:r w:rsidR="005F5923" w:rsidRPr="00AA2AFE">
          <w:rPr>
            <w:rStyle w:val="Hyperlink"/>
            <w:b w:val="0"/>
            <w:smallCaps/>
            <w:noProof/>
            <w:szCs w:val="22"/>
          </w:rPr>
          <w:t>Index</w:t>
        </w:r>
        <w:r w:rsidR="005F5923" w:rsidRPr="00AA2AFE">
          <w:rPr>
            <w:rStyle w:val="Hyperlink"/>
            <w:rFonts w:cs="Arial"/>
            <w:b w:val="0"/>
            <w:smallCaps/>
            <w:noProof/>
            <w:szCs w:val="22"/>
          </w:rPr>
          <w:t xml:space="preserve"> Factors</w:t>
        </w:r>
        <w:r w:rsidR="005F5923" w:rsidRPr="00AA2AFE">
          <w:rPr>
            <w:b w:val="0"/>
            <w:smallCaps/>
            <w:noProof/>
            <w:webHidden/>
            <w:szCs w:val="22"/>
          </w:rPr>
          <w:tab/>
        </w:r>
        <w:r w:rsidR="005F5923" w:rsidRPr="00AA2AFE">
          <w:rPr>
            <w:b w:val="0"/>
            <w:smallCaps/>
            <w:noProof/>
            <w:webHidden/>
            <w:szCs w:val="22"/>
          </w:rPr>
          <w:fldChar w:fldCharType="begin"/>
        </w:r>
        <w:r w:rsidR="005F5923" w:rsidRPr="00AA2AFE">
          <w:rPr>
            <w:b w:val="0"/>
            <w:smallCaps/>
            <w:noProof/>
            <w:webHidden/>
            <w:szCs w:val="22"/>
          </w:rPr>
          <w:instrText xml:space="preserve"> PAGEREF _Toc231979987 \h </w:instrText>
        </w:r>
        <w:r w:rsidR="005F5923" w:rsidRPr="00AA2AFE">
          <w:rPr>
            <w:b w:val="0"/>
            <w:smallCaps/>
            <w:noProof/>
            <w:webHidden/>
            <w:szCs w:val="22"/>
          </w:rPr>
        </w:r>
        <w:r w:rsidR="005F5923" w:rsidRPr="00AA2AFE">
          <w:rPr>
            <w:b w:val="0"/>
            <w:smallCaps/>
            <w:noProof/>
            <w:webHidden/>
            <w:szCs w:val="22"/>
          </w:rPr>
          <w:fldChar w:fldCharType="separate"/>
        </w:r>
        <w:r>
          <w:rPr>
            <w:b w:val="0"/>
            <w:smallCaps/>
            <w:noProof/>
            <w:webHidden/>
            <w:szCs w:val="22"/>
          </w:rPr>
          <w:t>42</w:t>
        </w:r>
        <w:r w:rsidR="005F5923" w:rsidRPr="00AA2AFE">
          <w:rPr>
            <w:b w:val="0"/>
            <w:smallCaps/>
            <w:noProof/>
            <w:webHidden/>
            <w:szCs w:val="22"/>
          </w:rPr>
          <w:fldChar w:fldCharType="end"/>
        </w:r>
      </w:hyperlink>
    </w:p>
    <w:p w14:paraId="275C9276" w14:textId="77777777" w:rsidR="000B7242" w:rsidRDefault="00721D2A" w:rsidP="00AF2A90">
      <w:pPr>
        <w:pStyle w:val="DeptNormal"/>
        <w:tabs>
          <w:tab w:val="left" w:pos="1440"/>
          <w:tab w:val="right" w:leader="dot" w:pos="9000"/>
        </w:tabs>
        <w:ind w:left="1440" w:hanging="1440"/>
      </w:pPr>
      <w:r w:rsidRPr="00AA2AFE">
        <w:rPr>
          <w:smallCaps/>
        </w:rPr>
        <w:fldChar w:fldCharType="end"/>
      </w:r>
    </w:p>
    <w:p w14:paraId="256B904F" w14:textId="77777777" w:rsidR="001922F7" w:rsidRDefault="001922F7" w:rsidP="001922F7">
      <w:pPr>
        <w:pStyle w:val="DeptNormal"/>
      </w:pPr>
    </w:p>
    <w:p w14:paraId="2A8BFF91" w14:textId="77777777" w:rsidR="00A256B7" w:rsidRDefault="00A256B7" w:rsidP="00887221">
      <w:pPr>
        <w:pStyle w:val="DeptNumberedHeading1"/>
        <w:pageBreakBefore/>
        <w:numPr>
          <w:ilvl w:val="0"/>
          <w:numId w:val="3"/>
        </w:numPr>
        <w:sectPr w:rsidR="00A256B7" w:rsidSect="0041472B">
          <w:headerReference w:type="default" r:id="rId8"/>
          <w:footerReference w:type="default" r:id="rId9"/>
          <w:footerReference w:type="first" r:id="rId10"/>
          <w:pgSz w:w="11906" w:h="16838"/>
          <w:pgMar w:top="1565" w:right="675" w:bottom="1440" w:left="709" w:header="709" w:footer="0" w:gutter="0"/>
          <w:pgNumType w:start="1"/>
          <w:cols w:space="708"/>
          <w:titlePg/>
          <w:docGrid w:linePitch="360"/>
        </w:sectPr>
      </w:pPr>
      <w:bookmarkStart w:id="5" w:name="_Toc183494780"/>
      <w:bookmarkStart w:id="6" w:name="_Toc186513465"/>
      <w:bookmarkStart w:id="7" w:name="_Toc186513809"/>
      <w:bookmarkStart w:id="8" w:name="_Toc230419955"/>
      <w:bookmarkStart w:id="9" w:name="_Toc230420183"/>
      <w:bookmarkStart w:id="10" w:name="_Toc168973494"/>
      <w:bookmarkStart w:id="11" w:name="_Toc168973704"/>
      <w:bookmarkStart w:id="12" w:name="_Toc168978436"/>
      <w:bookmarkStart w:id="13" w:name="_Toc168980043"/>
      <w:bookmarkStart w:id="14" w:name="_Toc169054511"/>
      <w:bookmarkStart w:id="15" w:name="_Toc169056193"/>
      <w:bookmarkStart w:id="16" w:name="_Toc169412909"/>
      <w:bookmarkStart w:id="17" w:name="_Toc169590873"/>
      <w:bookmarkStart w:id="18" w:name="_Toc169596021"/>
      <w:bookmarkStart w:id="19" w:name="_Toc169670346"/>
    </w:p>
    <w:p w14:paraId="57D8217C" w14:textId="77777777" w:rsidR="006C45A9" w:rsidRPr="006C45A9" w:rsidRDefault="006C45A9" w:rsidP="006C45A9">
      <w:pPr>
        <w:pStyle w:val="DeptNumberedHeading1"/>
        <w:pageBreakBefore/>
      </w:pPr>
      <w:bookmarkStart w:id="20" w:name="_Toc231979905"/>
      <w:bookmarkEnd w:id="5"/>
      <w:bookmarkEnd w:id="6"/>
      <w:bookmarkEnd w:id="7"/>
      <w:bookmarkEnd w:id="8"/>
      <w:bookmarkEnd w:id="9"/>
      <w:r w:rsidRPr="006C45A9">
        <w:t>Foreword</w:t>
      </w:r>
      <w:bookmarkEnd w:id="20"/>
    </w:p>
    <w:p w14:paraId="19897AA6" w14:textId="77777777" w:rsidR="006C45A9" w:rsidRPr="006C45A9" w:rsidRDefault="00870B7F" w:rsidP="008050A6">
      <w:pPr>
        <w:pStyle w:val="DeptNormal"/>
        <w:tabs>
          <w:tab w:val="left" w:pos="0"/>
        </w:tabs>
      </w:pPr>
      <w:r>
        <w:t>These g</w:t>
      </w:r>
      <w:r w:rsidR="006C45A9" w:rsidRPr="006C45A9">
        <w:t>uidelines have been prepared to ensure public aquatic facilities are designed, constructed, operated and maintained to consistently high public health and safety standards, by minimising the occurrence of disease, injury and other health-related complaints associated with the use of these facilities.</w:t>
      </w:r>
    </w:p>
    <w:p w14:paraId="4A32FBA9" w14:textId="77777777" w:rsidR="006C45A9" w:rsidRPr="006C45A9" w:rsidRDefault="00870B7F" w:rsidP="008050A6">
      <w:pPr>
        <w:pStyle w:val="DeptNormal"/>
        <w:tabs>
          <w:tab w:val="left" w:pos="0"/>
        </w:tabs>
      </w:pPr>
      <w:r>
        <w:t>The g</w:t>
      </w:r>
      <w:r w:rsidR="006C45A9" w:rsidRPr="006C45A9">
        <w:t>uidelines are aimed primarily at designers, builders and operators of aquatic facilities, together with authorised officers and other agencies.</w:t>
      </w:r>
    </w:p>
    <w:p w14:paraId="20ED5591" w14:textId="77777777" w:rsidR="006C45A9" w:rsidRPr="006C45A9" w:rsidRDefault="006C45A9" w:rsidP="008050A6">
      <w:pPr>
        <w:pStyle w:val="DeptNormal"/>
        <w:tabs>
          <w:tab w:val="left" w:pos="567"/>
        </w:tabs>
        <w:ind w:left="567" w:hanging="567"/>
      </w:pPr>
      <w:r w:rsidRPr="006C45A9">
        <w:t xml:space="preserve">These </w:t>
      </w:r>
      <w:r w:rsidR="00870B7F">
        <w:t>g</w:t>
      </w:r>
      <w:r w:rsidRPr="006C45A9">
        <w:t>uidelines replace the following three documents:</w:t>
      </w:r>
    </w:p>
    <w:p w14:paraId="4BF866FA" w14:textId="77777777" w:rsidR="006C45A9" w:rsidRPr="006C45A9" w:rsidRDefault="006C45A9" w:rsidP="008050A6">
      <w:pPr>
        <w:numPr>
          <w:ilvl w:val="0"/>
          <w:numId w:val="4"/>
        </w:numPr>
        <w:tabs>
          <w:tab w:val="left" w:pos="567"/>
        </w:tabs>
        <w:ind w:left="567" w:hanging="567"/>
      </w:pPr>
      <w:r>
        <w:t xml:space="preserve">DHCS </w:t>
      </w:r>
      <w:r w:rsidRPr="006C45A9">
        <w:rPr>
          <w:i/>
        </w:rPr>
        <w:t>Water Quality and Hygiene Standard for Swimming, Diving, Water Slide and Paddling Pools</w:t>
      </w:r>
      <w:r w:rsidRPr="006C45A9">
        <w:t>, 1995</w:t>
      </w:r>
      <w:r w:rsidR="00103F35">
        <w:t>.</w:t>
      </w:r>
    </w:p>
    <w:p w14:paraId="139373B8" w14:textId="77777777" w:rsidR="006C45A9" w:rsidRPr="006C45A9" w:rsidRDefault="006C45A9" w:rsidP="008050A6">
      <w:pPr>
        <w:numPr>
          <w:ilvl w:val="0"/>
          <w:numId w:val="4"/>
        </w:numPr>
        <w:tabs>
          <w:tab w:val="left" w:pos="567"/>
        </w:tabs>
        <w:ind w:left="567" w:hanging="567"/>
      </w:pPr>
      <w:r>
        <w:t xml:space="preserve">DHCS </w:t>
      </w:r>
      <w:r w:rsidRPr="006C45A9">
        <w:rPr>
          <w:i/>
        </w:rPr>
        <w:t xml:space="preserve">Water Quality </w:t>
      </w:r>
      <w:r w:rsidR="00B6598E">
        <w:rPr>
          <w:i/>
        </w:rPr>
        <w:t>a</w:t>
      </w:r>
      <w:r w:rsidRPr="006C45A9">
        <w:rPr>
          <w:i/>
        </w:rPr>
        <w:t xml:space="preserve">nd Hygiene Standard </w:t>
      </w:r>
      <w:r w:rsidR="00B6598E">
        <w:rPr>
          <w:i/>
        </w:rPr>
        <w:t>f</w:t>
      </w:r>
      <w:r w:rsidRPr="006C45A9">
        <w:rPr>
          <w:i/>
        </w:rPr>
        <w:t xml:space="preserve">or Spa </w:t>
      </w:r>
      <w:r w:rsidR="00B6598E">
        <w:rPr>
          <w:i/>
        </w:rPr>
        <w:t>a</w:t>
      </w:r>
      <w:r w:rsidRPr="006C45A9">
        <w:rPr>
          <w:i/>
        </w:rPr>
        <w:t>nd Hydrotherapy Pools</w:t>
      </w:r>
      <w:r w:rsidRPr="006C45A9">
        <w:t xml:space="preserve"> 1995</w:t>
      </w:r>
      <w:r w:rsidR="00103F35">
        <w:t>.</w:t>
      </w:r>
    </w:p>
    <w:p w14:paraId="1ACB06BA" w14:textId="77777777" w:rsidR="006C45A9" w:rsidRPr="006C45A9" w:rsidRDefault="00EA6B03" w:rsidP="008050A6">
      <w:pPr>
        <w:numPr>
          <w:ilvl w:val="0"/>
          <w:numId w:val="4"/>
        </w:numPr>
        <w:tabs>
          <w:tab w:val="left" w:pos="567"/>
        </w:tabs>
        <w:ind w:left="567" w:hanging="567"/>
      </w:pPr>
      <w:r>
        <w:t xml:space="preserve">DHCS </w:t>
      </w:r>
      <w:r>
        <w:rPr>
          <w:i/>
        </w:rPr>
        <w:t>Guidelines for t</w:t>
      </w:r>
      <w:r w:rsidR="006C45A9" w:rsidRPr="00EA6B03">
        <w:rPr>
          <w:i/>
        </w:rPr>
        <w:t xml:space="preserve">he Safe Operation </w:t>
      </w:r>
      <w:r>
        <w:rPr>
          <w:i/>
        </w:rPr>
        <w:t>a</w:t>
      </w:r>
      <w:r w:rsidR="006C45A9" w:rsidRPr="00EA6B03">
        <w:rPr>
          <w:i/>
        </w:rPr>
        <w:t xml:space="preserve">nd Maintenance </w:t>
      </w:r>
      <w:r w:rsidRPr="00EA6B03">
        <w:rPr>
          <w:i/>
        </w:rPr>
        <w:t>of</w:t>
      </w:r>
      <w:r w:rsidR="006C45A9" w:rsidRPr="00EA6B03">
        <w:rPr>
          <w:i/>
        </w:rPr>
        <w:t xml:space="preserve"> Children's Wading Pools</w:t>
      </w:r>
      <w:r w:rsidR="006C45A9" w:rsidRPr="006C45A9">
        <w:t>, 1995.</w:t>
      </w:r>
    </w:p>
    <w:p w14:paraId="79CDDFD7" w14:textId="77777777" w:rsidR="006C45A9" w:rsidRPr="007117F1" w:rsidRDefault="00870B7F" w:rsidP="008050A6">
      <w:pPr>
        <w:pStyle w:val="DeptNormal"/>
        <w:pBdr>
          <w:top w:val="single" w:sz="4" w:space="1" w:color="auto"/>
          <w:left w:val="single" w:sz="4" w:space="4" w:color="auto"/>
          <w:bottom w:val="single" w:sz="4" w:space="1" w:color="auto"/>
          <w:right w:val="single" w:sz="4" w:space="4" w:color="auto"/>
        </w:pBdr>
        <w:shd w:val="pct15" w:color="auto" w:fill="auto"/>
        <w:tabs>
          <w:tab w:val="left" w:pos="567"/>
        </w:tabs>
        <w:ind w:left="567" w:hanging="567"/>
      </w:pPr>
      <w:r w:rsidRPr="007117F1">
        <w:t>Although these g</w:t>
      </w:r>
      <w:r w:rsidR="006C45A9" w:rsidRPr="007117F1">
        <w:t>uidelines are intended to be a fairly comprehensive document, prospective applicants need to be aware that they may need approval from other regulatory mechanisms not documented herein.</w:t>
      </w:r>
    </w:p>
    <w:p w14:paraId="6A1125E0" w14:textId="77777777" w:rsidR="006C45A9" w:rsidRPr="006C45A9" w:rsidRDefault="006C45A9" w:rsidP="008050A6">
      <w:pPr>
        <w:pStyle w:val="DeptNormal"/>
        <w:tabs>
          <w:tab w:val="left" w:pos="0"/>
        </w:tabs>
      </w:pPr>
      <w:r w:rsidRPr="006C45A9">
        <w:t>The Environmental Health Program gratefully acknowledges the kind assistance provided by local and interstate colleagues in the development of these guidelines as well as relevant information obtained in the following documents consulted.</w:t>
      </w:r>
    </w:p>
    <w:p w14:paraId="2EE6FC6F" w14:textId="77777777" w:rsidR="006C45A9" w:rsidRPr="006C45A9" w:rsidRDefault="00870B7F" w:rsidP="008050A6">
      <w:pPr>
        <w:numPr>
          <w:ilvl w:val="0"/>
          <w:numId w:val="4"/>
        </w:numPr>
        <w:tabs>
          <w:tab w:val="left" w:pos="567"/>
        </w:tabs>
        <w:ind w:left="567" w:hanging="567"/>
      </w:pPr>
      <w:r>
        <w:t>Department of Health Services:</w:t>
      </w:r>
      <w:r w:rsidR="006C45A9" w:rsidRPr="006C45A9">
        <w:t xml:space="preserve"> </w:t>
      </w:r>
      <w:r w:rsidR="006C45A9" w:rsidRPr="00870B7F">
        <w:rPr>
          <w:i/>
        </w:rPr>
        <w:t>The Design, Construction, Operation and Maintenance of Public Swimming Pools</w:t>
      </w:r>
      <w:r w:rsidR="006C45A9" w:rsidRPr="006C45A9">
        <w:t>. California USA 1986.</w:t>
      </w:r>
    </w:p>
    <w:p w14:paraId="6E6F040A" w14:textId="77777777" w:rsidR="006C45A9" w:rsidRPr="006C45A9" w:rsidRDefault="006C45A9" w:rsidP="008050A6">
      <w:pPr>
        <w:numPr>
          <w:ilvl w:val="0"/>
          <w:numId w:val="4"/>
        </w:numPr>
        <w:tabs>
          <w:tab w:val="left" w:pos="567"/>
        </w:tabs>
        <w:ind w:left="567" w:hanging="567"/>
      </w:pPr>
      <w:r w:rsidRPr="006C45A9">
        <w:t>Sta</w:t>
      </w:r>
      <w:r w:rsidR="00870B7F">
        <w:t>ndards Association of Australia:</w:t>
      </w:r>
      <w:r w:rsidRPr="006C45A9">
        <w:t xml:space="preserve"> </w:t>
      </w:r>
      <w:r w:rsidRPr="00870B7F">
        <w:rPr>
          <w:i/>
        </w:rPr>
        <w:t>Australian Standard 3634 Solar heating systems for swimming pools</w:t>
      </w:r>
      <w:r w:rsidRPr="006C45A9">
        <w:t>. Standards Australia, Homebush, NSW, Australia 1989.</w:t>
      </w:r>
    </w:p>
    <w:p w14:paraId="33FAEC0B" w14:textId="77777777" w:rsidR="006C45A9" w:rsidRPr="006C45A9" w:rsidRDefault="006C45A9" w:rsidP="008050A6">
      <w:pPr>
        <w:numPr>
          <w:ilvl w:val="0"/>
          <w:numId w:val="4"/>
        </w:numPr>
        <w:tabs>
          <w:tab w:val="left" w:pos="567"/>
        </w:tabs>
        <w:ind w:left="567" w:hanging="567"/>
      </w:pPr>
      <w:r w:rsidRPr="006C45A9">
        <w:t>ACT Departme</w:t>
      </w:r>
      <w:r w:rsidR="00870B7F">
        <w:t>nt of Health and Community Care:</w:t>
      </w:r>
      <w:r w:rsidRPr="006C45A9">
        <w:t xml:space="preserve"> </w:t>
      </w:r>
      <w:r w:rsidRPr="00870B7F">
        <w:rPr>
          <w:i/>
        </w:rPr>
        <w:t>A Code of Practice to Minimise the Public Health Risks from Swimming / Spa Pools, Part A: General Guidelines</w:t>
      </w:r>
      <w:r w:rsidR="00983544">
        <w:t xml:space="preserve">. </w:t>
      </w:r>
      <w:r w:rsidRPr="006C45A9">
        <w:t>Canberra, Australia 1998.</w:t>
      </w:r>
    </w:p>
    <w:p w14:paraId="3C3E37F0" w14:textId="77777777" w:rsidR="006C45A9" w:rsidRPr="006C45A9" w:rsidRDefault="006C45A9" w:rsidP="008050A6">
      <w:pPr>
        <w:numPr>
          <w:ilvl w:val="0"/>
          <w:numId w:val="4"/>
        </w:numPr>
        <w:tabs>
          <w:tab w:val="left" w:pos="567"/>
        </w:tabs>
        <w:ind w:left="567" w:hanging="567"/>
      </w:pPr>
      <w:r w:rsidRPr="006C45A9">
        <w:t xml:space="preserve">ACT Department of Health and Community </w:t>
      </w:r>
      <w:r w:rsidR="00870B7F">
        <w:t>Care:</w:t>
      </w:r>
      <w:r w:rsidRPr="006C45A9">
        <w:t xml:space="preserve"> </w:t>
      </w:r>
      <w:r w:rsidRPr="00870B7F">
        <w:rPr>
          <w:i/>
        </w:rPr>
        <w:t>A Code of Practice to Minimise the Public Health Risks from Swimming / Spa Pools, Part B: Control of Cryptosporidium and Giardia</w:t>
      </w:r>
      <w:r w:rsidR="00983544">
        <w:t xml:space="preserve">. </w:t>
      </w:r>
      <w:r w:rsidRPr="006C45A9">
        <w:t>Canberra, Australia 1998.</w:t>
      </w:r>
    </w:p>
    <w:p w14:paraId="39F4D924" w14:textId="77777777" w:rsidR="006C45A9" w:rsidRPr="006C45A9" w:rsidRDefault="00870B7F" w:rsidP="008050A6">
      <w:pPr>
        <w:numPr>
          <w:ilvl w:val="0"/>
          <w:numId w:val="4"/>
        </w:numPr>
        <w:tabs>
          <w:tab w:val="left" w:pos="567"/>
        </w:tabs>
        <w:ind w:left="567" w:hanging="567"/>
      </w:pPr>
      <w:r>
        <w:t>Department of Health Services:</w:t>
      </w:r>
      <w:r w:rsidR="006C45A9" w:rsidRPr="006C45A9">
        <w:t xml:space="preserve"> </w:t>
      </w:r>
      <w:r w:rsidR="006C45A9" w:rsidRPr="00870B7F">
        <w:rPr>
          <w:i/>
        </w:rPr>
        <w:t>The Design, Construction, Operation and Maintenance of Public Swimming Pools</w:t>
      </w:r>
      <w:r w:rsidR="006C45A9" w:rsidRPr="006C45A9">
        <w:t>. California USA, 1986.</w:t>
      </w:r>
    </w:p>
    <w:p w14:paraId="013B0396" w14:textId="77777777" w:rsidR="006C45A9" w:rsidRPr="006C45A9" w:rsidRDefault="006C45A9" w:rsidP="008050A6">
      <w:pPr>
        <w:numPr>
          <w:ilvl w:val="0"/>
          <w:numId w:val="4"/>
        </w:numPr>
        <w:tabs>
          <w:tab w:val="left" w:pos="567"/>
        </w:tabs>
        <w:ind w:left="567" w:hanging="567"/>
      </w:pPr>
      <w:r w:rsidRPr="006C45A9">
        <w:t>National E</w:t>
      </w:r>
      <w:r w:rsidR="00870B7F">
        <w:t>nvironmental Health Association:</w:t>
      </w:r>
      <w:r w:rsidRPr="006C45A9">
        <w:t xml:space="preserve"> </w:t>
      </w:r>
      <w:r w:rsidRPr="00870B7F">
        <w:rPr>
          <w:i/>
        </w:rPr>
        <w:t>Model Pool Code</w:t>
      </w:r>
      <w:r w:rsidRPr="006C45A9">
        <w:t>. Denver, Colorado USA, 1997.</w:t>
      </w:r>
    </w:p>
    <w:p w14:paraId="50054C3C" w14:textId="77777777" w:rsidR="006C45A9" w:rsidRPr="006C45A9" w:rsidRDefault="006C45A9" w:rsidP="008050A6">
      <w:pPr>
        <w:numPr>
          <w:ilvl w:val="0"/>
          <w:numId w:val="4"/>
        </w:numPr>
        <w:tabs>
          <w:tab w:val="left" w:pos="567"/>
        </w:tabs>
        <w:ind w:left="567" w:hanging="567"/>
      </w:pPr>
      <w:r w:rsidRPr="006C45A9">
        <w:t xml:space="preserve">NSW Department of Health, </w:t>
      </w:r>
      <w:r w:rsidRPr="00F25687">
        <w:rPr>
          <w:i/>
        </w:rPr>
        <w:t>Public Swimming Pool and Spa Pool Guidelines, Sydney NSW</w:t>
      </w:r>
      <w:r w:rsidRPr="006C45A9">
        <w:t>, 1996.</w:t>
      </w:r>
    </w:p>
    <w:p w14:paraId="764A8338" w14:textId="77777777" w:rsidR="006C45A9" w:rsidRPr="006C45A9" w:rsidRDefault="00983544" w:rsidP="008050A6">
      <w:pPr>
        <w:numPr>
          <w:ilvl w:val="0"/>
          <w:numId w:val="4"/>
        </w:numPr>
        <w:tabs>
          <w:tab w:val="left" w:pos="567"/>
        </w:tabs>
        <w:ind w:left="567" w:hanging="567"/>
      </w:pPr>
      <w:r>
        <w:t>NSW Department of Health:</w:t>
      </w:r>
      <w:r w:rsidR="006C45A9" w:rsidRPr="006C45A9">
        <w:t xml:space="preserve"> </w:t>
      </w:r>
      <w:r w:rsidR="006C45A9" w:rsidRPr="00983544">
        <w:rPr>
          <w:i/>
        </w:rPr>
        <w:t>Protocol for Minimising the Risk of Cryptosporidium Contamination in Public Swimming Pools and Spa Pools</w:t>
      </w:r>
      <w:r>
        <w:t>.</w:t>
      </w:r>
      <w:r w:rsidR="006C45A9" w:rsidRPr="006C45A9">
        <w:t xml:space="preserve"> Sydney NSW, 1999.</w:t>
      </w:r>
    </w:p>
    <w:p w14:paraId="2398F674" w14:textId="77777777" w:rsidR="006C45A9" w:rsidRPr="006C45A9" w:rsidRDefault="00983544" w:rsidP="008050A6">
      <w:pPr>
        <w:numPr>
          <w:ilvl w:val="0"/>
          <w:numId w:val="4"/>
        </w:numPr>
        <w:tabs>
          <w:tab w:val="left" w:pos="567"/>
        </w:tabs>
        <w:ind w:left="567" w:hanging="567"/>
      </w:pPr>
      <w:r>
        <w:t>Queensland Health:</w:t>
      </w:r>
      <w:r w:rsidR="006C45A9" w:rsidRPr="006C45A9">
        <w:t xml:space="preserve"> </w:t>
      </w:r>
      <w:r w:rsidR="006C45A9" w:rsidRPr="00983544">
        <w:rPr>
          <w:i/>
        </w:rPr>
        <w:t>Code of Practice for the Control of Cryptosporidium and Giardia in Swimming Pools, Leisure Pools, Spas and Hydrotherapy Pools</w:t>
      </w:r>
      <w:r>
        <w:t xml:space="preserve">. </w:t>
      </w:r>
      <w:r w:rsidR="006C45A9" w:rsidRPr="006C45A9">
        <w:t xml:space="preserve"> Brisbane, Queensland</w:t>
      </w:r>
      <w:r>
        <w:t>,</w:t>
      </w:r>
      <w:r w:rsidR="006C45A9" w:rsidRPr="006C45A9">
        <w:t xml:space="preserve"> 1998.</w:t>
      </w:r>
    </w:p>
    <w:p w14:paraId="3E338467" w14:textId="77777777" w:rsidR="006C45A9" w:rsidRPr="006C45A9" w:rsidRDefault="006C45A9" w:rsidP="008050A6">
      <w:pPr>
        <w:numPr>
          <w:ilvl w:val="0"/>
          <w:numId w:val="4"/>
        </w:numPr>
        <w:tabs>
          <w:tab w:val="left" w:pos="567"/>
        </w:tabs>
        <w:ind w:left="567" w:hanging="567"/>
      </w:pPr>
      <w:r w:rsidRPr="006C45A9">
        <w:t>Sout</w:t>
      </w:r>
      <w:r w:rsidR="00983544">
        <w:t xml:space="preserve">h Australian Health Commission: </w:t>
      </w:r>
      <w:r w:rsidRPr="000F522C">
        <w:rPr>
          <w:i/>
        </w:rPr>
        <w:t xml:space="preserve">Standard for the Operation of Swimming Pools and Spa Pools in South Australia. </w:t>
      </w:r>
      <w:r w:rsidRPr="00983544">
        <w:t>Adelaide, South Australia</w:t>
      </w:r>
      <w:r w:rsidR="00983544">
        <w:t>,</w:t>
      </w:r>
      <w:r w:rsidRPr="00983544">
        <w:t xml:space="preserve"> 2002.</w:t>
      </w:r>
    </w:p>
    <w:p w14:paraId="596B291A" w14:textId="77777777" w:rsidR="006C45A9" w:rsidRPr="006C45A9" w:rsidRDefault="006C45A9" w:rsidP="008050A6">
      <w:pPr>
        <w:numPr>
          <w:ilvl w:val="0"/>
          <w:numId w:val="4"/>
        </w:numPr>
        <w:tabs>
          <w:tab w:val="left" w:pos="567"/>
        </w:tabs>
        <w:ind w:left="567" w:hanging="567"/>
      </w:pPr>
      <w:r w:rsidRPr="006C45A9">
        <w:t>Sta</w:t>
      </w:r>
      <w:r w:rsidR="00983544">
        <w:t>ndards Association of Australia:</w:t>
      </w:r>
      <w:r w:rsidRPr="006C45A9">
        <w:t xml:space="preserve"> </w:t>
      </w:r>
      <w:r w:rsidRPr="000F522C">
        <w:rPr>
          <w:i/>
        </w:rPr>
        <w:t xml:space="preserve">Australian Standard 2610 Spa pools – public spas. </w:t>
      </w:r>
      <w:r w:rsidRPr="00983544">
        <w:t>Standards Australia, Homebush, NSW, Australia</w:t>
      </w:r>
      <w:r w:rsidR="00983544">
        <w:t>,</w:t>
      </w:r>
      <w:r w:rsidRPr="00983544">
        <w:t xml:space="preserve"> 1993.</w:t>
      </w:r>
    </w:p>
    <w:p w14:paraId="7F14A16F" w14:textId="77777777" w:rsidR="006C45A9" w:rsidRPr="00983544" w:rsidRDefault="006C45A9" w:rsidP="008050A6">
      <w:pPr>
        <w:numPr>
          <w:ilvl w:val="0"/>
          <w:numId w:val="4"/>
        </w:numPr>
        <w:tabs>
          <w:tab w:val="left" w:pos="567"/>
        </w:tabs>
        <w:ind w:left="567" w:hanging="567"/>
      </w:pPr>
      <w:r w:rsidRPr="006C45A9">
        <w:t>Sta</w:t>
      </w:r>
      <w:r w:rsidR="00983544">
        <w:t>ndards Association of Australia:</w:t>
      </w:r>
      <w:r w:rsidRPr="006C45A9">
        <w:t xml:space="preserve"> </w:t>
      </w:r>
      <w:r w:rsidRPr="00640C43">
        <w:rPr>
          <w:i/>
        </w:rPr>
        <w:t xml:space="preserve">Australian Standard 3533.2 Amusement rides and devices. Part 2: Operation and maintenance. </w:t>
      </w:r>
      <w:r w:rsidRPr="00983544">
        <w:t>Standards Australia, Homebush, NSW, Australia</w:t>
      </w:r>
      <w:r w:rsidR="00983544">
        <w:t>,</w:t>
      </w:r>
      <w:r w:rsidRPr="00983544">
        <w:t xml:space="preserve"> 1997.</w:t>
      </w:r>
    </w:p>
    <w:p w14:paraId="55821B1B" w14:textId="77777777" w:rsidR="006C45A9" w:rsidRDefault="006C45A9" w:rsidP="008050A6">
      <w:pPr>
        <w:numPr>
          <w:ilvl w:val="0"/>
          <w:numId w:val="4"/>
        </w:numPr>
        <w:tabs>
          <w:tab w:val="left" w:pos="567"/>
        </w:tabs>
        <w:ind w:left="567" w:hanging="567"/>
      </w:pPr>
      <w:r w:rsidRPr="006C45A9">
        <w:t>VIC Department of Huma</w:t>
      </w:r>
      <w:r w:rsidR="00DF6229">
        <w:t>n Services: Swimming Pools and Spas</w:t>
      </w:r>
      <w:r w:rsidRPr="006C45A9">
        <w:t xml:space="preserve"> </w:t>
      </w:r>
      <w:hyperlink r:id="rId11" w:history="1">
        <w:r w:rsidR="00983544" w:rsidRPr="005904C0">
          <w:rPr>
            <w:rStyle w:val="Hyperlink"/>
          </w:rPr>
          <w:t>http://www.health.vic.gov.au/environment/water/swimming.htm</w:t>
        </w:r>
      </w:hyperlink>
    </w:p>
    <w:p w14:paraId="7B56B757" w14:textId="77777777" w:rsidR="00C44852" w:rsidRPr="00C44852" w:rsidRDefault="00DF6229" w:rsidP="008050A6">
      <w:pPr>
        <w:numPr>
          <w:ilvl w:val="0"/>
          <w:numId w:val="4"/>
        </w:numPr>
        <w:tabs>
          <w:tab w:val="clear" w:pos="1080"/>
          <w:tab w:val="left" w:pos="567"/>
        </w:tabs>
        <w:ind w:left="567" w:hanging="567"/>
      </w:pPr>
      <w:r>
        <w:t>WA Department of Health:</w:t>
      </w:r>
      <w:r w:rsidR="006C45A9" w:rsidRPr="006C45A9">
        <w:t xml:space="preserve"> </w:t>
      </w:r>
      <w:r w:rsidR="006C45A9" w:rsidRPr="00DF6229">
        <w:rPr>
          <w:i/>
        </w:rPr>
        <w:t>Draft Code of Practice for the Design, Construction, Operation, Management and Maintenance of Aquatic Facilities</w:t>
      </w:r>
      <w:r w:rsidR="006C45A9" w:rsidRPr="006C45A9">
        <w:t>. Perth Western Australia 2005.</w:t>
      </w:r>
    </w:p>
    <w:p w14:paraId="48C49152" w14:textId="77777777" w:rsidR="006C45A9" w:rsidRPr="006C45A9" w:rsidRDefault="006C45A9" w:rsidP="006C45A9">
      <w:pPr>
        <w:pStyle w:val="DeptNumberedHeading1"/>
        <w:pageBreakBefore/>
      </w:pPr>
      <w:bookmarkStart w:id="21" w:name="_Toc231979906"/>
      <w:r w:rsidRPr="006C45A9">
        <w:t>Standards Adopted By Reference</w:t>
      </w:r>
      <w:bookmarkEnd w:id="21"/>
    </w:p>
    <w:p w14:paraId="3807D56D" w14:textId="77777777" w:rsidR="006C45A9" w:rsidRPr="00065E8A" w:rsidRDefault="006C45A9" w:rsidP="008050A6">
      <w:pPr>
        <w:pStyle w:val="DeptNormal"/>
        <w:numPr>
          <w:ilvl w:val="0"/>
          <w:numId w:val="14"/>
        </w:numPr>
        <w:tabs>
          <w:tab w:val="clear" w:pos="1429"/>
          <w:tab w:val="num" w:pos="567"/>
        </w:tabs>
        <w:ind w:left="567" w:hanging="567"/>
        <w:rPr>
          <w:i/>
        </w:rPr>
      </w:pPr>
      <w:r w:rsidRPr="00065E8A">
        <w:rPr>
          <w:i/>
        </w:rPr>
        <w:t>Building Code of Australia</w:t>
      </w:r>
    </w:p>
    <w:p w14:paraId="1F9379E3" w14:textId="77777777" w:rsidR="006C45A9" w:rsidRPr="00065E8A" w:rsidRDefault="006C45A9" w:rsidP="008050A6">
      <w:pPr>
        <w:pStyle w:val="DeptNormal"/>
        <w:numPr>
          <w:ilvl w:val="0"/>
          <w:numId w:val="14"/>
        </w:numPr>
        <w:tabs>
          <w:tab w:val="clear" w:pos="1429"/>
          <w:tab w:val="num" w:pos="567"/>
        </w:tabs>
        <w:ind w:left="567" w:hanging="567"/>
        <w:rPr>
          <w:i/>
        </w:rPr>
      </w:pPr>
      <w:r w:rsidRPr="00065E8A">
        <w:rPr>
          <w:i/>
        </w:rPr>
        <w:t>Australian and New Zealand Standards:</w:t>
      </w:r>
    </w:p>
    <w:p w14:paraId="77B7B149" w14:textId="77777777" w:rsidR="006C45A9" w:rsidRPr="003B44A4" w:rsidRDefault="006C45A9" w:rsidP="00766908">
      <w:pPr>
        <w:tabs>
          <w:tab w:val="num" w:pos="567"/>
        </w:tabs>
        <w:ind w:left="567"/>
        <w:rPr>
          <w:rFonts w:cs="Arial"/>
          <w:i/>
        </w:rPr>
      </w:pPr>
      <w:r w:rsidRPr="003B44A4">
        <w:rPr>
          <w:rFonts w:cs="Arial"/>
          <w:i/>
        </w:rPr>
        <w:t xml:space="preserve">AS/NZS 1926.1: </w:t>
      </w:r>
      <w:r w:rsidRPr="003B44A4">
        <w:rPr>
          <w:rFonts w:cs="Arial"/>
          <w:i/>
        </w:rPr>
        <w:tab/>
        <w:t>Swimming pool safety, Part 1: Fencing for swimming pools</w:t>
      </w:r>
    </w:p>
    <w:p w14:paraId="5D1923B8" w14:textId="77777777" w:rsidR="006C45A9" w:rsidRPr="003B44A4" w:rsidRDefault="006C45A9" w:rsidP="00766908">
      <w:pPr>
        <w:tabs>
          <w:tab w:val="num" w:pos="567"/>
        </w:tabs>
        <w:ind w:left="567"/>
        <w:rPr>
          <w:rFonts w:cs="Arial"/>
          <w:i/>
        </w:rPr>
      </w:pPr>
      <w:r w:rsidRPr="003B44A4">
        <w:rPr>
          <w:rFonts w:cs="Arial"/>
          <w:i/>
        </w:rPr>
        <w:t xml:space="preserve">AS/NZS 1838: </w:t>
      </w:r>
      <w:r w:rsidRPr="003B44A4">
        <w:rPr>
          <w:rFonts w:cs="Arial"/>
          <w:i/>
        </w:rPr>
        <w:tab/>
        <w:t xml:space="preserve">Swimming pools – Remoulded fibre-reinforced plastics –Design and fabrication </w:t>
      </w:r>
    </w:p>
    <w:p w14:paraId="287C40C2" w14:textId="77777777" w:rsidR="006C45A9" w:rsidRPr="003B44A4" w:rsidRDefault="006C45A9" w:rsidP="00766908">
      <w:pPr>
        <w:tabs>
          <w:tab w:val="num" w:pos="567"/>
        </w:tabs>
        <w:ind w:left="567"/>
        <w:rPr>
          <w:rFonts w:cs="Arial"/>
          <w:i/>
        </w:rPr>
      </w:pPr>
      <w:r w:rsidRPr="003B44A4">
        <w:rPr>
          <w:rFonts w:cs="Arial"/>
          <w:i/>
        </w:rPr>
        <w:t xml:space="preserve">AS/NZS 1839: </w:t>
      </w:r>
      <w:r w:rsidRPr="003B44A4">
        <w:rPr>
          <w:rFonts w:cs="Arial"/>
          <w:i/>
        </w:rPr>
        <w:tab/>
        <w:t>Swimming pools – Premoulded fibre-reinforced plastics –Installation</w:t>
      </w:r>
    </w:p>
    <w:p w14:paraId="41CD1011" w14:textId="77777777" w:rsidR="006C45A9" w:rsidRPr="003B44A4" w:rsidRDefault="006C45A9" w:rsidP="00766908">
      <w:pPr>
        <w:tabs>
          <w:tab w:val="num" w:pos="567"/>
        </w:tabs>
        <w:ind w:left="567"/>
        <w:rPr>
          <w:rFonts w:cs="Arial"/>
          <w:i/>
        </w:rPr>
      </w:pPr>
      <w:r w:rsidRPr="003B44A4">
        <w:rPr>
          <w:rFonts w:cs="Arial"/>
          <w:i/>
        </w:rPr>
        <w:t xml:space="preserve">AS/NZS 2560.2.5: </w:t>
      </w:r>
      <w:r w:rsidRPr="003B44A4">
        <w:rPr>
          <w:rFonts w:cs="Arial"/>
          <w:i/>
        </w:rPr>
        <w:tab/>
        <w:t>Guide to sports lighting – Specific recommendations – Swimming pools</w:t>
      </w:r>
    </w:p>
    <w:p w14:paraId="72EE41DA" w14:textId="77777777" w:rsidR="006C45A9" w:rsidRPr="003B44A4" w:rsidRDefault="001953CD" w:rsidP="00766908">
      <w:pPr>
        <w:tabs>
          <w:tab w:val="num" w:pos="567"/>
        </w:tabs>
        <w:ind w:left="567"/>
        <w:rPr>
          <w:rFonts w:cs="Arial"/>
          <w:i/>
        </w:rPr>
      </w:pPr>
      <w:r>
        <w:rPr>
          <w:rFonts w:cs="Arial"/>
          <w:i/>
        </w:rPr>
        <w:t xml:space="preserve">AS/NZS 3000: </w:t>
      </w:r>
      <w:r>
        <w:rPr>
          <w:rFonts w:cs="Arial"/>
          <w:i/>
        </w:rPr>
        <w:tab/>
        <w:t>Wiring Rules</w:t>
      </w:r>
    </w:p>
    <w:p w14:paraId="396134B1" w14:textId="77777777" w:rsidR="006C45A9" w:rsidRPr="003B44A4" w:rsidRDefault="006C45A9" w:rsidP="00766908">
      <w:pPr>
        <w:tabs>
          <w:tab w:val="num" w:pos="567"/>
        </w:tabs>
        <w:ind w:left="567"/>
        <w:rPr>
          <w:rFonts w:cs="Arial"/>
          <w:i/>
        </w:rPr>
      </w:pPr>
      <w:r w:rsidRPr="003B44A4">
        <w:rPr>
          <w:rFonts w:cs="Arial"/>
          <w:i/>
        </w:rPr>
        <w:t xml:space="preserve">AS/NZS 2927: </w:t>
      </w:r>
      <w:r w:rsidRPr="003B44A4">
        <w:rPr>
          <w:rFonts w:cs="Arial"/>
          <w:i/>
        </w:rPr>
        <w:tab/>
        <w:t>The storage and handling of liquefied chlorine gas</w:t>
      </w:r>
    </w:p>
    <w:p w14:paraId="612F44BD" w14:textId="77777777" w:rsidR="006C45A9" w:rsidRPr="003B44A4" w:rsidRDefault="006C45A9" w:rsidP="00766908">
      <w:pPr>
        <w:tabs>
          <w:tab w:val="num" w:pos="567"/>
        </w:tabs>
        <w:ind w:left="567"/>
        <w:rPr>
          <w:rFonts w:cs="Arial"/>
          <w:i/>
        </w:rPr>
      </w:pPr>
      <w:r w:rsidRPr="003B44A4">
        <w:rPr>
          <w:rFonts w:cs="Arial"/>
          <w:i/>
        </w:rPr>
        <w:t xml:space="preserve">AS/NZS 1768: </w:t>
      </w:r>
      <w:r w:rsidRPr="003B44A4">
        <w:rPr>
          <w:rFonts w:cs="Arial"/>
          <w:i/>
        </w:rPr>
        <w:tab/>
        <w:t>Lightning Protection</w:t>
      </w:r>
    </w:p>
    <w:p w14:paraId="6D6CE9B7" w14:textId="77777777" w:rsidR="006C45A9" w:rsidRPr="003B44A4" w:rsidRDefault="006C45A9" w:rsidP="00766908">
      <w:pPr>
        <w:tabs>
          <w:tab w:val="num" w:pos="567"/>
        </w:tabs>
        <w:ind w:left="567"/>
        <w:rPr>
          <w:rFonts w:cs="Arial"/>
          <w:i/>
        </w:rPr>
      </w:pPr>
      <w:r w:rsidRPr="003B44A4">
        <w:rPr>
          <w:rFonts w:cs="Arial"/>
          <w:i/>
        </w:rPr>
        <w:t xml:space="preserve">AS/NZS 1668.2: </w:t>
      </w:r>
      <w:r w:rsidRPr="003B44A4">
        <w:rPr>
          <w:rFonts w:cs="Arial"/>
          <w:i/>
        </w:rPr>
        <w:tab/>
        <w:t>The Use of Ventilation and Air Conditioning in Buildings-Ventilation Design for Indoor Air Contaminant Control</w:t>
      </w:r>
    </w:p>
    <w:p w14:paraId="064EF045" w14:textId="77777777" w:rsidR="006C45A9" w:rsidRPr="003B44A4" w:rsidRDefault="006C45A9" w:rsidP="00766908">
      <w:pPr>
        <w:tabs>
          <w:tab w:val="num" w:pos="567"/>
        </w:tabs>
        <w:ind w:left="567"/>
        <w:rPr>
          <w:rFonts w:cs="Arial"/>
          <w:i/>
        </w:rPr>
      </w:pPr>
      <w:r w:rsidRPr="003B44A4">
        <w:rPr>
          <w:rFonts w:cs="Arial"/>
          <w:i/>
        </w:rPr>
        <w:t xml:space="preserve">AS/NZS 3780: </w:t>
      </w:r>
      <w:r w:rsidRPr="003B44A4">
        <w:rPr>
          <w:rFonts w:cs="Arial"/>
          <w:i/>
        </w:rPr>
        <w:tab/>
        <w:t>The Storage and Handling of Corrosive Substances</w:t>
      </w:r>
    </w:p>
    <w:p w14:paraId="1D643201" w14:textId="77777777" w:rsidR="006C45A9" w:rsidRPr="003B44A4" w:rsidRDefault="006C45A9" w:rsidP="00766908">
      <w:pPr>
        <w:tabs>
          <w:tab w:val="num" w:pos="567"/>
        </w:tabs>
        <w:ind w:left="567"/>
        <w:rPr>
          <w:rFonts w:cs="Arial"/>
          <w:i/>
        </w:rPr>
      </w:pPr>
      <w:r w:rsidRPr="003B44A4">
        <w:rPr>
          <w:rFonts w:cs="Arial"/>
          <w:i/>
        </w:rPr>
        <w:t xml:space="preserve">AS/NZS 1926.3: </w:t>
      </w:r>
      <w:r w:rsidRPr="003B44A4">
        <w:rPr>
          <w:rFonts w:cs="Arial"/>
          <w:i/>
        </w:rPr>
        <w:tab/>
        <w:t>Swimming pool safety – Water recirculation and filtration systems</w:t>
      </w:r>
    </w:p>
    <w:p w14:paraId="27DF06EA" w14:textId="77777777" w:rsidR="006C45A9" w:rsidRPr="003B44A4" w:rsidRDefault="006C45A9" w:rsidP="00766908">
      <w:pPr>
        <w:tabs>
          <w:tab w:val="num" w:pos="567"/>
        </w:tabs>
        <w:ind w:left="567"/>
        <w:rPr>
          <w:rFonts w:cs="Arial"/>
          <w:i/>
        </w:rPr>
      </w:pPr>
      <w:r w:rsidRPr="003B44A4">
        <w:rPr>
          <w:rFonts w:cs="Arial"/>
          <w:i/>
        </w:rPr>
        <w:t xml:space="preserve">AS/NZS 2610: </w:t>
      </w:r>
      <w:r w:rsidRPr="003B44A4">
        <w:rPr>
          <w:rFonts w:cs="Arial"/>
          <w:i/>
        </w:rPr>
        <w:tab/>
        <w:t>Spa pools – public spas.</w:t>
      </w:r>
    </w:p>
    <w:p w14:paraId="3218FB7A" w14:textId="77777777" w:rsidR="006C45A9" w:rsidRPr="003B44A4" w:rsidRDefault="006C45A9" w:rsidP="00766908">
      <w:pPr>
        <w:tabs>
          <w:tab w:val="num" w:pos="567"/>
        </w:tabs>
        <w:ind w:left="567"/>
        <w:rPr>
          <w:rFonts w:cs="Arial"/>
          <w:i/>
        </w:rPr>
      </w:pPr>
      <w:r w:rsidRPr="003B44A4">
        <w:rPr>
          <w:rFonts w:cs="Arial"/>
          <w:i/>
        </w:rPr>
        <w:t xml:space="preserve">AS/NZS 3739: </w:t>
      </w:r>
      <w:r w:rsidRPr="003B44A4">
        <w:rPr>
          <w:rFonts w:cs="Arial"/>
          <w:i/>
        </w:rPr>
        <w:tab/>
        <w:t>Hydrotherapy Pools</w:t>
      </w:r>
    </w:p>
    <w:p w14:paraId="03744134" w14:textId="77777777" w:rsidR="006C45A9" w:rsidRPr="00DE5E65" w:rsidRDefault="006C45A9" w:rsidP="008050A6">
      <w:pPr>
        <w:pStyle w:val="DeptNormal"/>
        <w:numPr>
          <w:ilvl w:val="0"/>
          <w:numId w:val="14"/>
        </w:numPr>
        <w:tabs>
          <w:tab w:val="clear" w:pos="1429"/>
          <w:tab w:val="num" w:pos="567"/>
        </w:tabs>
        <w:ind w:left="567" w:hanging="567"/>
        <w:rPr>
          <w:i/>
        </w:rPr>
      </w:pPr>
      <w:r w:rsidRPr="00DE5E65">
        <w:rPr>
          <w:i/>
        </w:rPr>
        <w:t>National Plumbing and Drainage Code</w:t>
      </w:r>
    </w:p>
    <w:p w14:paraId="1DF61F1D" w14:textId="77777777" w:rsidR="006C45A9" w:rsidRPr="00EB0337" w:rsidRDefault="006C45A9" w:rsidP="008050A6">
      <w:pPr>
        <w:pStyle w:val="DeptNormal"/>
        <w:numPr>
          <w:ilvl w:val="0"/>
          <w:numId w:val="14"/>
        </w:numPr>
        <w:tabs>
          <w:tab w:val="clear" w:pos="1429"/>
          <w:tab w:val="num" w:pos="567"/>
        </w:tabs>
        <w:ind w:left="567" w:hanging="567"/>
      </w:pPr>
      <w:r w:rsidRPr="00EB0337">
        <w:t xml:space="preserve">NHMRC </w:t>
      </w:r>
      <w:r w:rsidRPr="009735BA">
        <w:rPr>
          <w:i/>
        </w:rPr>
        <w:t>Australian Drinking Water Guidelines</w:t>
      </w:r>
      <w:r w:rsidRPr="00EB0337">
        <w:rPr>
          <w:i/>
        </w:rPr>
        <w:t xml:space="preserve"> </w:t>
      </w:r>
      <w:r w:rsidRPr="00EB0337">
        <w:t xml:space="preserve">are referenced for potable water in these </w:t>
      </w:r>
      <w:r w:rsidR="001953CD" w:rsidRPr="00EB0337">
        <w:t>g</w:t>
      </w:r>
      <w:r w:rsidRPr="00EB0337">
        <w:t>uidelines.</w:t>
      </w:r>
    </w:p>
    <w:p w14:paraId="0614705C" w14:textId="77777777" w:rsidR="006C45A9" w:rsidRPr="001953CD" w:rsidRDefault="006C45A9" w:rsidP="008050A6">
      <w:pPr>
        <w:pStyle w:val="DeptNormal"/>
        <w:numPr>
          <w:ilvl w:val="0"/>
          <w:numId w:val="14"/>
        </w:numPr>
        <w:tabs>
          <w:tab w:val="clear" w:pos="1429"/>
          <w:tab w:val="num" w:pos="567"/>
        </w:tabs>
        <w:ind w:left="567" w:hanging="567"/>
        <w:rPr>
          <w:i/>
        </w:rPr>
      </w:pPr>
      <w:r w:rsidRPr="001953CD">
        <w:rPr>
          <w:i/>
        </w:rPr>
        <w:t>NT Code of Practice for Small On-Site Sewage and Sullage Treatment Systems and the Disposal or Reuse of Sewage Effluent.</w:t>
      </w:r>
    </w:p>
    <w:p w14:paraId="59271E36" w14:textId="77777777" w:rsidR="006C45A9" w:rsidRPr="00DE5E65" w:rsidRDefault="006C45A9" w:rsidP="008050A6">
      <w:pPr>
        <w:pStyle w:val="DeptNormal"/>
        <w:pBdr>
          <w:top w:val="single" w:sz="4" w:space="1" w:color="auto"/>
          <w:left w:val="single" w:sz="4" w:space="4" w:color="auto"/>
          <w:bottom w:val="single" w:sz="4" w:space="1" w:color="auto"/>
          <w:right w:val="single" w:sz="4" w:space="4" w:color="auto"/>
        </w:pBdr>
        <w:shd w:val="pct15" w:color="auto" w:fill="auto"/>
        <w:tabs>
          <w:tab w:val="num" w:pos="567"/>
        </w:tabs>
        <w:ind w:left="567" w:hanging="567"/>
      </w:pPr>
      <w:r w:rsidRPr="00DE5E65">
        <w:t xml:space="preserve">Northern Territory legislation and supporting documents, the </w:t>
      </w:r>
      <w:r w:rsidRPr="001953CD">
        <w:rPr>
          <w:i/>
        </w:rPr>
        <w:t>Building Code of Australia</w:t>
      </w:r>
      <w:r w:rsidRPr="00DE5E65">
        <w:t xml:space="preserve">, and the </w:t>
      </w:r>
      <w:r w:rsidRPr="001953CD">
        <w:t>Australian and New Zealand Standards</w:t>
      </w:r>
      <w:r w:rsidRPr="00DE5E65">
        <w:t xml:space="preserve"> </w:t>
      </w:r>
      <w:r w:rsidR="00EB0337">
        <w:t>are widely referenced in these g</w:t>
      </w:r>
      <w:r w:rsidRPr="00DE5E65">
        <w:t>uidelines. Only their most recent version and amendments are to be used as source documents</w:t>
      </w:r>
    </w:p>
    <w:p w14:paraId="4CBEDE93" w14:textId="77777777" w:rsidR="006C45A9" w:rsidRPr="00065E8A" w:rsidRDefault="006C45A9" w:rsidP="008050A6">
      <w:pPr>
        <w:pStyle w:val="DeptNormal"/>
        <w:tabs>
          <w:tab w:val="num" w:pos="567"/>
        </w:tabs>
        <w:ind w:left="567" w:hanging="567"/>
        <w:rPr>
          <w:rFonts w:cs="Arial"/>
          <w:b/>
        </w:rPr>
      </w:pPr>
      <w:r w:rsidRPr="00065E8A">
        <w:rPr>
          <w:rFonts w:cs="Arial"/>
          <w:b/>
        </w:rPr>
        <w:t>Other References</w:t>
      </w:r>
    </w:p>
    <w:p w14:paraId="516D88E4" w14:textId="77777777" w:rsidR="006C45A9" w:rsidRPr="00DE5E65" w:rsidRDefault="006C45A9" w:rsidP="008050A6">
      <w:pPr>
        <w:pStyle w:val="DeptNormal"/>
        <w:numPr>
          <w:ilvl w:val="0"/>
          <w:numId w:val="14"/>
        </w:numPr>
        <w:tabs>
          <w:tab w:val="clear" w:pos="1429"/>
          <w:tab w:val="num" w:pos="567"/>
        </w:tabs>
        <w:ind w:left="567" w:hanging="567"/>
      </w:pPr>
      <w:r w:rsidRPr="00DE5E65">
        <w:t>Australian Building</w:t>
      </w:r>
      <w:r w:rsidR="00065E8A">
        <w:t xml:space="preserve"> Codes Board:</w:t>
      </w:r>
      <w:r w:rsidRPr="00DE5E65">
        <w:t xml:space="preserve"> </w:t>
      </w:r>
      <w:r w:rsidRPr="00065E8A">
        <w:rPr>
          <w:i/>
        </w:rPr>
        <w:t>The Building Code of Australia</w:t>
      </w:r>
      <w:r w:rsidRPr="00DE5E65">
        <w:t>. CanPrint Communications, Canberra Australia 1996: F2.3 and 2.4</w:t>
      </w:r>
      <w:r w:rsidR="00065E8A">
        <w:t>.</w:t>
      </w:r>
    </w:p>
    <w:p w14:paraId="72296459" w14:textId="77777777" w:rsidR="006C45A9" w:rsidRPr="00DE5E65" w:rsidRDefault="006C45A9" w:rsidP="008050A6">
      <w:pPr>
        <w:pStyle w:val="DeptNormal"/>
        <w:numPr>
          <w:ilvl w:val="0"/>
          <w:numId w:val="14"/>
        </w:numPr>
        <w:tabs>
          <w:tab w:val="clear" w:pos="1429"/>
          <w:tab w:val="num" w:pos="567"/>
        </w:tabs>
        <w:ind w:left="567" w:hanging="567"/>
      </w:pPr>
      <w:r w:rsidRPr="00DE5E65">
        <w:t>Sta</w:t>
      </w:r>
      <w:r w:rsidR="00065E8A">
        <w:t>ndards Association of Australia:</w:t>
      </w:r>
      <w:r w:rsidRPr="00DE5E65">
        <w:t xml:space="preserve"> </w:t>
      </w:r>
      <w:r w:rsidRPr="00065E8A">
        <w:rPr>
          <w:i/>
        </w:rPr>
        <w:t>Australian Standard 1926.1 Swimming pool safety, Part 1: Fencing for swimming pools</w:t>
      </w:r>
      <w:r w:rsidRPr="00DE5E65">
        <w:t>. Standards Australia, Homebush, NSW, Australia 1993.</w:t>
      </w:r>
    </w:p>
    <w:p w14:paraId="38FB9C26" w14:textId="77777777" w:rsidR="006C45A9" w:rsidRPr="00DE5E65" w:rsidRDefault="006C45A9" w:rsidP="008050A6">
      <w:pPr>
        <w:pStyle w:val="DeptNormal"/>
        <w:numPr>
          <w:ilvl w:val="0"/>
          <w:numId w:val="14"/>
        </w:numPr>
        <w:tabs>
          <w:tab w:val="clear" w:pos="1429"/>
          <w:tab w:val="num" w:pos="567"/>
        </w:tabs>
        <w:ind w:left="567" w:hanging="567"/>
      </w:pPr>
      <w:r w:rsidRPr="00DE5E65">
        <w:t>Sta</w:t>
      </w:r>
      <w:r w:rsidR="00065E8A">
        <w:t>ndards Association of Australia:</w:t>
      </w:r>
      <w:r w:rsidRPr="00DE5E65">
        <w:t xml:space="preserve"> </w:t>
      </w:r>
      <w:r w:rsidRPr="00065E8A">
        <w:rPr>
          <w:i/>
        </w:rPr>
        <w:t>Australian Standard 1838 Swimming pools – Remoulded fibre-reinforced plastics – Design and fabrication</w:t>
      </w:r>
      <w:r w:rsidRPr="00DE5E65">
        <w:t>. Standards Australia, Homebush, NSW, Australia 1994.</w:t>
      </w:r>
    </w:p>
    <w:p w14:paraId="27A23459" w14:textId="77777777" w:rsidR="006C45A9" w:rsidRPr="00DE5E65" w:rsidRDefault="006C45A9" w:rsidP="008050A6">
      <w:pPr>
        <w:pStyle w:val="DeptNormal"/>
        <w:numPr>
          <w:ilvl w:val="0"/>
          <w:numId w:val="14"/>
        </w:numPr>
        <w:tabs>
          <w:tab w:val="clear" w:pos="1429"/>
          <w:tab w:val="num" w:pos="567"/>
        </w:tabs>
        <w:ind w:left="567" w:hanging="567"/>
      </w:pPr>
      <w:r w:rsidRPr="00DE5E65">
        <w:t>Sta</w:t>
      </w:r>
      <w:r w:rsidR="00065E8A">
        <w:t>ndards Association of Australia:</w:t>
      </w:r>
      <w:r w:rsidRPr="00DE5E65">
        <w:t xml:space="preserve"> </w:t>
      </w:r>
      <w:r w:rsidRPr="00065E8A">
        <w:rPr>
          <w:i/>
        </w:rPr>
        <w:t>Australian Standard 1839 Swimming pools – Premoulded fibre-reinforced plastics – Installation</w:t>
      </w:r>
      <w:r w:rsidRPr="00DE5E65">
        <w:t>. Standards Australia, Homebush, NSW, Australia 1994.</w:t>
      </w:r>
    </w:p>
    <w:p w14:paraId="14BF0C4E" w14:textId="77777777" w:rsidR="006C45A9" w:rsidRPr="00DE5E65" w:rsidRDefault="006C45A9" w:rsidP="008050A6">
      <w:pPr>
        <w:pStyle w:val="DeptNormal"/>
        <w:numPr>
          <w:ilvl w:val="0"/>
          <w:numId w:val="14"/>
        </w:numPr>
        <w:tabs>
          <w:tab w:val="clear" w:pos="1429"/>
          <w:tab w:val="num" w:pos="567"/>
        </w:tabs>
        <w:ind w:left="567" w:hanging="567"/>
      </w:pPr>
      <w:r w:rsidRPr="00DE5E65">
        <w:t>Standards Association of Australia</w:t>
      </w:r>
      <w:r w:rsidR="00065E8A">
        <w:t>:</w:t>
      </w:r>
      <w:r w:rsidRPr="00DE5E65">
        <w:t xml:space="preserve"> </w:t>
      </w:r>
      <w:r w:rsidRPr="00065E8A">
        <w:rPr>
          <w:i/>
        </w:rPr>
        <w:t>Australian Standard 3000 Wiring Rules</w:t>
      </w:r>
      <w:r w:rsidRPr="00DE5E65">
        <w:t>. Standards Australia, Homebush, NSW, Australia 2000.</w:t>
      </w:r>
    </w:p>
    <w:p w14:paraId="0047DB3D" w14:textId="77777777" w:rsidR="006C45A9" w:rsidRPr="00DE5E65" w:rsidRDefault="006C45A9" w:rsidP="008050A6">
      <w:pPr>
        <w:pStyle w:val="DeptNormal"/>
        <w:numPr>
          <w:ilvl w:val="0"/>
          <w:numId w:val="14"/>
        </w:numPr>
        <w:tabs>
          <w:tab w:val="clear" w:pos="1429"/>
          <w:tab w:val="num" w:pos="567"/>
        </w:tabs>
        <w:ind w:left="567" w:hanging="567"/>
      </w:pPr>
      <w:r w:rsidRPr="00DE5E65">
        <w:t>Sta</w:t>
      </w:r>
      <w:r w:rsidR="00065E8A">
        <w:t>ndards Association of Australia:</w:t>
      </w:r>
      <w:r w:rsidRPr="00DE5E65">
        <w:t xml:space="preserve"> </w:t>
      </w:r>
      <w:r w:rsidRPr="00065E8A">
        <w:rPr>
          <w:i/>
        </w:rPr>
        <w:t xml:space="preserve">Australian Standard 2927 </w:t>
      </w:r>
      <w:proofErr w:type="gramStart"/>
      <w:r w:rsidRPr="00065E8A">
        <w:rPr>
          <w:i/>
        </w:rPr>
        <w:t>The</w:t>
      </w:r>
      <w:proofErr w:type="gramEnd"/>
      <w:r w:rsidRPr="00065E8A">
        <w:rPr>
          <w:i/>
        </w:rPr>
        <w:t xml:space="preserve"> storage and handling of liquefied chlorine gas</w:t>
      </w:r>
      <w:r w:rsidRPr="00DE5E65">
        <w:t>. Standards Australia, Homebush, NSW, Australia 2001.</w:t>
      </w:r>
    </w:p>
    <w:p w14:paraId="5FB270E6" w14:textId="77777777" w:rsidR="006C45A9" w:rsidRPr="00DE5E65" w:rsidRDefault="006C45A9" w:rsidP="008050A6">
      <w:pPr>
        <w:pStyle w:val="DeptNormal"/>
        <w:numPr>
          <w:ilvl w:val="0"/>
          <w:numId w:val="14"/>
        </w:numPr>
        <w:tabs>
          <w:tab w:val="clear" w:pos="1429"/>
          <w:tab w:val="num" w:pos="567"/>
        </w:tabs>
        <w:ind w:left="567" w:hanging="567"/>
      </w:pPr>
      <w:r w:rsidRPr="00DE5E65">
        <w:t>Standards Association of Australia</w:t>
      </w:r>
      <w:r w:rsidR="00065E8A">
        <w:t>:</w:t>
      </w:r>
      <w:r w:rsidRPr="00DE5E65">
        <w:t xml:space="preserve"> </w:t>
      </w:r>
      <w:r w:rsidRPr="00065E8A">
        <w:rPr>
          <w:i/>
        </w:rPr>
        <w:t>Australian Standard 1768 Lightning Protection</w:t>
      </w:r>
      <w:r w:rsidRPr="00DE5E65">
        <w:t>. Standards Australia, Homebush, NSW, Australia 1991.</w:t>
      </w:r>
    </w:p>
    <w:p w14:paraId="5BA21B2B" w14:textId="77777777" w:rsidR="006C45A9" w:rsidRPr="00DE5E65" w:rsidRDefault="006C45A9" w:rsidP="008050A6">
      <w:pPr>
        <w:pStyle w:val="DeptNormal"/>
        <w:numPr>
          <w:ilvl w:val="0"/>
          <w:numId w:val="14"/>
        </w:numPr>
        <w:tabs>
          <w:tab w:val="clear" w:pos="1429"/>
          <w:tab w:val="num" w:pos="567"/>
        </w:tabs>
        <w:ind w:left="567" w:hanging="567"/>
      </w:pPr>
      <w:r w:rsidRPr="00DE5E65">
        <w:t>Sta</w:t>
      </w:r>
      <w:r w:rsidR="00065E8A">
        <w:t>ndards Association of Australia:</w:t>
      </w:r>
      <w:r w:rsidRPr="00DE5E65">
        <w:t xml:space="preserve"> </w:t>
      </w:r>
      <w:r w:rsidRPr="00065E8A">
        <w:rPr>
          <w:i/>
        </w:rPr>
        <w:t xml:space="preserve">Australian Standard 1668.2 </w:t>
      </w:r>
      <w:proofErr w:type="gramStart"/>
      <w:r w:rsidRPr="00065E8A">
        <w:rPr>
          <w:i/>
        </w:rPr>
        <w:t>The</w:t>
      </w:r>
      <w:proofErr w:type="gramEnd"/>
      <w:r w:rsidRPr="00065E8A">
        <w:rPr>
          <w:i/>
        </w:rPr>
        <w:t xml:space="preserve"> Use of Ventilation and Air conditioning in Buildings-Ventilation Design for Indoor Air Contaminant Control</w:t>
      </w:r>
      <w:r w:rsidRPr="00DE5E65">
        <w:t>. Standards Australia, Homebush, NSW, Australia 2002.</w:t>
      </w:r>
    </w:p>
    <w:p w14:paraId="74F93342" w14:textId="77777777" w:rsidR="006C45A9" w:rsidRPr="00DE5E65" w:rsidRDefault="006C45A9" w:rsidP="008050A6">
      <w:pPr>
        <w:pStyle w:val="DeptNormal"/>
        <w:numPr>
          <w:ilvl w:val="0"/>
          <w:numId w:val="14"/>
        </w:numPr>
        <w:tabs>
          <w:tab w:val="clear" w:pos="1429"/>
          <w:tab w:val="num" w:pos="567"/>
        </w:tabs>
        <w:ind w:left="567" w:hanging="567"/>
      </w:pPr>
      <w:r w:rsidRPr="00DE5E65">
        <w:t>Standards Association</w:t>
      </w:r>
      <w:r w:rsidR="00065E8A">
        <w:t xml:space="preserve"> of Australia:</w:t>
      </w:r>
      <w:r w:rsidRPr="00DE5E65">
        <w:t xml:space="preserve"> </w:t>
      </w:r>
      <w:r w:rsidRPr="00065E8A">
        <w:rPr>
          <w:i/>
        </w:rPr>
        <w:t>Australian Standard 1926.3 Swimming pool safety – Water recirculation and filtration systems</w:t>
      </w:r>
      <w:r w:rsidRPr="00DE5E65">
        <w:t>. Standards Australia, Homebush, NSW, Australia 2003.</w:t>
      </w:r>
    </w:p>
    <w:p w14:paraId="173067BC" w14:textId="77777777" w:rsidR="006C45A9" w:rsidRPr="00DE5E65" w:rsidRDefault="006C45A9" w:rsidP="008050A6">
      <w:pPr>
        <w:pStyle w:val="DeptNormal"/>
        <w:numPr>
          <w:ilvl w:val="0"/>
          <w:numId w:val="14"/>
        </w:numPr>
        <w:tabs>
          <w:tab w:val="clear" w:pos="1429"/>
          <w:tab w:val="num" w:pos="567"/>
        </w:tabs>
        <w:ind w:left="567" w:hanging="567"/>
      </w:pPr>
      <w:r w:rsidRPr="00DE5E65">
        <w:t>Sta</w:t>
      </w:r>
      <w:r w:rsidR="00065E8A">
        <w:t>ndards Association of Australia:</w:t>
      </w:r>
      <w:r w:rsidRPr="00DE5E65">
        <w:t xml:space="preserve"> </w:t>
      </w:r>
      <w:r w:rsidRPr="00065E8A">
        <w:rPr>
          <w:i/>
        </w:rPr>
        <w:t>Australian Standard 2610 Spa pools – public spas</w:t>
      </w:r>
      <w:r w:rsidRPr="00DE5E65">
        <w:t>. Standards Australia, Homebush, NSW, Australia 1993.</w:t>
      </w:r>
    </w:p>
    <w:p w14:paraId="37085B68" w14:textId="77777777" w:rsidR="006C45A9" w:rsidRPr="006C45A9" w:rsidRDefault="006C45A9" w:rsidP="008050A6">
      <w:pPr>
        <w:pStyle w:val="DeptNormal"/>
        <w:numPr>
          <w:ilvl w:val="0"/>
          <w:numId w:val="14"/>
        </w:numPr>
        <w:tabs>
          <w:tab w:val="clear" w:pos="1429"/>
          <w:tab w:val="num" w:pos="567"/>
        </w:tabs>
        <w:ind w:left="567" w:hanging="567"/>
      </w:pPr>
      <w:r w:rsidRPr="00DE5E65">
        <w:t>Standards Association of Australia</w:t>
      </w:r>
      <w:r w:rsidR="00065E8A">
        <w:t>:</w:t>
      </w:r>
      <w:r w:rsidRPr="00DE5E65">
        <w:t xml:space="preserve"> </w:t>
      </w:r>
      <w:r w:rsidRPr="00065E8A">
        <w:rPr>
          <w:i/>
        </w:rPr>
        <w:t>Australian Standard 3739. Hydrotherapy Pools</w:t>
      </w:r>
      <w:r w:rsidRPr="00DE5E65">
        <w:t>. Homebush NSW, Australia. 1993</w:t>
      </w:r>
      <w:r w:rsidR="008F6E78">
        <w:t>.</w:t>
      </w:r>
    </w:p>
    <w:p w14:paraId="56A782E4" w14:textId="77777777" w:rsidR="006C45A9" w:rsidRPr="004F758E" w:rsidRDefault="006C45A9" w:rsidP="00B553D0">
      <w:pPr>
        <w:pStyle w:val="DeptNumberedHeading1"/>
        <w:pageBreakBefore/>
      </w:pPr>
      <w:bookmarkStart w:id="22" w:name="_Toc231979907"/>
      <w:bookmarkStart w:id="23" w:name="_Toc183494800"/>
      <w:bookmarkStart w:id="24" w:name="_Toc186513483"/>
      <w:bookmarkStart w:id="25" w:name="_Toc186513827"/>
      <w:bookmarkStart w:id="26" w:name="_Toc230420195"/>
      <w:r w:rsidRPr="004F758E">
        <w:t>Introduction</w:t>
      </w:r>
      <w:bookmarkEnd w:id="22"/>
    </w:p>
    <w:p w14:paraId="7355440F" w14:textId="77777777" w:rsidR="006C45A9" w:rsidRPr="004F758E" w:rsidRDefault="006C45A9" w:rsidP="008050A6">
      <w:pPr>
        <w:pStyle w:val="DeptNormal"/>
        <w:rPr>
          <w:rFonts w:cs="Arial"/>
        </w:rPr>
      </w:pPr>
      <w:r w:rsidRPr="004F758E">
        <w:rPr>
          <w:rFonts w:cs="Arial"/>
        </w:rPr>
        <w:t>We are fortunate in the Northern Territory to have a climate that allows us to spend much of our leisure time outdoors. Aquatic facilities such as swimming and spa pools have become an integral feature of Territory life, and many people now participate in swimming and other water activities for recreational and health reasons.</w:t>
      </w:r>
    </w:p>
    <w:p w14:paraId="2920EE7C" w14:textId="77777777" w:rsidR="006C45A9" w:rsidRPr="004F758E" w:rsidRDefault="006C45A9" w:rsidP="008050A6">
      <w:pPr>
        <w:pStyle w:val="DeptNormal"/>
        <w:rPr>
          <w:rFonts w:cs="Arial"/>
        </w:rPr>
      </w:pPr>
      <w:r w:rsidRPr="004F758E">
        <w:rPr>
          <w:rFonts w:cs="Arial"/>
        </w:rPr>
        <w:t xml:space="preserve">There are significant benefits to be gained from these </w:t>
      </w:r>
      <w:r w:rsidR="00DE0F5A" w:rsidRPr="004F758E">
        <w:rPr>
          <w:rFonts w:cs="Arial"/>
        </w:rPr>
        <w:t>types</w:t>
      </w:r>
      <w:r w:rsidRPr="004F758E">
        <w:rPr>
          <w:rFonts w:cs="Arial"/>
        </w:rPr>
        <w:t xml:space="preserve"> of activities. Swimming and aqua-aerobics can increase cardiovascular fitness and flexibility, relieve stress and have rehabilitative benefits after injury. Most importantly however, they can be an enjoyable way to spend time with family and friends.</w:t>
      </w:r>
    </w:p>
    <w:p w14:paraId="6F69C869" w14:textId="77777777" w:rsidR="006C45A9" w:rsidRPr="004F758E" w:rsidRDefault="006C45A9" w:rsidP="008050A6">
      <w:pPr>
        <w:pStyle w:val="DeptNormal"/>
        <w:rPr>
          <w:rFonts w:cs="Arial"/>
        </w:rPr>
      </w:pPr>
      <w:r w:rsidRPr="004F758E">
        <w:rPr>
          <w:rFonts w:cs="Arial"/>
        </w:rPr>
        <w:t xml:space="preserve">Owners and operators of aquatic facilities need to ensure their premises are hygienic and provide a high degree of </w:t>
      </w:r>
      <w:r w:rsidRPr="00B553D0">
        <w:t>bather</w:t>
      </w:r>
      <w:r w:rsidRPr="004F758E">
        <w:rPr>
          <w:rFonts w:cs="Arial"/>
        </w:rPr>
        <w:t xml:space="preserve"> comfort. There is a public expectation that facilities will be designed, operated and maintained in such a manner that they will pose no risk to the safety or health of their patrons. Improper design, maintenance or operation can result in aquatic facilities becoming a source of infection and injury. </w:t>
      </w:r>
    </w:p>
    <w:p w14:paraId="483A5B48" w14:textId="77777777" w:rsidR="006C45A9" w:rsidRPr="004F758E" w:rsidRDefault="006C45A9" w:rsidP="008050A6">
      <w:pPr>
        <w:pStyle w:val="DeptNormal"/>
        <w:rPr>
          <w:rFonts w:cs="Arial"/>
        </w:rPr>
      </w:pPr>
      <w:r w:rsidRPr="004F758E">
        <w:rPr>
          <w:rFonts w:cs="Arial"/>
        </w:rPr>
        <w:t>Aquatic facilities need to be equipped with water treatment processes that provide continuous disinfection, which is capable of quickly and effectively killing disease-causing micro-organisms, to prevent diseases being transmitted to other patrons. Proper design and operation of facilities can enhance the action of the disinfection process.</w:t>
      </w:r>
    </w:p>
    <w:p w14:paraId="01CCABCE" w14:textId="77777777" w:rsidR="006C45A9" w:rsidRPr="004F758E" w:rsidRDefault="006C45A9" w:rsidP="008050A6">
      <w:pPr>
        <w:pStyle w:val="DeptNormal"/>
        <w:rPr>
          <w:rFonts w:cs="Arial"/>
        </w:rPr>
      </w:pPr>
      <w:r w:rsidRPr="004F758E">
        <w:rPr>
          <w:rFonts w:cs="Arial"/>
        </w:rPr>
        <w:t>Special care needs to be taken with spa pools, hydrotherapy pools and other facilities that operate with elevated water temperatures, as they provide environments that are even more conducive to the survival and growth of disease causing micro-organisms.</w:t>
      </w:r>
    </w:p>
    <w:p w14:paraId="23E7BEBA" w14:textId="77777777" w:rsidR="006C45A9" w:rsidRPr="004F758E" w:rsidRDefault="006C45A9" w:rsidP="008050A6">
      <w:pPr>
        <w:pStyle w:val="DeptNormal"/>
        <w:rPr>
          <w:rFonts w:cs="Arial"/>
        </w:rPr>
      </w:pPr>
      <w:r w:rsidRPr="004F758E">
        <w:rPr>
          <w:rFonts w:cs="Arial"/>
        </w:rPr>
        <w:t xml:space="preserve">Aquatic facilities may be used by people of varying ages, states of health and standards of hygiene. These people introduce a range of pollutants to the water, including saliva, urine and other body </w:t>
      </w:r>
      <w:r w:rsidRPr="00B553D0">
        <w:t>secretions</w:t>
      </w:r>
      <w:r w:rsidRPr="004F758E">
        <w:rPr>
          <w:rFonts w:cs="Arial"/>
        </w:rPr>
        <w:t>, skin, hair, and sunscreen lotions. Other sources of pollutants include dust, bird droppings, tree leaves, lawn clippings, make-up water, soil and untreated reticulation water. All of these pollutants can be accompanied by a variety of micro-organisms, some of which have the ability to survive and even multiply in recreational water. A number of the micro-organisms have the ability to cause infections in various parts of the body, such as the eye, ear and skin, gastrointestinal and nervous systems.</w:t>
      </w:r>
    </w:p>
    <w:p w14:paraId="0C8CA497" w14:textId="77777777" w:rsidR="006C45A9" w:rsidRPr="004F758E" w:rsidRDefault="006C45A9" w:rsidP="008050A6">
      <w:pPr>
        <w:pStyle w:val="DeptNormal"/>
        <w:rPr>
          <w:rFonts w:cs="Arial"/>
        </w:rPr>
      </w:pPr>
      <w:r w:rsidRPr="004F758E">
        <w:rPr>
          <w:rFonts w:cs="Arial"/>
        </w:rPr>
        <w:t xml:space="preserve">Consequently, operators and owners of aquatic facilities need to ensure water treatment processes provide continuous disinfection, which is capable of quickly and effectively killing disease-causing </w:t>
      </w:r>
      <w:r w:rsidRPr="00B553D0">
        <w:t>micro</w:t>
      </w:r>
      <w:r w:rsidRPr="004F758E">
        <w:rPr>
          <w:rFonts w:cs="Arial"/>
        </w:rPr>
        <w:t>-organisms, to prevent diseases being transmitted to other patrons. Proper operation and maintenance of facilities can therefore enhance the action of the disinfection process.</w:t>
      </w:r>
    </w:p>
    <w:p w14:paraId="0A92F61F" w14:textId="77777777" w:rsidR="006C45A9" w:rsidRPr="004F758E" w:rsidRDefault="006C45A9" w:rsidP="008050A6">
      <w:pPr>
        <w:pStyle w:val="DeptNormal"/>
        <w:rPr>
          <w:rFonts w:cs="Arial"/>
        </w:rPr>
      </w:pPr>
      <w:r w:rsidRPr="004F758E">
        <w:rPr>
          <w:rFonts w:cs="Arial"/>
        </w:rPr>
        <w:t>Special care needs to be taken with spa pools, hydrotherapy pools and other facilities that operate with elevated water temperatures, as they provide environments that are even more conducive to the survival and growth of disease causing micro-organisms.</w:t>
      </w:r>
    </w:p>
    <w:p w14:paraId="42F8BEC1" w14:textId="77777777" w:rsidR="006C45A9" w:rsidRPr="004F758E" w:rsidRDefault="006C45A9" w:rsidP="008050A6">
      <w:pPr>
        <w:pStyle w:val="DeptNormal"/>
        <w:rPr>
          <w:rFonts w:cs="Arial"/>
        </w:rPr>
      </w:pPr>
      <w:r w:rsidRPr="004F758E">
        <w:rPr>
          <w:rFonts w:cs="Arial"/>
        </w:rPr>
        <w:t xml:space="preserve">Correct use of chemicals </w:t>
      </w:r>
      <w:r w:rsidRPr="00B553D0">
        <w:t>employed</w:t>
      </w:r>
      <w:r w:rsidRPr="004F758E">
        <w:rPr>
          <w:rFonts w:cs="Arial"/>
        </w:rPr>
        <w:t xml:space="preserve"> to disinfect the water is required, as inappropriate use can cause patrons to suffer irritation of the eyes and skin conditions such as dermatitis. Approved methods of water treatment and dis</w:t>
      </w:r>
      <w:r w:rsidR="008F6E78">
        <w:rPr>
          <w:rFonts w:cs="Arial"/>
        </w:rPr>
        <w:t>infection are set out in these g</w:t>
      </w:r>
      <w:r w:rsidRPr="004F758E">
        <w:rPr>
          <w:rFonts w:cs="Arial"/>
        </w:rPr>
        <w:t>uidelines.</w:t>
      </w:r>
    </w:p>
    <w:p w14:paraId="5BBAD47E" w14:textId="77777777" w:rsidR="006C45A9" w:rsidRPr="004F758E" w:rsidRDefault="008F6E78" w:rsidP="008050A6">
      <w:pPr>
        <w:pStyle w:val="DeptNormal"/>
        <w:rPr>
          <w:rFonts w:cs="Arial"/>
        </w:rPr>
      </w:pPr>
      <w:r>
        <w:rPr>
          <w:rFonts w:cs="Arial"/>
        </w:rPr>
        <w:t>The provisions of these guidelines</w:t>
      </w:r>
      <w:r w:rsidR="006C45A9" w:rsidRPr="004F758E">
        <w:rPr>
          <w:rFonts w:cs="Arial"/>
        </w:rPr>
        <w:t xml:space="preserve"> do not remove the need to comply with other laws of </w:t>
      </w:r>
      <w:r w:rsidR="006C45A9" w:rsidRPr="00B553D0">
        <w:t>the</w:t>
      </w:r>
      <w:r w:rsidR="006C45A9" w:rsidRPr="004F758E">
        <w:rPr>
          <w:rFonts w:cs="Arial"/>
        </w:rPr>
        <w:t xml:space="preserve"> Northern Territory.</w:t>
      </w:r>
    </w:p>
    <w:p w14:paraId="2976D292" w14:textId="77777777" w:rsidR="006C45A9" w:rsidRPr="004F758E" w:rsidRDefault="008F6E78" w:rsidP="008050A6">
      <w:pPr>
        <w:pStyle w:val="DeptNormal"/>
        <w:rPr>
          <w:rFonts w:cs="Arial"/>
        </w:rPr>
      </w:pPr>
      <w:r>
        <w:rPr>
          <w:rFonts w:cs="Arial"/>
        </w:rPr>
        <w:t>The guidelines</w:t>
      </w:r>
      <w:r w:rsidR="006C45A9" w:rsidRPr="004F758E">
        <w:rPr>
          <w:rFonts w:cs="Arial"/>
        </w:rPr>
        <w:t xml:space="preserve"> will </w:t>
      </w:r>
      <w:r w:rsidR="006C45A9" w:rsidRPr="00B553D0">
        <w:t>operate</w:t>
      </w:r>
      <w:r w:rsidR="006C45A9" w:rsidRPr="004F758E">
        <w:rPr>
          <w:rFonts w:cs="Arial"/>
        </w:rPr>
        <w:t xml:space="preserve"> for a trial period, before being gazetted formally and adopted as Public Health Standards for Aquatic Facil</w:t>
      </w:r>
      <w:r w:rsidR="003B44A4">
        <w:rPr>
          <w:rFonts w:cs="Arial"/>
        </w:rPr>
        <w:t>ities.</w:t>
      </w:r>
    </w:p>
    <w:p w14:paraId="4E78FAFD" w14:textId="77777777" w:rsidR="006C45A9" w:rsidRPr="004F758E" w:rsidRDefault="00E21DD8" w:rsidP="00E21DD8">
      <w:pPr>
        <w:pStyle w:val="DeptNumberedHeading1"/>
        <w:pageBreakBefore/>
      </w:pPr>
      <w:bookmarkStart w:id="27" w:name="_Toc231979908"/>
      <w:r>
        <w:t>D</w:t>
      </w:r>
      <w:r w:rsidR="006C45A9" w:rsidRPr="004F758E">
        <w:t>efinitions</w:t>
      </w:r>
      <w:bookmarkEnd w:id="27"/>
    </w:p>
    <w:tbl>
      <w:tblPr>
        <w:tblW w:w="0" w:type="auto"/>
        <w:tblLook w:val="01E0" w:firstRow="1" w:lastRow="1" w:firstColumn="1" w:lastColumn="1" w:noHBand="0" w:noVBand="0"/>
      </w:tblPr>
      <w:tblGrid>
        <w:gridCol w:w="2808"/>
        <w:gridCol w:w="6842"/>
      </w:tblGrid>
      <w:tr w:rsidR="00F93619" w14:paraId="4873C13B" w14:textId="77777777" w:rsidTr="00612E16">
        <w:tc>
          <w:tcPr>
            <w:tcW w:w="2808" w:type="dxa"/>
            <w:shd w:val="clear" w:color="auto" w:fill="auto"/>
          </w:tcPr>
          <w:p w14:paraId="12418E7C" w14:textId="77777777" w:rsidR="00F93619" w:rsidRPr="00612E16" w:rsidRDefault="00F93619" w:rsidP="00612E16">
            <w:pPr>
              <w:pStyle w:val="StyleJustified"/>
              <w:tabs>
                <w:tab w:val="left" w:pos="3780"/>
              </w:tabs>
              <w:spacing w:before="40" w:afterLines="40" w:after="96"/>
              <w:ind w:left="0"/>
              <w:jc w:val="left"/>
              <w:rPr>
                <w:b/>
                <w:szCs w:val="22"/>
              </w:rPr>
            </w:pPr>
            <w:r w:rsidRPr="00612E16">
              <w:rPr>
                <w:b/>
                <w:szCs w:val="22"/>
              </w:rPr>
              <w:t>Approved Process of Cleaning</w:t>
            </w:r>
          </w:p>
        </w:tc>
        <w:tc>
          <w:tcPr>
            <w:tcW w:w="6842" w:type="dxa"/>
            <w:shd w:val="clear" w:color="auto" w:fill="auto"/>
          </w:tcPr>
          <w:p w14:paraId="7803E4F7" w14:textId="77777777" w:rsidR="00F93619" w:rsidRPr="00612E16" w:rsidRDefault="00F93619" w:rsidP="00612E16">
            <w:pPr>
              <w:pStyle w:val="StyleJustified"/>
              <w:spacing w:before="40" w:afterLines="40" w:after="96"/>
              <w:ind w:left="0"/>
              <w:rPr>
                <w:szCs w:val="22"/>
              </w:rPr>
            </w:pPr>
            <w:r w:rsidRPr="00612E16">
              <w:rPr>
                <w:szCs w:val="22"/>
              </w:rPr>
              <w:t>A process whereby bathing costumes and towels for loan or hire are thoroughly washed in water with soap or detergent, or by a process of dry cleaning.</w:t>
            </w:r>
          </w:p>
        </w:tc>
      </w:tr>
      <w:tr w:rsidR="00F93619" w14:paraId="07CD3DD5" w14:textId="77777777" w:rsidTr="00612E16">
        <w:tc>
          <w:tcPr>
            <w:tcW w:w="2808" w:type="dxa"/>
            <w:shd w:val="clear" w:color="auto" w:fill="auto"/>
          </w:tcPr>
          <w:p w14:paraId="1BC8C4AF" w14:textId="77777777" w:rsidR="00F93619" w:rsidRPr="00612E16" w:rsidRDefault="00F93619" w:rsidP="00612E16">
            <w:pPr>
              <w:pStyle w:val="StyleJustified"/>
              <w:tabs>
                <w:tab w:val="left" w:pos="3780"/>
              </w:tabs>
              <w:spacing w:before="40" w:afterLines="40" w:after="96"/>
              <w:ind w:left="0"/>
              <w:jc w:val="left"/>
              <w:rPr>
                <w:b/>
                <w:szCs w:val="22"/>
              </w:rPr>
            </w:pPr>
            <w:r w:rsidRPr="00612E16">
              <w:rPr>
                <w:b/>
                <w:szCs w:val="22"/>
              </w:rPr>
              <w:t>Aquatic Facility</w:t>
            </w:r>
          </w:p>
        </w:tc>
        <w:tc>
          <w:tcPr>
            <w:tcW w:w="6842" w:type="dxa"/>
            <w:shd w:val="clear" w:color="auto" w:fill="auto"/>
          </w:tcPr>
          <w:p w14:paraId="002E35A9" w14:textId="77777777" w:rsidR="00F93619" w:rsidRPr="00612E16" w:rsidRDefault="00F93619" w:rsidP="00612E16">
            <w:pPr>
              <w:pStyle w:val="StyleJustified"/>
              <w:spacing w:before="40" w:afterLines="40" w:after="96"/>
              <w:ind w:left="0"/>
              <w:rPr>
                <w:szCs w:val="22"/>
              </w:rPr>
            </w:pPr>
            <w:r w:rsidRPr="00612E16">
              <w:rPr>
                <w:szCs w:val="22"/>
              </w:rPr>
              <w:t>A man-made body of water used for sport, recreation or educational water activities.</w:t>
            </w:r>
          </w:p>
        </w:tc>
      </w:tr>
      <w:tr w:rsidR="00F93619" w14:paraId="56586AF1" w14:textId="77777777" w:rsidTr="00612E16">
        <w:tc>
          <w:tcPr>
            <w:tcW w:w="2808" w:type="dxa"/>
            <w:shd w:val="clear" w:color="auto" w:fill="auto"/>
          </w:tcPr>
          <w:p w14:paraId="67C9D903"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Aquatic Facility Concourse</w:t>
            </w:r>
          </w:p>
        </w:tc>
        <w:tc>
          <w:tcPr>
            <w:tcW w:w="6842" w:type="dxa"/>
            <w:shd w:val="clear" w:color="auto" w:fill="auto"/>
          </w:tcPr>
          <w:p w14:paraId="45973EFE" w14:textId="77777777" w:rsidR="00F93619" w:rsidRPr="00612E16" w:rsidRDefault="00DF0C5B" w:rsidP="00612E16">
            <w:pPr>
              <w:pStyle w:val="StyleJustified"/>
              <w:spacing w:before="40" w:afterLines="40" w:after="96"/>
              <w:ind w:left="0"/>
              <w:rPr>
                <w:szCs w:val="22"/>
              </w:rPr>
            </w:pPr>
            <w:r w:rsidRPr="00612E16">
              <w:rPr>
                <w:szCs w:val="22"/>
              </w:rPr>
              <w:t>That part of an aquatic facility that is directly adjacent to an aquatic facility water body.</w:t>
            </w:r>
          </w:p>
        </w:tc>
      </w:tr>
      <w:tr w:rsidR="00F93619" w14:paraId="7DD3762C" w14:textId="77777777" w:rsidTr="00612E16">
        <w:tc>
          <w:tcPr>
            <w:tcW w:w="2808" w:type="dxa"/>
            <w:shd w:val="clear" w:color="auto" w:fill="auto"/>
          </w:tcPr>
          <w:p w14:paraId="190B8322"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Aquatic Facility Water Body</w:t>
            </w:r>
          </w:p>
        </w:tc>
        <w:tc>
          <w:tcPr>
            <w:tcW w:w="6842" w:type="dxa"/>
            <w:shd w:val="clear" w:color="auto" w:fill="auto"/>
          </w:tcPr>
          <w:p w14:paraId="69B2722F" w14:textId="77777777" w:rsidR="00F93619" w:rsidRPr="00612E16" w:rsidRDefault="00DF0C5B" w:rsidP="00612E16">
            <w:pPr>
              <w:pStyle w:val="StyleJustified"/>
              <w:spacing w:before="40" w:afterLines="40" w:after="96"/>
              <w:ind w:left="0"/>
              <w:rPr>
                <w:rFonts w:cs="Arial"/>
              </w:rPr>
            </w:pPr>
            <w:r w:rsidRPr="00612E16">
              <w:rPr>
                <w:rFonts w:cs="Arial"/>
              </w:rPr>
              <w:t xml:space="preserve">That part of an aquatic facility used for aquatic </w:t>
            </w:r>
            <w:r w:rsidRPr="00612E16">
              <w:rPr>
                <w:szCs w:val="22"/>
              </w:rPr>
              <w:t>activities</w:t>
            </w:r>
            <w:r w:rsidRPr="00612E16">
              <w:rPr>
                <w:rFonts w:cs="Arial"/>
              </w:rPr>
              <w:t>.</w:t>
            </w:r>
          </w:p>
        </w:tc>
      </w:tr>
      <w:tr w:rsidR="00F93619" w14:paraId="240C802A" w14:textId="77777777" w:rsidTr="00612E16">
        <w:tc>
          <w:tcPr>
            <w:tcW w:w="2808" w:type="dxa"/>
            <w:shd w:val="clear" w:color="auto" w:fill="auto"/>
          </w:tcPr>
          <w:p w14:paraId="346974EA"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Authorised Officer</w:t>
            </w:r>
          </w:p>
        </w:tc>
        <w:tc>
          <w:tcPr>
            <w:tcW w:w="6842" w:type="dxa"/>
            <w:shd w:val="clear" w:color="auto" w:fill="auto"/>
          </w:tcPr>
          <w:p w14:paraId="4CB70375" w14:textId="77777777" w:rsidR="00F93619" w:rsidRPr="00612E16" w:rsidRDefault="00DF0C5B" w:rsidP="00612E16">
            <w:pPr>
              <w:pStyle w:val="StyleJustified"/>
              <w:spacing w:before="40" w:afterLines="40" w:after="96"/>
              <w:ind w:left="0"/>
              <w:rPr>
                <w:rFonts w:cs="Arial"/>
              </w:rPr>
            </w:pPr>
            <w:r w:rsidRPr="00612E16">
              <w:rPr>
                <w:rFonts w:cs="Arial"/>
              </w:rPr>
              <w:t xml:space="preserve">A person authorised and appointed by the Chief Health Officer or </w:t>
            </w:r>
            <w:r w:rsidR="005D4FC6" w:rsidRPr="00612E16">
              <w:rPr>
                <w:rFonts w:cs="Arial"/>
              </w:rPr>
              <w:t>their</w:t>
            </w:r>
            <w:r w:rsidRPr="00612E16">
              <w:rPr>
                <w:rFonts w:cs="Arial"/>
              </w:rPr>
              <w:t xml:space="preserve"> delegate to exercise powers under the </w:t>
            </w:r>
            <w:r w:rsidRPr="00612E16">
              <w:rPr>
                <w:rFonts w:cs="Arial"/>
                <w:i/>
              </w:rPr>
              <w:t>Public Health Act</w:t>
            </w:r>
            <w:r w:rsidRPr="00612E16">
              <w:rPr>
                <w:rFonts w:cs="Arial"/>
              </w:rPr>
              <w:t xml:space="preserve"> for the purpose of enforcement of that legislation.</w:t>
            </w:r>
          </w:p>
        </w:tc>
      </w:tr>
      <w:tr w:rsidR="00F93619" w14:paraId="18E0DCC6" w14:textId="77777777" w:rsidTr="00612E16">
        <w:tc>
          <w:tcPr>
            <w:tcW w:w="2808" w:type="dxa"/>
            <w:shd w:val="clear" w:color="auto" w:fill="auto"/>
          </w:tcPr>
          <w:p w14:paraId="0E9D8AE0"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Bed and Breakfast Establishment</w:t>
            </w:r>
          </w:p>
        </w:tc>
        <w:tc>
          <w:tcPr>
            <w:tcW w:w="6842" w:type="dxa"/>
            <w:shd w:val="clear" w:color="auto" w:fill="auto"/>
          </w:tcPr>
          <w:p w14:paraId="4CE56F04" w14:textId="77777777" w:rsidR="00F93619" w:rsidRPr="00612E16" w:rsidRDefault="00DF0C5B" w:rsidP="00612E16">
            <w:pPr>
              <w:pStyle w:val="StyleJustified"/>
              <w:spacing w:before="40" w:afterLines="40" w:after="96"/>
              <w:ind w:left="0"/>
              <w:rPr>
                <w:rFonts w:cs="Arial"/>
              </w:rPr>
            </w:pPr>
            <w:r w:rsidRPr="00612E16">
              <w:rPr>
                <w:rFonts w:cs="Arial"/>
              </w:rPr>
              <w:t xml:space="preserve">An owner-occupied dwelling providing accommodation and breakfast for transient </w:t>
            </w:r>
            <w:r w:rsidRPr="00612E16">
              <w:rPr>
                <w:szCs w:val="22"/>
              </w:rPr>
              <w:t>paying</w:t>
            </w:r>
            <w:r w:rsidRPr="00612E16">
              <w:rPr>
                <w:rFonts w:cs="Arial"/>
              </w:rPr>
              <w:t xml:space="preserve"> guests.</w:t>
            </w:r>
          </w:p>
        </w:tc>
      </w:tr>
      <w:tr w:rsidR="00F93619" w14:paraId="3EBAAFE5" w14:textId="77777777" w:rsidTr="00612E16">
        <w:tc>
          <w:tcPr>
            <w:tcW w:w="2808" w:type="dxa"/>
            <w:shd w:val="clear" w:color="auto" w:fill="auto"/>
          </w:tcPr>
          <w:p w14:paraId="05825620"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Biofilm</w:t>
            </w:r>
          </w:p>
        </w:tc>
        <w:tc>
          <w:tcPr>
            <w:tcW w:w="6842" w:type="dxa"/>
            <w:shd w:val="clear" w:color="auto" w:fill="auto"/>
          </w:tcPr>
          <w:p w14:paraId="742EB3F5" w14:textId="77777777" w:rsidR="00F93619" w:rsidRPr="00612E16" w:rsidRDefault="00DF0C5B" w:rsidP="00612E16">
            <w:pPr>
              <w:pStyle w:val="StyleJustified"/>
              <w:spacing w:before="40" w:afterLines="40" w:after="96"/>
              <w:ind w:left="0"/>
              <w:rPr>
                <w:rFonts w:cs="Arial"/>
              </w:rPr>
            </w:pPr>
            <w:r w:rsidRPr="00612E16">
              <w:rPr>
                <w:rFonts w:cs="Arial"/>
              </w:rPr>
              <w:t xml:space="preserve">A complex of micro-organisms held in a slime layer often covering the inner </w:t>
            </w:r>
            <w:r w:rsidRPr="00612E16">
              <w:rPr>
                <w:szCs w:val="22"/>
              </w:rPr>
              <w:t>surface</w:t>
            </w:r>
            <w:r w:rsidRPr="00612E16">
              <w:rPr>
                <w:rFonts w:cs="Arial"/>
              </w:rPr>
              <w:t xml:space="preserve"> of pipes.</w:t>
            </w:r>
          </w:p>
        </w:tc>
      </w:tr>
      <w:tr w:rsidR="00F93619" w14:paraId="402B83E8" w14:textId="77777777" w:rsidTr="00612E16">
        <w:tc>
          <w:tcPr>
            <w:tcW w:w="2808" w:type="dxa"/>
            <w:shd w:val="clear" w:color="auto" w:fill="auto"/>
          </w:tcPr>
          <w:p w14:paraId="1AFAC1A1"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Bubble Pool</w:t>
            </w:r>
          </w:p>
        </w:tc>
        <w:tc>
          <w:tcPr>
            <w:tcW w:w="6842" w:type="dxa"/>
            <w:shd w:val="clear" w:color="auto" w:fill="auto"/>
          </w:tcPr>
          <w:p w14:paraId="20E3045F" w14:textId="77777777" w:rsidR="00F93619" w:rsidRPr="00612E16" w:rsidRDefault="00DF0C5B" w:rsidP="00612E16">
            <w:pPr>
              <w:pStyle w:val="StyleJustified"/>
              <w:spacing w:before="40" w:afterLines="40" w:after="96"/>
              <w:ind w:left="0"/>
              <w:rPr>
                <w:rFonts w:cs="Arial"/>
              </w:rPr>
            </w:pPr>
            <w:r w:rsidRPr="00612E16">
              <w:rPr>
                <w:rFonts w:cs="Arial"/>
              </w:rPr>
              <w:t>A man-made pool or other water-retaining structure designed for human use, which has a capacity of not less than 680 litres, which is connected to equipment for injecting air bubbles or jets of water under pressure, so as to cause general turbulence in the water.</w:t>
            </w:r>
          </w:p>
        </w:tc>
      </w:tr>
      <w:tr w:rsidR="00F93619" w14:paraId="3FA84DEC" w14:textId="77777777" w:rsidTr="00612E16">
        <w:tc>
          <w:tcPr>
            <w:tcW w:w="2808" w:type="dxa"/>
            <w:shd w:val="clear" w:color="auto" w:fill="auto"/>
          </w:tcPr>
          <w:p w14:paraId="60703B7D"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Chief Health Officer</w:t>
            </w:r>
          </w:p>
        </w:tc>
        <w:tc>
          <w:tcPr>
            <w:tcW w:w="6842" w:type="dxa"/>
            <w:shd w:val="clear" w:color="auto" w:fill="auto"/>
          </w:tcPr>
          <w:p w14:paraId="4CA70CF1" w14:textId="77777777" w:rsidR="00F93619" w:rsidRPr="00612E16" w:rsidRDefault="00DF0C5B" w:rsidP="00612E16">
            <w:pPr>
              <w:pStyle w:val="StyleJustified"/>
              <w:spacing w:before="40" w:afterLines="40" w:after="96"/>
              <w:ind w:left="0"/>
              <w:rPr>
                <w:rFonts w:cs="Arial"/>
              </w:rPr>
            </w:pPr>
            <w:r w:rsidRPr="00612E16">
              <w:rPr>
                <w:rFonts w:cs="Arial"/>
              </w:rPr>
              <w:t xml:space="preserve">The person holding or occupying the office of Chief Health Officer as </w:t>
            </w:r>
            <w:r w:rsidRPr="00612E16">
              <w:rPr>
                <w:szCs w:val="22"/>
              </w:rPr>
              <w:t>referred</w:t>
            </w:r>
            <w:r w:rsidRPr="00612E16">
              <w:rPr>
                <w:rFonts w:cs="Arial"/>
              </w:rPr>
              <w:t xml:space="preserve"> to in Clause 5 of the </w:t>
            </w:r>
            <w:r w:rsidRPr="00612E16">
              <w:rPr>
                <w:rFonts w:cs="Arial"/>
                <w:i/>
              </w:rPr>
              <w:t>Public Health Act</w:t>
            </w:r>
            <w:r w:rsidRPr="00612E16">
              <w:rPr>
                <w:rFonts w:cs="Arial"/>
              </w:rPr>
              <w:t>.</w:t>
            </w:r>
          </w:p>
        </w:tc>
      </w:tr>
      <w:tr w:rsidR="00F93619" w14:paraId="10461DC1" w14:textId="77777777" w:rsidTr="00612E16">
        <w:tc>
          <w:tcPr>
            <w:tcW w:w="2808" w:type="dxa"/>
            <w:shd w:val="clear" w:color="auto" w:fill="auto"/>
          </w:tcPr>
          <w:p w14:paraId="36C21E71"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 xml:space="preserve">Coliforms </w:t>
            </w:r>
          </w:p>
        </w:tc>
        <w:tc>
          <w:tcPr>
            <w:tcW w:w="6842" w:type="dxa"/>
            <w:shd w:val="clear" w:color="auto" w:fill="auto"/>
          </w:tcPr>
          <w:p w14:paraId="5016A85F" w14:textId="77777777" w:rsidR="00F93619" w:rsidRPr="00612E16" w:rsidRDefault="00DF0C5B" w:rsidP="00612E16">
            <w:pPr>
              <w:pStyle w:val="StyleJustified"/>
              <w:spacing w:before="40" w:afterLines="40" w:after="96"/>
              <w:ind w:left="0"/>
              <w:rPr>
                <w:rFonts w:cs="Arial"/>
              </w:rPr>
            </w:pPr>
            <w:r w:rsidRPr="00612E16">
              <w:rPr>
                <w:rFonts w:cs="Arial"/>
              </w:rPr>
              <w:t xml:space="preserve">Bacteria that originate from the gut of warm blooded animals and are used </w:t>
            </w:r>
            <w:r w:rsidRPr="00612E16">
              <w:rPr>
                <w:szCs w:val="22"/>
              </w:rPr>
              <w:t>as</w:t>
            </w:r>
            <w:r w:rsidRPr="00612E16">
              <w:rPr>
                <w:rFonts w:cs="Arial"/>
              </w:rPr>
              <w:t xml:space="preserve"> indicators of faecal contamination.</w:t>
            </w:r>
          </w:p>
        </w:tc>
      </w:tr>
      <w:tr w:rsidR="00F93619" w14:paraId="110DA1D0" w14:textId="77777777" w:rsidTr="00612E16">
        <w:tc>
          <w:tcPr>
            <w:tcW w:w="2808" w:type="dxa"/>
            <w:shd w:val="clear" w:color="auto" w:fill="auto"/>
          </w:tcPr>
          <w:p w14:paraId="6CF03566"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 xml:space="preserve">Cryptosporidiosis </w:t>
            </w:r>
          </w:p>
        </w:tc>
        <w:tc>
          <w:tcPr>
            <w:tcW w:w="6842" w:type="dxa"/>
            <w:shd w:val="clear" w:color="auto" w:fill="auto"/>
          </w:tcPr>
          <w:p w14:paraId="563D8469" w14:textId="77777777" w:rsidR="00F93619" w:rsidRPr="00612E16" w:rsidRDefault="00DF0C5B" w:rsidP="00612E16">
            <w:pPr>
              <w:pStyle w:val="StyleJustified"/>
              <w:spacing w:before="40" w:afterLines="40" w:after="96"/>
              <w:ind w:left="0"/>
              <w:rPr>
                <w:rFonts w:cs="Arial"/>
              </w:rPr>
            </w:pPr>
            <w:r w:rsidRPr="00612E16">
              <w:rPr>
                <w:rFonts w:cs="Arial"/>
              </w:rPr>
              <w:t xml:space="preserve">A </w:t>
            </w:r>
            <w:r w:rsidRPr="00612E16">
              <w:rPr>
                <w:szCs w:val="22"/>
              </w:rPr>
              <w:t>gastrointestinal</w:t>
            </w:r>
            <w:r w:rsidRPr="00612E16">
              <w:rPr>
                <w:rFonts w:cs="Arial"/>
              </w:rPr>
              <w:t xml:space="preserve"> illness caused by Cryptosporidium parvum.</w:t>
            </w:r>
          </w:p>
        </w:tc>
      </w:tr>
      <w:tr w:rsidR="00F93619" w14:paraId="62BD6E00" w14:textId="77777777" w:rsidTr="00612E16">
        <w:tc>
          <w:tcPr>
            <w:tcW w:w="2808" w:type="dxa"/>
            <w:shd w:val="clear" w:color="auto" w:fill="auto"/>
          </w:tcPr>
          <w:p w14:paraId="53057118"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Deep Water</w:t>
            </w:r>
          </w:p>
        </w:tc>
        <w:tc>
          <w:tcPr>
            <w:tcW w:w="6842" w:type="dxa"/>
            <w:shd w:val="clear" w:color="auto" w:fill="auto"/>
          </w:tcPr>
          <w:p w14:paraId="12D078F8" w14:textId="77777777" w:rsidR="00F93619" w:rsidRPr="00612E16" w:rsidRDefault="00DF0C5B" w:rsidP="00612E16">
            <w:pPr>
              <w:pStyle w:val="StyleJustified"/>
              <w:spacing w:before="40" w:afterLines="40" w:after="96"/>
              <w:ind w:left="0"/>
              <w:rPr>
                <w:rFonts w:cs="Arial"/>
              </w:rPr>
            </w:pPr>
            <w:r w:rsidRPr="00612E16">
              <w:rPr>
                <w:rFonts w:cs="Arial"/>
              </w:rPr>
              <w:t xml:space="preserve">An </w:t>
            </w:r>
            <w:r w:rsidRPr="00612E16">
              <w:rPr>
                <w:szCs w:val="22"/>
              </w:rPr>
              <w:t>aquatic</w:t>
            </w:r>
            <w:r w:rsidRPr="00612E16">
              <w:rPr>
                <w:rFonts w:cs="Arial"/>
              </w:rPr>
              <w:t xml:space="preserve"> facility water body with a water depth at any location equal to or greater than 1.8m and is required to be appropriately signed.</w:t>
            </w:r>
          </w:p>
        </w:tc>
      </w:tr>
      <w:tr w:rsidR="00F93619" w14:paraId="39F4F2F9" w14:textId="77777777" w:rsidTr="00612E16">
        <w:tc>
          <w:tcPr>
            <w:tcW w:w="2808" w:type="dxa"/>
            <w:shd w:val="clear" w:color="auto" w:fill="auto"/>
          </w:tcPr>
          <w:p w14:paraId="1831E0C7"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Disinfection</w:t>
            </w:r>
          </w:p>
        </w:tc>
        <w:tc>
          <w:tcPr>
            <w:tcW w:w="6842" w:type="dxa"/>
            <w:shd w:val="clear" w:color="auto" w:fill="auto"/>
          </w:tcPr>
          <w:p w14:paraId="4C88DF8D" w14:textId="77777777" w:rsidR="00F93619" w:rsidRPr="00612E16" w:rsidRDefault="00DF0C5B" w:rsidP="00612E16">
            <w:pPr>
              <w:pStyle w:val="StyleJustified"/>
              <w:spacing w:before="40" w:afterLines="40" w:after="96"/>
              <w:ind w:left="0"/>
              <w:rPr>
                <w:rFonts w:cs="Arial"/>
              </w:rPr>
            </w:pPr>
            <w:r w:rsidRPr="00612E16">
              <w:rPr>
                <w:rFonts w:cs="Arial"/>
              </w:rPr>
              <w:t xml:space="preserve">The </w:t>
            </w:r>
            <w:proofErr w:type="gramStart"/>
            <w:r w:rsidRPr="00612E16">
              <w:rPr>
                <w:szCs w:val="22"/>
              </w:rPr>
              <w:t>treatment</w:t>
            </w:r>
            <w:r w:rsidRPr="00612E16">
              <w:rPr>
                <w:rFonts w:cs="Arial"/>
              </w:rPr>
              <w:t xml:space="preserve"> of water to inactivate, destroy</w:t>
            </w:r>
            <w:proofErr w:type="gramEnd"/>
            <w:r w:rsidRPr="00612E16">
              <w:rPr>
                <w:rFonts w:cs="Arial"/>
              </w:rPr>
              <w:t>, and/or remove pathogenic bacteria, viruses, protozoa, and other parasites.</w:t>
            </w:r>
          </w:p>
        </w:tc>
      </w:tr>
      <w:tr w:rsidR="00F93619" w14:paraId="1D8453E8" w14:textId="77777777" w:rsidTr="00612E16">
        <w:tc>
          <w:tcPr>
            <w:tcW w:w="2808" w:type="dxa"/>
            <w:shd w:val="clear" w:color="auto" w:fill="auto"/>
          </w:tcPr>
          <w:p w14:paraId="051A10A1"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Diving Pool</w:t>
            </w:r>
          </w:p>
        </w:tc>
        <w:tc>
          <w:tcPr>
            <w:tcW w:w="6842" w:type="dxa"/>
            <w:shd w:val="clear" w:color="auto" w:fill="auto"/>
          </w:tcPr>
          <w:p w14:paraId="53FC9F9E" w14:textId="77777777" w:rsidR="00F93619" w:rsidRPr="00612E16" w:rsidRDefault="00DF0C5B" w:rsidP="00612E16">
            <w:pPr>
              <w:pStyle w:val="StyleJustified"/>
              <w:spacing w:before="40" w:afterLines="40" w:after="96"/>
              <w:ind w:left="0"/>
              <w:rPr>
                <w:rFonts w:cs="Arial"/>
              </w:rPr>
            </w:pPr>
            <w:r w:rsidRPr="00612E16">
              <w:rPr>
                <w:rFonts w:cs="Arial"/>
              </w:rPr>
              <w:t>A man made body of water used for competitive or recreational diving, including springboard or platform diving.</w:t>
            </w:r>
          </w:p>
        </w:tc>
      </w:tr>
      <w:tr w:rsidR="00F93619" w14:paraId="797DC118" w14:textId="77777777" w:rsidTr="00612E16">
        <w:tc>
          <w:tcPr>
            <w:tcW w:w="2808" w:type="dxa"/>
            <w:shd w:val="clear" w:color="auto" w:fill="auto"/>
          </w:tcPr>
          <w:p w14:paraId="7893A725" w14:textId="77777777" w:rsidR="00F93619" w:rsidRPr="00612E16" w:rsidRDefault="00DF0C5B" w:rsidP="00612E16">
            <w:pPr>
              <w:pStyle w:val="StyleJustified"/>
              <w:tabs>
                <w:tab w:val="left" w:pos="3780"/>
              </w:tabs>
              <w:spacing w:before="40" w:afterLines="40" w:after="96"/>
              <w:ind w:left="0"/>
              <w:jc w:val="left"/>
              <w:rPr>
                <w:b/>
                <w:szCs w:val="22"/>
              </w:rPr>
            </w:pPr>
            <w:r w:rsidRPr="00612E16">
              <w:rPr>
                <w:b/>
                <w:szCs w:val="22"/>
              </w:rPr>
              <w:t>Hydrotherapy Pool</w:t>
            </w:r>
          </w:p>
        </w:tc>
        <w:tc>
          <w:tcPr>
            <w:tcW w:w="6842" w:type="dxa"/>
            <w:shd w:val="clear" w:color="auto" w:fill="auto"/>
          </w:tcPr>
          <w:p w14:paraId="53803BAA" w14:textId="77777777" w:rsidR="00F93619" w:rsidRPr="00612E16" w:rsidRDefault="00DF0C5B" w:rsidP="00612E16">
            <w:pPr>
              <w:pStyle w:val="StyleJustified"/>
              <w:spacing w:before="40" w:afterLines="40" w:after="96"/>
              <w:ind w:left="0"/>
              <w:rPr>
                <w:rFonts w:cs="Arial"/>
              </w:rPr>
            </w:pPr>
            <w:r w:rsidRPr="00612E16">
              <w:rPr>
                <w:rFonts w:cs="Arial"/>
              </w:rPr>
              <w:t>A pool containing heated water and designed to meet the therapeutic needs of persons of any age with impairments due to illness, injury, disease, and intellectual handicap, congenital defects or for fitness exercising, recreational and educational purposes.</w:t>
            </w:r>
          </w:p>
        </w:tc>
      </w:tr>
      <w:tr w:rsidR="00DF0C5B" w14:paraId="43D40C46" w14:textId="77777777" w:rsidTr="00612E16">
        <w:tc>
          <w:tcPr>
            <w:tcW w:w="2808" w:type="dxa"/>
            <w:shd w:val="clear" w:color="auto" w:fill="auto"/>
          </w:tcPr>
          <w:p w14:paraId="6865BBD7"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Landing Pool</w:t>
            </w:r>
          </w:p>
        </w:tc>
        <w:tc>
          <w:tcPr>
            <w:tcW w:w="6842" w:type="dxa"/>
            <w:shd w:val="clear" w:color="auto" w:fill="auto"/>
          </w:tcPr>
          <w:p w14:paraId="21E40657" w14:textId="77777777" w:rsidR="00DF0C5B" w:rsidRPr="00612E16" w:rsidRDefault="00DF0C5B" w:rsidP="00612E16">
            <w:pPr>
              <w:pStyle w:val="StyleJustified"/>
              <w:spacing w:before="40" w:afterLines="40" w:after="96"/>
              <w:ind w:left="0"/>
              <w:rPr>
                <w:rFonts w:cs="Arial"/>
              </w:rPr>
            </w:pPr>
            <w:r w:rsidRPr="004F758E">
              <w:t xml:space="preserve">A body of water located at the exit of a waterslide, used to break </w:t>
            </w:r>
            <w:r w:rsidRPr="00612E16">
              <w:rPr>
                <w:szCs w:val="22"/>
              </w:rPr>
              <w:t>the</w:t>
            </w:r>
            <w:r w:rsidRPr="004F758E">
              <w:t xml:space="preserve"> fall of waterslide users.</w:t>
            </w:r>
          </w:p>
        </w:tc>
      </w:tr>
      <w:tr w:rsidR="00DF0C5B" w14:paraId="2C5704D6" w14:textId="77777777" w:rsidTr="00612E16">
        <w:tc>
          <w:tcPr>
            <w:tcW w:w="2808" w:type="dxa"/>
            <w:shd w:val="clear" w:color="auto" w:fill="auto"/>
          </w:tcPr>
          <w:p w14:paraId="38E7BD03"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Leisure Pool</w:t>
            </w:r>
          </w:p>
        </w:tc>
        <w:tc>
          <w:tcPr>
            <w:tcW w:w="6842" w:type="dxa"/>
            <w:shd w:val="clear" w:color="auto" w:fill="auto"/>
          </w:tcPr>
          <w:p w14:paraId="2D4ADEED" w14:textId="77777777" w:rsidR="00DF0C5B" w:rsidRPr="00612E16" w:rsidRDefault="00DF0C5B" w:rsidP="00612E16">
            <w:pPr>
              <w:pStyle w:val="StyleJustified"/>
              <w:spacing w:before="40" w:afterLines="40" w:after="96"/>
              <w:ind w:left="0"/>
              <w:rPr>
                <w:rFonts w:cs="Arial"/>
              </w:rPr>
            </w:pPr>
            <w:r w:rsidRPr="004F758E">
              <w:t xml:space="preserve">A </w:t>
            </w:r>
            <w:r w:rsidRPr="00612E16">
              <w:rPr>
                <w:szCs w:val="22"/>
              </w:rPr>
              <w:t>swimming</w:t>
            </w:r>
            <w:r w:rsidRPr="004F758E">
              <w:t xml:space="preserve"> pool used for recreational purposes.</w:t>
            </w:r>
          </w:p>
        </w:tc>
      </w:tr>
      <w:tr w:rsidR="00DF0C5B" w14:paraId="555791B8" w14:textId="77777777" w:rsidTr="00612E16">
        <w:tc>
          <w:tcPr>
            <w:tcW w:w="2808" w:type="dxa"/>
            <w:shd w:val="clear" w:color="auto" w:fill="auto"/>
          </w:tcPr>
          <w:p w14:paraId="21615E4F"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Off Season Period</w:t>
            </w:r>
          </w:p>
        </w:tc>
        <w:tc>
          <w:tcPr>
            <w:tcW w:w="6842" w:type="dxa"/>
            <w:shd w:val="clear" w:color="auto" w:fill="auto"/>
          </w:tcPr>
          <w:p w14:paraId="2F6BCB00" w14:textId="77777777" w:rsidR="00DF0C5B" w:rsidRPr="00612E16" w:rsidRDefault="00DF0C5B" w:rsidP="00612E16">
            <w:pPr>
              <w:pStyle w:val="StyleJustified"/>
              <w:spacing w:before="40" w:afterLines="40" w:after="96"/>
              <w:ind w:left="0"/>
              <w:rPr>
                <w:rFonts w:cs="Arial"/>
              </w:rPr>
            </w:pPr>
            <w:r w:rsidRPr="004F758E">
              <w:t xml:space="preserve">Time of year during which an aquatic facility is not available for </w:t>
            </w:r>
            <w:r w:rsidRPr="00612E16">
              <w:rPr>
                <w:szCs w:val="22"/>
              </w:rPr>
              <w:t>use</w:t>
            </w:r>
            <w:r w:rsidRPr="004F758E">
              <w:t>.</w:t>
            </w:r>
          </w:p>
        </w:tc>
      </w:tr>
      <w:tr w:rsidR="00DF0C5B" w14:paraId="442E6C89" w14:textId="77777777" w:rsidTr="00612E16">
        <w:tc>
          <w:tcPr>
            <w:tcW w:w="2808" w:type="dxa"/>
            <w:shd w:val="clear" w:color="auto" w:fill="auto"/>
          </w:tcPr>
          <w:p w14:paraId="1B7E2E11"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Oocyst</w:t>
            </w:r>
          </w:p>
        </w:tc>
        <w:tc>
          <w:tcPr>
            <w:tcW w:w="6842" w:type="dxa"/>
            <w:shd w:val="clear" w:color="auto" w:fill="auto"/>
          </w:tcPr>
          <w:p w14:paraId="52B9FD12" w14:textId="77777777" w:rsidR="00DF0C5B" w:rsidRPr="00612E16" w:rsidRDefault="00DF0C5B" w:rsidP="00612E16">
            <w:pPr>
              <w:pStyle w:val="StyleJustified"/>
              <w:spacing w:before="40" w:afterLines="40" w:after="96"/>
              <w:ind w:left="0"/>
              <w:rPr>
                <w:rFonts w:cs="Arial"/>
              </w:rPr>
            </w:pPr>
            <w:r w:rsidRPr="00612E16">
              <w:rPr>
                <w:szCs w:val="22"/>
              </w:rPr>
              <w:t>Encapsulated</w:t>
            </w:r>
            <w:r w:rsidRPr="004F758E">
              <w:t xml:space="preserve"> egg that is the infective form of a parasite.</w:t>
            </w:r>
          </w:p>
        </w:tc>
      </w:tr>
      <w:tr w:rsidR="00DF0C5B" w14:paraId="3C8F5692" w14:textId="77777777" w:rsidTr="00612E16">
        <w:tc>
          <w:tcPr>
            <w:tcW w:w="2808" w:type="dxa"/>
            <w:shd w:val="clear" w:color="auto" w:fill="auto"/>
          </w:tcPr>
          <w:p w14:paraId="4406AB2C"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Operator</w:t>
            </w:r>
          </w:p>
        </w:tc>
        <w:tc>
          <w:tcPr>
            <w:tcW w:w="6842" w:type="dxa"/>
            <w:shd w:val="clear" w:color="auto" w:fill="auto"/>
          </w:tcPr>
          <w:p w14:paraId="4EE183EF" w14:textId="77777777" w:rsidR="00DF0C5B" w:rsidRPr="00612E16" w:rsidRDefault="00DF0C5B" w:rsidP="00612E16">
            <w:pPr>
              <w:pStyle w:val="StyleJustified"/>
              <w:spacing w:before="40" w:afterLines="40" w:after="96"/>
              <w:ind w:left="0"/>
              <w:rPr>
                <w:rFonts w:cs="Arial"/>
              </w:rPr>
            </w:pPr>
            <w:r w:rsidRPr="004F758E">
              <w:t xml:space="preserve">A person who is responsible for the daily operation and </w:t>
            </w:r>
            <w:r w:rsidRPr="00612E16">
              <w:rPr>
                <w:szCs w:val="22"/>
              </w:rPr>
              <w:t>maintenance</w:t>
            </w:r>
            <w:r w:rsidRPr="004F758E">
              <w:t xml:space="preserve"> of an aquatic facility. </w:t>
            </w:r>
          </w:p>
        </w:tc>
      </w:tr>
      <w:tr w:rsidR="00DF0C5B" w14:paraId="1F8FBC7F" w14:textId="77777777" w:rsidTr="00612E16">
        <w:tc>
          <w:tcPr>
            <w:tcW w:w="2808" w:type="dxa"/>
            <w:shd w:val="clear" w:color="auto" w:fill="auto"/>
          </w:tcPr>
          <w:p w14:paraId="61F8E459"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 xml:space="preserve">Outbreak </w:t>
            </w:r>
          </w:p>
        </w:tc>
        <w:tc>
          <w:tcPr>
            <w:tcW w:w="6842" w:type="dxa"/>
            <w:shd w:val="clear" w:color="auto" w:fill="auto"/>
          </w:tcPr>
          <w:p w14:paraId="245D04D9" w14:textId="77777777" w:rsidR="00DF0C5B" w:rsidRPr="00612E16" w:rsidRDefault="00DF0C5B" w:rsidP="00612E16">
            <w:pPr>
              <w:pStyle w:val="StyleJustified"/>
              <w:spacing w:before="40" w:afterLines="40" w:after="96"/>
              <w:ind w:left="0"/>
              <w:rPr>
                <w:rFonts w:cs="Arial"/>
              </w:rPr>
            </w:pPr>
            <w:r w:rsidRPr="004F758E">
              <w:t xml:space="preserve">Two or more cases of a communicable (infectious) disease in the same place and time and with a common exposure; </w:t>
            </w:r>
            <w:r w:rsidRPr="00612E16">
              <w:rPr>
                <w:szCs w:val="22"/>
              </w:rPr>
              <w:t>cluster</w:t>
            </w:r>
            <w:r w:rsidRPr="004F758E">
              <w:t xml:space="preserve"> has a similar meaning but usually refers to smaller numbers.</w:t>
            </w:r>
          </w:p>
        </w:tc>
      </w:tr>
      <w:tr w:rsidR="00DF0C5B" w14:paraId="3419FCF1" w14:textId="77777777" w:rsidTr="00612E16">
        <w:tc>
          <w:tcPr>
            <w:tcW w:w="2808" w:type="dxa"/>
            <w:shd w:val="clear" w:color="auto" w:fill="auto"/>
          </w:tcPr>
          <w:p w14:paraId="683F086F" w14:textId="77777777" w:rsidR="00DF0C5B" w:rsidRPr="00612E16" w:rsidRDefault="00DF0C5B" w:rsidP="00612E16">
            <w:pPr>
              <w:pStyle w:val="StyleJustified"/>
              <w:tabs>
                <w:tab w:val="left" w:pos="3780"/>
              </w:tabs>
              <w:spacing w:before="40" w:afterLines="40" w:after="96"/>
              <w:ind w:left="0"/>
              <w:jc w:val="left"/>
              <w:rPr>
                <w:b/>
                <w:szCs w:val="22"/>
              </w:rPr>
            </w:pPr>
            <w:r w:rsidRPr="00612E16">
              <w:rPr>
                <w:b/>
                <w:szCs w:val="22"/>
              </w:rPr>
              <w:t>Radius of Curvature</w:t>
            </w:r>
          </w:p>
        </w:tc>
        <w:tc>
          <w:tcPr>
            <w:tcW w:w="6842" w:type="dxa"/>
            <w:shd w:val="clear" w:color="auto" w:fill="auto"/>
          </w:tcPr>
          <w:p w14:paraId="55338249" w14:textId="77777777" w:rsidR="00DF0C5B" w:rsidRPr="00612E16" w:rsidRDefault="00DF0C5B" w:rsidP="00612E16">
            <w:pPr>
              <w:pStyle w:val="StyleJustified"/>
              <w:spacing w:before="40" w:afterLines="40" w:after="96"/>
              <w:ind w:left="0"/>
              <w:rPr>
                <w:rFonts w:cs="Arial"/>
              </w:rPr>
            </w:pPr>
            <w:r w:rsidRPr="00612E16">
              <w:rPr>
                <w:rFonts w:cs="Arial"/>
              </w:rPr>
              <w:t xml:space="preserve">The </w:t>
            </w:r>
            <w:r w:rsidRPr="00612E16">
              <w:rPr>
                <w:szCs w:val="22"/>
              </w:rPr>
              <w:t>radius</w:t>
            </w:r>
            <w:r w:rsidRPr="00612E16">
              <w:rPr>
                <w:rFonts w:cs="Arial"/>
              </w:rPr>
              <w:t xml:space="preserve"> arc, which denotes the curved surface from the point of departure from the vertical side wall of the pool to the bottom of the pool.</w:t>
            </w:r>
          </w:p>
        </w:tc>
      </w:tr>
      <w:tr w:rsidR="0014502B" w14:paraId="4F682D53" w14:textId="77777777" w:rsidTr="00612E16">
        <w:tc>
          <w:tcPr>
            <w:tcW w:w="2808" w:type="dxa"/>
            <w:shd w:val="clear" w:color="auto" w:fill="auto"/>
          </w:tcPr>
          <w:p w14:paraId="64097BE5" w14:textId="77777777" w:rsidR="0014502B" w:rsidRPr="00612E16" w:rsidRDefault="0014502B" w:rsidP="00612E16">
            <w:pPr>
              <w:pStyle w:val="StyleJustified"/>
              <w:tabs>
                <w:tab w:val="left" w:pos="3780"/>
              </w:tabs>
              <w:spacing w:before="40" w:afterLines="40" w:after="96"/>
              <w:ind w:left="0"/>
              <w:jc w:val="left"/>
              <w:rPr>
                <w:b/>
                <w:szCs w:val="22"/>
              </w:rPr>
            </w:pPr>
            <w:r w:rsidRPr="00612E16">
              <w:rPr>
                <w:b/>
                <w:szCs w:val="22"/>
              </w:rPr>
              <w:t>River Ride</w:t>
            </w:r>
          </w:p>
        </w:tc>
        <w:tc>
          <w:tcPr>
            <w:tcW w:w="6842" w:type="dxa"/>
            <w:shd w:val="clear" w:color="auto" w:fill="auto"/>
          </w:tcPr>
          <w:p w14:paraId="5AE2F1EE" w14:textId="77777777" w:rsidR="0014502B" w:rsidRPr="00612E16" w:rsidRDefault="0014502B" w:rsidP="00612E16">
            <w:pPr>
              <w:pStyle w:val="StyleJustified"/>
              <w:spacing w:before="40" w:afterLines="40" w:after="96"/>
              <w:ind w:left="0"/>
              <w:rPr>
                <w:rFonts w:cs="Arial"/>
              </w:rPr>
            </w:pPr>
            <w:r w:rsidRPr="004F758E">
              <w:t>An aquatic facility that is designed to simulate the effects of a natural river, and incorporates a system to produce an artificial current of water, designed to propel patrons along without the use of a floating vessel.</w:t>
            </w:r>
          </w:p>
        </w:tc>
      </w:tr>
      <w:tr w:rsidR="0014502B" w14:paraId="0A5B0D92" w14:textId="77777777" w:rsidTr="00612E16">
        <w:tc>
          <w:tcPr>
            <w:tcW w:w="2808" w:type="dxa"/>
            <w:shd w:val="clear" w:color="auto" w:fill="auto"/>
          </w:tcPr>
          <w:p w14:paraId="6A9F9846" w14:textId="77777777" w:rsidR="0014502B" w:rsidRPr="00612E16" w:rsidRDefault="0014502B" w:rsidP="00612E16">
            <w:pPr>
              <w:pStyle w:val="StyleJustified"/>
              <w:tabs>
                <w:tab w:val="left" w:pos="3780"/>
              </w:tabs>
              <w:spacing w:before="40" w:afterLines="40" w:after="96"/>
              <w:ind w:left="0"/>
              <w:jc w:val="left"/>
              <w:rPr>
                <w:b/>
                <w:szCs w:val="22"/>
              </w:rPr>
            </w:pPr>
            <w:r w:rsidRPr="00612E16">
              <w:rPr>
                <w:b/>
                <w:szCs w:val="22"/>
              </w:rPr>
              <w:t>Small Temporary Pool</w:t>
            </w:r>
          </w:p>
          <w:p w14:paraId="07A1AE71" w14:textId="77777777" w:rsidR="0014502B" w:rsidRPr="00612E16" w:rsidRDefault="0014502B" w:rsidP="00612E16">
            <w:pPr>
              <w:pStyle w:val="StyleJustified"/>
              <w:tabs>
                <w:tab w:val="left" w:pos="3780"/>
              </w:tabs>
              <w:spacing w:before="40" w:afterLines="40" w:after="96"/>
              <w:ind w:left="0"/>
              <w:jc w:val="left"/>
              <w:rPr>
                <w:b/>
                <w:szCs w:val="22"/>
              </w:rPr>
            </w:pPr>
          </w:p>
        </w:tc>
        <w:tc>
          <w:tcPr>
            <w:tcW w:w="6842" w:type="dxa"/>
            <w:shd w:val="clear" w:color="auto" w:fill="auto"/>
          </w:tcPr>
          <w:p w14:paraId="60ADE5F0" w14:textId="77777777" w:rsidR="0014502B" w:rsidRPr="00612E16" w:rsidRDefault="0014502B" w:rsidP="00612E16">
            <w:pPr>
              <w:pStyle w:val="StyleJustified"/>
              <w:spacing w:before="40" w:afterLines="40" w:after="96"/>
              <w:ind w:left="0"/>
              <w:rPr>
                <w:rFonts w:cs="Arial"/>
              </w:rPr>
            </w:pPr>
            <w:r w:rsidRPr="004F758E">
              <w:t>A container of water less than 45 centimetres in depth that can readily be disassembled for storage and reassembled to its original integrity.</w:t>
            </w:r>
          </w:p>
        </w:tc>
      </w:tr>
      <w:tr w:rsidR="0014502B" w14:paraId="1F36FCF7" w14:textId="77777777" w:rsidTr="00612E16">
        <w:tc>
          <w:tcPr>
            <w:tcW w:w="2808" w:type="dxa"/>
            <w:shd w:val="clear" w:color="auto" w:fill="auto"/>
          </w:tcPr>
          <w:p w14:paraId="6224444C" w14:textId="77777777" w:rsidR="0014502B" w:rsidRPr="00612E16" w:rsidRDefault="0014502B" w:rsidP="00612E16">
            <w:pPr>
              <w:pStyle w:val="StyleJustified"/>
              <w:tabs>
                <w:tab w:val="left" w:pos="3780"/>
              </w:tabs>
              <w:spacing w:before="40" w:afterLines="40" w:after="96"/>
              <w:ind w:left="0"/>
              <w:jc w:val="left"/>
              <w:rPr>
                <w:b/>
                <w:szCs w:val="22"/>
              </w:rPr>
            </w:pPr>
            <w:r w:rsidRPr="00612E16">
              <w:rPr>
                <w:b/>
                <w:szCs w:val="22"/>
              </w:rPr>
              <w:t>Spa Pool</w:t>
            </w:r>
          </w:p>
        </w:tc>
        <w:tc>
          <w:tcPr>
            <w:tcW w:w="6842" w:type="dxa"/>
            <w:shd w:val="clear" w:color="auto" w:fill="auto"/>
          </w:tcPr>
          <w:p w14:paraId="245D0289" w14:textId="77777777" w:rsidR="0014502B" w:rsidRPr="00612E16" w:rsidRDefault="0014502B" w:rsidP="00612E16">
            <w:pPr>
              <w:pStyle w:val="StyleJustified"/>
              <w:spacing w:before="40" w:afterLines="40" w:after="96"/>
              <w:ind w:left="0"/>
              <w:rPr>
                <w:rFonts w:cs="Arial"/>
              </w:rPr>
            </w:pPr>
            <w:r w:rsidRPr="004F758E">
              <w:t>A man-made pool or other water-retaining structure designed for human use, which has a capacity of not less than 680 litres, which may or may not be heated, which incorporates or is connected to, equipment for heating the water contained in it and injecting air bubbles or jets of water under pressure, so as to cause general turbulence in the water.</w:t>
            </w:r>
          </w:p>
        </w:tc>
      </w:tr>
      <w:tr w:rsidR="0014502B" w14:paraId="4C7A82B7" w14:textId="77777777" w:rsidTr="00612E16">
        <w:tc>
          <w:tcPr>
            <w:tcW w:w="2808" w:type="dxa"/>
            <w:shd w:val="clear" w:color="auto" w:fill="auto"/>
          </w:tcPr>
          <w:p w14:paraId="1B93563E" w14:textId="77777777" w:rsidR="0014502B" w:rsidRPr="00612E16" w:rsidRDefault="0014502B" w:rsidP="00612E16">
            <w:pPr>
              <w:pStyle w:val="StyleJustified"/>
              <w:tabs>
                <w:tab w:val="left" w:pos="3780"/>
              </w:tabs>
              <w:spacing w:before="40" w:afterLines="40" w:after="96"/>
              <w:ind w:left="0"/>
              <w:jc w:val="left"/>
              <w:rPr>
                <w:b/>
                <w:szCs w:val="22"/>
              </w:rPr>
            </w:pPr>
            <w:r w:rsidRPr="00612E16">
              <w:rPr>
                <w:b/>
                <w:szCs w:val="22"/>
              </w:rPr>
              <w:t>Spring Line</w:t>
            </w:r>
          </w:p>
        </w:tc>
        <w:tc>
          <w:tcPr>
            <w:tcW w:w="6842" w:type="dxa"/>
            <w:shd w:val="clear" w:color="auto" w:fill="auto"/>
          </w:tcPr>
          <w:p w14:paraId="7E603913" w14:textId="77777777" w:rsidR="0014502B" w:rsidRPr="00612E16" w:rsidRDefault="0014502B" w:rsidP="00612E16">
            <w:pPr>
              <w:pStyle w:val="StyleJustified"/>
              <w:spacing w:before="40" w:afterLines="40" w:after="96"/>
              <w:ind w:left="0"/>
              <w:rPr>
                <w:rFonts w:cs="Arial"/>
              </w:rPr>
            </w:pPr>
            <w:r w:rsidRPr="00612E16">
              <w:rPr>
                <w:rFonts w:cs="Arial"/>
              </w:rPr>
              <w:t xml:space="preserve">The </w:t>
            </w:r>
            <w:r w:rsidRPr="008446D6">
              <w:t>point</w:t>
            </w:r>
            <w:r w:rsidRPr="00612E16">
              <w:rPr>
                <w:rFonts w:cs="Arial"/>
              </w:rPr>
              <w:t xml:space="preserve"> from which the pool wall breaks from vertical and begins its arc in the radius of curvature.</w:t>
            </w:r>
          </w:p>
        </w:tc>
      </w:tr>
      <w:tr w:rsidR="0014502B" w14:paraId="33CE8B01" w14:textId="77777777" w:rsidTr="00612E16">
        <w:tc>
          <w:tcPr>
            <w:tcW w:w="2808" w:type="dxa"/>
            <w:shd w:val="clear" w:color="auto" w:fill="auto"/>
          </w:tcPr>
          <w:p w14:paraId="12F58737" w14:textId="77777777" w:rsidR="0014502B" w:rsidRPr="00612E16" w:rsidRDefault="008446D6" w:rsidP="00612E16">
            <w:pPr>
              <w:pStyle w:val="StyleJustified"/>
              <w:tabs>
                <w:tab w:val="left" w:pos="3780"/>
              </w:tabs>
              <w:spacing w:before="40" w:afterLines="40" w:after="96"/>
              <w:ind w:left="0"/>
              <w:jc w:val="left"/>
              <w:rPr>
                <w:b/>
                <w:szCs w:val="22"/>
              </w:rPr>
            </w:pPr>
            <w:r w:rsidRPr="00612E16">
              <w:rPr>
                <w:b/>
                <w:szCs w:val="22"/>
              </w:rPr>
              <w:t>Substantial Alterations or Upgrade</w:t>
            </w:r>
          </w:p>
        </w:tc>
        <w:tc>
          <w:tcPr>
            <w:tcW w:w="6842" w:type="dxa"/>
            <w:shd w:val="clear" w:color="auto" w:fill="auto"/>
          </w:tcPr>
          <w:p w14:paraId="70510F8F" w14:textId="77777777" w:rsidR="008446D6" w:rsidRPr="00612E16" w:rsidRDefault="008446D6" w:rsidP="00612E16">
            <w:pPr>
              <w:ind w:left="0"/>
              <w:rPr>
                <w:rFonts w:cs="Arial"/>
              </w:rPr>
            </w:pPr>
            <w:r w:rsidRPr="00612E16">
              <w:rPr>
                <w:rFonts w:cs="Arial"/>
              </w:rPr>
              <w:t>Includes:</w:t>
            </w:r>
          </w:p>
          <w:p w14:paraId="70CEE532" w14:textId="77777777" w:rsidR="008446D6" w:rsidRPr="00612E16" w:rsidRDefault="008446D6" w:rsidP="00612E16">
            <w:pPr>
              <w:numPr>
                <w:ilvl w:val="0"/>
                <w:numId w:val="18"/>
              </w:numPr>
              <w:tabs>
                <w:tab w:val="clear" w:pos="1429"/>
                <w:tab w:val="num" w:pos="432"/>
              </w:tabs>
              <w:ind w:left="432" w:hanging="432"/>
              <w:rPr>
                <w:rFonts w:cs="Arial"/>
              </w:rPr>
            </w:pPr>
            <w:r w:rsidRPr="00612E16">
              <w:rPr>
                <w:rFonts w:cs="Arial"/>
              </w:rPr>
              <w:t>alteration to an aquatic facilities</w:t>
            </w:r>
          </w:p>
          <w:p w14:paraId="4C3B9FEE" w14:textId="77777777" w:rsidR="008446D6" w:rsidRPr="00612E16" w:rsidRDefault="008446D6" w:rsidP="00612E16">
            <w:pPr>
              <w:numPr>
                <w:ilvl w:val="1"/>
                <w:numId w:val="18"/>
              </w:numPr>
              <w:tabs>
                <w:tab w:val="clear" w:pos="1440"/>
                <w:tab w:val="num" w:pos="792"/>
              </w:tabs>
              <w:ind w:left="792"/>
              <w:rPr>
                <w:rFonts w:cs="Arial"/>
              </w:rPr>
            </w:pPr>
            <w:r w:rsidRPr="00612E16">
              <w:rPr>
                <w:rFonts w:cs="Arial"/>
              </w:rPr>
              <w:t>concourse</w:t>
            </w:r>
          </w:p>
          <w:p w14:paraId="2673558A" w14:textId="77777777" w:rsidR="008446D6" w:rsidRPr="00612E16" w:rsidRDefault="008446D6" w:rsidP="00612E16">
            <w:pPr>
              <w:numPr>
                <w:ilvl w:val="1"/>
                <w:numId w:val="18"/>
              </w:numPr>
              <w:tabs>
                <w:tab w:val="clear" w:pos="1440"/>
                <w:tab w:val="num" w:pos="792"/>
              </w:tabs>
              <w:ind w:left="792"/>
              <w:rPr>
                <w:rFonts w:cs="Arial"/>
              </w:rPr>
            </w:pPr>
            <w:r w:rsidRPr="00612E16">
              <w:rPr>
                <w:rFonts w:cs="Arial"/>
              </w:rPr>
              <w:t>floor gradient</w:t>
            </w:r>
          </w:p>
          <w:p w14:paraId="31A54E13" w14:textId="77777777" w:rsidR="008446D6" w:rsidRPr="00612E16" w:rsidRDefault="008446D6" w:rsidP="00612E16">
            <w:pPr>
              <w:numPr>
                <w:ilvl w:val="1"/>
                <w:numId w:val="18"/>
              </w:numPr>
              <w:tabs>
                <w:tab w:val="clear" w:pos="1440"/>
                <w:tab w:val="num" w:pos="792"/>
              </w:tabs>
              <w:ind w:left="792"/>
              <w:rPr>
                <w:rFonts w:cs="Arial"/>
              </w:rPr>
            </w:pPr>
            <w:r w:rsidRPr="00612E16">
              <w:rPr>
                <w:rFonts w:cs="Arial"/>
              </w:rPr>
              <w:t>disinfection, filtration and circulation systems</w:t>
            </w:r>
          </w:p>
          <w:p w14:paraId="2DB0F88F" w14:textId="77777777" w:rsidR="008446D6" w:rsidRPr="00612E16" w:rsidRDefault="008446D6" w:rsidP="00612E16">
            <w:pPr>
              <w:numPr>
                <w:ilvl w:val="1"/>
                <w:numId w:val="18"/>
              </w:numPr>
              <w:tabs>
                <w:tab w:val="clear" w:pos="1440"/>
                <w:tab w:val="num" w:pos="792"/>
              </w:tabs>
              <w:ind w:left="792"/>
              <w:rPr>
                <w:rFonts w:cs="Arial"/>
              </w:rPr>
            </w:pPr>
            <w:r w:rsidRPr="00612E16">
              <w:rPr>
                <w:rFonts w:cs="Arial"/>
              </w:rPr>
              <w:t>waterslides</w:t>
            </w:r>
          </w:p>
          <w:p w14:paraId="793C4EA0" w14:textId="77777777" w:rsidR="008446D6" w:rsidRPr="00612E16" w:rsidRDefault="008446D6" w:rsidP="00612E16">
            <w:pPr>
              <w:numPr>
                <w:ilvl w:val="1"/>
                <w:numId w:val="18"/>
              </w:numPr>
              <w:tabs>
                <w:tab w:val="clear" w:pos="1440"/>
                <w:tab w:val="num" w:pos="792"/>
              </w:tabs>
              <w:ind w:left="792"/>
              <w:rPr>
                <w:rFonts w:cs="Arial"/>
              </w:rPr>
            </w:pPr>
            <w:r w:rsidRPr="00612E16">
              <w:rPr>
                <w:rFonts w:cs="Arial"/>
              </w:rPr>
              <w:t>diving platforms</w:t>
            </w:r>
          </w:p>
          <w:p w14:paraId="19A157AC" w14:textId="77777777" w:rsidR="008446D6" w:rsidRPr="00612E16" w:rsidRDefault="008446D6" w:rsidP="00612E16">
            <w:pPr>
              <w:numPr>
                <w:ilvl w:val="1"/>
                <w:numId w:val="18"/>
              </w:numPr>
              <w:tabs>
                <w:tab w:val="clear" w:pos="1440"/>
                <w:tab w:val="num" w:pos="792"/>
              </w:tabs>
              <w:ind w:left="792"/>
              <w:rPr>
                <w:rFonts w:cs="Arial"/>
              </w:rPr>
            </w:pPr>
            <w:r w:rsidRPr="00612E16">
              <w:rPr>
                <w:rFonts w:cs="Arial"/>
              </w:rPr>
              <w:t>water playgrounds</w:t>
            </w:r>
          </w:p>
          <w:p w14:paraId="5DAD2B96" w14:textId="77777777" w:rsidR="008446D6" w:rsidRPr="00612E16" w:rsidRDefault="008446D6" w:rsidP="00612E16">
            <w:pPr>
              <w:numPr>
                <w:ilvl w:val="0"/>
                <w:numId w:val="18"/>
              </w:numPr>
              <w:tabs>
                <w:tab w:val="clear" w:pos="1429"/>
                <w:tab w:val="num" w:pos="432"/>
              </w:tabs>
              <w:ind w:left="432" w:hanging="432"/>
              <w:jc w:val="both"/>
              <w:rPr>
                <w:rFonts w:cs="Arial"/>
              </w:rPr>
            </w:pPr>
            <w:r w:rsidRPr="00612E16">
              <w:rPr>
                <w:rFonts w:cs="Arial"/>
              </w:rPr>
              <w:t>the addition of another swimming pool or spa pool to an existing filtration system</w:t>
            </w:r>
          </w:p>
          <w:p w14:paraId="576E0BFB" w14:textId="77777777" w:rsidR="0014502B" w:rsidRPr="00612E16" w:rsidRDefault="008446D6" w:rsidP="00612E16">
            <w:pPr>
              <w:numPr>
                <w:ilvl w:val="0"/>
                <w:numId w:val="18"/>
              </w:numPr>
              <w:tabs>
                <w:tab w:val="clear" w:pos="1429"/>
                <w:tab w:val="num" w:pos="432"/>
              </w:tabs>
              <w:ind w:left="432" w:hanging="432"/>
              <w:jc w:val="both"/>
              <w:rPr>
                <w:rFonts w:cs="Arial"/>
              </w:rPr>
            </w:pPr>
            <w:r w:rsidRPr="00612E16">
              <w:rPr>
                <w:rFonts w:cs="Arial"/>
              </w:rPr>
              <w:t>alterations does not include the repair or the replacement of existing equipment and systems already approved by the Chief Health Officer and does not apply to works that the Chief Health Officer considers to be of a minor nature.</w:t>
            </w:r>
          </w:p>
        </w:tc>
      </w:tr>
      <w:tr w:rsidR="008446D6" w14:paraId="4FD3F27E" w14:textId="77777777" w:rsidTr="00612E16">
        <w:tc>
          <w:tcPr>
            <w:tcW w:w="2808" w:type="dxa"/>
            <w:shd w:val="clear" w:color="auto" w:fill="auto"/>
          </w:tcPr>
          <w:p w14:paraId="15B771A5" w14:textId="77777777" w:rsidR="008446D6" w:rsidRPr="00612E16" w:rsidRDefault="008446D6" w:rsidP="00612E16">
            <w:pPr>
              <w:pStyle w:val="StyleJustified"/>
              <w:tabs>
                <w:tab w:val="left" w:pos="3780"/>
              </w:tabs>
              <w:spacing w:before="40" w:afterLines="40" w:after="96"/>
              <w:ind w:left="0"/>
              <w:jc w:val="left"/>
              <w:rPr>
                <w:b/>
                <w:szCs w:val="22"/>
              </w:rPr>
            </w:pPr>
            <w:r w:rsidRPr="00612E16">
              <w:rPr>
                <w:b/>
                <w:szCs w:val="22"/>
              </w:rPr>
              <w:t>Swimming Pool</w:t>
            </w:r>
          </w:p>
        </w:tc>
        <w:tc>
          <w:tcPr>
            <w:tcW w:w="6842" w:type="dxa"/>
            <w:shd w:val="clear" w:color="auto" w:fill="auto"/>
          </w:tcPr>
          <w:p w14:paraId="398F76F9" w14:textId="77777777" w:rsidR="008446D6" w:rsidRPr="00612E16" w:rsidRDefault="008446D6" w:rsidP="00612E16">
            <w:pPr>
              <w:pStyle w:val="StyleJustified"/>
              <w:spacing w:before="40" w:afterLines="40" w:after="96"/>
              <w:ind w:left="0"/>
              <w:rPr>
                <w:rFonts w:cs="Arial"/>
              </w:rPr>
            </w:pPr>
            <w:r w:rsidRPr="00612E16">
              <w:rPr>
                <w:rFonts w:cs="Arial"/>
              </w:rPr>
              <w:t xml:space="preserve">A man-made structure capable of being filled with water and intended to be used for swimming, diving, wading or </w:t>
            </w:r>
            <w:r w:rsidRPr="008446D6">
              <w:t>paddling</w:t>
            </w:r>
            <w:r w:rsidRPr="00612E16">
              <w:rPr>
                <w:rFonts w:cs="Arial"/>
              </w:rPr>
              <w:t xml:space="preserve">, that cannot be emptied by a simple overturning of the structure. The definition does not include individual therapeutic tubs </w:t>
            </w:r>
            <w:proofErr w:type="gramStart"/>
            <w:r w:rsidRPr="00612E16">
              <w:rPr>
                <w:rFonts w:cs="Arial"/>
              </w:rPr>
              <w:t>nor</w:t>
            </w:r>
            <w:proofErr w:type="gramEnd"/>
            <w:r w:rsidRPr="00612E16">
              <w:rPr>
                <w:rFonts w:cs="Arial"/>
              </w:rPr>
              <w:t xml:space="preserve"> baths used for cleaning of the body.</w:t>
            </w:r>
          </w:p>
        </w:tc>
      </w:tr>
      <w:tr w:rsidR="008446D6" w14:paraId="32B19A15" w14:textId="77777777" w:rsidTr="00612E16">
        <w:tc>
          <w:tcPr>
            <w:tcW w:w="2808" w:type="dxa"/>
            <w:shd w:val="clear" w:color="auto" w:fill="auto"/>
          </w:tcPr>
          <w:p w14:paraId="110AA2EB" w14:textId="77777777" w:rsidR="008446D6" w:rsidRPr="00612E16" w:rsidRDefault="008446D6" w:rsidP="00612E16">
            <w:pPr>
              <w:pStyle w:val="StyleJustified"/>
              <w:tabs>
                <w:tab w:val="left" w:pos="3780"/>
              </w:tabs>
              <w:spacing w:before="40" w:afterLines="40" w:after="96"/>
              <w:ind w:left="0"/>
              <w:jc w:val="left"/>
              <w:rPr>
                <w:b/>
                <w:szCs w:val="22"/>
              </w:rPr>
            </w:pPr>
            <w:r w:rsidRPr="00612E16">
              <w:rPr>
                <w:b/>
                <w:szCs w:val="22"/>
              </w:rPr>
              <w:t>Occupier</w:t>
            </w:r>
          </w:p>
        </w:tc>
        <w:tc>
          <w:tcPr>
            <w:tcW w:w="6842" w:type="dxa"/>
            <w:shd w:val="clear" w:color="auto" w:fill="auto"/>
          </w:tcPr>
          <w:p w14:paraId="6018CE5C" w14:textId="77777777" w:rsidR="008446D6" w:rsidRPr="00612E16" w:rsidRDefault="008446D6" w:rsidP="00612E16">
            <w:pPr>
              <w:pStyle w:val="StyleJustified"/>
              <w:spacing w:before="40" w:afterLines="40" w:after="96"/>
              <w:ind w:left="0"/>
              <w:rPr>
                <w:rFonts w:cs="Arial"/>
              </w:rPr>
            </w:pPr>
            <w:r w:rsidRPr="00612E16">
              <w:rPr>
                <w:rFonts w:cs="Arial"/>
              </w:rPr>
              <w:t xml:space="preserve">The </w:t>
            </w:r>
            <w:r w:rsidRPr="008446D6">
              <w:t>owner</w:t>
            </w:r>
            <w:r w:rsidRPr="00612E16">
              <w:rPr>
                <w:rFonts w:cs="Arial"/>
              </w:rPr>
              <w:t>, manager, trustee or other person or persons in charge of the aquatic facility.</w:t>
            </w:r>
          </w:p>
        </w:tc>
      </w:tr>
      <w:tr w:rsidR="008446D6" w14:paraId="352B2AB9" w14:textId="77777777" w:rsidTr="00612E16">
        <w:tc>
          <w:tcPr>
            <w:tcW w:w="2808" w:type="dxa"/>
            <w:shd w:val="clear" w:color="auto" w:fill="auto"/>
          </w:tcPr>
          <w:p w14:paraId="6270D85D" w14:textId="77777777" w:rsidR="008446D6" w:rsidRPr="00612E16" w:rsidRDefault="008446D6" w:rsidP="00612E16">
            <w:pPr>
              <w:pStyle w:val="StyleJustified"/>
              <w:tabs>
                <w:tab w:val="left" w:pos="3780"/>
              </w:tabs>
              <w:spacing w:before="40" w:afterLines="40" w:after="96"/>
              <w:ind w:left="0"/>
              <w:jc w:val="left"/>
              <w:rPr>
                <w:b/>
                <w:szCs w:val="22"/>
              </w:rPr>
            </w:pPr>
            <w:r w:rsidRPr="00612E16">
              <w:rPr>
                <w:b/>
                <w:szCs w:val="22"/>
              </w:rPr>
              <w:t>Wading Pool</w:t>
            </w:r>
          </w:p>
        </w:tc>
        <w:tc>
          <w:tcPr>
            <w:tcW w:w="6842" w:type="dxa"/>
            <w:shd w:val="clear" w:color="auto" w:fill="auto"/>
          </w:tcPr>
          <w:p w14:paraId="1E296598" w14:textId="77777777" w:rsidR="008446D6" w:rsidRPr="00612E16" w:rsidRDefault="008446D6" w:rsidP="00612E16">
            <w:pPr>
              <w:pStyle w:val="StyleJustified"/>
              <w:spacing w:before="40" w:afterLines="40" w:after="96"/>
              <w:ind w:left="0"/>
              <w:rPr>
                <w:rFonts w:cs="Arial"/>
              </w:rPr>
            </w:pPr>
            <w:r w:rsidRPr="00612E16">
              <w:rPr>
                <w:rFonts w:cs="Arial"/>
              </w:rPr>
              <w:t xml:space="preserve">A </w:t>
            </w:r>
            <w:r w:rsidRPr="008446D6">
              <w:t>swimming</w:t>
            </w:r>
            <w:r w:rsidRPr="00612E16">
              <w:rPr>
                <w:rFonts w:cs="Arial"/>
              </w:rPr>
              <w:t xml:space="preserve"> pool designed for wading, where the water depth is less than 300</w:t>
            </w:r>
            <w:r w:rsidR="005D4FC6" w:rsidRPr="00612E16">
              <w:rPr>
                <w:rFonts w:cs="Arial"/>
              </w:rPr>
              <w:t xml:space="preserve"> </w:t>
            </w:r>
            <w:r w:rsidRPr="00612E16">
              <w:rPr>
                <w:rFonts w:cs="Arial"/>
              </w:rPr>
              <w:t>mm.</w:t>
            </w:r>
          </w:p>
        </w:tc>
      </w:tr>
      <w:tr w:rsidR="008446D6" w14:paraId="4AFE1371" w14:textId="77777777" w:rsidTr="00612E16">
        <w:tc>
          <w:tcPr>
            <w:tcW w:w="2808" w:type="dxa"/>
            <w:shd w:val="clear" w:color="auto" w:fill="auto"/>
          </w:tcPr>
          <w:p w14:paraId="5412BF04" w14:textId="77777777" w:rsidR="008446D6" w:rsidRPr="00612E16" w:rsidRDefault="008446D6" w:rsidP="00612E16">
            <w:pPr>
              <w:pStyle w:val="StyleJustified"/>
              <w:tabs>
                <w:tab w:val="left" w:pos="3780"/>
              </w:tabs>
              <w:spacing w:before="40" w:afterLines="40" w:after="96"/>
              <w:ind w:left="0"/>
              <w:jc w:val="left"/>
              <w:rPr>
                <w:b/>
                <w:szCs w:val="22"/>
              </w:rPr>
            </w:pPr>
            <w:r w:rsidRPr="00612E16">
              <w:rPr>
                <w:b/>
                <w:szCs w:val="22"/>
              </w:rPr>
              <w:t>Walkway</w:t>
            </w:r>
          </w:p>
        </w:tc>
        <w:tc>
          <w:tcPr>
            <w:tcW w:w="6842" w:type="dxa"/>
            <w:shd w:val="clear" w:color="auto" w:fill="auto"/>
          </w:tcPr>
          <w:p w14:paraId="6E36E50D" w14:textId="77777777" w:rsidR="008446D6" w:rsidRPr="00612E16" w:rsidRDefault="008446D6" w:rsidP="00612E16">
            <w:pPr>
              <w:pStyle w:val="StyleJustified"/>
              <w:spacing w:before="40" w:afterLines="40" w:after="96"/>
              <w:ind w:left="0"/>
              <w:rPr>
                <w:rFonts w:cs="Arial"/>
              </w:rPr>
            </w:pPr>
            <w:r w:rsidRPr="00612E16">
              <w:rPr>
                <w:rFonts w:cs="Arial"/>
              </w:rPr>
              <w:t>Any surface of an aquatic facility, other than the aquatic facility water body, that staff or patrons walk upon.</w:t>
            </w:r>
          </w:p>
        </w:tc>
      </w:tr>
      <w:tr w:rsidR="00ED3D98" w14:paraId="2A3D9483" w14:textId="77777777" w:rsidTr="00612E16">
        <w:tc>
          <w:tcPr>
            <w:tcW w:w="2808" w:type="dxa"/>
            <w:shd w:val="clear" w:color="auto" w:fill="auto"/>
          </w:tcPr>
          <w:p w14:paraId="103CA94D" w14:textId="77777777" w:rsidR="00ED3D98" w:rsidRPr="00612E16" w:rsidRDefault="00ED3D98" w:rsidP="00612E16">
            <w:pPr>
              <w:pStyle w:val="StyleJustified"/>
              <w:tabs>
                <w:tab w:val="left" w:pos="3780"/>
              </w:tabs>
              <w:spacing w:before="40" w:afterLines="40" w:after="96"/>
              <w:ind w:left="0"/>
              <w:jc w:val="left"/>
              <w:rPr>
                <w:b/>
                <w:szCs w:val="22"/>
              </w:rPr>
            </w:pPr>
            <w:r w:rsidRPr="00612E16">
              <w:rPr>
                <w:b/>
                <w:szCs w:val="22"/>
              </w:rPr>
              <w:t xml:space="preserve">Water </w:t>
            </w:r>
            <w:r w:rsidR="00925395" w:rsidRPr="00612E16">
              <w:rPr>
                <w:b/>
                <w:szCs w:val="22"/>
              </w:rPr>
              <w:t>Playground</w:t>
            </w:r>
          </w:p>
        </w:tc>
        <w:tc>
          <w:tcPr>
            <w:tcW w:w="6842" w:type="dxa"/>
            <w:shd w:val="clear" w:color="auto" w:fill="auto"/>
          </w:tcPr>
          <w:p w14:paraId="02379AE2" w14:textId="77777777" w:rsidR="00ED3D98" w:rsidRPr="00612E16" w:rsidRDefault="00ED3D98" w:rsidP="00612E16">
            <w:pPr>
              <w:pStyle w:val="StyleJustified"/>
              <w:spacing w:before="40" w:afterLines="40" w:after="96"/>
              <w:ind w:left="0"/>
              <w:rPr>
                <w:rFonts w:cs="Arial"/>
              </w:rPr>
            </w:pPr>
            <w:r w:rsidRPr="00612E16">
              <w:rPr>
                <w:rFonts w:cs="Arial"/>
              </w:rPr>
              <w:t>An area designed for children’s play that incorporates a body of water. Water playgrounds may have undulating surfaces.</w:t>
            </w:r>
          </w:p>
        </w:tc>
      </w:tr>
      <w:tr w:rsidR="00ED3D98" w14:paraId="07F9B39E" w14:textId="77777777" w:rsidTr="00612E16">
        <w:tc>
          <w:tcPr>
            <w:tcW w:w="2808" w:type="dxa"/>
            <w:shd w:val="clear" w:color="auto" w:fill="auto"/>
          </w:tcPr>
          <w:p w14:paraId="17773937" w14:textId="77777777" w:rsidR="00ED3D98" w:rsidRPr="00612E16" w:rsidRDefault="00ED3D98" w:rsidP="00612E16">
            <w:pPr>
              <w:pStyle w:val="StyleJustified"/>
              <w:tabs>
                <w:tab w:val="left" w:pos="3780"/>
              </w:tabs>
              <w:spacing w:before="40" w:afterLines="40" w:after="96"/>
              <w:ind w:left="0"/>
              <w:jc w:val="left"/>
              <w:rPr>
                <w:b/>
                <w:szCs w:val="22"/>
              </w:rPr>
            </w:pPr>
            <w:r w:rsidRPr="00612E16">
              <w:rPr>
                <w:b/>
                <w:szCs w:val="22"/>
              </w:rPr>
              <w:t>Waterslide</w:t>
            </w:r>
          </w:p>
        </w:tc>
        <w:tc>
          <w:tcPr>
            <w:tcW w:w="6842" w:type="dxa"/>
            <w:shd w:val="clear" w:color="auto" w:fill="auto"/>
          </w:tcPr>
          <w:p w14:paraId="53DAB25E" w14:textId="77777777" w:rsidR="00ED3D98" w:rsidRPr="00612E16" w:rsidRDefault="00ED3D98" w:rsidP="00612E16">
            <w:pPr>
              <w:pStyle w:val="StyleJustified"/>
              <w:spacing w:before="40" w:afterLines="40" w:after="96"/>
              <w:ind w:left="0"/>
              <w:rPr>
                <w:rFonts w:cs="Arial"/>
              </w:rPr>
            </w:pPr>
            <w:r w:rsidRPr="00612E16">
              <w:rPr>
                <w:rFonts w:cs="Arial"/>
              </w:rPr>
              <w:t>A device incorporating an inclined sliding surface, where a patrons body comes into direct contact with a water medium that is used to propel, or decelerate a body within a water flume, which terminates in a landing pool and/or watershed area.</w:t>
            </w:r>
          </w:p>
        </w:tc>
      </w:tr>
      <w:tr w:rsidR="00ED3D98" w14:paraId="2DD50AE4" w14:textId="77777777" w:rsidTr="00612E16">
        <w:tc>
          <w:tcPr>
            <w:tcW w:w="2808" w:type="dxa"/>
            <w:shd w:val="clear" w:color="auto" w:fill="auto"/>
          </w:tcPr>
          <w:p w14:paraId="116C645B" w14:textId="77777777" w:rsidR="00ED3D98" w:rsidRPr="00612E16" w:rsidRDefault="00ED3D98" w:rsidP="00612E16">
            <w:pPr>
              <w:pStyle w:val="StyleJustified"/>
              <w:tabs>
                <w:tab w:val="left" w:pos="3780"/>
              </w:tabs>
              <w:spacing w:before="40" w:afterLines="40" w:after="96"/>
              <w:ind w:left="0"/>
              <w:jc w:val="left"/>
              <w:rPr>
                <w:b/>
                <w:szCs w:val="22"/>
              </w:rPr>
            </w:pPr>
            <w:r w:rsidRPr="00612E16">
              <w:rPr>
                <w:b/>
                <w:szCs w:val="22"/>
              </w:rPr>
              <w:t>Wave Pool</w:t>
            </w:r>
          </w:p>
        </w:tc>
        <w:tc>
          <w:tcPr>
            <w:tcW w:w="6842" w:type="dxa"/>
            <w:shd w:val="clear" w:color="auto" w:fill="auto"/>
          </w:tcPr>
          <w:p w14:paraId="0652B421" w14:textId="77777777" w:rsidR="00ED3D98" w:rsidRPr="00612E16" w:rsidRDefault="00ED3D98" w:rsidP="00612E16">
            <w:pPr>
              <w:pStyle w:val="StyleJustified"/>
              <w:spacing w:before="40" w:afterLines="40" w:after="96"/>
              <w:ind w:left="0"/>
              <w:rPr>
                <w:rFonts w:cs="Arial"/>
              </w:rPr>
            </w:pPr>
            <w:r w:rsidRPr="00612E16">
              <w:rPr>
                <w:rFonts w:cs="Arial"/>
              </w:rPr>
              <w:t>An aquatic facility designed to simulate the effects of a beach, and which incorporates a system to produce artificial wave motion.</w:t>
            </w:r>
          </w:p>
        </w:tc>
      </w:tr>
    </w:tbl>
    <w:p w14:paraId="610F8972" w14:textId="77777777" w:rsidR="006C45A9" w:rsidRPr="004F758E" w:rsidRDefault="006C45A9" w:rsidP="00AA6A2A">
      <w:pPr>
        <w:pStyle w:val="DeptNumberedHeading1"/>
        <w:pageBreakBefore/>
      </w:pPr>
      <w:bookmarkStart w:id="28" w:name="_Toc231979909"/>
      <w:r w:rsidRPr="004F758E">
        <w:t>Administrative Provisions</w:t>
      </w:r>
      <w:bookmarkEnd w:id="28"/>
    </w:p>
    <w:p w14:paraId="2C18B23B" w14:textId="77777777" w:rsidR="006C45A9" w:rsidRPr="00CD5B8D" w:rsidRDefault="006C45A9" w:rsidP="008050A6">
      <w:pPr>
        <w:pStyle w:val="DeptNumberedHeading2"/>
        <w:numPr>
          <w:ilvl w:val="1"/>
          <w:numId w:val="6"/>
        </w:numPr>
        <w:tabs>
          <w:tab w:val="clear" w:pos="1080"/>
          <w:tab w:val="left" w:pos="0"/>
        </w:tabs>
        <w:ind w:left="0" w:firstLine="0"/>
      </w:pPr>
      <w:bookmarkStart w:id="29" w:name="_Toc231979910"/>
      <w:r w:rsidRPr="00CD5B8D">
        <w:t>Application</w:t>
      </w:r>
      <w:bookmarkEnd w:id="29"/>
    </w:p>
    <w:p w14:paraId="4A7A56C7" w14:textId="77777777" w:rsidR="00CD5B8D" w:rsidRDefault="006C45A9" w:rsidP="008050A6">
      <w:pPr>
        <w:pStyle w:val="DeptNormal"/>
        <w:tabs>
          <w:tab w:val="left" w:pos="0"/>
        </w:tabs>
        <w:rPr>
          <w:rFonts w:cs="Arial"/>
        </w:rPr>
      </w:pPr>
      <w:r w:rsidRPr="004F758E">
        <w:rPr>
          <w:rFonts w:cs="Arial"/>
        </w:rPr>
        <w:t xml:space="preserve">These </w:t>
      </w:r>
      <w:r w:rsidR="005D4FC6">
        <w:rPr>
          <w:rFonts w:cs="Arial"/>
        </w:rPr>
        <w:t>g</w:t>
      </w:r>
      <w:r w:rsidR="008F6E78">
        <w:rPr>
          <w:rFonts w:cs="Arial"/>
        </w:rPr>
        <w:t>uidelines</w:t>
      </w:r>
      <w:r w:rsidRPr="004F758E">
        <w:rPr>
          <w:rFonts w:cs="Arial"/>
        </w:rPr>
        <w:t xml:space="preserve"> apply to all aquatic facilities, including swimming pools, exercise pools, wave pools, recreational pools, wading pools, diving pools, SCUBA diving training pools, spa pools, waterslides, hydrotherapy and other therapeutic pools, that are used or available for use by the general public, employees, customers, tourist like accommodation, recreational and leisure industries, swimming instruction facilities or members of a club, association or body corporate.</w:t>
      </w:r>
    </w:p>
    <w:p w14:paraId="525FE5DC" w14:textId="77777777" w:rsidR="006C45A9" w:rsidRPr="00CD5B8D" w:rsidRDefault="001F0306" w:rsidP="008050A6">
      <w:pPr>
        <w:pStyle w:val="DeptNumberedHeading2"/>
        <w:numPr>
          <w:ilvl w:val="1"/>
          <w:numId w:val="6"/>
        </w:numPr>
        <w:tabs>
          <w:tab w:val="clear" w:pos="1080"/>
          <w:tab w:val="left" w:pos="0"/>
        </w:tabs>
        <w:ind w:left="0" w:firstLine="0"/>
      </w:pPr>
      <w:bookmarkStart w:id="30" w:name="_Toc231979911"/>
      <w:r>
        <w:t>Commencement o</w:t>
      </w:r>
      <w:r w:rsidR="006C45A9" w:rsidRPr="00CD5B8D">
        <w:t>f Aquatic Facilities Guidelines</w:t>
      </w:r>
      <w:bookmarkEnd w:id="30"/>
    </w:p>
    <w:p w14:paraId="44021365" w14:textId="77777777" w:rsidR="006C45A9" w:rsidRPr="004F758E" w:rsidRDefault="006C45A9" w:rsidP="008050A6">
      <w:pPr>
        <w:pStyle w:val="DeptNormal"/>
        <w:tabs>
          <w:tab w:val="left" w:pos="0"/>
        </w:tabs>
        <w:rPr>
          <w:rFonts w:cs="Arial"/>
        </w:rPr>
      </w:pPr>
      <w:r w:rsidRPr="004F758E">
        <w:rPr>
          <w:rFonts w:cs="Arial"/>
        </w:rPr>
        <w:t xml:space="preserve">Aquatic facilities constructed prior to the commencement of these </w:t>
      </w:r>
      <w:r w:rsidR="00F13A3F">
        <w:rPr>
          <w:rFonts w:cs="Arial"/>
        </w:rPr>
        <w:t>g</w:t>
      </w:r>
      <w:r w:rsidR="008F6E78">
        <w:rPr>
          <w:rFonts w:cs="Arial"/>
        </w:rPr>
        <w:t>uidelines</w:t>
      </w:r>
      <w:r w:rsidRPr="004F758E">
        <w:rPr>
          <w:rFonts w:cs="Arial"/>
        </w:rPr>
        <w:t xml:space="preserve"> are not required to comply with </w:t>
      </w:r>
      <w:r w:rsidR="00CF11D4">
        <w:rPr>
          <w:rFonts w:cs="Arial"/>
        </w:rPr>
        <w:t>the structural requirements</w:t>
      </w:r>
      <w:r w:rsidR="00F13A3F">
        <w:rPr>
          <w:rFonts w:cs="Arial"/>
        </w:rPr>
        <w:t>,</w:t>
      </w:r>
      <w:r w:rsidR="00CF11D4">
        <w:rPr>
          <w:rFonts w:cs="Arial"/>
        </w:rPr>
        <w:t xml:space="preserve"> i</w:t>
      </w:r>
      <w:r w:rsidR="009E33B7">
        <w:rPr>
          <w:rFonts w:cs="Arial"/>
        </w:rPr>
        <w:t>.</w:t>
      </w:r>
      <w:r w:rsidR="00CF11D4">
        <w:rPr>
          <w:rFonts w:cs="Arial"/>
        </w:rPr>
        <w:t xml:space="preserve">e. </w:t>
      </w:r>
      <w:r w:rsidR="00F13A3F">
        <w:rPr>
          <w:rFonts w:cs="Arial"/>
        </w:rPr>
        <w:t>Section 3 of these g</w:t>
      </w:r>
      <w:r w:rsidRPr="004F758E">
        <w:rPr>
          <w:rFonts w:cs="Arial"/>
        </w:rPr>
        <w:t xml:space="preserve">uidelines unless they undergo substantial alteration or upgrade. </w:t>
      </w:r>
    </w:p>
    <w:p w14:paraId="1EAEE7CE" w14:textId="77777777" w:rsidR="006C45A9" w:rsidRPr="00CD5B8D" w:rsidRDefault="001F0306" w:rsidP="008050A6">
      <w:pPr>
        <w:pStyle w:val="DeptNumberedHeading2"/>
        <w:numPr>
          <w:ilvl w:val="1"/>
          <w:numId w:val="6"/>
        </w:numPr>
        <w:tabs>
          <w:tab w:val="clear" w:pos="1080"/>
          <w:tab w:val="left" w:pos="0"/>
        </w:tabs>
        <w:ind w:left="0" w:firstLine="0"/>
      </w:pPr>
      <w:bookmarkStart w:id="31" w:name="_Toc231979912"/>
      <w:r>
        <w:t>Classification o</w:t>
      </w:r>
      <w:r w:rsidR="006C45A9" w:rsidRPr="00CD5B8D">
        <w:t>f Aquatic Facilities</w:t>
      </w:r>
      <w:bookmarkEnd w:id="31"/>
    </w:p>
    <w:p w14:paraId="36FF82B5" w14:textId="77777777" w:rsidR="006C45A9" w:rsidRDefault="00F13A3F" w:rsidP="008050A6">
      <w:pPr>
        <w:pStyle w:val="DeptNormal"/>
        <w:tabs>
          <w:tab w:val="left" w:pos="0"/>
        </w:tabs>
        <w:rPr>
          <w:rFonts w:cs="Arial"/>
        </w:rPr>
      </w:pPr>
      <w:r>
        <w:rPr>
          <w:rFonts w:cs="Arial"/>
        </w:rPr>
        <w:t>For the purposes of these g</w:t>
      </w:r>
      <w:r w:rsidR="006C45A9" w:rsidRPr="004F758E">
        <w:rPr>
          <w:rFonts w:cs="Arial"/>
        </w:rPr>
        <w:t>uidelines, permanently located aquatic facilities shall be classified in accordance with the table below.</w:t>
      </w:r>
    </w:p>
    <w:p w14:paraId="03462E6D" w14:textId="77777777" w:rsidR="00276559" w:rsidRPr="00F1482E" w:rsidRDefault="00276559" w:rsidP="008050A6">
      <w:pPr>
        <w:pStyle w:val="DeptNormal"/>
        <w:tabs>
          <w:tab w:val="left" w:pos="0"/>
        </w:tabs>
        <w:rPr>
          <w:rFonts w:cs="Arial"/>
          <w:b/>
        </w:rPr>
      </w:pPr>
      <w:bookmarkStart w:id="32" w:name="_Toc183541023"/>
      <w:bookmarkStart w:id="33" w:name="_Toc230420306"/>
      <w:bookmarkStart w:id="34" w:name="_Toc231979978"/>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1</w:t>
      </w:r>
      <w:r w:rsidRPr="00D66A7D">
        <w:rPr>
          <w:b/>
        </w:rPr>
        <w:fldChar w:fldCharType="end"/>
      </w:r>
      <w:r w:rsidRPr="00D66A7D">
        <w:rPr>
          <w:b/>
        </w:rPr>
        <w:t>:</w:t>
      </w:r>
      <w:r w:rsidRPr="00D66A7D">
        <w:rPr>
          <w:b/>
        </w:rPr>
        <w:tab/>
      </w:r>
      <w:bookmarkEnd w:id="32"/>
      <w:bookmarkEnd w:id="33"/>
      <w:r w:rsidRPr="00F1482E">
        <w:rPr>
          <w:rFonts w:cs="Arial"/>
          <w:b/>
        </w:rPr>
        <w:t>Classification of Aquatic Facilities</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4825"/>
      </w:tblGrid>
      <w:tr w:rsidR="00CF11D4" w:rsidRPr="00612E16" w14:paraId="01917696" w14:textId="77777777" w:rsidTr="000C64AB">
        <w:tc>
          <w:tcPr>
            <w:tcW w:w="3997" w:type="dxa"/>
            <w:shd w:val="clear" w:color="auto" w:fill="D9D9D9"/>
          </w:tcPr>
          <w:p w14:paraId="366FC8D1" w14:textId="77777777" w:rsidR="00CF11D4" w:rsidRPr="00612E16" w:rsidRDefault="00F1482E" w:rsidP="008050A6">
            <w:pPr>
              <w:pStyle w:val="DeptNormal"/>
              <w:tabs>
                <w:tab w:val="left" w:pos="0"/>
              </w:tabs>
              <w:rPr>
                <w:rFonts w:cs="Arial"/>
                <w:b/>
              </w:rPr>
            </w:pPr>
            <w:r w:rsidRPr="00612E16">
              <w:rPr>
                <w:rFonts w:cs="Arial"/>
                <w:b/>
              </w:rPr>
              <w:t>Patron Access</w:t>
            </w:r>
            <w:r w:rsidR="00F13A3F" w:rsidRPr="00612E16">
              <w:rPr>
                <w:rFonts w:cs="Arial"/>
                <w:b/>
              </w:rPr>
              <w:t xml:space="preserve"> - </w:t>
            </w:r>
            <w:r w:rsidRPr="00612E16">
              <w:rPr>
                <w:rFonts w:cs="Arial"/>
                <w:b/>
              </w:rPr>
              <w:t>Limitations</w:t>
            </w:r>
          </w:p>
        </w:tc>
        <w:tc>
          <w:tcPr>
            <w:tcW w:w="4825" w:type="dxa"/>
            <w:shd w:val="clear" w:color="auto" w:fill="D9D9D9"/>
          </w:tcPr>
          <w:p w14:paraId="7977BCC3" w14:textId="77777777" w:rsidR="00CF11D4" w:rsidRPr="00612E16" w:rsidRDefault="00F1482E" w:rsidP="008050A6">
            <w:pPr>
              <w:pStyle w:val="DeptNormal"/>
              <w:tabs>
                <w:tab w:val="left" w:pos="0"/>
              </w:tabs>
              <w:rPr>
                <w:rFonts w:cs="Arial"/>
                <w:b/>
              </w:rPr>
            </w:pPr>
            <w:r w:rsidRPr="00612E16">
              <w:rPr>
                <w:rFonts w:cs="Arial"/>
                <w:b/>
              </w:rPr>
              <w:t>Classification of Aquatic Facility</w:t>
            </w:r>
          </w:p>
        </w:tc>
      </w:tr>
      <w:tr w:rsidR="00CF11D4" w:rsidRPr="00612E16" w14:paraId="4780BB41" w14:textId="77777777" w:rsidTr="000C64AB">
        <w:tc>
          <w:tcPr>
            <w:tcW w:w="3997" w:type="dxa"/>
            <w:shd w:val="clear" w:color="auto" w:fill="auto"/>
          </w:tcPr>
          <w:p w14:paraId="447F01C7" w14:textId="77777777" w:rsidR="00CF11D4" w:rsidRPr="00612E16" w:rsidRDefault="00F1482E" w:rsidP="008050A6">
            <w:pPr>
              <w:pStyle w:val="DeptNormal"/>
              <w:tabs>
                <w:tab w:val="left" w:pos="0"/>
              </w:tabs>
              <w:spacing w:before="0" w:after="0"/>
              <w:jc w:val="left"/>
              <w:rPr>
                <w:rFonts w:cs="Arial"/>
              </w:rPr>
            </w:pPr>
            <w:r w:rsidRPr="00612E16">
              <w:rPr>
                <w:rFonts w:cs="Arial"/>
              </w:rPr>
              <w:t>Public access with limited restrictions such as age without an accompanied adult</w:t>
            </w:r>
          </w:p>
        </w:tc>
        <w:tc>
          <w:tcPr>
            <w:tcW w:w="4825" w:type="dxa"/>
            <w:shd w:val="clear" w:color="auto" w:fill="auto"/>
          </w:tcPr>
          <w:p w14:paraId="57740C5B" w14:textId="77777777" w:rsidR="00CF11D4" w:rsidRPr="00612E16" w:rsidRDefault="00F1482E" w:rsidP="008050A6">
            <w:pPr>
              <w:pStyle w:val="DeptNormal"/>
              <w:tabs>
                <w:tab w:val="left" w:pos="0"/>
              </w:tabs>
              <w:spacing w:before="0" w:after="0"/>
              <w:jc w:val="left"/>
              <w:rPr>
                <w:rFonts w:cs="Arial"/>
                <w:b/>
              </w:rPr>
            </w:pPr>
            <w:r w:rsidRPr="00612E16">
              <w:rPr>
                <w:rFonts w:cs="Arial"/>
                <w:b/>
              </w:rPr>
              <w:t>Group 1</w:t>
            </w:r>
          </w:p>
          <w:p w14:paraId="1A0AD4EE" w14:textId="77777777" w:rsidR="00F1482E" w:rsidRPr="00612E16" w:rsidRDefault="00F1482E" w:rsidP="008050A6">
            <w:pPr>
              <w:pStyle w:val="DeptNormal"/>
              <w:tabs>
                <w:tab w:val="left" w:pos="0"/>
              </w:tabs>
              <w:spacing w:before="0" w:after="0"/>
              <w:jc w:val="left"/>
              <w:rPr>
                <w:rFonts w:cs="Arial"/>
                <w:i/>
              </w:rPr>
            </w:pPr>
            <w:r w:rsidRPr="00612E16">
              <w:rPr>
                <w:rFonts w:cs="Arial"/>
                <w:i/>
              </w:rPr>
              <w:t>Typical examples;</w:t>
            </w:r>
          </w:p>
          <w:p w14:paraId="2C976815" w14:textId="77777777" w:rsidR="00F1482E" w:rsidRPr="00612E16" w:rsidRDefault="00F1482E" w:rsidP="008050A6">
            <w:pPr>
              <w:pStyle w:val="DeptNormal"/>
              <w:tabs>
                <w:tab w:val="left" w:pos="0"/>
              </w:tabs>
              <w:spacing w:before="0" w:after="0"/>
              <w:jc w:val="left"/>
              <w:rPr>
                <w:rFonts w:cs="Arial"/>
              </w:rPr>
            </w:pPr>
            <w:r w:rsidRPr="00612E16">
              <w:rPr>
                <w:rFonts w:cs="Arial"/>
              </w:rPr>
              <w:t>Aquatic Centres, Community Operated Facility,</w:t>
            </w:r>
            <w:r w:rsidR="00084371" w:rsidRPr="00612E16">
              <w:rPr>
                <w:rFonts w:cs="Arial"/>
              </w:rPr>
              <w:t xml:space="preserve"> </w:t>
            </w:r>
            <w:r w:rsidRPr="00612E16">
              <w:rPr>
                <w:rFonts w:cs="Arial"/>
              </w:rPr>
              <w:t>Waterslides</w:t>
            </w:r>
          </w:p>
        </w:tc>
      </w:tr>
      <w:tr w:rsidR="00CF11D4" w:rsidRPr="00612E16" w14:paraId="148430D1" w14:textId="77777777" w:rsidTr="000C64AB">
        <w:tc>
          <w:tcPr>
            <w:tcW w:w="3997" w:type="dxa"/>
            <w:shd w:val="clear" w:color="auto" w:fill="auto"/>
          </w:tcPr>
          <w:p w14:paraId="309C8D59" w14:textId="77777777" w:rsidR="00CF11D4" w:rsidRPr="00612E16" w:rsidRDefault="00F1482E" w:rsidP="008050A6">
            <w:pPr>
              <w:pStyle w:val="DeptNormal"/>
              <w:tabs>
                <w:tab w:val="left" w:pos="0"/>
              </w:tabs>
              <w:spacing w:before="0" w:after="0"/>
              <w:jc w:val="left"/>
              <w:rPr>
                <w:rFonts w:cs="Arial"/>
              </w:rPr>
            </w:pPr>
            <w:r w:rsidRPr="00612E16">
              <w:rPr>
                <w:rFonts w:cs="Arial"/>
              </w:rPr>
              <w:t>Restricted to discrete users and user groups</w:t>
            </w:r>
          </w:p>
        </w:tc>
        <w:tc>
          <w:tcPr>
            <w:tcW w:w="4825" w:type="dxa"/>
            <w:shd w:val="clear" w:color="auto" w:fill="auto"/>
          </w:tcPr>
          <w:p w14:paraId="00E755EB" w14:textId="77777777" w:rsidR="00F1482E" w:rsidRPr="00612E16" w:rsidRDefault="00F1482E" w:rsidP="008050A6">
            <w:pPr>
              <w:pStyle w:val="DeptNormal"/>
              <w:tabs>
                <w:tab w:val="left" w:pos="0"/>
              </w:tabs>
              <w:spacing w:before="0" w:after="0"/>
              <w:jc w:val="left"/>
              <w:rPr>
                <w:rFonts w:cs="Arial"/>
                <w:b/>
              </w:rPr>
            </w:pPr>
            <w:r w:rsidRPr="00612E16">
              <w:rPr>
                <w:rFonts w:cs="Arial"/>
                <w:b/>
              </w:rPr>
              <w:t>Group 2</w:t>
            </w:r>
          </w:p>
          <w:p w14:paraId="45D7CFE5" w14:textId="77777777" w:rsidR="00F1482E" w:rsidRPr="00612E16" w:rsidRDefault="00F13A3F" w:rsidP="008050A6">
            <w:pPr>
              <w:pStyle w:val="DeptNormal"/>
              <w:tabs>
                <w:tab w:val="left" w:pos="0"/>
              </w:tabs>
              <w:spacing w:before="0" w:after="0"/>
              <w:jc w:val="left"/>
              <w:rPr>
                <w:rFonts w:cs="Arial"/>
                <w:i/>
              </w:rPr>
            </w:pPr>
            <w:r w:rsidRPr="00612E16">
              <w:rPr>
                <w:rFonts w:cs="Arial"/>
                <w:i/>
              </w:rPr>
              <w:t>Typical examples:</w:t>
            </w:r>
          </w:p>
          <w:p w14:paraId="034F4E87" w14:textId="77777777" w:rsidR="00CF11D4" w:rsidRPr="00612E16" w:rsidRDefault="00F1482E" w:rsidP="008050A6">
            <w:pPr>
              <w:pStyle w:val="DeptNormal"/>
              <w:tabs>
                <w:tab w:val="left" w:pos="0"/>
              </w:tabs>
              <w:spacing w:before="0" w:after="0"/>
              <w:jc w:val="left"/>
              <w:rPr>
                <w:rFonts w:cs="Arial"/>
              </w:rPr>
            </w:pPr>
            <w:r w:rsidRPr="00612E16">
              <w:rPr>
                <w:rFonts w:cs="Arial"/>
              </w:rPr>
              <w:t>Schools, Learn to Swim Centres Community Operated Facility, Hotels, Motels, Health Clubs, Resorts, Hydrotherapy Pools, Physiotherapy Pools, Caravan Parks, Recreational Campsites, Mine-sites, Places of Adult Entertainment</w:t>
            </w:r>
          </w:p>
        </w:tc>
      </w:tr>
      <w:tr w:rsidR="00CF11D4" w:rsidRPr="00612E16" w14:paraId="68FC81FD" w14:textId="77777777" w:rsidTr="000C64AB">
        <w:tc>
          <w:tcPr>
            <w:tcW w:w="3997" w:type="dxa"/>
            <w:shd w:val="clear" w:color="auto" w:fill="auto"/>
          </w:tcPr>
          <w:p w14:paraId="2E517601" w14:textId="77777777" w:rsidR="00CF11D4" w:rsidRPr="00612E16" w:rsidRDefault="00F1482E" w:rsidP="008050A6">
            <w:pPr>
              <w:pStyle w:val="DeptNormal"/>
              <w:tabs>
                <w:tab w:val="left" w:pos="0"/>
              </w:tabs>
              <w:spacing w:before="0" w:after="0"/>
              <w:jc w:val="left"/>
              <w:rPr>
                <w:rFonts w:cs="Arial"/>
              </w:rPr>
            </w:pPr>
            <w:r w:rsidRPr="00612E16">
              <w:rPr>
                <w:rFonts w:cs="Arial"/>
              </w:rPr>
              <w:t>Restricted to owner/occupier residents and guests</w:t>
            </w:r>
          </w:p>
        </w:tc>
        <w:tc>
          <w:tcPr>
            <w:tcW w:w="4825" w:type="dxa"/>
            <w:shd w:val="clear" w:color="auto" w:fill="auto"/>
          </w:tcPr>
          <w:p w14:paraId="0628D810" w14:textId="77777777" w:rsidR="00F1482E" w:rsidRPr="00612E16" w:rsidRDefault="00F1482E" w:rsidP="008050A6">
            <w:pPr>
              <w:pStyle w:val="DeptNormal"/>
              <w:tabs>
                <w:tab w:val="left" w:pos="0"/>
              </w:tabs>
              <w:spacing w:before="0" w:after="0"/>
              <w:jc w:val="left"/>
              <w:rPr>
                <w:rFonts w:cs="Arial"/>
                <w:b/>
              </w:rPr>
            </w:pPr>
            <w:r w:rsidRPr="00612E16">
              <w:rPr>
                <w:rFonts w:cs="Arial"/>
                <w:b/>
              </w:rPr>
              <w:t>Group 3</w:t>
            </w:r>
          </w:p>
          <w:p w14:paraId="67F58D2A" w14:textId="77777777" w:rsidR="00F1482E" w:rsidRPr="00612E16" w:rsidRDefault="00F1482E" w:rsidP="008050A6">
            <w:pPr>
              <w:pStyle w:val="DeptNormal"/>
              <w:tabs>
                <w:tab w:val="left" w:pos="0"/>
              </w:tabs>
              <w:spacing w:before="0" w:after="0"/>
              <w:jc w:val="left"/>
              <w:rPr>
                <w:rFonts w:cs="Arial"/>
                <w:i/>
              </w:rPr>
            </w:pPr>
            <w:r w:rsidRPr="00612E16">
              <w:rPr>
                <w:rFonts w:cs="Arial"/>
                <w:i/>
              </w:rPr>
              <w:t>Typical examples;</w:t>
            </w:r>
          </w:p>
          <w:p w14:paraId="52357CAB" w14:textId="77777777" w:rsidR="00CF11D4" w:rsidRPr="00612E16" w:rsidRDefault="00F1482E" w:rsidP="008050A6">
            <w:pPr>
              <w:pStyle w:val="DeptNormal"/>
              <w:tabs>
                <w:tab w:val="left" w:pos="0"/>
              </w:tabs>
              <w:spacing w:before="0" w:after="0"/>
              <w:jc w:val="left"/>
              <w:rPr>
                <w:rFonts w:cs="Arial"/>
              </w:rPr>
            </w:pPr>
            <w:r w:rsidRPr="00612E16">
              <w:rPr>
                <w:rFonts w:cs="Arial"/>
              </w:rPr>
              <w:t>Aquatic Facilities in Flats, Home Units and other Strata-Titled Residential Premises, Bed and Breakfast facilities and Farm-Stay facilities</w:t>
            </w:r>
          </w:p>
        </w:tc>
      </w:tr>
    </w:tbl>
    <w:p w14:paraId="3A13A6E5" w14:textId="77777777" w:rsidR="006C45A9" w:rsidRPr="00CD5B8D" w:rsidRDefault="006C45A9" w:rsidP="008050A6">
      <w:pPr>
        <w:pStyle w:val="DeptNumberedHeading2"/>
        <w:pageBreakBefore/>
        <w:numPr>
          <w:ilvl w:val="1"/>
          <w:numId w:val="6"/>
        </w:numPr>
        <w:tabs>
          <w:tab w:val="clear" w:pos="1080"/>
          <w:tab w:val="left" w:pos="0"/>
        </w:tabs>
        <w:ind w:left="0" w:firstLine="0"/>
      </w:pPr>
      <w:bookmarkStart w:id="35" w:name="_Toc231979913"/>
      <w:r w:rsidRPr="00CD5B8D">
        <w:t>Approval Process</w:t>
      </w:r>
      <w:bookmarkEnd w:id="35"/>
    </w:p>
    <w:p w14:paraId="1EF66CD2" w14:textId="77777777" w:rsidR="006C45A9" w:rsidRPr="004F758E" w:rsidRDefault="006C45A9" w:rsidP="008050A6">
      <w:pPr>
        <w:pStyle w:val="DeptNormal"/>
        <w:tabs>
          <w:tab w:val="left" w:pos="0"/>
        </w:tabs>
        <w:rPr>
          <w:rFonts w:cs="Arial"/>
        </w:rPr>
      </w:pPr>
      <w:r w:rsidRPr="004F758E">
        <w:rPr>
          <w:rFonts w:cs="Arial"/>
        </w:rPr>
        <w:t>This does not remove the requirement to obtain approval from or comply with the requirements of other agencies.</w:t>
      </w:r>
    </w:p>
    <w:p w14:paraId="6EB96EA8" w14:textId="77777777" w:rsidR="006C45A9" w:rsidRPr="004F758E" w:rsidRDefault="006C45A9" w:rsidP="008050A6">
      <w:pPr>
        <w:pStyle w:val="DeptNormal"/>
        <w:tabs>
          <w:tab w:val="left" w:pos="0"/>
        </w:tabs>
        <w:rPr>
          <w:rFonts w:cs="Arial"/>
        </w:rPr>
      </w:pPr>
      <w:r w:rsidRPr="004F758E">
        <w:rPr>
          <w:rFonts w:cs="Arial"/>
        </w:rPr>
        <w:t>Examples of other agencies from which approval may be required include but are not limited to:</w:t>
      </w:r>
    </w:p>
    <w:p w14:paraId="5AD70FFA" w14:textId="77777777" w:rsidR="006C45A9" w:rsidRPr="004F758E" w:rsidRDefault="006C45A9" w:rsidP="008050A6">
      <w:pPr>
        <w:numPr>
          <w:ilvl w:val="0"/>
          <w:numId w:val="4"/>
        </w:numPr>
        <w:tabs>
          <w:tab w:val="left" w:pos="567"/>
        </w:tabs>
        <w:ind w:left="567" w:hanging="567"/>
        <w:rPr>
          <w:rFonts w:cs="Arial"/>
        </w:rPr>
      </w:pPr>
      <w:r w:rsidRPr="004F758E">
        <w:rPr>
          <w:rFonts w:cs="Arial"/>
        </w:rPr>
        <w:t xml:space="preserve">Power </w:t>
      </w:r>
      <w:r w:rsidRPr="00C700EF">
        <w:t>and</w:t>
      </w:r>
      <w:r w:rsidRPr="004F758E">
        <w:rPr>
          <w:rFonts w:cs="Arial"/>
        </w:rPr>
        <w:t xml:space="preserve"> Water Corporation (disposal of wastewater) where sewer connection is available</w:t>
      </w:r>
    </w:p>
    <w:p w14:paraId="078CC7DC" w14:textId="77777777" w:rsidR="006C45A9" w:rsidRPr="004F758E" w:rsidRDefault="006C45A9" w:rsidP="008050A6">
      <w:pPr>
        <w:numPr>
          <w:ilvl w:val="0"/>
          <w:numId w:val="4"/>
        </w:numPr>
        <w:tabs>
          <w:tab w:val="left" w:pos="567"/>
        </w:tabs>
        <w:ind w:left="567" w:hanging="567"/>
        <w:rPr>
          <w:rFonts w:cs="Arial"/>
        </w:rPr>
      </w:pPr>
      <w:r w:rsidRPr="00C700EF">
        <w:t>Building</w:t>
      </w:r>
      <w:r w:rsidRPr="004F758E">
        <w:rPr>
          <w:rFonts w:cs="Arial"/>
        </w:rPr>
        <w:t xml:space="preserve"> Advisory Services – Department of Planning and Infrastructure</w:t>
      </w:r>
    </w:p>
    <w:p w14:paraId="3EDBF4D3" w14:textId="77777777" w:rsidR="006C45A9" w:rsidRPr="004F758E" w:rsidRDefault="006C45A9" w:rsidP="008050A6">
      <w:pPr>
        <w:numPr>
          <w:ilvl w:val="0"/>
          <w:numId w:val="4"/>
        </w:numPr>
        <w:tabs>
          <w:tab w:val="left" w:pos="567"/>
        </w:tabs>
        <w:ind w:left="567" w:hanging="567"/>
        <w:rPr>
          <w:rFonts w:cs="Arial"/>
        </w:rPr>
      </w:pPr>
      <w:r w:rsidRPr="004F758E">
        <w:rPr>
          <w:rFonts w:cs="Arial"/>
        </w:rPr>
        <w:t>NT Work</w:t>
      </w:r>
      <w:r w:rsidR="00320CF1">
        <w:rPr>
          <w:rFonts w:cs="Arial"/>
        </w:rPr>
        <w:t>S</w:t>
      </w:r>
      <w:r w:rsidRPr="004F758E">
        <w:rPr>
          <w:rFonts w:cs="Arial"/>
        </w:rPr>
        <w:t>afe (Storage of Hazardous Materials)</w:t>
      </w:r>
    </w:p>
    <w:p w14:paraId="174C1B72" w14:textId="77777777" w:rsidR="006C45A9" w:rsidRPr="004F758E" w:rsidRDefault="006C45A9" w:rsidP="008050A6">
      <w:pPr>
        <w:numPr>
          <w:ilvl w:val="0"/>
          <w:numId w:val="4"/>
        </w:numPr>
        <w:tabs>
          <w:tab w:val="left" w:pos="567"/>
        </w:tabs>
        <w:ind w:left="567" w:hanging="567"/>
        <w:rPr>
          <w:rFonts w:cs="Arial"/>
        </w:rPr>
      </w:pPr>
      <w:r w:rsidRPr="00C700EF">
        <w:t>Department</w:t>
      </w:r>
      <w:r w:rsidRPr="004F758E">
        <w:rPr>
          <w:rFonts w:cs="Arial"/>
        </w:rPr>
        <w:t xml:space="preserve"> of Local Government, Housing and Sport – Water Safety Branch (Pool Fencing)</w:t>
      </w:r>
      <w:r w:rsidR="00BF2D54">
        <w:rPr>
          <w:rFonts w:cs="Arial"/>
        </w:rPr>
        <w:t>.</w:t>
      </w:r>
    </w:p>
    <w:p w14:paraId="5DC5A141" w14:textId="77777777" w:rsidR="006C45A9" w:rsidRPr="00CD5B8D" w:rsidRDefault="006C45A9" w:rsidP="008050A6">
      <w:pPr>
        <w:pStyle w:val="DeptNumberedHeading2"/>
        <w:numPr>
          <w:ilvl w:val="1"/>
          <w:numId w:val="6"/>
        </w:numPr>
        <w:tabs>
          <w:tab w:val="clear" w:pos="1080"/>
          <w:tab w:val="left" w:pos="0"/>
        </w:tabs>
        <w:ind w:left="0" w:firstLine="0"/>
      </w:pPr>
      <w:bookmarkStart w:id="36" w:name="_Toc231979914"/>
      <w:r w:rsidRPr="00CD5B8D">
        <w:t>De</w:t>
      </w:r>
      <w:r w:rsidR="001F0306">
        <w:t>termining the Number o</w:t>
      </w:r>
      <w:r w:rsidRPr="00CD5B8D">
        <w:t>f Patrons</w:t>
      </w:r>
      <w:bookmarkEnd w:id="36"/>
    </w:p>
    <w:p w14:paraId="01C82757" w14:textId="77777777" w:rsidR="006C45A9" w:rsidRPr="004F758E" w:rsidRDefault="006C45A9" w:rsidP="008050A6">
      <w:pPr>
        <w:pStyle w:val="DeptNormal"/>
        <w:tabs>
          <w:tab w:val="left" w:pos="0"/>
        </w:tabs>
        <w:rPr>
          <w:rFonts w:cs="Arial"/>
        </w:rPr>
      </w:pPr>
      <w:r w:rsidRPr="004F758E">
        <w:rPr>
          <w:rFonts w:cs="Arial"/>
        </w:rPr>
        <w:t>The number of patrons in waterslide facilities shall be designated by the maximum number of persons permitted to use the waterslide at any one time.</w:t>
      </w:r>
    </w:p>
    <w:p w14:paraId="7699D738" w14:textId="77777777" w:rsidR="006C45A9" w:rsidRPr="004F758E" w:rsidRDefault="006C45A9" w:rsidP="008050A6">
      <w:pPr>
        <w:pStyle w:val="DeptNormal"/>
        <w:tabs>
          <w:tab w:val="left" w:pos="0"/>
        </w:tabs>
        <w:rPr>
          <w:rFonts w:cs="Arial"/>
        </w:rPr>
      </w:pPr>
      <w:r w:rsidRPr="004F758E">
        <w:rPr>
          <w:rFonts w:cs="Arial"/>
        </w:rPr>
        <w:t xml:space="preserve">The number of patrons for all other aquatic facilities is to be calculated by allowing one person for each 2.3 </w:t>
      </w:r>
      <w:r w:rsidR="00BF2D54">
        <w:rPr>
          <w:rFonts w:cs="Arial"/>
        </w:rPr>
        <w:t>m</w:t>
      </w:r>
      <w:r w:rsidR="00BF2D54" w:rsidRPr="00BF2D54">
        <w:rPr>
          <w:rFonts w:cs="Arial"/>
          <w:vertAlign w:val="superscript"/>
        </w:rPr>
        <w:t>2</w:t>
      </w:r>
      <w:r w:rsidRPr="004F758E">
        <w:rPr>
          <w:rFonts w:cs="Arial"/>
        </w:rPr>
        <w:t xml:space="preserve"> of water body surface area and allocating the final number as 50% male and 50% female.</w:t>
      </w:r>
    </w:p>
    <w:p w14:paraId="06E27C68" w14:textId="77777777" w:rsidR="006C45A9" w:rsidRPr="004F758E" w:rsidRDefault="006C45A9" w:rsidP="00FF62DC">
      <w:pPr>
        <w:pStyle w:val="DeptNumberedHeading1"/>
        <w:pageBreakBefore/>
      </w:pPr>
      <w:bookmarkStart w:id="37" w:name="_Toc231979915"/>
      <w:r w:rsidRPr="004F758E">
        <w:t>Design and Construction Requirements</w:t>
      </w:r>
      <w:bookmarkEnd w:id="37"/>
    </w:p>
    <w:p w14:paraId="39CB4BF7" w14:textId="77777777" w:rsidR="006C45A9" w:rsidRPr="00823EAA" w:rsidRDefault="006C45A9" w:rsidP="008050A6">
      <w:pPr>
        <w:pStyle w:val="DeptNumberedHeading2"/>
        <w:numPr>
          <w:ilvl w:val="1"/>
          <w:numId w:val="12"/>
        </w:numPr>
        <w:tabs>
          <w:tab w:val="clear" w:pos="1080"/>
          <w:tab w:val="left" w:pos="0"/>
        </w:tabs>
        <w:ind w:left="0" w:firstLine="0"/>
      </w:pPr>
      <w:bookmarkStart w:id="38" w:name="_Toc231979916"/>
      <w:r w:rsidRPr="00823EAA">
        <w:t>General Structural Requirements</w:t>
      </w:r>
      <w:bookmarkEnd w:id="38"/>
    </w:p>
    <w:p w14:paraId="472E26AF" w14:textId="77777777" w:rsidR="006C45A9" w:rsidRPr="004F758E" w:rsidRDefault="006C45A9" w:rsidP="008050A6">
      <w:pPr>
        <w:pStyle w:val="DeptNormal"/>
        <w:tabs>
          <w:tab w:val="left" w:pos="0"/>
        </w:tabs>
        <w:rPr>
          <w:rFonts w:cs="Arial"/>
        </w:rPr>
      </w:pPr>
      <w:r w:rsidRPr="004F758E">
        <w:rPr>
          <w:rFonts w:cs="Arial"/>
        </w:rPr>
        <w:t>Aquatic facilities shall be structurally sound, and engineered to withstand all forces imposed by the design of the facility and its anticipated use.</w:t>
      </w:r>
    </w:p>
    <w:p w14:paraId="508EED40" w14:textId="77777777" w:rsidR="006C45A9" w:rsidRPr="00823EAA" w:rsidRDefault="006C45A9" w:rsidP="008050A6">
      <w:pPr>
        <w:pStyle w:val="DeptNumberedHeading2"/>
        <w:numPr>
          <w:ilvl w:val="1"/>
          <w:numId w:val="12"/>
        </w:numPr>
        <w:tabs>
          <w:tab w:val="clear" w:pos="1080"/>
          <w:tab w:val="left" w:pos="0"/>
        </w:tabs>
        <w:ind w:left="0" w:firstLine="0"/>
      </w:pPr>
      <w:bookmarkStart w:id="39" w:name="_Toc231979917"/>
      <w:r w:rsidRPr="00823EAA">
        <w:t>Construction Materials</w:t>
      </w:r>
      <w:bookmarkEnd w:id="39"/>
    </w:p>
    <w:p w14:paraId="16309CC0" w14:textId="77777777" w:rsidR="006C45A9" w:rsidRPr="004F758E" w:rsidRDefault="006C45A9" w:rsidP="008050A6">
      <w:pPr>
        <w:pStyle w:val="DeptNormal"/>
        <w:tabs>
          <w:tab w:val="left" w:pos="0"/>
        </w:tabs>
        <w:rPr>
          <w:rFonts w:cs="Arial"/>
        </w:rPr>
      </w:pPr>
      <w:r w:rsidRPr="004F758E">
        <w:rPr>
          <w:rFonts w:cs="Arial"/>
        </w:rPr>
        <w:t>Aquatic facilities are complicated structures that need to be designed to provide patrons with maximum levels of safety. Aquatic facilities can be subject to relatively large forces, from a range of sources, including hydrostatic pressures, overcrowding</w:t>
      </w:r>
      <w:r w:rsidR="001F0306">
        <w:rPr>
          <w:rFonts w:cs="Arial"/>
        </w:rPr>
        <w:t>,</w:t>
      </w:r>
      <w:r w:rsidRPr="004F758E">
        <w:rPr>
          <w:rFonts w:cs="Arial"/>
        </w:rPr>
        <w:t xml:space="preserve"> etc</w:t>
      </w:r>
      <w:r w:rsidR="001F0306">
        <w:rPr>
          <w:rFonts w:cs="Arial"/>
        </w:rPr>
        <w:t>.</w:t>
      </w:r>
    </w:p>
    <w:p w14:paraId="61FA25D3" w14:textId="77777777" w:rsidR="006C45A9" w:rsidRPr="004F758E" w:rsidRDefault="006C45A9" w:rsidP="008050A6">
      <w:pPr>
        <w:pStyle w:val="DeptNormal"/>
        <w:tabs>
          <w:tab w:val="left" w:pos="0"/>
        </w:tabs>
        <w:rPr>
          <w:rFonts w:cs="Arial"/>
        </w:rPr>
      </w:pPr>
      <w:r w:rsidRPr="004F758E">
        <w:rPr>
          <w:rFonts w:cs="Arial"/>
        </w:rPr>
        <w:t>Aquatic facilities can become harsh environments that impose unique requirements upon materials used for construction. Correct selection of materials is essential to ensure the longevity of a facility, and can assist with ongoing maintenance and care of a facility.</w:t>
      </w:r>
    </w:p>
    <w:p w14:paraId="5489F2B5" w14:textId="77777777" w:rsidR="006C45A9" w:rsidRPr="004F758E" w:rsidRDefault="006C45A9" w:rsidP="008050A6">
      <w:pPr>
        <w:pStyle w:val="DeptNormal"/>
        <w:tabs>
          <w:tab w:val="left" w:pos="0"/>
        </w:tabs>
        <w:rPr>
          <w:rFonts w:cs="Arial"/>
        </w:rPr>
      </w:pPr>
      <w:r w:rsidRPr="004F758E">
        <w:rPr>
          <w:rFonts w:cs="Arial"/>
        </w:rPr>
        <w:t>Aquatic facilities shall be constructed of materials that are non-toxic to humans under normal conditions of use, impervious, enduring, capable of withstanding design stresses, and provide a watertight structure.</w:t>
      </w:r>
    </w:p>
    <w:p w14:paraId="4B30E88A" w14:textId="77777777" w:rsidR="006C45A9" w:rsidRPr="00823EAA" w:rsidRDefault="006C45A9" w:rsidP="008050A6">
      <w:pPr>
        <w:pStyle w:val="DeptNumberedHeading2"/>
        <w:numPr>
          <w:ilvl w:val="1"/>
          <w:numId w:val="12"/>
        </w:numPr>
        <w:tabs>
          <w:tab w:val="clear" w:pos="1080"/>
          <w:tab w:val="left" w:pos="0"/>
        </w:tabs>
        <w:ind w:left="0" w:firstLine="0"/>
      </w:pPr>
      <w:bookmarkStart w:id="40" w:name="_Toc231979918"/>
      <w:r w:rsidRPr="00823EAA">
        <w:t>Surface Finishes – Water Bodies</w:t>
      </w:r>
      <w:bookmarkEnd w:id="40"/>
    </w:p>
    <w:p w14:paraId="2E55C75B" w14:textId="77777777" w:rsidR="006C45A9" w:rsidRPr="004F758E" w:rsidRDefault="006C45A9" w:rsidP="008050A6">
      <w:pPr>
        <w:pStyle w:val="DeptNormal"/>
        <w:tabs>
          <w:tab w:val="left" w:pos="0"/>
        </w:tabs>
        <w:rPr>
          <w:rFonts w:cs="Arial"/>
        </w:rPr>
      </w:pPr>
      <w:r w:rsidRPr="004F758E">
        <w:rPr>
          <w:rFonts w:cs="Arial"/>
        </w:rPr>
        <w:t>Designing and constructing aquatic facilities with appropriate surface finishes can contribute to the safe and hygienic operation of the premises. A suitable finish will also assist staff to carry out effective maintenance by enabling dirt and visible contaminants to be detected.</w:t>
      </w:r>
    </w:p>
    <w:p w14:paraId="2BCDC401" w14:textId="77777777" w:rsidR="006C45A9" w:rsidRPr="004F758E" w:rsidRDefault="006C45A9" w:rsidP="008050A6">
      <w:pPr>
        <w:pStyle w:val="DeptNormal"/>
        <w:tabs>
          <w:tab w:val="left" w:pos="0"/>
        </w:tabs>
        <w:rPr>
          <w:rFonts w:cs="Arial"/>
        </w:rPr>
      </w:pPr>
      <w:r w:rsidRPr="004F758E">
        <w:rPr>
          <w:rFonts w:cs="Arial"/>
        </w:rPr>
        <w:t>A suitable finish will also assist in safety by allowing submerged patrons to be easily seen. The use of non-slip floor materials will also reduce the risk of slip and fall injuries to patrons and staff.</w:t>
      </w:r>
    </w:p>
    <w:p w14:paraId="0FE51AF4" w14:textId="77777777" w:rsidR="006C45A9" w:rsidRPr="004F758E" w:rsidRDefault="006C45A9" w:rsidP="008050A6">
      <w:pPr>
        <w:pStyle w:val="DeptNormal"/>
        <w:tabs>
          <w:tab w:val="left" w:pos="0"/>
        </w:tabs>
        <w:rPr>
          <w:rFonts w:cs="Arial"/>
        </w:rPr>
      </w:pPr>
      <w:r w:rsidRPr="004F758E">
        <w:rPr>
          <w:rFonts w:cs="Arial"/>
        </w:rPr>
        <w:t>The walls and floors shall be smooth, impervious, durable, easily cleanable, and continuous with no cracks, joints or protrusions other than structural joints. Floor surfaces shall be slip resistant.</w:t>
      </w:r>
    </w:p>
    <w:p w14:paraId="6347CC25" w14:textId="77777777" w:rsidR="006C45A9" w:rsidRPr="00A326CD" w:rsidRDefault="006C45A9" w:rsidP="008050A6">
      <w:pPr>
        <w:pStyle w:val="DeptNumberedHeading2"/>
        <w:numPr>
          <w:ilvl w:val="1"/>
          <w:numId w:val="12"/>
        </w:numPr>
        <w:tabs>
          <w:tab w:val="clear" w:pos="1080"/>
          <w:tab w:val="left" w:pos="0"/>
        </w:tabs>
        <w:ind w:left="0" w:firstLine="0"/>
      </w:pPr>
      <w:bookmarkStart w:id="41" w:name="_Toc231979919"/>
      <w:r w:rsidRPr="00A326CD">
        <w:t>Use of Sand and Earth Material</w:t>
      </w:r>
      <w:bookmarkEnd w:id="41"/>
    </w:p>
    <w:p w14:paraId="546F888C" w14:textId="77777777" w:rsidR="006C45A9" w:rsidRPr="004F758E" w:rsidRDefault="006C45A9" w:rsidP="008050A6">
      <w:pPr>
        <w:pStyle w:val="DeptNormal"/>
        <w:tabs>
          <w:tab w:val="left" w:pos="0"/>
        </w:tabs>
        <w:rPr>
          <w:rFonts w:cs="Arial"/>
        </w:rPr>
      </w:pPr>
      <w:r w:rsidRPr="004F758E">
        <w:rPr>
          <w:rFonts w:cs="Arial"/>
        </w:rPr>
        <w:t>Clean sand or similar material, if used in a beach pool, shall only be u</w:t>
      </w:r>
      <w:r w:rsidR="001B4912">
        <w:rPr>
          <w:rFonts w:cs="Arial"/>
        </w:rPr>
        <w:t>sed over an impervious surface.</w:t>
      </w:r>
    </w:p>
    <w:p w14:paraId="55D64C48" w14:textId="77777777" w:rsidR="006C45A9" w:rsidRPr="004F758E" w:rsidRDefault="006C45A9" w:rsidP="008050A6">
      <w:pPr>
        <w:pStyle w:val="DeptNormal"/>
        <w:tabs>
          <w:tab w:val="left" w:pos="0"/>
        </w:tabs>
        <w:rPr>
          <w:rFonts w:cs="Arial"/>
        </w:rPr>
      </w:pPr>
      <w:r w:rsidRPr="004F758E">
        <w:rPr>
          <w:rFonts w:cs="Arial"/>
        </w:rPr>
        <w:t>The sand shall be specifically produced for use in such an environment, and used in such a manner as to not adversely affect the proper filtration, water treatment, maintenance, safety, sanitation, water clarity and operation of the overall aquatic facility. Positive up-flow circulation of water through the sand shall be provided at all times.</w:t>
      </w:r>
    </w:p>
    <w:p w14:paraId="193955CD" w14:textId="77777777" w:rsidR="006C45A9" w:rsidRPr="00A326CD" w:rsidRDefault="006C45A9" w:rsidP="008050A6">
      <w:pPr>
        <w:pStyle w:val="DeptNumberedHeading2"/>
        <w:numPr>
          <w:ilvl w:val="1"/>
          <w:numId w:val="12"/>
        </w:numPr>
        <w:tabs>
          <w:tab w:val="clear" w:pos="1080"/>
          <w:tab w:val="left" w:pos="0"/>
        </w:tabs>
        <w:ind w:left="0" w:firstLine="0"/>
      </w:pPr>
      <w:bookmarkStart w:id="42" w:name="_Toc231979920"/>
      <w:r w:rsidRPr="00A326CD">
        <w:t>Obstruction and Entrapment</w:t>
      </w:r>
      <w:bookmarkEnd w:id="42"/>
    </w:p>
    <w:p w14:paraId="479D65AD" w14:textId="77777777" w:rsidR="006C45A9" w:rsidRPr="004F758E" w:rsidRDefault="006C45A9" w:rsidP="008050A6">
      <w:pPr>
        <w:pStyle w:val="DeptNormal"/>
        <w:tabs>
          <w:tab w:val="left" w:pos="0"/>
        </w:tabs>
        <w:rPr>
          <w:rFonts w:cs="Arial"/>
        </w:rPr>
      </w:pPr>
      <w:r w:rsidRPr="004F758E">
        <w:rPr>
          <w:rFonts w:cs="Arial"/>
        </w:rPr>
        <w:t>Eliminating entrapment zones in aquatic leisure equipment and ensuring adequate water depths are provided for certain aquatic activities can reduce the potential for serious injuries.</w:t>
      </w:r>
      <w:r w:rsidR="001B4912">
        <w:rPr>
          <w:rFonts w:cs="Arial"/>
        </w:rPr>
        <w:t xml:space="preserve"> </w:t>
      </w:r>
      <w:r w:rsidRPr="004F758E">
        <w:rPr>
          <w:rFonts w:cs="Arial"/>
        </w:rPr>
        <w:t>The concourse directly surrounding aquatic facilities may also need to accommodate considerable amounts of water from a variety of sources. Depressions in the concourse can result in pooling of water, providing an environment conducive to the survival and growth of micro-organisms. Inadequate drainage can allow contaminated water to run back into the water body, while irregularities in the concourse surface may create slip and trip hazards.</w:t>
      </w:r>
    </w:p>
    <w:p w14:paraId="7C526D45" w14:textId="77777777" w:rsidR="006C45A9" w:rsidRPr="004F758E" w:rsidRDefault="006C45A9" w:rsidP="008050A6">
      <w:pPr>
        <w:pStyle w:val="DeptNormal"/>
        <w:tabs>
          <w:tab w:val="left" w:pos="0"/>
        </w:tabs>
        <w:rPr>
          <w:rFonts w:cs="Arial"/>
        </w:rPr>
      </w:pPr>
      <w:r w:rsidRPr="004F758E">
        <w:rPr>
          <w:rFonts w:cs="Arial"/>
        </w:rPr>
        <w:t>Aquatic facility water bodies shall not be designed or constructed with obstructions that can cause patrons to become entrapped or injured. Examples include wedge or pinch-type openings and rigid cantilevered protrusions.</w:t>
      </w:r>
    </w:p>
    <w:p w14:paraId="0136DE97" w14:textId="77777777" w:rsidR="006C45A9" w:rsidRPr="004F758E" w:rsidRDefault="006C45A9" w:rsidP="008050A6">
      <w:pPr>
        <w:pStyle w:val="DeptNormal"/>
        <w:tabs>
          <w:tab w:val="left" w:pos="0"/>
        </w:tabs>
        <w:rPr>
          <w:rFonts w:cs="Arial"/>
        </w:rPr>
      </w:pPr>
      <w:r w:rsidRPr="004F758E">
        <w:rPr>
          <w:rFonts w:cs="Arial"/>
        </w:rPr>
        <w:t>All edges and corners of facilities shall be rounded.</w:t>
      </w:r>
    </w:p>
    <w:p w14:paraId="3105F756" w14:textId="77777777" w:rsidR="006C45A9" w:rsidRPr="004F758E" w:rsidRDefault="006C45A9" w:rsidP="008050A6">
      <w:pPr>
        <w:pStyle w:val="DeptNormal"/>
        <w:tabs>
          <w:tab w:val="left" w:pos="0"/>
        </w:tabs>
        <w:rPr>
          <w:rFonts w:cs="Arial"/>
        </w:rPr>
      </w:pPr>
      <w:r w:rsidRPr="004F758E">
        <w:rPr>
          <w:rFonts w:cs="Arial"/>
        </w:rPr>
        <w:t>Fixtures and fittings in the walls and floors of the water body, shall be fitted flush and have no sharp and protruding edges.</w:t>
      </w:r>
    </w:p>
    <w:p w14:paraId="4CEE65B9" w14:textId="77777777" w:rsidR="006C45A9" w:rsidRPr="00A326CD" w:rsidRDefault="006C45A9" w:rsidP="008050A6">
      <w:pPr>
        <w:pStyle w:val="DeptNumberedHeading2"/>
        <w:numPr>
          <w:ilvl w:val="1"/>
          <w:numId w:val="12"/>
        </w:numPr>
        <w:tabs>
          <w:tab w:val="clear" w:pos="1080"/>
          <w:tab w:val="left" w:pos="0"/>
        </w:tabs>
        <w:ind w:left="0" w:firstLine="0"/>
      </w:pPr>
      <w:bookmarkStart w:id="43" w:name="_Toc231979921"/>
      <w:r w:rsidRPr="00A326CD">
        <w:t>Radius of Wall and Floor Junctions</w:t>
      </w:r>
      <w:bookmarkEnd w:id="43"/>
    </w:p>
    <w:p w14:paraId="70C15A7C" w14:textId="77777777" w:rsidR="006C45A9" w:rsidRPr="004F758E" w:rsidRDefault="006C45A9" w:rsidP="008050A6">
      <w:pPr>
        <w:pStyle w:val="DeptNormal"/>
        <w:tabs>
          <w:tab w:val="left" w:pos="0"/>
        </w:tabs>
        <w:rPr>
          <w:rFonts w:cs="Arial"/>
        </w:rPr>
      </w:pPr>
      <w:r w:rsidRPr="004F758E">
        <w:rPr>
          <w:rFonts w:cs="Arial"/>
        </w:rPr>
        <w:t>Where a radius is required, the wall-to-floor junction radius in aquatic facility water bodies shall comply with the following requirements:</w:t>
      </w:r>
    </w:p>
    <w:p w14:paraId="44B93B56"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the junction radius shall have its centre no less than 750mm below the water line</w:t>
      </w:r>
    </w:p>
    <w:p w14:paraId="1126287D"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the junction radius shall be tangent to the point where the radius meets the wall or the floor</w:t>
      </w:r>
    </w:p>
    <w:p w14:paraId="7FEBF981" w14:textId="77777777" w:rsidR="006C45A9" w:rsidRPr="004F758E" w:rsidRDefault="006C45A9" w:rsidP="008050A6">
      <w:pPr>
        <w:numPr>
          <w:ilvl w:val="0"/>
          <w:numId w:val="4"/>
        </w:numPr>
        <w:tabs>
          <w:tab w:val="clear" w:pos="1080"/>
          <w:tab w:val="left" w:pos="567"/>
        </w:tabs>
        <w:ind w:left="567" w:hanging="567"/>
        <w:rPr>
          <w:rFonts w:cs="Arial"/>
        </w:rPr>
      </w:pPr>
      <w:proofErr w:type="gramStart"/>
      <w:r w:rsidRPr="004F758E">
        <w:rPr>
          <w:rFonts w:cs="Arial"/>
        </w:rPr>
        <w:t>the</w:t>
      </w:r>
      <w:proofErr w:type="gramEnd"/>
      <w:r w:rsidRPr="004F758E">
        <w:rPr>
          <w:rFonts w:cs="Arial"/>
        </w:rPr>
        <w:t xml:space="preserve"> junction radius shall not exceed 500mm. The radius shall be determined using the following formula:</w:t>
      </w:r>
    </w:p>
    <w:p w14:paraId="1ACFCF9D" w14:textId="77777777" w:rsidR="006C45A9" w:rsidRPr="004F758E" w:rsidRDefault="006C45A9" w:rsidP="008050A6">
      <w:pPr>
        <w:pStyle w:val="DeptNormal"/>
        <w:tabs>
          <w:tab w:val="left" w:pos="0"/>
        </w:tabs>
        <w:rPr>
          <w:rFonts w:cs="Arial"/>
        </w:rPr>
      </w:pPr>
      <w:r w:rsidRPr="004F758E">
        <w:rPr>
          <w:rFonts w:cs="Arial"/>
        </w:rPr>
        <w:t>Junction Radius = Water Depth – Vertical Wall depth (measured from the water line).</w:t>
      </w:r>
    </w:p>
    <w:p w14:paraId="315C765B" w14:textId="77777777" w:rsidR="006C45A9" w:rsidRPr="00A326CD" w:rsidRDefault="006C45A9" w:rsidP="008050A6">
      <w:pPr>
        <w:pStyle w:val="DeptNumberedHeading2"/>
        <w:numPr>
          <w:ilvl w:val="1"/>
          <w:numId w:val="12"/>
        </w:numPr>
        <w:tabs>
          <w:tab w:val="clear" w:pos="1080"/>
          <w:tab w:val="left" w:pos="0"/>
        </w:tabs>
        <w:ind w:left="0" w:firstLine="0"/>
      </w:pPr>
      <w:bookmarkStart w:id="44" w:name="_Toc231979922"/>
      <w:r w:rsidRPr="00A326CD">
        <w:t>Minimum Water Depths</w:t>
      </w:r>
      <w:bookmarkEnd w:id="44"/>
    </w:p>
    <w:p w14:paraId="43353D00" w14:textId="77777777" w:rsidR="006C45A9" w:rsidRPr="004F758E" w:rsidRDefault="006C45A9" w:rsidP="008050A6">
      <w:pPr>
        <w:pStyle w:val="DeptNormal"/>
        <w:tabs>
          <w:tab w:val="left" w:pos="0"/>
        </w:tabs>
        <w:rPr>
          <w:rFonts w:cs="Arial"/>
        </w:rPr>
      </w:pPr>
      <w:r w:rsidRPr="004F758E">
        <w:rPr>
          <w:rFonts w:cs="Arial"/>
        </w:rPr>
        <w:t>Aquatic facilities shall be designed and constructed so that water depths are appropriate for the expected usage of the facility.</w:t>
      </w:r>
    </w:p>
    <w:p w14:paraId="6C720ED3" w14:textId="77777777" w:rsidR="006C45A9" w:rsidRPr="00A326CD" w:rsidRDefault="006C45A9" w:rsidP="008050A6">
      <w:pPr>
        <w:pStyle w:val="DeptNumberedHeading2"/>
        <w:numPr>
          <w:ilvl w:val="1"/>
          <w:numId w:val="12"/>
        </w:numPr>
        <w:tabs>
          <w:tab w:val="clear" w:pos="1080"/>
          <w:tab w:val="left" w:pos="0"/>
        </w:tabs>
        <w:ind w:left="0" w:firstLine="0"/>
      </w:pPr>
      <w:bookmarkStart w:id="45" w:name="_Toc231979923"/>
      <w:r w:rsidRPr="00A326CD">
        <w:t>Ventilation</w:t>
      </w:r>
      <w:bookmarkEnd w:id="45"/>
    </w:p>
    <w:p w14:paraId="6EAFAF15" w14:textId="77777777" w:rsidR="006C45A9" w:rsidRPr="004F758E" w:rsidRDefault="006C45A9" w:rsidP="008050A6">
      <w:pPr>
        <w:pStyle w:val="DeptNormal"/>
        <w:tabs>
          <w:tab w:val="left" w:pos="0"/>
        </w:tabs>
        <w:rPr>
          <w:rFonts w:cs="Arial"/>
        </w:rPr>
      </w:pPr>
      <w:r w:rsidRPr="004F758E">
        <w:rPr>
          <w:rFonts w:cs="Arial"/>
        </w:rPr>
        <w:t xml:space="preserve">Indoor aquatic facilities shall be provided with adequate mechanical ventilation systems in accordance with the provisions of AS 1668.2. </w:t>
      </w:r>
      <w:proofErr w:type="gramStart"/>
      <w:r w:rsidRPr="004F758E">
        <w:rPr>
          <w:rFonts w:cs="Arial"/>
        </w:rPr>
        <w:t>“The use of ventilation and air-conditioning in buildings - ventilation design for i</w:t>
      </w:r>
      <w:r w:rsidR="001B4912">
        <w:rPr>
          <w:rFonts w:cs="Arial"/>
        </w:rPr>
        <w:t>ndoor air contaminant control”.</w:t>
      </w:r>
      <w:proofErr w:type="gramEnd"/>
    </w:p>
    <w:p w14:paraId="64DCB156" w14:textId="77777777" w:rsidR="006C45A9" w:rsidRPr="00A326CD" w:rsidRDefault="006C45A9" w:rsidP="008050A6">
      <w:pPr>
        <w:pStyle w:val="DeptNumberedHeading2"/>
        <w:numPr>
          <w:ilvl w:val="1"/>
          <w:numId w:val="12"/>
        </w:numPr>
        <w:tabs>
          <w:tab w:val="clear" w:pos="1080"/>
          <w:tab w:val="left" w:pos="0"/>
        </w:tabs>
        <w:ind w:left="0" w:firstLine="0"/>
      </w:pPr>
      <w:bookmarkStart w:id="46" w:name="_Toc231979924"/>
      <w:r w:rsidRPr="00A326CD">
        <w:t>Lighting</w:t>
      </w:r>
      <w:bookmarkEnd w:id="46"/>
    </w:p>
    <w:p w14:paraId="018C2210" w14:textId="77777777" w:rsidR="006C45A9" w:rsidRPr="004F758E" w:rsidRDefault="006C45A9" w:rsidP="008050A6">
      <w:pPr>
        <w:pStyle w:val="DeptNormal"/>
        <w:tabs>
          <w:tab w:val="left" w:pos="0"/>
        </w:tabs>
        <w:rPr>
          <w:rFonts w:cs="Arial"/>
        </w:rPr>
      </w:pPr>
      <w:r w:rsidRPr="004F758E">
        <w:rPr>
          <w:rFonts w:cs="Arial"/>
        </w:rPr>
        <w:t>Aquatic facilities while in use shall be provided with sufficient lighting to enable every part of the aquatic facility including the underwater area to be observed, without interference from direct or reflected glare from the lighting sources.</w:t>
      </w:r>
    </w:p>
    <w:p w14:paraId="78036FEA" w14:textId="77777777" w:rsidR="006C45A9" w:rsidRPr="004F758E" w:rsidRDefault="006C45A9" w:rsidP="008050A6">
      <w:pPr>
        <w:pStyle w:val="DeptNormal"/>
        <w:tabs>
          <w:tab w:val="left" w:pos="0"/>
        </w:tabs>
        <w:rPr>
          <w:rFonts w:cs="Arial"/>
        </w:rPr>
      </w:pPr>
      <w:r w:rsidRPr="004F758E">
        <w:rPr>
          <w:rFonts w:cs="Arial"/>
        </w:rPr>
        <w:t xml:space="preserve">Aquatic facility concourses shall be illuminated in compliance with the above requirements to a distance of 3 metres from the water body. Indoor facilities shall be also </w:t>
      </w:r>
      <w:proofErr w:type="gramStart"/>
      <w:r w:rsidRPr="004F758E">
        <w:rPr>
          <w:rFonts w:cs="Arial"/>
        </w:rPr>
        <w:t>be</w:t>
      </w:r>
      <w:proofErr w:type="gramEnd"/>
      <w:r w:rsidRPr="004F758E">
        <w:rPr>
          <w:rFonts w:cs="Arial"/>
        </w:rPr>
        <w:t xml:space="preserve"> provided with appropriate lighting. All areas of waterslide facilities that are available to the public shall also comply with these requirements.</w:t>
      </w:r>
    </w:p>
    <w:p w14:paraId="36E95560" w14:textId="77777777" w:rsidR="006C45A9" w:rsidRPr="00A326CD" w:rsidRDefault="006C45A9" w:rsidP="008050A6">
      <w:pPr>
        <w:pStyle w:val="DeptNumberedHeading2"/>
        <w:numPr>
          <w:ilvl w:val="1"/>
          <w:numId w:val="12"/>
        </w:numPr>
        <w:tabs>
          <w:tab w:val="clear" w:pos="1080"/>
          <w:tab w:val="left" w:pos="0"/>
        </w:tabs>
        <w:ind w:left="0" w:firstLine="0"/>
      </w:pPr>
      <w:bookmarkStart w:id="47" w:name="_Toc231979925"/>
      <w:r w:rsidRPr="00A326CD">
        <w:t>Concourses and Walkways</w:t>
      </w:r>
      <w:bookmarkEnd w:id="47"/>
    </w:p>
    <w:p w14:paraId="307D2283" w14:textId="77777777" w:rsidR="006C45A9" w:rsidRPr="004F758E" w:rsidRDefault="006C45A9" w:rsidP="008050A6">
      <w:pPr>
        <w:pStyle w:val="DeptNormal"/>
        <w:tabs>
          <w:tab w:val="left" w:pos="0"/>
        </w:tabs>
        <w:rPr>
          <w:rFonts w:cs="Arial"/>
        </w:rPr>
      </w:pPr>
      <w:r w:rsidRPr="004F758E">
        <w:rPr>
          <w:rFonts w:cs="Arial"/>
        </w:rPr>
        <w:t>All concourses and walkways shall be provided with surfaces that are smooth, free of protrusions that may constitute a trip hazard, impervious, durable, easily cleanable, and continuous with no cracks or joints other than structural joints.</w:t>
      </w:r>
    </w:p>
    <w:p w14:paraId="4BA1BEE0" w14:textId="77777777" w:rsidR="006C45A9" w:rsidRPr="004F758E" w:rsidRDefault="006C45A9" w:rsidP="008050A6">
      <w:pPr>
        <w:pStyle w:val="DeptNormal"/>
        <w:tabs>
          <w:tab w:val="left" w:pos="0"/>
        </w:tabs>
        <w:rPr>
          <w:rFonts w:cs="Arial"/>
        </w:rPr>
      </w:pPr>
      <w:r w:rsidRPr="004F758E">
        <w:rPr>
          <w:rFonts w:cs="Arial"/>
        </w:rPr>
        <w:t>Adequate drainage shall be provided in all areas that may become wet. The concourse shall be graded to drain away from the water body to prevent water from accumulating on the concourse or draining back into water bodies. All general site and roof drainage shall be directed away from water bodies.</w:t>
      </w:r>
    </w:p>
    <w:p w14:paraId="17247590" w14:textId="77777777" w:rsidR="006C45A9" w:rsidRPr="004F758E" w:rsidRDefault="006C45A9" w:rsidP="008050A6">
      <w:pPr>
        <w:pStyle w:val="DeptNormal"/>
        <w:tabs>
          <w:tab w:val="left" w:pos="0"/>
        </w:tabs>
        <w:rPr>
          <w:rFonts w:cs="Arial"/>
        </w:rPr>
      </w:pPr>
      <w:r w:rsidRPr="004F758E">
        <w:rPr>
          <w:rFonts w:cs="Arial"/>
        </w:rPr>
        <w:t>Garden areas adjacent to aquatic facilities shall be designed to prevent soiled water falling on the area from draining back into the water body.</w:t>
      </w:r>
    </w:p>
    <w:p w14:paraId="6CBED526" w14:textId="77777777" w:rsidR="006C45A9" w:rsidRPr="00A326CD" w:rsidRDefault="006C45A9" w:rsidP="008050A6">
      <w:pPr>
        <w:pStyle w:val="DeptNumberedHeading2"/>
        <w:numPr>
          <w:ilvl w:val="1"/>
          <w:numId w:val="12"/>
        </w:numPr>
        <w:tabs>
          <w:tab w:val="clear" w:pos="1080"/>
          <w:tab w:val="left" w:pos="0"/>
        </w:tabs>
        <w:ind w:left="0" w:firstLine="0"/>
      </w:pPr>
      <w:bookmarkStart w:id="48" w:name="_Toc231979926"/>
      <w:r w:rsidRPr="00A326CD">
        <w:t>Fencing and Security</w:t>
      </w:r>
      <w:bookmarkEnd w:id="48"/>
    </w:p>
    <w:p w14:paraId="700409B7" w14:textId="77777777" w:rsidR="006C45A9" w:rsidRPr="004F758E" w:rsidRDefault="006C45A9" w:rsidP="008050A6">
      <w:pPr>
        <w:pStyle w:val="DeptNormal"/>
        <w:tabs>
          <w:tab w:val="left" w:pos="0"/>
        </w:tabs>
        <w:rPr>
          <w:rFonts w:cs="Arial"/>
        </w:rPr>
      </w:pPr>
      <w:r w:rsidRPr="004F758E">
        <w:rPr>
          <w:rFonts w:cs="Arial"/>
        </w:rPr>
        <w:t>All facilities shall be provided with security measures that will deter the unauthorised entry of persons whene</w:t>
      </w:r>
      <w:r w:rsidR="001B4912">
        <w:rPr>
          <w:rFonts w:cs="Arial"/>
        </w:rPr>
        <w:t>ver the facility is not in use.</w:t>
      </w:r>
    </w:p>
    <w:p w14:paraId="65F59582" w14:textId="77777777" w:rsidR="006C45A9" w:rsidRPr="004F758E" w:rsidRDefault="006C45A9" w:rsidP="008050A6">
      <w:pPr>
        <w:pStyle w:val="DeptNormal"/>
        <w:tabs>
          <w:tab w:val="left" w:pos="0"/>
        </w:tabs>
        <w:rPr>
          <w:rFonts w:cs="Arial"/>
        </w:rPr>
      </w:pPr>
      <w:r w:rsidRPr="004F758E">
        <w:rPr>
          <w:rFonts w:cs="Arial"/>
        </w:rPr>
        <w:t>All pool fencing and security measures are subject to the requirements of the, Department of Loc</w:t>
      </w:r>
      <w:r w:rsidR="001F0306">
        <w:rPr>
          <w:rFonts w:cs="Arial"/>
        </w:rPr>
        <w:t xml:space="preserve">al Government Housing and Sport - </w:t>
      </w:r>
      <w:r w:rsidR="001F0306" w:rsidRPr="004F758E">
        <w:rPr>
          <w:rFonts w:cs="Arial"/>
        </w:rPr>
        <w:t>Water Safety Branch</w:t>
      </w:r>
      <w:r w:rsidR="001F0306">
        <w:rPr>
          <w:rFonts w:cs="Arial"/>
        </w:rPr>
        <w:t>.</w:t>
      </w:r>
    </w:p>
    <w:p w14:paraId="197588F3" w14:textId="77777777" w:rsidR="006C45A9" w:rsidRPr="004F758E" w:rsidRDefault="006C45A9" w:rsidP="008050A6">
      <w:pPr>
        <w:pStyle w:val="DeptNumberedHeading2"/>
        <w:numPr>
          <w:ilvl w:val="1"/>
          <w:numId w:val="12"/>
        </w:numPr>
        <w:tabs>
          <w:tab w:val="clear" w:pos="1080"/>
          <w:tab w:val="left" w:pos="0"/>
        </w:tabs>
        <w:ind w:left="0" w:firstLine="0"/>
      </w:pPr>
      <w:bookmarkStart w:id="49" w:name="_Toc231979927"/>
      <w:r w:rsidRPr="004F758E">
        <w:t>Sanitary Amenities</w:t>
      </w:r>
      <w:bookmarkEnd w:id="49"/>
    </w:p>
    <w:p w14:paraId="4D139B42" w14:textId="77777777" w:rsidR="006C45A9" w:rsidRDefault="006C45A9" w:rsidP="008050A6">
      <w:pPr>
        <w:pStyle w:val="DeptNormal"/>
        <w:tabs>
          <w:tab w:val="left" w:pos="0"/>
        </w:tabs>
        <w:rPr>
          <w:rFonts w:cs="Arial"/>
        </w:rPr>
      </w:pPr>
      <w:r w:rsidRPr="004F758E">
        <w:rPr>
          <w:rFonts w:cs="Arial"/>
        </w:rPr>
        <w:t>Aquatic facilities shall be provided with toilets, showers and change rooms. Facilities shall be provided for persons using the aquatic facilities in accordance with the following table:</w:t>
      </w:r>
    </w:p>
    <w:p w14:paraId="043809AC" w14:textId="77777777" w:rsidR="00276559" w:rsidRDefault="00276559" w:rsidP="008050A6">
      <w:pPr>
        <w:tabs>
          <w:tab w:val="left" w:pos="0"/>
          <w:tab w:val="left" w:pos="2160"/>
        </w:tabs>
        <w:ind w:left="0"/>
        <w:jc w:val="both"/>
        <w:rPr>
          <w:b/>
        </w:rPr>
      </w:pPr>
      <w:bookmarkStart w:id="50" w:name="_Toc231979979"/>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2</w:t>
      </w:r>
      <w:r w:rsidRPr="00D66A7D">
        <w:rPr>
          <w:b/>
        </w:rPr>
        <w:fldChar w:fldCharType="end"/>
      </w:r>
      <w:r w:rsidRPr="00D66A7D">
        <w:rPr>
          <w:b/>
        </w:rPr>
        <w:t>:</w:t>
      </w:r>
      <w:r w:rsidRPr="00D66A7D">
        <w:rPr>
          <w:b/>
        </w:rPr>
        <w:tab/>
      </w:r>
      <w:r w:rsidR="001F0306">
        <w:rPr>
          <w:b/>
        </w:rPr>
        <w:t>Sanitary Amenities</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17"/>
        <w:gridCol w:w="3217"/>
      </w:tblGrid>
      <w:tr w:rsidR="001B4912" w:rsidRPr="00612E16" w14:paraId="237E66B4" w14:textId="77777777" w:rsidTr="00766908">
        <w:tc>
          <w:tcPr>
            <w:tcW w:w="2388" w:type="dxa"/>
            <w:shd w:val="clear" w:color="auto" w:fill="D9D9D9"/>
          </w:tcPr>
          <w:p w14:paraId="74D7C507" w14:textId="77777777" w:rsidR="001B4912" w:rsidRPr="00612E16" w:rsidRDefault="001B4912" w:rsidP="008050A6">
            <w:pPr>
              <w:pStyle w:val="DeptNormal"/>
              <w:tabs>
                <w:tab w:val="left" w:pos="0"/>
              </w:tabs>
              <w:rPr>
                <w:rFonts w:cs="Arial"/>
                <w:b/>
              </w:rPr>
            </w:pPr>
            <w:r w:rsidRPr="00612E16">
              <w:rPr>
                <w:rFonts w:cs="Arial"/>
                <w:b/>
              </w:rPr>
              <w:t>Facilities</w:t>
            </w:r>
          </w:p>
        </w:tc>
        <w:tc>
          <w:tcPr>
            <w:tcW w:w="3217" w:type="dxa"/>
            <w:shd w:val="clear" w:color="auto" w:fill="D9D9D9"/>
          </w:tcPr>
          <w:p w14:paraId="14AE8A91" w14:textId="77777777" w:rsidR="001B4912" w:rsidRPr="00612E16" w:rsidRDefault="001B4912" w:rsidP="008050A6">
            <w:pPr>
              <w:pStyle w:val="DeptNormal"/>
              <w:tabs>
                <w:tab w:val="left" w:pos="0"/>
              </w:tabs>
              <w:rPr>
                <w:rFonts w:cs="Arial"/>
                <w:b/>
              </w:rPr>
            </w:pPr>
            <w:r w:rsidRPr="00612E16">
              <w:rPr>
                <w:rFonts w:cs="Arial"/>
                <w:b/>
              </w:rPr>
              <w:t>Male</w:t>
            </w:r>
          </w:p>
        </w:tc>
        <w:tc>
          <w:tcPr>
            <w:tcW w:w="3217" w:type="dxa"/>
            <w:shd w:val="clear" w:color="auto" w:fill="D9D9D9"/>
          </w:tcPr>
          <w:p w14:paraId="07069B3F" w14:textId="77777777" w:rsidR="001B4912" w:rsidRPr="00612E16" w:rsidRDefault="001B4912" w:rsidP="008050A6">
            <w:pPr>
              <w:pStyle w:val="DeptNormal"/>
              <w:tabs>
                <w:tab w:val="left" w:pos="0"/>
              </w:tabs>
              <w:rPr>
                <w:rFonts w:cs="Arial"/>
                <w:b/>
              </w:rPr>
            </w:pPr>
            <w:r w:rsidRPr="00612E16">
              <w:rPr>
                <w:rFonts w:cs="Arial"/>
                <w:b/>
              </w:rPr>
              <w:t>Female</w:t>
            </w:r>
          </w:p>
        </w:tc>
      </w:tr>
      <w:tr w:rsidR="001B4912" w:rsidRPr="00612E16" w14:paraId="6CECBB43" w14:textId="77777777" w:rsidTr="00766908">
        <w:tc>
          <w:tcPr>
            <w:tcW w:w="2388" w:type="dxa"/>
            <w:shd w:val="clear" w:color="auto" w:fill="auto"/>
          </w:tcPr>
          <w:p w14:paraId="4336BE50" w14:textId="77777777" w:rsidR="001B4912" w:rsidRPr="00612E16" w:rsidRDefault="001B4912" w:rsidP="008050A6">
            <w:pPr>
              <w:pStyle w:val="DeptNormal"/>
              <w:tabs>
                <w:tab w:val="left" w:pos="0"/>
              </w:tabs>
              <w:spacing w:before="0" w:after="0"/>
              <w:rPr>
                <w:rFonts w:cs="Arial"/>
              </w:rPr>
            </w:pPr>
            <w:r w:rsidRPr="00612E16">
              <w:rPr>
                <w:rFonts w:cs="Arial"/>
              </w:rPr>
              <w:t>Water Closets</w:t>
            </w:r>
          </w:p>
        </w:tc>
        <w:tc>
          <w:tcPr>
            <w:tcW w:w="3217" w:type="dxa"/>
            <w:shd w:val="clear" w:color="auto" w:fill="auto"/>
          </w:tcPr>
          <w:p w14:paraId="262FE260" w14:textId="77777777" w:rsidR="001B4912" w:rsidRPr="00612E16" w:rsidRDefault="001B4912" w:rsidP="008050A6">
            <w:pPr>
              <w:pStyle w:val="DeptNormal"/>
              <w:tabs>
                <w:tab w:val="left" w:pos="0"/>
              </w:tabs>
              <w:spacing w:before="0" w:after="0"/>
              <w:rPr>
                <w:rFonts w:cs="Arial"/>
              </w:rPr>
            </w:pPr>
            <w:r w:rsidRPr="00612E16">
              <w:rPr>
                <w:rFonts w:cs="Arial"/>
              </w:rPr>
              <w:t>One water closet plus one u</w:t>
            </w:r>
            <w:r w:rsidR="00F57CC6" w:rsidRPr="00612E16">
              <w:rPr>
                <w:rFonts w:cs="Arial"/>
              </w:rPr>
              <w:t>rinal for every 60 male patrons</w:t>
            </w:r>
          </w:p>
        </w:tc>
        <w:tc>
          <w:tcPr>
            <w:tcW w:w="3217" w:type="dxa"/>
            <w:shd w:val="clear" w:color="auto" w:fill="auto"/>
          </w:tcPr>
          <w:p w14:paraId="160C3227" w14:textId="77777777" w:rsidR="001B4912" w:rsidRPr="00612E16" w:rsidRDefault="00F57CC6" w:rsidP="008050A6">
            <w:pPr>
              <w:pStyle w:val="DeptNormal"/>
              <w:tabs>
                <w:tab w:val="left" w:pos="0"/>
              </w:tabs>
              <w:spacing w:before="0" w:after="0"/>
              <w:rPr>
                <w:rFonts w:cs="Arial"/>
              </w:rPr>
            </w:pPr>
            <w:r w:rsidRPr="00612E16">
              <w:rPr>
                <w:rFonts w:cs="Arial"/>
              </w:rPr>
              <w:t>One water closet for every 40 female patrons</w:t>
            </w:r>
          </w:p>
        </w:tc>
      </w:tr>
      <w:tr w:rsidR="001B4912" w:rsidRPr="00612E16" w14:paraId="292F7FF9" w14:textId="77777777" w:rsidTr="00766908">
        <w:tc>
          <w:tcPr>
            <w:tcW w:w="2388" w:type="dxa"/>
            <w:shd w:val="clear" w:color="auto" w:fill="auto"/>
          </w:tcPr>
          <w:p w14:paraId="50D8E2EA" w14:textId="77777777" w:rsidR="001B4912" w:rsidRPr="00612E16" w:rsidRDefault="001B4912" w:rsidP="008050A6">
            <w:pPr>
              <w:pStyle w:val="DeptNormal"/>
              <w:tabs>
                <w:tab w:val="left" w:pos="0"/>
              </w:tabs>
              <w:spacing w:before="0" w:after="0"/>
              <w:rPr>
                <w:rFonts w:cs="Arial"/>
              </w:rPr>
            </w:pPr>
            <w:r w:rsidRPr="00612E16">
              <w:rPr>
                <w:rFonts w:cs="Arial"/>
              </w:rPr>
              <w:t>Showers</w:t>
            </w:r>
          </w:p>
        </w:tc>
        <w:tc>
          <w:tcPr>
            <w:tcW w:w="3217" w:type="dxa"/>
            <w:shd w:val="clear" w:color="auto" w:fill="auto"/>
          </w:tcPr>
          <w:p w14:paraId="2B86024D" w14:textId="77777777" w:rsidR="001B4912" w:rsidRPr="00612E16" w:rsidRDefault="001B4912" w:rsidP="008050A6">
            <w:pPr>
              <w:tabs>
                <w:tab w:val="left" w:pos="0"/>
              </w:tabs>
              <w:spacing w:before="0" w:after="0"/>
              <w:ind w:left="0"/>
              <w:rPr>
                <w:rFonts w:cs="Arial"/>
              </w:rPr>
            </w:pPr>
            <w:r w:rsidRPr="00612E16">
              <w:rPr>
                <w:rFonts w:cs="Arial"/>
              </w:rPr>
              <w:t>One shower for every 40 patrons</w:t>
            </w:r>
          </w:p>
        </w:tc>
        <w:tc>
          <w:tcPr>
            <w:tcW w:w="3217" w:type="dxa"/>
            <w:shd w:val="clear" w:color="auto" w:fill="auto"/>
          </w:tcPr>
          <w:p w14:paraId="4F130EE6" w14:textId="77777777" w:rsidR="001B4912" w:rsidRPr="00612E16" w:rsidRDefault="00F57CC6" w:rsidP="008050A6">
            <w:pPr>
              <w:pStyle w:val="DeptNormal"/>
              <w:tabs>
                <w:tab w:val="left" w:pos="0"/>
              </w:tabs>
              <w:spacing w:before="0" w:after="0"/>
              <w:rPr>
                <w:rFonts w:cs="Arial"/>
              </w:rPr>
            </w:pPr>
            <w:r w:rsidRPr="00612E16">
              <w:rPr>
                <w:rFonts w:cs="Arial"/>
              </w:rPr>
              <w:t>One shower for every 40 patrons</w:t>
            </w:r>
          </w:p>
        </w:tc>
      </w:tr>
      <w:tr w:rsidR="001B4912" w:rsidRPr="00612E16" w14:paraId="67D54C2F" w14:textId="77777777" w:rsidTr="00766908">
        <w:tc>
          <w:tcPr>
            <w:tcW w:w="2388" w:type="dxa"/>
            <w:shd w:val="clear" w:color="auto" w:fill="auto"/>
          </w:tcPr>
          <w:p w14:paraId="1E4D34F2" w14:textId="77777777" w:rsidR="001B4912" w:rsidRPr="00612E16" w:rsidRDefault="00320CF1" w:rsidP="008050A6">
            <w:pPr>
              <w:pStyle w:val="DeptNormal"/>
              <w:tabs>
                <w:tab w:val="left" w:pos="0"/>
              </w:tabs>
              <w:spacing w:before="0" w:after="0"/>
              <w:rPr>
                <w:rFonts w:cs="Arial"/>
              </w:rPr>
            </w:pPr>
            <w:r w:rsidRPr="00612E16">
              <w:rPr>
                <w:rFonts w:cs="Arial"/>
              </w:rPr>
              <w:t>Hand basins</w:t>
            </w:r>
          </w:p>
        </w:tc>
        <w:tc>
          <w:tcPr>
            <w:tcW w:w="3217" w:type="dxa"/>
            <w:shd w:val="clear" w:color="auto" w:fill="auto"/>
          </w:tcPr>
          <w:p w14:paraId="12F4F851" w14:textId="77777777" w:rsidR="001B4912" w:rsidRPr="00612E16" w:rsidRDefault="001B4912" w:rsidP="008050A6">
            <w:pPr>
              <w:pStyle w:val="DeptNormal"/>
              <w:tabs>
                <w:tab w:val="left" w:pos="0"/>
              </w:tabs>
              <w:spacing w:before="0" w:after="0"/>
              <w:rPr>
                <w:rFonts w:cs="Arial"/>
              </w:rPr>
            </w:pPr>
            <w:r w:rsidRPr="00612E16">
              <w:rPr>
                <w:rFonts w:cs="Arial"/>
              </w:rPr>
              <w:t>One hand basin for every 60 patrons</w:t>
            </w:r>
          </w:p>
        </w:tc>
        <w:tc>
          <w:tcPr>
            <w:tcW w:w="3217" w:type="dxa"/>
            <w:shd w:val="clear" w:color="auto" w:fill="auto"/>
          </w:tcPr>
          <w:p w14:paraId="5AE6EB14" w14:textId="77777777" w:rsidR="001B4912" w:rsidRPr="00612E16" w:rsidRDefault="00F57CC6" w:rsidP="008050A6">
            <w:pPr>
              <w:pStyle w:val="DeptNormal"/>
              <w:tabs>
                <w:tab w:val="left" w:pos="0"/>
              </w:tabs>
              <w:spacing w:before="0" w:after="0"/>
              <w:rPr>
                <w:rFonts w:cs="Arial"/>
              </w:rPr>
            </w:pPr>
            <w:r w:rsidRPr="00612E16">
              <w:rPr>
                <w:rFonts w:cs="Arial"/>
              </w:rPr>
              <w:t>One hand basin for every 60 patrons</w:t>
            </w:r>
          </w:p>
        </w:tc>
      </w:tr>
    </w:tbl>
    <w:p w14:paraId="7CD892D1" w14:textId="77777777" w:rsidR="006C45A9" w:rsidRDefault="00F57CC6" w:rsidP="008050A6">
      <w:pPr>
        <w:pStyle w:val="DeptNormal"/>
        <w:tabs>
          <w:tab w:val="left" w:pos="0"/>
        </w:tabs>
      </w:pPr>
      <w:r w:rsidRPr="004F758E">
        <w:t xml:space="preserve">Toilets must be provided for spectators in Group 1, and Group 2 facilities in accordance with the requirements of parts F 2.3 and 2.4 of the </w:t>
      </w:r>
      <w:r w:rsidRPr="00F155AB">
        <w:rPr>
          <w:i/>
        </w:rPr>
        <w:t>Building Code of Australia</w:t>
      </w:r>
      <w:r>
        <w:t>, which are represented below.</w:t>
      </w:r>
    </w:p>
    <w:p w14:paraId="1B8563C6" w14:textId="77777777" w:rsidR="00276559" w:rsidRDefault="00276559" w:rsidP="008050A6">
      <w:pPr>
        <w:tabs>
          <w:tab w:val="left" w:pos="0"/>
          <w:tab w:val="left" w:pos="2160"/>
        </w:tabs>
        <w:ind w:left="0"/>
        <w:jc w:val="both"/>
        <w:rPr>
          <w:b/>
        </w:rPr>
      </w:pPr>
      <w:bookmarkStart w:id="51" w:name="_Toc231979980"/>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3</w:t>
      </w:r>
      <w:r w:rsidRPr="00D66A7D">
        <w:rPr>
          <w:b/>
        </w:rPr>
        <w:fldChar w:fldCharType="end"/>
      </w:r>
      <w:r w:rsidRPr="00D66A7D">
        <w:rPr>
          <w:b/>
        </w:rPr>
        <w:t>:</w:t>
      </w:r>
      <w:r w:rsidRPr="00D66A7D">
        <w:rPr>
          <w:b/>
        </w:rPr>
        <w:tab/>
      </w:r>
      <w:r w:rsidR="00F155AB">
        <w:rPr>
          <w:b/>
        </w:rPr>
        <w:t>Provision of Toilets</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04"/>
        <w:gridCol w:w="804"/>
        <w:gridCol w:w="804"/>
        <w:gridCol w:w="804"/>
        <w:gridCol w:w="804"/>
        <w:gridCol w:w="805"/>
        <w:gridCol w:w="804"/>
        <w:gridCol w:w="804"/>
        <w:gridCol w:w="805"/>
      </w:tblGrid>
      <w:tr w:rsidR="00F57CC6" w:rsidRPr="00612E16" w14:paraId="49A32ED1" w14:textId="77777777" w:rsidTr="00766908">
        <w:tc>
          <w:tcPr>
            <w:tcW w:w="1584" w:type="dxa"/>
            <w:shd w:val="clear" w:color="auto" w:fill="D9D9D9"/>
          </w:tcPr>
          <w:p w14:paraId="6751628B" w14:textId="77777777" w:rsidR="00F57CC6" w:rsidRPr="00612E16" w:rsidRDefault="00F57CC6" w:rsidP="008050A6">
            <w:pPr>
              <w:pStyle w:val="DeptNormal"/>
              <w:tabs>
                <w:tab w:val="left" w:pos="0"/>
              </w:tabs>
              <w:spacing w:before="0" w:after="0"/>
              <w:rPr>
                <w:rFonts w:cs="Arial"/>
                <w:b/>
              </w:rPr>
            </w:pPr>
            <w:r w:rsidRPr="00612E16">
              <w:rPr>
                <w:rFonts w:cs="Arial"/>
                <w:b/>
              </w:rPr>
              <w:t>Spectators</w:t>
            </w:r>
          </w:p>
        </w:tc>
        <w:tc>
          <w:tcPr>
            <w:tcW w:w="7238" w:type="dxa"/>
            <w:gridSpan w:val="9"/>
            <w:shd w:val="clear" w:color="auto" w:fill="D9D9D9"/>
          </w:tcPr>
          <w:p w14:paraId="383E5081" w14:textId="77777777" w:rsidR="00F57CC6" w:rsidRPr="00612E16" w:rsidRDefault="00F57CC6" w:rsidP="008050A6">
            <w:pPr>
              <w:pStyle w:val="DeptNormal"/>
              <w:tabs>
                <w:tab w:val="left" w:pos="0"/>
              </w:tabs>
              <w:spacing w:before="0" w:after="0"/>
              <w:rPr>
                <w:rFonts w:cs="Arial"/>
                <w:b/>
              </w:rPr>
            </w:pPr>
            <w:r w:rsidRPr="00612E16">
              <w:rPr>
                <w:rFonts w:cs="Arial"/>
                <w:b/>
              </w:rPr>
              <w:t>Maximum Number Serviced By</w:t>
            </w:r>
          </w:p>
        </w:tc>
      </w:tr>
      <w:tr w:rsidR="00F57CC6" w:rsidRPr="00612E16" w14:paraId="4931C97B" w14:textId="77777777" w:rsidTr="00766908">
        <w:tc>
          <w:tcPr>
            <w:tcW w:w="1584" w:type="dxa"/>
            <w:shd w:val="clear" w:color="auto" w:fill="D9D9D9"/>
          </w:tcPr>
          <w:p w14:paraId="1447EC7C" w14:textId="77777777" w:rsidR="00F57CC6" w:rsidRPr="00612E16" w:rsidRDefault="00F57CC6" w:rsidP="008050A6">
            <w:pPr>
              <w:pStyle w:val="DeptNormal"/>
              <w:tabs>
                <w:tab w:val="left" w:pos="0"/>
              </w:tabs>
              <w:spacing w:before="0" w:after="0"/>
              <w:rPr>
                <w:rFonts w:cs="Arial"/>
                <w:b/>
              </w:rPr>
            </w:pPr>
            <w:r w:rsidRPr="00612E16">
              <w:rPr>
                <w:rFonts w:cs="Arial"/>
                <w:b/>
              </w:rPr>
              <w:t>Facilities</w:t>
            </w:r>
          </w:p>
        </w:tc>
        <w:tc>
          <w:tcPr>
            <w:tcW w:w="2412" w:type="dxa"/>
            <w:gridSpan w:val="3"/>
            <w:shd w:val="clear" w:color="auto" w:fill="D9D9D9"/>
          </w:tcPr>
          <w:p w14:paraId="2647FB62" w14:textId="77777777" w:rsidR="00F57CC6" w:rsidRPr="00612E16" w:rsidRDefault="00F57CC6" w:rsidP="008050A6">
            <w:pPr>
              <w:pStyle w:val="DeptNormal"/>
              <w:tabs>
                <w:tab w:val="left" w:pos="0"/>
              </w:tabs>
              <w:spacing w:before="0" w:after="0"/>
              <w:rPr>
                <w:rFonts w:cs="Arial"/>
                <w:b/>
              </w:rPr>
            </w:pPr>
            <w:r w:rsidRPr="00612E16">
              <w:rPr>
                <w:rFonts w:cs="Arial"/>
                <w:b/>
              </w:rPr>
              <w:t>Closet Pans</w:t>
            </w:r>
          </w:p>
        </w:tc>
        <w:tc>
          <w:tcPr>
            <w:tcW w:w="2413" w:type="dxa"/>
            <w:gridSpan w:val="3"/>
            <w:shd w:val="clear" w:color="auto" w:fill="D9D9D9"/>
          </w:tcPr>
          <w:p w14:paraId="3283AA21" w14:textId="77777777" w:rsidR="00F57CC6" w:rsidRPr="00612E16" w:rsidRDefault="00F57CC6" w:rsidP="008050A6">
            <w:pPr>
              <w:pStyle w:val="DeptNormal"/>
              <w:tabs>
                <w:tab w:val="left" w:pos="0"/>
              </w:tabs>
              <w:spacing w:before="0" w:after="0"/>
              <w:rPr>
                <w:rFonts w:cs="Arial"/>
                <w:b/>
              </w:rPr>
            </w:pPr>
            <w:r w:rsidRPr="00612E16">
              <w:rPr>
                <w:rFonts w:cs="Arial"/>
                <w:b/>
              </w:rPr>
              <w:t>Urinals</w:t>
            </w:r>
          </w:p>
        </w:tc>
        <w:tc>
          <w:tcPr>
            <w:tcW w:w="2413" w:type="dxa"/>
            <w:gridSpan w:val="3"/>
            <w:shd w:val="clear" w:color="auto" w:fill="D9D9D9"/>
          </w:tcPr>
          <w:p w14:paraId="0022916E" w14:textId="77777777" w:rsidR="00F57CC6" w:rsidRPr="00612E16" w:rsidRDefault="00F57CC6" w:rsidP="008050A6">
            <w:pPr>
              <w:pStyle w:val="DeptNormal"/>
              <w:tabs>
                <w:tab w:val="left" w:pos="0"/>
              </w:tabs>
              <w:spacing w:before="0" w:after="0"/>
              <w:rPr>
                <w:rFonts w:cs="Arial"/>
                <w:b/>
              </w:rPr>
            </w:pPr>
            <w:r w:rsidRPr="00612E16">
              <w:rPr>
                <w:rFonts w:cs="Arial"/>
                <w:b/>
              </w:rPr>
              <w:t>Washbasin(s)</w:t>
            </w:r>
          </w:p>
        </w:tc>
      </w:tr>
      <w:tr w:rsidR="00F57CC6" w:rsidRPr="00612E16" w14:paraId="77D098EC" w14:textId="77777777" w:rsidTr="00766908">
        <w:tc>
          <w:tcPr>
            <w:tcW w:w="1584" w:type="dxa"/>
            <w:shd w:val="clear" w:color="auto" w:fill="auto"/>
          </w:tcPr>
          <w:p w14:paraId="160B4715" w14:textId="77777777" w:rsidR="00F57CC6" w:rsidRPr="00612E16" w:rsidRDefault="00F57CC6" w:rsidP="008050A6">
            <w:pPr>
              <w:pStyle w:val="DeptNormal"/>
              <w:tabs>
                <w:tab w:val="left" w:pos="0"/>
              </w:tabs>
              <w:spacing w:before="0" w:after="0"/>
              <w:rPr>
                <w:rFonts w:cs="Arial"/>
              </w:rPr>
            </w:pPr>
          </w:p>
        </w:tc>
        <w:tc>
          <w:tcPr>
            <w:tcW w:w="804" w:type="dxa"/>
            <w:shd w:val="clear" w:color="auto" w:fill="auto"/>
          </w:tcPr>
          <w:p w14:paraId="49B2B8DC" w14:textId="77777777" w:rsidR="00F57CC6" w:rsidRPr="00612E16" w:rsidRDefault="00087CD5" w:rsidP="008050A6">
            <w:pPr>
              <w:pStyle w:val="DeptNormal"/>
              <w:tabs>
                <w:tab w:val="left" w:pos="0"/>
              </w:tabs>
              <w:spacing w:before="0" w:after="0"/>
              <w:rPr>
                <w:rFonts w:cs="Arial"/>
              </w:rPr>
            </w:pPr>
            <w:r w:rsidRPr="00612E16">
              <w:rPr>
                <w:rFonts w:cs="Arial"/>
              </w:rPr>
              <w:t>1</w:t>
            </w:r>
          </w:p>
        </w:tc>
        <w:tc>
          <w:tcPr>
            <w:tcW w:w="804" w:type="dxa"/>
            <w:shd w:val="clear" w:color="auto" w:fill="auto"/>
          </w:tcPr>
          <w:p w14:paraId="686AADA8" w14:textId="77777777" w:rsidR="00F57CC6" w:rsidRPr="00612E16" w:rsidRDefault="00087CD5" w:rsidP="008050A6">
            <w:pPr>
              <w:pStyle w:val="DeptNormal"/>
              <w:tabs>
                <w:tab w:val="left" w:pos="0"/>
              </w:tabs>
              <w:spacing w:before="0" w:after="0"/>
              <w:rPr>
                <w:rFonts w:cs="Arial"/>
              </w:rPr>
            </w:pPr>
            <w:r w:rsidRPr="00612E16">
              <w:rPr>
                <w:rFonts w:cs="Arial"/>
              </w:rPr>
              <w:t>2</w:t>
            </w:r>
          </w:p>
        </w:tc>
        <w:tc>
          <w:tcPr>
            <w:tcW w:w="804" w:type="dxa"/>
            <w:shd w:val="clear" w:color="auto" w:fill="auto"/>
          </w:tcPr>
          <w:p w14:paraId="5F94E8C9" w14:textId="77777777" w:rsidR="00087CD5" w:rsidRPr="00612E16" w:rsidRDefault="00087CD5" w:rsidP="008050A6">
            <w:pPr>
              <w:pStyle w:val="DeptNormal"/>
              <w:tabs>
                <w:tab w:val="left" w:pos="0"/>
              </w:tabs>
              <w:spacing w:before="0" w:after="0"/>
              <w:rPr>
                <w:rFonts w:cs="Arial"/>
              </w:rPr>
            </w:pPr>
            <w:r w:rsidRPr="00612E16">
              <w:rPr>
                <w:rFonts w:cs="Arial"/>
              </w:rPr>
              <w:t>Each</w:t>
            </w:r>
          </w:p>
          <w:p w14:paraId="6EB3504B" w14:textId="77777777" w:rsidR="00F57CC6" w:rsidRPr="00612E16" w:rsidRDefault="00087CD5" w:rsidP="008050A6">
            <w:pPr>
              <w:pStyle w:val="DeptNormal"/>
              <w:tabs>
                <w:tab w:val="left" w:pos="0"/>
              </w:tabs>
              <w:spacing w:before="0" w:after="0"/>
              <w:rPr>
                <w:rFonts w:cs="Arial"/>
              </w:rPr>
            </w:pPr>
            <w:r w:rsidRPr="00612E16">
              <w:rPr>
                <w:rFonts w:cs="Arial"/>
              </w:rPr>
              <w:t>Extra</w:t>
            </w:r>
          </w:p>
        </w:tc>
        <w:tc>
          <w:tcPr>
            <w:tcW w:w="804" w:type="dxa"/>
            <w:shd w:val="clear" w:color="auto" w:fill="auto"/>
          </w:tcPr>
          <w:p w14:paraId="701C2EF3" w14:textId="77777777" w:rsidR="00F57CC6" w:rsidRPr="00612E16" w:rsidRDefault="00087CD5" w:rsidP="008050A6">
            <w:pPr>
              <w:pStyle w:val="DeptNormal"/>
              <w:tabs>
                <w:tab w:val="left" w:pos="0"/>
              </w:tabs>
              <w:spacing w:before="0" w:after="0"/>
              <w:rPr>
                <w:rFonts w:cs="Arial"/>
              </w:rPr>
            </w:pPr>
            <w:r w:rsidRPr="00612E16">
              <w:rPr>
                <w:rFonts w:cs="Arial"/>
              </w:rPr>
              <w:t>1</w:t>
            </w:r>
          </w:p>
        </w:tc>
        <w:tc>
          <w:tcPr>
            <w:tcW w:w="804" w:type="dxa"/>
            <w:shd w:val="clear" w:color="auto" w:fill="auto"/>
          </w:tcPr>
          <w:p w14:paraId="04421B17" w14:textId="77777777" w:rsidR="00F57CC6" w:rsidRPr="00612E16" w:rsidRDefault="00087CD5" w:rsidP="008050A6">
            <w:pPr>
              <w:pStyle w:val="DeptNormal"/>
              <w:tabs>
                <w:tab w:val="left" w:pos="0"/>
              </w:tabs>
              <w:spacing w:before="0" w:after="0"/>
              <w:rPr>
                <w:rFonts w:cs="Arial"/>
              </w:rPr>
            </w:pPr>
            <w:r w:rsidRPr="00612E16">
              <w:rPr>
                <w:rFonts w:cs="Arial"/>
              </w:rPr>
              <w:t>2</w:t>
            </w:r>
          </w:p>
        </w:tc>
        <w:tc>
          <w:tcPr>
            <w:tcW w:w="805" w:type="dxa"/>
            <w:shd w:val="clear" w:color="auto" w:fill="auto"/>
          </w:tcPr>
          <w:p w14:paraId="7715E9BD" w14:textId="77777777" w:rsidR="00087CD5" w:rsidRPr="00612E16" w:rsidRDefault="00087CD5" w:rsidP="008050A6">
            <w:pPr>
              <w:pStyle w:val="DeptNormal"/>
              <w:tabs>
                <w:tab w:val="left" w:pos="0"/>
              </w:tabs>
              <w:spacing w:before="0" w:after="0"/>
              <w:rPr>
                <w:rFonts w:cs="Arial"/>
              </w:rPr>
            </w:pPr>
            <w:r w:rsidRPr="00612E16">
              <w:rPr>
                <w:rFonts w:cs="Arial"/>
              </w:rPr>
              <w:t>Each</w:t>
            </w:r>
          </w:p>
          <w:p w14:paraId="1EB4F431" w14:textId="77777777" w:rsidR="00F57CC6" w:rsidRPr="00612E16" w:rsidRDefault="00087CD5" w:rsidP="008050A6">
            <w:pPr>
              <w:pStyle w:val="DeptNormal"/>
              <w:tabs>
                <w:tab w:val="left" w:pos="0"/>
              </w:tabs>
              <w:spacing w:before="0" w:after="0"/>
              <w:rPr>
                <w:rFonts w:cs="Arial"/>
              </w:rPr>
            </w:pPr>
            <w:r w:rsidRPr="00612E16">
              <w:rPr>
                <w:rFonts w:cs="Arial"/>
              </w:rPr>
              <w:t>Extra</w:t>
            </w:r>
          </w:p>
        </w:tc>
        <w:tc>
          <w:tcPr>
            <w:tcW w:w="804" w:type="dxa"/>
            <w:shd w:val="clear" w:color="auto" w:fill="auto"/>
          </w:tcPr>
          <w:p w14:paraId="1F08D172" w14:textId="77777777" w:rsidR="00F57CC6" w:rsidRPr="00612E16" w:rsidRDefault="00087CD5" w:rsidP="008050A6">
            <w:pPr>
              <w:pStyle w:val="DeptNormal"/>
              <w:tabs>
                <w:tab w:val="left" w:pos="0"/>
              </w:tabs>
              <w:spacing w:before="0" w:after="0"/>
              <w:rPr>
                <w:rFonts w:cs="Arial"/>
              </w:rPr>
            </w:pPr>
            <w:r w:rsidRPr="00612E16">
              <w:rPr>
                <w:rFonts w:cs="Arial"/>
              </w:rPr>
              <w:t>1</w:t>
            </w:r>
          </w:p>
        </w:tc>
        <w:tc>
          <w:tcPr>
            <w:tcW w:w="804" w:type="dxa"/>
            <w:shd w:val="clear" w:color="auto" w:fill="auto"/>
          </w:tcPr>
          <w:p w14:paraId="3057CD7E" w14:textId="77777777" w:rsidR="00F57CC6" w:rsidRPr="00612E16" w:rsidRDefault="00087CD5" w:rsidP="008050A6">
            <w:pPr>
              <w:pStyle w:val="DeptNormal"/>
              <w:tabs>
                <w:tab w:val="left" w:pos="0"/>
              </w:tabs>
              <w:spacing w:before="0" w:after="0"/>
              <w:rPr>
                <w:rFonts w:cs="Arial"/>
              </w:rPr>
            </w:pPr>
            <w:r w:rsidRPr="00612E16">
              <w:rPr>
                <w:rFonts w:cs="Arial"/>
              </w:rPr>
              <w:t>2</w:t>
            </w:r>
          </w:p>
        </w:tc>
        <w:tc>
          <w:tcPr>
            <w:tcW w:w="805" w:type="dxa"/>
            <w:shd w:val="clear" w:color="auto" w:fill="auto"/>
          </w:tcPr>
          <w:p w14:paraId="337334C3" w14:textId="77777777" w:rsidR="00087CD5" w:rsidRPr="00612E16" w:rsidRDefault="00087CD5" w:rsidP="008050A6">
            <w:pPr>
              <w:pStyle w:val="DeptNormal"/>
              <w:tabs>
                <w:tab w:val="left" w:pos="0"/>
              </w:tabs>
              <w:spacing w:before="0" w:after="0"/>
              <w:rPr>
                <w:rFonts w:cs="Arial"/>
              </w:rPr>
            </w:pPr>
            <w:r w:rsidRPr="00612E16">
              <w:rPr>
                <w:rFonts w:cs="Arial"/>
              </w:rPr>
              <w:t>Each</w:t>
            </w:r>
          </w:p>
          <w:p w14:paraId="65BBFC72" w14:textId="77777777" w:rsidR="00F57CC6" w:rsidRPr="00612E16" w:rsidRDefault="00087CD5" w:rsidP="008050A6">
            <w:pPr>
              <w:pStyle w:val="DeptNormal"/>
              <w:tabs>
                <w:tab w:val="left" w:pos="0"/>
              </w:tabs>
              <w:spacing w:before="0" w:after="0"/>
              <w:rPr>
                <w:rFonts w:cs="Arial"/>
              </w:rPr>
            </w:pPr>
            <w:r w:rsidRPr="00612E16">
              <w:rPr>
                <w:rFonts w:cs="Arial"/>
              </w:rPr>
              <w:t>Extra</w:t>
            </w:r>
          </w:p>
        </w:tc>
      </w:tr>
      <w:tr w:rsidR="00BE11DF" w:rsidRPr="00612E16" w14:paraId="49B4C956" w14:textId="77777777" w:rsidTr="00766908">
        <w:tc>
          <w:tcPr>
            <w:tcW w:w="1584" w:type="dxa"/>
            <w:shd w:val="clear" w:color="auto" w:fill="auto"/>
          </w:tcPr>
          <w:p w14:paraId="18878B13" w14:textId="77777777" w:rsidR="00BE11DF" w:rsidRPr="00612E16" w:rsidRDefault="00BE11DF" w:rsidP="008050A6">
            <w:pPr>
              <w:pStyle w:val="DeptNormal"/>
              <w:tabs>
                <w:tab w:val="left" w:pos="0"/>
              </w:tabs>
              <w:spacing w:before="0" w:after="0"/>
              <w:rPr>
                <w:rFonts w:cs="Arial"/>
              </w:rPr>
            </w:pPr>
            <w:r w:rsidRPr="00612E16">
              <w:rPr>
                <w:rFonts w:cs="Arial"/>
              </w:rPr>
              <w:t>Males</w:t>
            </w:r>
          </w:p>
        </w:tc>
        <w:tc>
          <w:tcPr>
            <w:tcW w:w="804" w:type="dxa"/>
            <w:shd w:val="clear" w:color="auto" w:fill="auto"/>
          </w:tcPr>
          <w:p w14:paraId="22EF1CC3" w14:textId="77777777" w:rsidR="00BE11DF" w:rsidRPr="00612E16" w:rsidRDefault="00BE11DF" w:rsidP="008050A6">
            <w:pPr>
              <w:pStyle w:val="DeptNormal"/>
              <w:tabs>
                <w:tab w:val="left" w:pos="0"/>
              </w:tabs>
              <w:spacing w:before="0" w:after="0"/>
              <w:rPr>
                <w:rFonts w:cs="Arial"/>
              </w:rPr>
            </w:pPr>
            <w:r w:rsidRPr="00612E16">
              <w:rPr>
                <w:rFonts w:cs="Arial"/>
              </w:rPr>
              <w:t>250</w:t>
            </w:r>
          </w:p>
        </w:tc>
        <w:tc>
          <w:tcPr>
            <w:tcW w:w="804" w:type="dxa"/>
            <w:shd w:val="clear" w:color="auto" w:fill="auto"/>
          </w:tcPr>
          <w:p w14:paraId="4A2F3BE8" w14:textId="77777777" w:rsidR="00BE11DF" w:rsidRPr="00612E16" w:rsidRDefault="00BE11DF" w:rsidP="008050A6">
            <w:pPr>
              <w:pStyle w:val="DeptNormal"/>
              <w:tabs>
                <w:tab w:val="left" w:pos="0"/>
              </w:tabs>
              <w:spacing w:before="0" w:after="0"/>
              <w:rPr>
                <w:rFonts w:cs="Arial"/>
              </w:rPr>
            </w:pPr>
            <w:r w:rsidRPr="00612E16">
              <w:rPr>
                <w:rFonts w:cs="Arial"/>
              </w:rPr>
              <w:t>500</w:t>
            </w:r>
          </w:p>
        </w:tc>
        <w:tc>
          <w:tcPr>
            <w:tcW w:w="804" w:type="dxa"/>
            <w:shd w:val="clear" w:color="auto" w:fill="auto"/>
          </w:tcPr>
          <w:p w14:paraId="111A0FAC" w14:textId="77777777" w:rsidR="00BE11DF" w:rsidRPr="00612E16" w:rsidRDefault="00BE11DF" w:rsidP="008050A6">
            <w:pPr>
              <w:pStyle w:val="DeptNormal"/>
              <w:tabs>
                <w:tab w:val="left" w:pos="0"/>
              </w:tabs>
              <w:spacing w:before="0" w:after="0"/>
              <w:rPr>
                <w:rFonts w:cs="Arial"/>
              </w:rPr>
            </w:pPr>
            <w:r w:rsidRPr="00612E16">
              <w:rPr>
                <w:rFonts w:cs="Arial"/>
              </w:rPr>
              <w:t>500</w:t>
            </w:r>
          </w:p>
        </w:tc>
        <w:tc>
          <w:tcPr>
            <w:tcW w:w="804" w:type="dxa"/>
            <w:shd w:val="clear" w:color="auto" w:fill="auto"/>
          </w:tcPr>
          <w:p w14:paraId="2FD7EB8A" w14:textId="77777777" w:rsidR="00BE11DF" w:rsidRPr="00612E16" w:rsidRDefault="00BE11DF" w:rsidP="008050A6">
            <w:pPr>
              <w:pStyle w:val="DeptNormal"/>
              <w:tabs>
                <w:tab w:val="left" w:pos="0"/>
              </w:tabs>
              <w:spacing w:before="0" w:after="0"/>
              <w:rPr>
                <w:rFonts w:cs="Arial"/>
              </w:rPr>
            </w:pPr>
            <w:r w:rsidRPr="00612E16">
              <w:rPr>
                <w:rFonts w:cs="Arial"/>
              </w:rPr>
              <w:t>100</w:t>
            </w:r>
          </w:p>
        </w:tc>
        <w:tc>
          <w:tcPr>
            <w:tcW w:w="804" w:type="dxa"/>
            <w:shd w:val="clear" w:color="auto" w:fill="auto"/>
          </w:tcPr>
          <w:p w14:paraId="0973CD80" w14:textId="77777777" w:rsidR="00BE11DF" w:rsidRPr="00612E16" w:rsidRDefault="00BE11DF" w:rsidP="008050A6">
            <w:pPr>
              <w:pStyle w:val="DeptNormal"/>
              <w:tabs>
                <w:tab w:val="left" w:pos="0"/>
              </w:tabs>
              <w:spacing w:before="0" w:after="0"/>
              <w:rPr>
                <w:rFonts w:cs="Arial"/>
              </w:rPr>
            </w:pPr>
            <w:r w:rsidRPr="00612E16">
              <w:rPr>
                <w:rFonts w:cs="Arial"/>
              </w:rPr>
              <w:t>200</w:t>
            </w:r>
          </w:p>
        </w:tc>
        <w:tc>
          <w:tcPr>
            <w:tcW w:w="805" w:type="dxa"/>
            <w:shd w:val="clear" w:color="auto" w:fill="auto"/>
          </w:tcPr>
          <w:p w14:paraId="3A9F5C1A" w14:textId="77777777" w:rsidR="00BE11DF" w:rsidRPr="00612E16" w:rsidRDefault="00BE11DF" w:rsidP="008050A6">
            <w:pPr>
              <w:pStyle w:val="DeptNormal"/>
              <w:tabs>
                <w:tab w:val="left" w:pos="0"/>
              </w:tabs>
              <w:spacing w:before="0" w:after="0"/>
              <w:rPr>
                <w:rFonts w:cs="Arial"/>
              </w:rPr>
            </w:pPr>
            <w:r w:rsidRPr="00612E16">
              <w:rPr>
                <w:rFonts w:cs="Arial"/>
              </w:rPr>
              <w:t>100</w:t>
            </w:r>
          </w:p>
        </w:tc>
        <w:tc>
          <w:tcPr>
            <w:tcW w:w="804" w:type="dxa"/>
            <w:shd w:val="clear" w:color="auto" w:fill="auto"/>
          </w:tcPr>
          <w:p w14:paraId="0E9D188E" w14:textId="77777777" w:rsidR="00BE11DF" w:rsidRPr="00612E16" w:rsidRDefault="00BE11DF" w:rsidP="008050A6">
            <w:pPr>
              <w:pStyle w:val="DeptNormal"/>
              <w:tabs>
                <w:tab w:val="left" w:pos="0"/>
              </w:tabs>
              <w:spacing w:before="0" w:after="0"/>
              <w:rPr>
                <w:rFonts w:cs="Arial"/>
              </w:rPr>
            </w:pPr>
            <w:r w:rsidRPr="00612E16">
              <w:rPr>
                <w:rFonts w:cs="Arial"/>
              </w:rPr>
              <w:t>150</w:t>
            </w:r>
          </w:p>
        </w:tc>
        <w:tc>
          <w:tcPr>
            <w:tcW w:w="804" w:type="dxa"/>
            <w:shd w:val="clear" w:color="auto" w:fill="auto"/>
          </w:tcPr>
          <w:p w14:paraId="3BC3C186" w14:textId="77777777" w:rsidR="00BE11DF" w:rsidRPr="00612E16" w:rsidRDefault="00BE11DF" w:rsidP="008050A6">
            <w:pPr>
              <w:pStyle w:val="DeptNormal"/>
              <w:tabs>
                <w:tab w:val="left" w:pos="0"/>
              </w:tabs>
              <w:spacing w:before="0" w:after="0"/>
              <w:rPr>
                <w:rFonts w:cs="Arial"/>
              </w:rPr>
            </w:pPr>
            <w:r w:rsidRPr="00612E16">
              <w:rPr>
                <w:rFonts w:cs="Arial"/>
              </w:rPr>
              <w:t>300</w:t>
            </w:r>
          </w:p>
        </w:tc>
        <w:tc>
          <w:tcPr>
            <w:tcW w:w="805" w:type="dxa"/>
            <w:shd w:val="clear" w:color="auto" w:fill="auto"/>
          </w:tcPr>
          <w:p w14:paraId="5FE40586" w14:textId="77777777" w:rsidR="00BE11DF" w:rsidRPr="00612E16" w:rsidRDefault="00BE11DF" w:rsidP="008050A6">
            <w:pPr>
              <w:pStyle w:val="DeptNormal"/>
              <w:tabs>
                <w:tab w:val="left" w:pos="0"/>
              </w:tabs>
              <w:spacing w:before="0" w:after="0"/>
              <w:rPr>
                <w:rFonts w:cs="Arial"/>
              </w:rPr>
            </w:pPr>
            <w:r w:rsidRPr="00612E16">
              <w:rPr>
                <w:rFonts w:cs="Arial"/>
              </w:rPr>
              <w:t>150</w:t>
            </w:r>
          </w:p>
        </w:tc>
      </w:tr>
      <w:tr w:rsidR="00BE11DF" w:rsidRPr="00612E16" w14:paraId="72B74D01" w14:textId="77777777" w:rsidTr="00766908">
        <w:tc>
          <w:tcPr>
            <w:tcW w:w="1584" w:type="dxa"/>
            <w:shd w:val="clear" w:color="auto" w:fill="auto"/>
          </w:tcPr>
          <w:p w14:paraId="379CB20C" w14:textId="77777777" w:rsidR="00BE11DF" w:rsidRPr="00612E16" w:rsidRDefault="00BE11DF" w:rsidP="008050A6">
            <w:pPr>
              <w:pStyle w:val="DeptNormal"/>
              <w:tabs>
                <w:tab w:val="left" w:pos="0"/>
              </w:tabs>
              <w:spacing w:before="0" w:after="0"/>
              <w:rPr>
                <w:rFonts w:cs="Arial"/>
              </w:rPr>
            </w:pPr>
            <w:r w:rsidRPr="00612E16">
              <w:rPr>
                <w:rFonts w:cs="Arial"/>
              </w:rPr>
              <w:t>Females</w:t>
            </w:r>
          </w:p>
        </w:tc>
        <w:tc>
          <w:tcPr>
            <w:tcW w:w="804" w:type="dxa"/>
            <w:shd w:val="clear" w:color="auto" w:fill="auto"/>
          </w:tcPr>
          <w:p w14:paraId="11674CFB" w14:textId="77777777" w:rsidR="00BE11DF" w:rsidRPr="00612E16" w:rsidRDefault="00BE11DF" w:rsidP="008050A6">
            <w:pPr>
              <w:pStyle w:val="DeptNormal"/>
              <w:tabs>
                <w:tab w:val="left" w:pos="0"/>
              </w:tabs>
              <w:spacing w:before="0" w:after="0"/>
              <w:rPr>
                <w:rFonts w:cs="Arial"/>
              </w:rPr>
            </w:pPr>
            <w:r w:rsidRPr="00612E16">
              <w:rPr>
                <w:rFonts w:cs="Arial"/>
              </w:rPr>
              <w:t>75</w:t>
            </w:r>
          </w:p>
        </w:tc>
        <w:tc>
          <w:tcPr>
            <w:tcW w:w="804" w:type="dxa"/>
            <w:shd w:val="clear" w:color="auto" w:fill="auto"/>
          </w:tcPr>
          <w:p w14:paraId="4300EBC3" w14:textId="77777777" w:rsidR="00BE11DF" w:rsidRPr="00612E16" w:rsidRDefault="00BE11DF" w:rsidP="008050A6">
            <w:pPr>
              <w:pStyle w:val="DeptNormal"/>
              <w:tabs>
                <w:tab w:val="left" w:pos="0"/>
              </w:tabs>
              <w:spacing w:before="0" w:after="0"/>
              <w:rPr>
                <w:rFonts w:cs="Arial"/>
              </w:rPr>
            </w:pPr>
            <w:r w:rsidRPr="00612E16">
              <w:rPr>
                <w:rFonts w:cs="Arial"/>
              </w:rPr>
              <w:t>150</w:t>
            </w:r>
          </w:p>
        </w:tc>
        <w:tc>
          <w:tcPr>
            <w:tcW w:w="804" w:type="dxa"/>
            <w:shd w:val="clear" w:color="auto" w:fill="auto"/>
          </w:tcPr>
          <w:p w14:paraId="1561629F" w14:textId="77777777" w:rsidR="00BE11DF" w:rsidRPr="00612E16" w:rsidRDefault="00BE11DF" w:rsidP="008050A6">
            <w:pPr>
              <w:pStyle w:val="DeptNormal"/>
              <w:tabs>
                <w:tab w:val="left" w:pos="0"/>
              </w:tabs>
              <w:spacing w:before="0" w:after="0"/>
              <w:rPr>
                <w:rFonts w:cs="Arial"/>
              </w:rPr>
            </w:pPr>
            <w:r w:rsidRPr="00612E16">
              <w:rPr>
                <w:rFonts w:cs="Arial"/>
              </w:rPr>
              <w:t>75</w:t>
            </w:r>
          </w:p>
        </w:tc>
        <w:tc>
          <w:tcPr>
            <w:tcW w:w="804" w:type="dxa"/>
            <w:shd w:val="clear" w:color="auto" w:fill="auto"/>
          </w:tcPr>
          <w:p w14:paraId="54112BE0" w14:textId="77777777" w:rsidR="00BE11DF" w:rsidRPr="00612E16" w:rsidRDefault="00BE11DF" w:rsidP="008050A6">
            <w:pPr>
              <w:pStyle w:val="DeptNormal"/>
              <w:tabs>
                <w:tab w:val="left" w:pos="0"/>
              </w:tabs>
              <w:spacing w:before="0" w:after="0"/>
              <w:rPr>
                <w:rFonts w:cs="Arial"/>
              </w:rPr>
            </w:pPr>
          </w:p>
        </w:tc>
        <w:tc>
          <w:tcPr>
            <w:tcW w:w="804" w:type="dxa"/>
            <w:shd w:val="clear" w:color="auto" w:fill="auto"/>
          </w:tcPr>
          <w:p w14:paraId="31CD2078" w14:textId="77777777" w:rsidR="00BE11DF" w:rsidRPr="00612E16" w:rsidRDefault="00BE11DF" w:rsidP="008050A6">
            <w:pPr>
              <w:pStyle w:val="DeptNormal"/>
              <w:tabs>
                <w:tab w:val="left" w:pos="0"/>
              </w:tabs>
              <w:spacing w:before="0" w:after="0"/>
              <w:rPr>
                <w:rFonts w:cs="Arial"/>
              </w:rPr>
            </w:pPr>
          </w:p>
        </w:tc>
        <w:tc>
          <w:tcPr>
            <w:tcW w:w="805" w:type="dxa"/>
            <w:shd w:val="clear" w:color="auto" w:fill="auto"/>
          </w:tcPr>
          <w:p w14:paraId="25636B3F" w14:textId="77777777" w:rsidR="00BE11DF" w:rsidRPr="00612E16" w:rsidRDefault="00BE11DF" w:rsidP="008050A6">
            <w:pPr>
              <w:pStyle w:val="DeptNormal"/>
              <w:tabs>
                <w:tab w:val="left" w:pos="0"/>
              </w:tabs>
              <w:spacing w:before="0" w:after="0"/>
              <w:rPr>
                <w:rFonts w:cs="Arial"/>
              </w:rPr>
            </w:pPr>
          </w:p>
        </w:tc>
        <w:tc>
          <w:tcPr>
            <w:tcW w:w="804" w:type="dxa"/>
            <w:shd w:val="clear" w:color="auto" w:fill="auto"/>
          </w:tcPr>
          <w:p w14:paraId="72160695" w14:textId="77777777" w:rsidR="00BE11DF" w:rsidRPr="00612E16" w:rsidRDefault="00BE11DF" w:rsidP="008050A6">
            <w:pPr>
              <w:pStyle w:val="DeptNormal"/>
              <w:tabs>
                <w:tab w:val="left" w:pos="0"/>
              </w:tabs>
              <w:spacing w:before="0" w:after="0"/>
              <w:rPr>
                <w:rFonts w:cs="Arial"/>
              </w:rPr>
            </w:pPr>
            <w:r w:rsidRPr="00612E16">
              <w:rPr>
                <w:rFonts w:cs="Arial"/>
              </w:rPr>
              <w:t>150</w:t>
            </w:r>
          </w:p>
        </w:tc>
        <w:tc>
          <w:tcPr>
            <w:tcW w:w="804" w:type="dxa"/>
            <w:shd w:val="clear" w:color="auto" w:fill="auto"/>
          </w:tcPr>
          <w:p w14:paraId="520772E5" w14:textId="77777777" w:rsidR="00BE11DF" w:rsidRPr="00612E16" w:rsidRDefault="00BE11DF" w:rsidP="008050A6">
            <w:pPr>
              <w:pStyle w:val="DeptNormal"/>
              <w:tabs>
                <w:tab w:val="left" w:pos="0"/>
              </w:tabs>
              <w:spacing w:before="0" w:after="0"/>
              <w:rPr>
                <w:rFonts w:cs="Arial"/>
              </w:rPr>
            </w:pPr>
            <w:r w:rsidRPr="00612E16">
              <w:rPr>
                <w:rFonts w:cs="Arial"/>
              </w:rPr>
              <w:t>300</w:t>
            </w:r>
          </w:p>
        </w:tc>
        <w:tc>
          <w:tcPr>
            <w:tcW w:w="805" w:type="dxa"/>
            <w:shd w:val="clear" w:color="auto" w:fill="auto"/>
          </w:tcPr>
          <w:p w14:paraId="02CFA345" w14:textId="77777777" w:rsidR="00BE11DF" w:rsidRPr="00612E16" w:rsidRDefault="00BE11DF" w:rsidP="008050A6">
            <w:pPr>
              <w:pStyle w:val="DeptNormal"/>
              <w:tabs>
                <w:tab w:val="left" w:pos="0"/>
              </w:tabs>
              <w:spacing w:before="0" w:after="0"/>
              <w:rPr>
                <w:rFonts w:cs="Arial"/>
              </w:rPr>
            </w:pPr>
            <w:r w:rsidRPr="00612E16">
              <w:rPr>
                <w:rFonts w:cs="Arial"/>
              </w:rPr>
              <w:t>150</w:t>
            </w:r>
          </w:p>
        </w:tc>
      </w:tr>
    </w:tbl>
    <w:p w14:paraId="7D120F61" w14:textId="77777777" w:rsidR="006C45A9" w:rsidRPr="004F758E" w:rsidRDefault="006C45A9" w:rsidP="008050A6">
      <w:pPr>
        <w:pStyle w:val="DeptNormal"/>
        <w:tabs>
          <w:tab w:val="left" w:pos="0"/>
        </w:tabs>
        <w:rPr>
          <w:rFonts w:cs="Arial"/>
        </w:rPr>
      </w:pPr>
      <w:r w:rsidRPr="004F758E">
        <w:rPr>
          <w:rFonts w:cs="Arial"/>
        </w:rPr>
        <w:t>Sanitary and ablution facilities shall be located within a suitable distance from the water body.</w:t>
      </w:r>
    </w:p>
    <w:p w14:paraId="38E50249" w14:textId="77777777" w:rsidR="006C45A9" w:rsidRPr="004F758E" w:rsidRDefault="006C45A9" w:rsidP="008050A6">
      <w:pPr>
        <w:pStyle w:val="DeptNormal"/>
        <w:tabs>
          <w:tab w:val="left" w:pos="0"/>
        </w:tabs>
        <w:rPr>
          <w:rFonts w:cs="Arial"/>
        </w:rPr>
      </w:pPr>
      <w:r w:rsidRPr="004F758E">
        <w:rPr>
          <w:rFonts w:cs="Arial"/>
        </w:rPr>
        <w:t>Toilets, showers and change rooms are to be provided with floors, which are impervious, slip resistant when wet, and sloped with a minimum grade of 1 in 50 to floor drains or other drainage facility.</w:t>
      </w:r>
    </w:p>
    <w:p w14:paraId="449582B6" w14:textId="77777777" w:rsidR="006C45A9" w:rsidRPr="004F758E" w:rsidRDefault="006C45A9" w:rsidP="008050A6">
      <w:pPr>
        <w:pStyle w:val="DeptNormal"/>
        <w:tabs>
          <w:tab w:val="left" w:pos="0"/>
        </w:tabs>
        <w:rPr>
          <w:rFonts w:cs="Arial"/>
        </w:rPr>
      </w:pPr>
      <w:r w:rsidRPr="004F758E">
        <w:rPr>
          <w:rFonts w:cs="Arial"/>
        </w:rPr>
        <w:t>Sanitary facilities are not required in Group 3 aquatic facilities, where bathers have access to toilet facilities in accommodation quarters.</w:t>
      </w:r>
    </w:p>
    <w:p w14:paraId="36C451F1" w14:textId="77777777" w:rsidR="006C45A9" w:rsidRPr="00A326CD" w:rsidRDefault="006C45A9" w:rsidP="008050A6">
      <w:pPr>
        <w:pStyle w:val="DeptNumberedHeading2"/>
        <w:numPr>
          <w:ilvl w:val="1"/>
          <w:numId w:val="12"/>
        </w:numPr>
        <w:tabs>
          <w:tab w:val="clear" w:pos="1080"/>
          <w:tab w:val="left" w:pos="0"/>
        </w:tabs>
        <w:ind w:left="0" w:firstLine="0"/>
      </w:pPr>
      <w:bookmarkStart w:id="52" w:name="_Toc231979928"/>
      <w:r w:rsidRPr="00A326CD">
        <w:t>Backwash Water</w:t>
      </w:r>
      <w:bookmarkEnd w:id="52"/>
    </w:p>
    <w:p w14:paraId="24884B84" w14:textId="77777777" w:rsidR="006C45A9" w:rsidRPr="004F758E" w:rsidRDefault="006C45A9" w:rsidP="008050A6">
      <w:pPr>
        <w:pStyle w:val="DeptNormal"/>
        <w:tabs>
          <w:tab w:val="left" w:pos="0"/>
        </w:tabs>
        <w:rPr>
          <w:rFonts w:cs="Arial"/>
        </w:rPr>
      </w:pPr>
      <w:r w:rsidRPr="004F758E">
        <w:rPr>
          <w:rFonts w:cs="Arial"/>
        </w:rPr>
        <w:t>All onsite disposal of backwash water from aquatic facilities shall be disposed of in a manner approved by the Power and Water Corporation or Local Government</w:t>
      </w:r>
      <w:r w:rsidR="00682CEC">
        <w:rPr>
          <w:rFonts w:cs="Arial"/>
        </w:rPr>
        <w:t xml:space="preserve"> Authority</w:t>
      </w:r>
      <w:r w:rsidRPr="004F758E">
        <w:rPr>
          <w:rFonts w:cs="Arial"/>
        </w:rPr>
        <w:t>, where appropriate for disposal into the sewer</w:t>
      </w:r>
      <w:r w:rsidR="00682CEC">
        <w:rPr>
          <w:rFonts w:cs="Arial"/>
        </w:rPr>
        <w:t xml:space="preserve"> or stormwater</w:t>
      </w:r>
      <w:r w:rsidRPr="004F758E">
        <w:rPr>
          <w:rFonts w:cs="Arial"/>
        </w:rPr>
        <w:t>.</w:t>
      </w:r>
      <w:r w:rsidR="00682CEC">
        <w:rPr>
          <w:rFonts w:cs="Arial"/>
        </w:rPr>
        <w:t xml:space="preserve"> Discharges may require a Waste Discharge Licence from the Department of Natural Resources, Environment, The Arts and Sport. </w:t>
      </w:r>
      <w:r w:rsidRPr="004F758E">
        <w:rPr>
          <w:rFonts w:cs="Arial"/>
        </w:rPr>
        <w:t>All proposals for backwash water re-use systems shall be approved by the Chief Health Officer.</w:t>
      </w:r>
    </w:p>
    <w:p w14:paraId="1BC5CCF0" w14:textId="77777777" w:rsidR="006C45A9" w:rsidRPr="00A326CD" w:rsidRDefault="006C45A9" w:rsidP="008050A6">
      <w:pPr>
        <w:pStyle w:val="DeptNumberedHeading2"/>
        <w:numPr>
          <w:ilvl w:val="1"/>
          <w:numId w:val="12"/>
        </w:numPr>
        <w:tabs>
          <w:tab w:val="clear" w:pos="1080"/>
          <w:tab w:val="left" w:pos="0"/>
        </w:tabs>
        <w:ind w:left="0" w:firstLine="0"/>
      </w:pPr>
      <w:bookmarkStart w:id="53" w:name="_Toc231979929"/>
      <w:r w:rsidRPr="00A326CD">
        <w:t>Safety Signage</w:t>
      </w:r>
      <w:bookmarkEnd w:id="53"/>
    </w:p>
    <w:p w14:paraId="0E53DFB1" w14:textId="77777777" w:rsidR="006C45A9" w:rsidRPr="004F758E" w:rsidRDefault="006C45A9" w:rsidP="008050A6">
      <w:pPr>
        <w:pStyle w:val="DeptNormal"/>
        <w:tabs>
          <w:tab w:val="left" w:pos="0"/>
        </w:tabs>
        <w:rPr>
          <w:rFonts w:cs="Arial"/>
        </w:rPr>
      </w:pPr>
      <w:r w:rsidRPr="004F758E">
        <w:rPr>
          <w:rFonts w:cs="Arial"/>
        </w:rPr>
        <w:t>All aquatic facilities shall be provided with signage that details acceptable patron behaviour, and other safety rules. The signage shall be displayed in a prominent location, and contain rules that are appropriate for the nature of the activities conducted at the premises.</w:t>
      </w:r>
      <w:r w:rsidR="00682CEC">
        <w:rPr>
          <w:rFonts w:cs="Arial"/>
        </w:rPr>
        <w:t xml:space="preserve"> </w:t>
      </w:r>
      <w:r w:rsidRPr="004F758E">
        <w:rPr>
          <w:rFonts w:cs="Arial"/>
        </w:rPr>
        <w:t>Recommended safety signage for swimming pools, spa pools and waterslides is co</w:t>
      </w:r>
      <w:r w:rsidR="000D2316">
        <w:rPr>
          <w:rFonts w:cs="Arial"/>
        </w:rPr>
        <w:t>ntained in Appendix 1 of these g</w:t>
      </w:r>
      <w:r w:rsidRPr="004F758E">
        <w:rPr>
          <w:rFonts w:cs="Arial"/>
        </w:rPr>
        <w:t>uidelines.</w:t>
      </w:r>
    </w:p>
    <w:p w14:paraId="42B94E3C" w14:textId="77777777" w:rsidR="006C45A9" w:rsidRPr="00A326CD" w:rsidRDefault="006C45A9" w:rsidP="008050A6">
      <w:pPr>
        <w:pStyle w:val="DeptNumberedHeading2"/>
        <w:pageBreakBefore/>
        <w:numPr>
          <w:ilvl w:val="1"/>
          <w:numId w:val="12"/>
        </w:numPr>
        <w:tabs>
          <w:tab w:val="clear" w:pos="1080"/>
          <w:tab w:val="left" w:pos="0"/>
        </w:tabs>
        <w:ind w:left="0" w:firstLine="0"/>
      </w:pPr>
      <w:bookmarkStart w:id="54" w:name="_Toc231979930"/>
      <w:r w:rsidRPr="00A326CD">
        <w:t>Shade Protection</w:t>
      </w:r>
      <w:bookmarkEnd w:id="54"/>
    </w:p>
    <w:p w14:paraId="59FB31D5" w14:textId="77777777" w:rsidR="006C45A9" w:rsidRPr="004F758E" w:rsidRDefault="006C45A9" w:rsidP="008050A6">
      <w:pPr>
        <w:pStyle w:val="DeptNormal"/>
        <w:tabs>
          <w:tab w:val="left" w:pos="0"/>
        </w:tabs>
        <w:rPr>
          <w:rFonts w:cs="Arial"/>
        </w:rPr>
      </w:pPr>
      <w:r w:rsidRPr="004F758E">
        <w:rPr>
          <w:rFonts w:cs="Arial"/>
        </w:rPr>
        <w:t>The provision of shade is recommended for all outdoor aquatic facilities.</w:t>
      </w:r>
    </w:p>
    <w:p w14:paraId="14B390A6" w14:textId="77777777" w:rsidR="006C45A9" w:rsidRPr="004F758E" w:rsidRDefault="006C45A9" w:rsidP="008050A6">
      <w:pPr>
        <w:pStyle w:val="DeptNormal"/>
        <w:tabs>
          <w:tab w:val="left" w:pos="0"/>
        </w:tabs>
        <w:rPr>
          <w:rFonts w:cs="Arial"/>
        </w:rPr>
      </w:pPr>
      <w:r w:rsidRPr="004F758E">
        <w:rPr>
          <w:rFonts w:cs="Arial"/>
        </w:rPr>
        <w:t>In a number of cases, shade structures have been retrofitted to existing facilities. Careful positioning of such structures can ensure they do not obscure lighting provided by overhead lighting towers.</w:t>
      </w:r>
    </w:p>
    <w:p w14:paraId="47C0E2BB" w14:textId="77777777" w:rsidR="006C45A9" w:rsidRPr="004F758E" w:rsidRDefault="006C45A9" w:rsidP="008050A6">
      <w:pPr>
        <w:pStyle w:val="DeptNormal"/>
        <w:tabs>
          <w:tab w:val="left" w:pos="0"/>
        </w:tabs>
        <w:rPr>
          <w:rFonts w:cs="Arial"/>
        </w:rPr>
      </w:pPr>
      <w:r w:rsidRPr="004F758E">
        <w:rPr>
          <w:rFonts w:cs="Arial"/>
        </w:rPr>
        <w:t>Where facilities choose to erect shade structures, they shall be positioned such that they do not obscure overhead lighting.</w:t>
      </w:r>
    </w:p>
    <w:p w14:paraId="4DC70323" w14:textId="77777777" w:rsidR="006C45A9" w:rsidRPr="00A326CD" w:rsidRDefault="006C45A9" w:rsidP="008050A6">
      <w:pPr>
        <w:pStyle w:val="DeptNumberedHeading2"/>
        <w:numPr>
          <w:ilvl w:val="1"/>
          <w:numId w:val="12"/>
        </w:numPr>
        <w:tabs>
          <w:tab w:val="clear" w:pos="1080"/>
          <w:tab w:val="left" w:pos="0"/>
        </w:tabs>
        <w:ind w:left="0" w:firstLine="0"/>
      </w:pPr>
      <w:bookmarkStart w:id="55" w:name="_Toc231979931"/>
      <w:r w:rsidRPr="00A326CD">
        <w:t>Electrical Safety</w:t>
      </w:r>
      <w:bookmarkEnd w:id="55"/>
    </w:p>
    <w:p w14:paraId="66D0426F" w14:textId="77777777" w:rsidR="006C45A9" w:rsidRPr="004F758E" w:rsidRDefault="006C45A9" w:rsidP="008050A6">
      <w:pPr>
        <w:pStyle w:val="DeptNormal"/>
        <w:tabs>
          <w:tab w:val="left" w:pos="0"/>
        </w:tabs>
        <w:rPr>
          <w:rFonts w:cs="Arial"/>
        </w:rPr>
      </w:pPr>
      <w:r w:rsidRPr="004F758E">
        <w:rPr>
          <w:rFonts w:cs="Arial"/>
        </w:rPr>
        <w:t>All electrical installations shall comply with AS 3000 “Wiring Rules”.</w:t>
      </w:r>
    </w:p>
    <w:p w14:paraId="5E918BAB" w14:textId="77777777" w:rsidR="006C45A9" w:rsidRPr="00A326CD" w:rsidRDefault="006C45A9" w:rsidP="008050A6">
      <w:pPr>
        <w:pStyle w:val="DeptNumberedHeading2"/>
        <w:numPr>
          <w:ilvl w:val="1"/>
          <w:numId w:val="12"/>
        </w:numPr>
        <w:tabs>
          <w:tab w:val="clear" w:pos="1080"/>
          <w:tab w:val="left" w:pos="0"/>
        </w:tabs>
        <w:ind w:left="0" w:firstLine="0"/>
      </w:pPr>
      <w:bookmarkStart w:id="56" w:name="_Toc231979932"/>
      <w:r w:rsidRPr="00A326CD">
        <w:t>Lightning Protection</w:t>
      </w:r>
      <w:bookmarkEnd w:id="56"/>
    </w:p>
    <w:p w14:paraId="10A7F5D1" w14:textId="77777777" w:rsidR="006C45A9" w:rsidRPr="004F758E" w:rsidRDefault="006C45A9" w:rsidP="008050A6">
      <w:pPr>
        <w:pStyle w:val="DeptNormal"/>
        <w:tabs>
          <w:tab w:val="left" w:pos="0"/>
        </w:tabs>
        <w:rPr>
          <w:rFonts w:cs="Arial"/>
        </w:rPr>
      </w:pPr>
      <w:r w:rsidRPr="004F758E">
        <w:rPr>
          <w:rFonts w:cs="Arial"/>
        </w:rPr>
        <w:t>Group 1 and Group 2 aquatic facilities shall be provided with lightning protection systems in accordance with AS 1768 “Lightning Protection”.</w:t>
      </w:r>
    </w:p>
    <w:p w14:paraId="168E0C79" w14:textId="77777777" w:rsidR="006C45A9" w:rsidRPr="00A326CD" w:rsidRDefault="00682CEC" w:rsidP="008050A6">
      <w:pPr>
        <w:pStyle w:val="DeptNumberedHeading2"/>
        <w:numPr>
          <w:ilvl w:val="1"/>
          <w:numId w:val="12"/>
        </w:numPr>
        <w:tabs>
          <w:tab w:val="clear" w:pos="1080"/>
          <w:tab w:val="left" w:pos="0"/>
        </w:tabs>
        <w:ind w:left="0" w:firstLine="0"/>
      </w:pPr>
      <w:bookmarkStart w:id="57" w:name="_Toc231979933"/>
      <w:r>
        <w:t>Additional Requirements f</w:t>
      </w:r>
      <w:r w:rsidR="006C45A9" w:rsidRPr="00A326CD">
        <w:t>or Special Features</w:t>
      </w:r>
      <w:bookmarkEnd w:id="57"/>
    </w:p>
    <w:p w14:paraId="6281449D" w14:textId="77777777" w:rsidR="006C45A9" w:rsidRPr="004F758E" w:rsidRDefault="006C45A9" w:rsidP="008050A6">
      <w:pPr>
        <w:pStyle w:val="DeptNormal"/>
        <w:tabs>
          <w:tab w:val="left" w:pos="0"/>
        </w:tabs>
        <w:rPr>
          <w:rFonts w:cs="Arial"/>
        </w:rPr>
      </w:pPr>
      <w:r w:rsidRPr="004F758E">
        <w:rPr>
          <w:rFonts w:cs="Arial"/>
        </w:rPr>
        <w:t>Child Amusement Devices – Leisure Pools</w:t>
      </w:r>
    </w:p>
    <w:p w14:paraId="14321FE4" w14:textId="77777777" w:rsidR="006C45A9" w:rsidRPr="004F758E" w:rsidRDefault="006C45A9" w:rsidP="008050A6">
      <w:pPr>
        <w:pStyle w:val="DeptNormal"/>
        <w:tabs>
          <w:tab w:val="left" w:pos="0"/>
        </w:tabs>
        <w:rPr>
          <w:rFonts w:cs="Arial"/>
        </w:rPr>
      </w:pPr>
      <w:r w:rsidRPr="004F758E">
        <w:rPr>
          <w:rFonts w:cs="Arial"/>
        </w:rPr>
        <w:t>Child amusement devices shall be non-toxic, easily cleanable, and not pose a safety or health hazard to bathers.</w:t>
      </w:r>
    </w:p>
    <w:p w14:paraId="61FE3409" w14:textId="77777777" w:rsidR="006C45A9" w:rsidRPr="004F758E" w:rsidRDefault="006C45A9" w:rsidP="008050A6">
      <w:pPr>
        <w:pStyle w:val="DeptNormal"/>
        <w:tabs>
          <w:tab w:val="left" w:pos="0"/>
        </w:tabs>
        <w:rPr>
          <w:rFonts w:cs="Arial"/>
        </w:rPr>
      </w:pPr>
      <w:r w:rsidRPr="004F758E">
        <w:rPr>
          <w:rFonts w:cs="Arial"/>
        </w:rPr>
        <w:t>The devices shall not interfere with water circulation or disinfection, or obscure supervision of patrons in the water.</w:t>
      </w:r>
    </w:p>
    <w:p w14:paraId="701F1EAC" w14:textId="77777777" w:rsidR="006C45A9" w:rsidRPr="00F8151C" w:rsidRDefault="006C45A9" w:rsidP="008050A6">
      <w:pPr>
        <w:pStyle w:val="DeptNormal"/>
        <w:tabs>
          <w:tab w:val="left" w:pos="0"/>
        </w:tabs>
        <w:rPr>
          <w:rFonts w:cs="Arial"/>
          <w:b/>
        </w:rPr>
      </w:pPr>
      <w:r w:rsidRPr="00F8151C">
        <w:rPr>
          <w:rFonts w:cs="Arial"/>
          <w:b/>
        </w:rPr>
        <w:t>Waterslides</w:t>
      </w:r>
    </w:p>
    <w:p w14:paraId="74E8B1C7" w14:textId="77777777" w:rsidR="006C45A9" w:rsidRPr="004F758E" w:rsidRDefault="006C45A9" w:rsidP="008050A6">
      <w:pPr>
        <w:pStyle w:val="DeptNormal"/>
        <w:tabs>
          <w:tab w:val="left" w:pos="0"/>
        </w:tabs>
        <w:rPr>
          <w:rFonts w:cs="Arial"/>
        </w:rPr>
      </w:pPr>
      <w:r w:rsidRPr="004F758E">
        <w:rPr>
          <w:rFonts w:cs="Arial"/>
        </w:rPr>
        <w:t>Waterslides shall be designed to ensure maximum safety. All materials used for construction shall be durable, water resistant, easily cleansed and maintained.</w:t>
      </w:r>
    </w:p>
    <w:p w14:paraId="1DF924E4" w14:textId="77777777" w:rsidR="006C45A9" w:rsidRPr="004F758E" w:rsidRDefault="006C45A9" w:rsidP="008050A6">
      <w:pPr>
        <w:pStyle w:val="DeptNormal"/>
        <w:tabs>
          <w:tab w:val="left" w:pos="0"/>
        </w:tabs>
        <w:rPr>
          <w:rFonts w:cs="Arial"/>
        </w:rPr>
      </w:pPr>
      <w:r w:rsidRPr="004F758E">
        <w:rPr>
          <w:rFonts w:cs="Arial"/>
        </w:rPr>
        <w:t>The flume shall be designed to take into account human size, weight and movement to ensure that the rider stays within the predetermined design path of the flume and cannot be thrown out of, or into the flume.</w:t>
      </w:r>
    </w:p>
    <w:p w14:paraId="7A091392" w14:textId="77777777" w:rsidR="006C45A9" w:rsidRPr="004F758E" w:rsidRDefault="006C45A9" w:rsidP="008050A6">
      <w:pPr>
        <w:pStyle w:val="DeptNormal"/>
        <w:tabs>
          <w:tab w:val="left" w:pos="0"/>
        </w:tabs>
        <w:rPr>
          <w:rFonts w:cs="Arial"/>
        </w:rPr>
      </w:pPr>
      <w:r w:rsidRPr="004F758E">
        <w:rPr>
          <w:rFonts w:cs="Arial"/>
        </w:rPr>
        <w:t>All ‘user contact’ surfaces shall be assembled, arranged and finished smooth to prevent bodily injury to the riders.</w:t>
      </w:r>
    </w:p>
    <w:p w14:paraId="4940B296" w14:textId="77777777" w:rsidR="006C45A9" w:rsidRPr="004F758E" w:rsidRDefault="006C45A9" w:rsidP="008050A6">
      <w:pPr>
        <w:pStyle w:val="DeptNormal"/>
        <w:tabs>
          <w:tab w:val="left" w:pos="0"/>
        </w:tabs>
        <w:rPr>
          <w:rFonts w:cs="Arial"/>
        </w:rPr>
      </w:pPr>
      <w:r w:rsidRPr="004F758E">
        <w:rPr>
          <w:rFonts w:cs="Arial"/>
        </w:rPr>
        <w:t>Adequate drainage shall be provided at the base of the structure to ensure that any spillage over the sides of the flume is quickly drained to grass areas or floor drains.</w:t>
      </w:r>
    </w:p>
    <w:p w14:paraId="521009B8" w14:textId="77777777" w:rsidR="006C45A9" w:rsidRPr="004F758E" w:rsidRDefault="006C45A9" w:rsidP="008050A6">
      <w:pPr>
        <w:pStyle w:val="DeptNormal"/>
        <w:tabs>
          <w:tab w:val="left" w:pos="0"/>
        </w:tabs>
        <w:rPr>
          <w:rFonts w:cs="Arial"/>
        </w:rPr>
      </w:pPr>
      <w:r w:rsidRPr="004F758E">
        <w:rPr>
          <w:rFonts w:cs="Arial"/>
        </w:rPr>
        <w:t>The landing pool should be:</w:t>
      </w:r>
    </w:p>
    <w:p w14:paraId="4C51C0E5" w14:textId="77777777" w:rsidR="006C45A9" w:rsidRPr="004F758E" w:rsidRDefault="001060E9" w:rsidP="008050A6">
      <w:pPr>
        <w:numPr>
          <w:ilvl w:val="0"/>
          <w:numId w:val="4"/>
        </w:numPr>
        <w:tabs>
          <w:tab w:val="clear" w:pos="1080"/>
          <w:tab w:val="left" w:pos="567"/>
        </w:tabs>
        <w:ind w:left="567" w:hanging="567"/>
        <w:rPr>
          <w:rFonts w:cs="Arial"/>
        </w:rPr>
      </w:pPr>
      <w:r>
        <w:rPr>
          <w:rFonts w:cs="Arial"/>
        </w:rPr>
        <w:t>e</w:t>
      </w:r>
      <w:r w:rsidR="006C45A9" w:rsidRPr="004F758E">
        <w:rPr>
          <w:rFonts w:cs="Arial"/>
        </w:rPr>
        <w:t>ither a designated or marked off area (that will reduce risk to the rider or pool user), or preferably, a dedicated pool for water slide use only, whilst the slide is in use</w:t>
      </w:r>
    </w:p>
    <w:p w14:paraId="7761DDFD" w14:textId="77777777" w:rsidR="006C45A9" w:rsidRPr="004F758E" w:rsidRDefault="001060E9" w:rsidP="008050A6">
      <w:pPr>
        <w:numPr>
          <w:ilvl w:val="0"/>
          <w:numId w:val="4"/>
        </w:numPr>
        <w:tabs>
          <w:tab w:val="clear" w:pos="1080"/>
          <w:tab w:val="left" w:pos="567"/>
        </w:tabs>
        <w:ind w:left="567" w:hanging="567"/>
        <w:rPr>
          <w:rFonts w:cs="Arial"/>
        </w:rPr>
      </w:pPr>
      <w:proofErr w:type="gramStart"/>
      <w:r>
        <w:rPr>
          <w:rFonts w:cs="Arial"/>
        </w:rPr>
        <w:t>c</w:t>
      </w:r>
      <w:r w:rsidR="006C45A9" w:rsidRPr="004F758E">
        <w:rPr>
          <w:rFonts w:cs="Arial"/>
        </w:rPr>
        <w:t>lear</w:t>
      </w:r>
      <w:proofErr w:type="gramEnd"/>
      <w:r w:rsidR="006C45A9" w:rsidRPr="004F758E">
        <w:rPr>
          <w:rFonts w:cs="Arial"/>
        </w:rPr>
        <w:t xml:space="preserve"> of obstructions over the adequate stopping distance of a rider. The stopping distance is to be designated in the slide parameters</w:t>
      </w:r>
    </w:p>
    <w:p w14:paraId="008E3A16" w14:textId="77777777" w:rsidR="006C45A9" w:rsidRPr="004F758E" w:rsidRDefault="001060E9" w:rsidP="008050A6">
      <w:pPr>
        <w:numPr>
          <w:ilvl w:val="0"/>
          <w:numId w:val="4"/>
        </w:numPr>
        <w:tabs>
          <w:tab w:val="clear" w:pos="1080"/>
          <w:tab w:val="left" w:pos="567"/>
        </w:tabs>
        <w:ind w:left="567" w:hanging="567"/>
        <w:rPr>
          <w:rFonts w:cs="Arial"/>
        </w:rPr>
      </w:pPr>
      <w:proofErr w:type="gramStart"/>
      <w:r>
        <w:rPr>
          <w:rFonts w:cs="Arial"/>
        </w:rPr>
        <w:t>f</w:t>
      </w:r>
      <w:r w:rsidR="006C45A9" w:rsidRPr="004F758E">
        <w:rPr>
          <w:rFonts w:cs="Arial"/>
        </w:rPr>
        <w:t>ree</w:t>
      </w:r>
      <w:proofErr w:type="gramEnd"/>
      <w:r w:rsidR="006C45A9" w:rsidRPr="004F758E">
        <w:rPr>
          <w:rFonts w:cs="Arial"/>
        </w:rPr>
        <w:t xml:space="preserve"> from any pool grates or drains within the landing area.</w:t>
      </w:r>
    </w:p>
    <w:p w14:paraId="6B57052D" w14:textId="77777777" w:rsidR="006C45A9" w:rsidRPr="00F8151C" w:rsidRDefault="006C45A9" w:rsidP="008050A6">
      <w:pPr>
        <w:pStyle w:val="DeptNormal"/>
        <w:tabs>
          <w:tab w:val="left" w:pos="0"/>
        </w:tabs>
        <w:rPr>
          <w:rFonts w:cs="Arial"/>
          <w:b/>
        </w:rPr>
      </w:pPr>
      <w:r w:rsidRPr="00F8151C">
        <w:rPr>
          <w:rFonts w:cs="Arial"/>
          <w:b/>
        </w:rPr>
        <w:t>Hydrotherapy Pools</w:t>
      </w:r>
    </w:p>
    <w:p w14:paraId="046E8F7B" w14:textId="77777777" w:rsidR="006C45A9" w:rsidRPr="004F758E" w:rsidRDefault="006C45A9" w:rsidP="008050A6">
      <w:pPr>
        <w:pStyle w:val="DeptNormal"/>
        <w:tabs>
          <w:tab w:val="left" w:pos="0"/>
        </w:tabs>
        <w:rPr>
          <w:rFonts w:cs="Arial"/>
        </w:rPr>
      </w:pPr>
      <w:r w:rsidRPr="004F758E">
        <w:rPr>
          <w:rFonts w:cs="Arial"/>
        </w:rPr>
        <w:t>Hydrotherapy pools shall also c</w:t>
      </w:r>
      <w:r w:rsidR="001060E9">
        <w:rPr>
          <w:rFonts w:cs="Arial"/>
        </w:rPr>
        <w:t xml:space="preserve">omply with Australian Standard 3979 </w:t>
      </w:r>
      <w:r w:rsidRPr="001060E9">
        <w:rPr>
          <w:rFonts w:cs="Arial"/>
          <w:i/>
        </w:rPr>
        <w:t>Hydrotherapy Pools</w:t>
      </w:r>
    </w:p>
    <w:p w14:paraId="20831191" w14:textId="77777777" w:rsidR="006C45A9" w:rsidRPr="00F8151C" w:rsidRDefault="006C45A9" w:rsidP="008050A6">
      <w:pPr>
        <w:pStyle w:val="DeptNormal"/>
        <w:tabs>
          <w:tab w:val="left" w:pos="0"/>
        </w:tabs>
        <w:rPr>
          <w:rFonts w:cs="Arial"/>
          <w:b/>
        </w:rPr>
      </w:pPr>
      <w:r w:rsidRPr="00F8151C">
        <w:rPr>
          <w:rFonts w:cs="Arial"/>
          <w:b/>
        </w:rPr>
        <w:t>Spa Pools</w:t>
      </w:r>
    </w:p>
    <w:p w14:paraId="5F459DC6" w14:textId="77777777" w:rsidR="006C45A9" w:rsidRPr="004F758E" w:rsidRDefault="006C45A9" w:rsidP="008050A6">
      <w:pPr>
        <w:pStyle w:val="DeptNormal"/>
        <w:tabs>
          <w:tab w:val="left" w:pos="0"/>
        </w:tabs>
      </w:pPr>
      <w:r w:rsidRPr="004F758E">
        <w:t>Spa Pools shall also c</w:t>
      </w:r>
      <w:r w:rsidR="001060E9">
        <w:t xml:space="preserve">omply with Australian Standard 2610 </w:t>
      </w:r>
      <w:r w:rsidR="001060E9" w:rsidRPr="001060E9">
        <w:rPr>
          <w:i/>
        </w:rPr>
        <w:t>Spa pools – public spas</w:t>
      </w:r>
      <w:r w:rsidR="001060E9">
        <w:t>.</w:t>
      </w:r>
    </w:p>
    <w:p w14:paraId="0CC29451" w14:textId="77777777" w:rsidR="006C45A9" w:rsidRPr="004F758E" w:rsidRDefault="006C45A9" w:rsidP="000A08BB">
      <w:pPr>
        <w:pStyle w:val="DeptNumberedHeading1"/>
        <w:pageBreakBefore/>
      </w:pPr>
      <w:bookmarkStart w:id="58" w:name="_Toc231979934"/>
      <w:r w:rsidRPr="004F758E">
        <w:t>Circulation And Water Treatment Systems</w:t>
      </w:r>
      <w:bookmarkEnd w:id="58"/>
    </w:p>
    <w:p w14:paraId="1FC0A3AC" w14:textId="77777777" w:rsidR="006C45A9" w:rsidRPr="000A08BB" w:rsidRDefault="006C45A9" w:rsidP="008050A6">
      <w:pPr>
        <w:pStyle w:val="DeptNumberedHeading2"/>
        <w:numPr>
          <w:ilvl w:val="1"/>
          <w:numId w:val="13"/>
        </w:numPr>
        <w:tabs>
          <w:tab w:val="clear" w:pos="1080"/>
          <w:tab w:val="left" w:pos="0"/>
        </w:tabs>
        <w:ind w:left="0" w:firstLine="0"/>
      </w:pPr>
      <w:bookmarkStart w:id="59" w:name="_Toc231979935"/>
      <w:r w:rsidRPr="000A08BB">
        <w:t>Water Treatment</w:t>
      </w:r>
      <w:bookmarkEnd w:id="59"/>
    </w:p>
    <w:p w14:paraId="3C53B276" w14:textId="77777777" w:rsidR="006C45A9" w:rsidRPr="004F758E" w:rsidRDefault="006C45A9" w:rsidP="008050A6">
      <w:pPr>
        <w:pStyle w:val="DeptNormal"/>
        <w:tabs>
          <w:tab w:val="left" w:pos="0"/>
        </w:tabs>
        <w:rPr>
          <w:rFonts w:cs="Arial"/>
        </w:rPr>
      </w:pPr>
      <w:r w:rsidRPr="004F758E">
        <w:rPr>
          <w:rFonts w:cs="Arial"/>
        </w:rPr>
        <w:t>Aquatic facility water may be contaminated by a variety of pollutants from a number of sources. There are many factors that contribute to the contaminant loading on a water body including (but not limited to) bather load, water depth, temperature and the activit</w:t>
      </w:r>
      <w:r w:rsidR="00534BFB">
        <w:rPr>
          <w:rFonts w:cs="Arial"/>
        </w:rPr>
        <w:t>ies undertaken in the facility.</w:t>
      </w:r>
    </w:p>
    <w:p w14:paraId="71F21C73" w14:textId="77777777" w:rsidR="006C45A9" w:rsidRPr="004F758E" w:rsidRDefault="006C45A9" w:rsidP="008050A6">
      <w:pPr>
        <w:pStyle w:val="DeptNormal"/>
        <w:tabs>
          <w:tab w:val="left" w:pos="0"/>
        </w:tabs>
        <w:rPr>
          <w:rFonts w:cs="Arial"/>
        </w:rPr>
      </w:pPr>
      <w:r w:rsidRPr="004F758E">
        <w:rPr>
          <w:rFonts w:cs="Arial"/>
        </w:rPr>
        <w:t>The pollutants may be accompanied by a range of micro-organisms, some of which have the ability to survive and multiply in the water and produce infections in patrons. Pollutants can also produce high levels of turbidity in the water. This can make the water aesthetically unappealing to patrons, interfere with the disinfection process and make detection of submerged patrons difficult.</w:t>
      </w:r>
    </w:p>
    <w:p w14:paraId="703A61D5" w14:textId="77777777" w:rsidR="006C45A9" w:rsidRPr="004F758E" w:rsidRDefault="006C45A9" w:rsidP="008050A6">
      <w:pPr>
        <w:pStyle w:val="DeptNormal"/>
        <w:tabs>
          <w:tab w:val="left" w:pos="0"/>
        </w:tabs>
        <w:rPr>
          <w:rFonts w:cs="Arial"/>
        </w:rPr>
      </w:pPr>
      <w:r w:rsidRPr="004F758E">
        <w:rPr>
          <w:rFonts w:cs="Arial"/>
        </w:rPr>
        <w:t>Aquatic facilities require water treatment systems that can effectively remove pollutants and micro-organisms from the water. The treatment systems need the capacity to draw an adequate volume of contaminated water from the water body, efficiently remove pollutants, dose the water with the required level of disinfectant and distribute the filtered and disinfected water back through the water body.</w:t>
      </w:r>
    </w:p>
    <w:p w14:paraId="0AC8248A" w14:textId="77777777" w:rsidR="006C45A9" w:rsidRPr="004F758E" w:rsidRDefault="006C45A9" w:rsidP="008050A6">
      <w:pPr>
        <w:pStyle w:val="DeptNormal"/>
        <w:tabs>
          <w:tab w:val="left" w:pos="0"/>
        </w:tabs>
        <w:rPr>
          <w:rFonts w:cs="Arial"/>
        </w:rPr>
      </w:pPr>
      <w:r w:rsidRPr="004F758E">
        <w:rPr>
          <w:rFonts w:cs="Arial"/>
        </w:rPr>
        <w:t>Effective water treatment requires a combination of processes working together to provide water that is safe to swim in and of optimum quality. Among these, filtration and disinfection are critical processes with specific requirements.</w:t>
      </w:r>
    </w:p>
    <w:p w14:paraId="3B2E74DC" w14:textId="77777777" w:rsidR="006C45A9" w:rsidRPr="004F758E" w:rsidRDefault="006C45A9" w:rsidP="008050A6">
      <w:pPr>
        <w:pStyle w:val="DeptNormal"/>
        <w:tabs>
          <w:tab w:val="left" w:pos="0"/>
        </w:tabs>
        <w:rPr>
          <w:rFonts w:cs="Arial"/>
        </w:rPr>
      </w:pPr>
      <w:r w:rsidRPr="004F758E">
        <w:rPr>
          <w:rFonts w:cs="Arial"/>
        </w:rPr>
        <w:t>The design of the aquatic facility and water treatment system shall be in accordance with the intended use of the facility and the anticipated bather loadings. At the time of application for approval, proponents of facilities shall nominate the required Bather Loading and proposed classification for each water body in the facility, in accordance with the table opposite.</w:t>
      </w:r>
    </w:p>
    <w:p w14:paraId="0045F4A4" w14:textId="77777777" w:rsidR="006C45A9" w:rsidRPr="00CA2CD0" w:rsidRDefault="006C45A9" w:rsidP="008050A6">
      <w:pPr>
        <w:pStyle w:val="DeptNumberedHeading2"/>
        <w:numPr>
          <w:ilvl w:val="1"/>
          <w:numId w:val="8"/>
        </w:numPr>
        <w:tabs>
          <w:tab w:val="clear" w:pos="1446"/>
          <w:tab w:val="left" w:pos="0"/>
        </w:tabs>
        <w:ind w:left="0" w:firstLine="0"/>
      </w:pPr>
      <w:bookmarkStart w:id="60" w:name="_Toc231979936"/>
      <w:r w:rsidRPr="00CA2CD0">
        <w:t>Filtration</w:t>
      </w:r>
      <w:bookmarkEnd w:id="60"/>
    </w:p>
    <w:p w14:paraId="16C6ED74" w14:textId="77777777" w:rsidR="006C45A9" w:rsidRPr="004F758E" w:rsidRDefault="006C45A9" w:rsidP="008050A6">
      <w:pPr>
        <w:pStyle w:val="DeptNormal"/>
        <w:tabs>
          <w:tab w:val="left" w:pos="0"/>
        </w:tabs>
        <w:rPr>
          <w:rFonts w:cs="Arial"/>
        </w:rPr>
      </w:pPr>
      <w:r w:rsidRPr="004F758E">
        <w:rPr>
          <w:rFonts w:cs="Arial"/>
        </w:rPr>
        <w:t>Filtration is used to remove contaminants that are present in the water either as colloidal solutions or suspended as particulate material.</w:t>
      </w:r>
    </w:p>
    <w:p w14:paraId="6890459E" w14:textId="77777777" w:rsidR="006C45A9" w:rsidRPr="004F758E" w:rsidRDefault="006C45A9" w:rsidP="008050A6">
      <w:pPr>
        <w:pStyle w:val="DeptNormal"/>
        <w:tabs>
          <w:tab w:val="left" w:pos="0"/>
        </w:tabs>
        <w:rPr>
          <w:rFonts w:cs="Arial"/>
        </w:rPr>
      </w:pPr>
      <w:r w:rsidRPr="004F758E">
        <w:rPr>
          <w:rFonts w:cs="Arial"/>
        </w:rPr>
        <w:t>The filtration system pumps soiled water through a filtration medium, which captures and retains the contaminants. The filtration medium may consist of sand, diatomaceous earth or other approved material. The captured contaminants are subsequently removed from the filter medium during a cleaning process such as backwashing.</w:t>
      </w:r>
    </w:p>
    <w:p w14:paraId="01CBBBBD" w14:textId="77777777" w:rsidR="006C45A9" w:rsidRPr="004F758E" w:rsidRDefault="006C45A9" w:rsidP="008050A6">
      <w:pPr>
        <w:pStyle w:val="DeptNormal"/>
        <w:tabs>
          <w:tab w:val="left" w:pos="0"/>
        </w:tabs>
        <w:rPr>
          <w:rFonts w:cs="Arial"/>
        </w:rPr>
      </w:pPr>
      <w:r w:rsidRPr="004F758E">
        <w:rPr>
          <w:rFonts w:cs="Arial"/>
        </w:rPr>
        <w:t>Efficient filtration will remove a high proportion of contaminants from the water, enhancing the effectiveness of the disinfection process.</w:t>
      </w:r>
    </w:p>
    <w:p w14:paraId="7FEDF894" w14:textId="77777777" w:rsidR="006C45A9" w:rsidRPr="004F758E" w:rsidRDefault="006C45A9" w:rsidP="008050A6">
      <w:pPr>
        <w:pStyle w:val="DeptNormal"/>
        <w:tabs>
          <w:tab w:val="left" w:pos="0"/>
        </w:tabs>
        <w:rPr>
          <w:rFonts w:cs="Arial"/>
        </w:rPr>
      </w:pPr>
      <w:r w:rsidRPr="004F758E">
        <w:rPr>
          <w:rFonts w:cs="Arial"/>
        </w:rPr>
        <w:t>An additional role of the circulation system is to provide a continuous flow of water through the water body to mix and evenly distribute the disinfectant chemicals throughout the water.</w:t>
      </w:r>
    </w:p>
    <w:p w14:paraId="67664B70" w14:textId="77777777" w:rsidR="006C45A9" w:rsidRDefault="006C45A9" w:rsidP="008050A6">
      <w:pPr>
        <w:pStyle w:val="DeptNormal"/>
        <w:tabs>
          <w:tab w:val="left" w:pos="0"/>
        </w:tabs>
        <w:rPr>
          <w:rFonts w:cs="Arial"/>
        </w:rPr>
      </w:pPr>
      <w:r w:rsidRPr="004F758E">
        <w:rPr>
          <w:rFonts w:cs="Arial"/>
        </w:rPr>
        <w:t xml:space="preserve">The more heavily loaded a body of water, the more rapidly this water must be treated to remove contaminants. The “Water Body Loading Category Chart” </w:t>
      </w:r>
      <w:r w:rsidR="001521DD">
        <w:rPr>
          <w:rFonts w:cs="Arial"/>
        </w:rPr>
        <w:t xml:space="preserve">in Table 4 </w:t>
      </w:r>
      <w:r w:rsidRPr="004F758E">
        <w:rPr>
          <w:rFonts w:cs="Arial"/>
        </w:rPr>
        <w:t>is designed to establish the parameters of different levels of contaminant loading and specifies a Maximum Permissible Turnover Time for each Category of facility.</w:t>
      </w:r>
    </w:p>
    <w:p w14:paraId="5A68FA67" w14:textId="77777777" w:rsidR="00276559" w:rsidRDefault="006E47C1" w:rsidP="008050A6">
      <w:pPr>
        <w:pStyle w:val="DeptNormal"/>
        <w:pageBreakBefore/>
        <w:tabs>
          <w:tab w:val="left" w:pos="0"/>
        </w:tabs>
        <w:rPr>
          <w:rFonts w:cs="Arial"/>
          <w:b/>
        </w:rPr>
      </w:pPr>
      <w:bookmarkStart w:id="61" w:name="_Toc231979981"/>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4</w:t>
      </w:r>
      <w:r w:rsidRPr="00D66A7D">
        <w:rPr>
          <w:b/>
        </w:rPr>
        <w:fldChar w:fldCharType="end"/>
      </w:r>
      <w:r w:rsidRPr="00D66A7D">
        <w:rPr>
          <w:b/>
        </w:rPr>
        <w:t>:</w:t>
      </w:r>
      <w:r w:rsidRPr="00D66A7D">
        <w:rPr>
          <w:b/>
        </w:rPr>
        <w:tab/>
      </w:r>
      <w:r w:rsidR="00276559" w:rsidRPr="006D53E3">
        <w:rPr>
          <w:rFonts w:cs="Arial"/>
          <w:b/>
        </w:rPr>
        <w:t>Water Body Loading Category Chart</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710"/>
        <w:gridCol w:w="1800"/>
        <w:gridCol w:w="2520"/>
        <w:gridCol w:w="1622"/>
      </w:tblGrid>
      <w:tr w:rsidR="006D53E3" w:rsidRPr="00612E16" w14:paraId="155AF1B6" w14:textId="77777777" w:rsidTr="000C64AB">
        <w:tc>
          <w:tcPr>
            <w:tcW w:w="1170" w:type="dxa"/>
            <w:shd w:val="clear" w:color="auto" w:fill="D9D9D9"/>
          </w:tcPr>
          <w:p w14:paraId="085B1EC8" w14:textId="77777777" w:rsidR="006D53E3" w:rsidRPr="00612E16" w:rsidRDefault="006D53E3" w:rsidP="008050A6">
            <w:pPr>
              <w:pStyle w:val="DeptNormal"/>
              <w:tabs>
                <w:tab w:val="left" w:pos="0"/>
              </w:tabs>
              <w:rPr>
                <w:rFonts w:cs="Arial"/>
                <w:b/>
              </w:rPr>
            </w:pPr>
            <w:r w:rsidRPr="00612E16">
              <w:rPr>
                <w:rFonts w:cs="Arial"/>
                <w:b/>
              </w:rPr>
              <w:t>Category</w:t>
            </w:r>
          </w:p>
        </w:tc>
        <w:tc>
          <w:tcPr>
            <w:tcW w:w="1710" w:type="dxa"/>
            <w:shd w:val="clear" w:color="auto" w:fill="D9D9D9"/>
          </w:tcPr>
          <w:p w14:paraId="2AB89E92" w14:textId="77777777" w:rsidR="006D53E3" w:rsidRPr="00612E16" w:rsidRDefault="006D53E3" w:rsidP="008050A6">
            <w:pPr>
              <w:pStyle w:val="DeptNormal"/>
              <w:tabs>
                <w:tab w:val="left" w:pos="0"/>
              </w:tabs>
              <w:rPr>
                <w:rFonts w:cs="Arial"/>
                <w:b/>
              </w:rPr>
            </w:pPr>
            <w:r w:rsidRPr="00612E16">
              <w:rPr>
                <w:rFonts w:cs="Arial"/>
                <w:b/>
              </w:rPr>
              <w:t>Loading Classification</w:t>
            </w:r>
          </w:p>
        </w:tc>
        <w:tc>
          <w:tcPr>
            <w:tcW w:w="1800" w:type="dxa"/>
            <w:shd w:val="clear" w:color="auto" w:fill="D9D9D9"/>
          </w:tcPr>
          <w:p w14:paraId="07A81E8F" w14:textId="77777777" w:rsidR="006D53E3" w:rsidRPr="00612E16" w:rsidRDefault="006D53E3" w:rsidP="008050A6">
            <w:pPr>
              <w:pStyle w:val="DeptNormal"/>
              <w:tabs>
                <w:tab w:val="left" w:pos="0"/>
              </w:tabs>
              <w:rPr>
                <w:rFonts w:cs="Arial"/>
                <w:b/>
              </w:rPr>
            </w:pPr>
            <w:r w:rsidRPr="00612E16">
              <w:rPr>
                <w:rFonts w:cs="Arial"/>
                <w:b/>
              </w:rPr>
              <w:t>Parameters</w:t>
            </w:r>
          </w:p>
        </w:tc>
        <w:tc>
          <w:tcPr>
            <w:tcW w:w="2520" w:type="dxa"/>
            <w:shd w:val="clear" w:color="auto" w:fill="D9D9D9"/>
          </w:tcPr>
          <w:p w14:paraId="57A90D6B" w14:textId="77777777" w:rsidR="006D53E3" w:rsidRPr="00612E16" w:rsidRDefault="006D53E3" w:rsidP="008050A6">
            <w:pPr>
              <w:pStyle w:val="DeptNormal"/>
              <w:tabs>
                <w:tab w:val="left" w:pos="0"/>
              </w:tabs>
              <w:rPr>
                <w:rFonts w:cs="Arial"/>
                <w:b/>
              </w:rPr>
            </w:pPr>
            <w:r w:rsidRPr="00612E16">
              <w:rPr>
                <w:rFonts w:cs="Arial"/>
                <w:b/>
              </w:rPr>
              <w:t>Examples</w:t>
            </w:r>
          </w:p>
        </w:tc>
        <w:tc>
          <w:tcPr>
            <w:tcW w:w="1622" w:type="dxa"/>
            <w:shd w:val="clear" w:color="auto" w:fill="D9D9D9"/>
          </w:tcPr>
          <w:p w14:paraId="0B74A7ED" w14:textId="77777777" w:rsidR="006D53E3" w:rsidRPr="00612E16" w:rsidRDefault="006D53E3" w:rsidP="008050A6">
            <w:pPr>
              <w:pStyle w:val="DeptNormal"/>
              <w:tabs>
                <w:tab w:val="left" w:pos="0"/>
              </w:tabs>
              <w:rPr>
                <w:rFonts w:cs="Arial"/>
                <w:b/>
              </w:rPr>
            </w:pPr>
            <w:r w:rsidRPr="00612E16">
              <w:rPr>
                <w:rFonts w:cs="Arial"/>
                <w:b/>
              </w:rPr>
              <w:t>Maximum Permissible Turnover Times</w:t>
            </w:r>
          </w:p>
        </w:tc>
      </w:tr>
      <w:tr w:rsidR="006D53E3" w:rsidRPr="00612E16" w14:paraId="2374FCD3" w14:textId="77777777" w:rsidTr="000C64AB">
        <w:tc>
          <w:tcPr>
            <w:tcW w:w="1170" w:type="dxa"/>
            <w:shd w:val="clear" w:color="auto" w:fill="auto"/>
          </w:tcPr>
          <w:p w14:paraId="5CF798F3" w14:textId="77777777" w:rsidR="006D53E3" w:rsidRPr="00612E16" w:rsidRDefault="006D53E3" w:rsidP="008050A6">
            <w:pPr>
              <w:pStyle w:val="DeptNormal"/>
              <w:tabs>
                <w:tab w:val="left" w:pos="0"/>
              </w:tabs>
              <w:spacing w:before="0" w:after="0"/>
              <w:jc w:val="left"/>
              <w:rPr>
                <w:rFonts w:cs="Arial"/>
              </w:rPr>
            </w:pPr>
            <w:r w:rsidRPr="00612E16">
              <w:rPr>
                <w:rFonts w:cs="Arial"/>
              </w:rPr>
              <w:t>1</w:t>
            </w:r>
          </w:p>
        </w:tc>
        <w:tc>
          <w:tcPr>
            <w:tcW w:w="1710" w:type="dxa"/>
            <w:shd w:val="clear" w:color="auto" w:fill="auto"/>
          </w:tcPr>
          <w:p w14:paraId="21B38735" w14:textId="77777777" w:rsidR="006D53E3" w:rsidRPr="00612E16" w:rsidRDefault="006D53E3" w:rsidP="008050A6">
            <w:pPr>
              <w:pStyle w:val="DeptNormal"/>
              <w:tabs>
                <w:tab w:val="left" w:pos="0"/>
              </w:tabs>
              <w:spacing w:before="0" w:after="0"/>
              <w:jc w:val="left"/>
              <w:rPr>
                <w:rFonts w:cs="Arial"/>
              </w:rPr>
            </w:pPr>
            <w:r w:rsidRPr="00612E16">
              <w:rPr>
                <w:rFonts w:cs="Arial"/>
              </w:rPr>
              <w:t>Extreme</w:t>
            </w:r>
          </w:p>
        </w:tc>
        <w:tc>
          <w:tcPr>
            <w:tcW w:w="1800" w:type="dxa"/>
            <w:shd w:val="clear" w:color="auto" w:fill="auto"/>
          </w:tcPr>
          <w:p w14:paraId="7F56C96D" w14:textId="77777777" w:rsidR="006D53E3" w:rsidRPr="00612E16" w:rsidRDefault="006D53E3" w:rsidP="008050A6">
            <w:pPr>
              <w:pStyle w:val="DeptNormal"/>
              <w:tabs>
                <w:tab w:val="left" w:pos="0"/>
              </w:tabs>
              <w:spacing w:before="0" w:after="0"/>
              <w:jc w:val="left"/>
              <w:rPr>
                <w:rFonts w:cs="Arial"/>
              </w:rPr>
            </w:pPr>
            <w:r w:rsidRPr="00612E16">
              <w:rPr>
                <w:rFonts w:cs="Arial"/>
              </w:rPr>
              <w:t>Very High Bather Load, Very Shallow</w:t>
            </w:r>
          </w:p>
        </w:tc>
        <w:tc>
          <w:tcPr>
            <w:tcW w:w="2520" w:type="dxa"/>
            <w:shd w:val="clear" w:color="auto" w:fill="auto"/>
          </w:tcPr>
          <w:p w14:paraId="3F7A5E3F" w14:textId="77777777" w:rsidR="006D53E3" w:rsidRPr="00612E16" w:rsidRDefault="006D53E3" w:rsidP="008050A6">
            <w:pPr>
              <w:pStyle w:val="DeptNormal"/>
              <w:tabs>
                <w:tab w:val="left" w:pos="0"/>
              </w:tabs>
              <w:spacing w:before="0" w:after="0"/>
              <w:jc w:val="left"/>
              <w:rPr>
                <w:rFonts w:cs="Arial"/>
              </w:rPr>
            </w:pPr>
            <w:r w:rsidRPr="00612E16">
              <w:rPr>
                <w:rFonts w:cs="Arial"/>
              </w:rPr>
              <w:t>Water</w:t>
            </w:r>
            <w:r w:rsidRPr="00612E16">
              <w:rPr>
                <w:rFonts w:cs="Arial"/>
              </w:rPr>
              <w:tab/>
              <w:t>Spa Pools, Leisure Bubble Pools Toddlers Pool, Water Slide Splashdown Pool</w:t>
            </w:r>
          </w:p>
        </w:tc>
        <w:tc>
          <w:tcPr>
            <w:tcW w:w="1622" w:type="dxa"/>
            <w:shd w:val="clear" w:color="auto" w:fill="auto"/>
          </w:tcPr>
          <w:p w14:paraId="547E7645" w14:textId="77777777" w:rsidR="006D53E3" w:rsidRPr="00612E16" w:rsidRDefault="006D53E3" w:rsidP="008050A6">
            <w:pPr>
              <w:tabs>
                <w:tab w:val="left" w:pos="0"/>
              </w:tabs>
              <w:spacing w:before="0" w:after="0"/>
              <w:ind w:left="0"/>
              <w:rPr>
                <w:rFonts w:cs="Arial"/>
              </w:rPr>
            </w:pPr>
            <w:r w:rsidRPr="00612E16">
              <w:rPr>
                <w:rFonts w:cs="Arial"/>
              </w:rPr>
              <w:t>15-30 min</w:t>
            </w:r>
          </w:p>
          <w:p w14:paraId="128C17AD" w14:textId="77777777" w:rsidR="006D53E3" w:rsidRPr="00612E16" w:rsidRDefault="006D53E3" w:rsidP="008050A6">
            <w:pPr>
              <w:pStyle w:val="DeptNormal"/>
              <w:tabs>
                <w:tab w:val="left" w:pos="0"/>
              </w:tabs>
              <w:spacing w:before="0" w:after="0"/>
              <w:jc w:val="left"/>
              <w:rPr>
                <w:rFonts w:cs="Arial"/>
              </w:rPr>
            </w:pPr>
          </w:p>
        </w:tc>
      </w:tr>
      <w:tr w:rsidR="006D53E3" w:rsidRPr="00612E16" w14:paraId="02310672" w14:textId="77777777" w:rsidTr="000C64AB">
        <w:tc>
          <w:tcPr>
            <w:tcW w:w="1170" w:type="dxa"/>
            <w:shd w:val="clear" w:color="auto" w:fill="auto"/>
          </w:tcPr>
          <w:p w14:paraId="5A13EE3D" w14:textId="77777777" w:rsidR="006D53E3" w:rsidRPr="00612E16" w:rsidRDefault="006D53E3" w:rsidP="008050A6">
            <w:pPr>
              <w:pStyle w:val="DeptNormal"/>
              <w:tabs>
                <w:tab w:val="left" w:pos="0"/>
              </w:tabs>
              <w:spacing w:before="0" w:after="0"/>
              <w:jc w:val="left"/>
              <w:rPr>
                <w:rFonts w:cs="Arial"/>
              </w:rPr>
            </w:pPr>
            <w:r w:rsidRPr="00612E16">
              <w:rPr>
                <w:rFonts w:cs="Arial"/>
              </w:rPr>
              <w:t>2</w:t>
            </w:r>
          </w:p>
        </w:tc>
        <w:tc>
          <w:tcPr>
            <w:tcW w:w="1710" w:type="dxa"/>
            <w:shd w:val="clear" w:color="auto" w:fill="auto"/>
          </w:tcPr>
          <w:p w14:paraId="49A76DDB" w14:textId="77777777" w:rsidR="006D53E3" w:rsidRPr="00612E16" w:rsidRDefault="006D53E3" w:rsidP="008050A6">
            <w:pPr>
              <w:pStyle w:val="DeptNormal"/>
              <w:tabs>
                <w:tab w:val="left" w:pos="0"/>
              </w:tabs>
              <w:spacing w:before="0" w:after="0"/>
              <w:jc w:val="left"/>
              <w:rPr>
                <w:rFonts w:cs="Arial"/>
              </w:rPr>
            </w:pPr>
            <w:r w:rsidRPr="00612E16">
              <w:rPr>
                <w:rFonts w:cs="Arial"/>
              </w:rPr>
              <w:t>High</w:t>
            </w:r>
          </w:p>
        </w:tc>
        <w:tc>
          <w:tcPr>
            <w:tcW w:w="1800" w:type="dxa"/>
            <w:shd w:val="clear" w:color="auto" w:fill="auto"/>
          </w:tcPr>
          <w:p w14:paraId="372E4047" w14:textId="77777777" w:rsidR="006D53E3" w:rsidRPr="00612E16" w:rsidRDefault="006D53E3" w:rsidP="008050A6">
            <w:pPr>
              <w:pStyle w:val="DeptNormal"/>
              <w:tabs>
                <w:tab w:val="left" w:pos="0"/>
              </w:tabs>
              <w:spacing w:before="0" w:after="0"/>
              <w:jc w:val="left"/>
              <w:rPr>
                <w:rFonts w:cs="Arial"/>
              </w:rPr>
            </w:pPr>
            <w:r w:rsidRPr="00612E16">
              <w:rPr>
                <w:rFonts w:cs="Arial"/>
              </w:rPr>
              <w:t>Very High Bather Load, Heated Water, Shallow Water</w:t>
            </w:r>
          </w:p>
        </w:tc>
        <w:tc>
          <w:tcPr>
            <w:tcW w:w="2520" w:type="dxa"/>
            <w:shd w:val="clear" w:color="auto" w:fill="auto"/>
          </w:tcPr>
          <w:p w14:paraId="0464B5D8" w14:textId="77777777" w:rsidR="006D53E3" w:rsidRPr="00612E16" w:rsidRDefault="006D53E3" w:rsidP="008050A6">
            <w:pPr>
              <w:pStyle w:val="DeptNormal"/>
              <w:tabs>
                <w:tab w:val="left" w:pos="0"/>
              </w:tabs>
              <w:spacing w:before="0" w:after="0"/>
              <w:jc w:val="left"/>
              <w:rPr>
                <w:rFonts w:cs="Arial"/>
              </w:rPr>
            </w:pPr>
            <w:r w:rsidRPr="00612E16">
              <w:rPr>
                <w:rFonts w:cs="Arial"/>
              </w:rPr>
              <w:t>Medium Depth Leisure Pool, Learn to Swim, Wave Pool , Shallow Leisure Pool, Hydrotherapy Pool</w:t>
            </w:r>
          </w:p>
        </w:tc>
        <w:tc>
          <w:tcPr>
            <w:tcW w:w="1622" w:type="dxa"/>
            <w:shd w:val="clear" w:color="auto" w:fill="auto"/>
          </w:tcPr>
          <w:p w14:paraId="26A0CEFA" w14:textId="77777777" w:rsidR="006D53E3" w:rsidRPr="00612E16" w:rsidRDefault="006D53E3" w:rsidP="008050A6">
            <w:pPr>
              <w:pStyle w:val="DeptNormal"/>
              <w:tabs>
                <w:tab w:val="left" w:pos="0"/>
              </w:tabs>
              <w:spacing w:before="0" w:after="0"/>
              <w:jc w:val="left"/>
              <w:rPr>
                <w:rFonts w:cs="Arial"/>
              </w:rPr>
            </w:pPr>
            <w:r w:rsidRPr="00612E16">
              <w:rPr>
                <w:rFonts w:cs="Arial"/>
              </w:rPr>
              <w:t>1- 1 ½ hour</w:t>
            </w:r>
          </w:p>
        </w:tc>
      </w:tr>
      <w:tr w:rsidR="006D53E3" w:rsidRPr="00612E16" w14:paraId="76F4519D" w14:textId="77777777" w:rsidTr="000C64AB">
        <w:tc>
          <w:tcPr>
            <w:tcW w:w="1170" w:type="dxa"/>
            <w:shd w:val="clear" w:color="auto" w:fill="auto"/>
          </w:tcPr>
          <w:p w14:paraId="2DD0EAAE" w14:textId="77777777" w:rsidR="006D53E3" w:rsidRPr="00612E16" w:rsidRDefault="006D53E3" w:rsidP="008050A6">
            <w:pPr>
              <w:pStyle w:val="DeptNormal"/>
              <w:tabs>
                <w:tab w:val="left" w:pos="0"/>
              </w:tabs>
              <w:spacing w:before="0" w:after="0"/>
              <w:jc w:val="left"/>
              <w:rPr>
                <w:rFonts w:cs="Arial"/>
              </w:rPr>
            </w:pPr>
            <w:r w:rsidRPr="00612E16">
              <w:rPr>
                <w:rFonts w:cs="Arial"/>
              </w:rPr>
              <w:t>3</w:t>
            </w:r>
          </w:p>
        </w:tc>
        <w:tc>
          <w:tcPr>
            <w:tcW w:w="1710" w:type="dxa"/>
            <w:shd w:val="clear" w:color="auto" w:fill="auto"/>
          </w:tcPr>
          <w:p w14:paraId="42C7CF95" w14:textId="77777777" w:rsidR="006D53E3" w:rsidRPr="00612E16" w:rsidRDefault="006D53E3" w:rsidP="008050A6">
            <w:pPr>
              <w:pStyle w:val="DeptNormal"/>
              <w:tabs>
                <w:tab w:val="left" w:pos="0"/>
              </w:tabs>
              <w:spacing w:before="0" w:after="0"/>
              <w:jc w:val="left"/>
              <w:rPr>
                <w:rFonts w:cs="Arial"/>
              </w:rPr>
            </w:pPr>
            <w:r w:rsidRPr="00612E16">
              <w:rPr>
                <w:rFonts w:cs="Arial"/>
              </w:rPr>
              <w:t>Moderate</w:t>
            </w:r>
          </w:p>
        </w:tc>
        <w:tc>
          <w:tcPr>
            <w:tcW w:w="1800" w:type="dxa"/>
            <w:shd w:val="clear" w:color="auto" w:fill="auto"/>
          </w:tcPr>
          <w:p w14:paraId="067364B8" w14:textId="77777777" w:rsidR="006D53E3" w:rsidRPr="00612E16" w:rsidRDefault="006D53E3" w:rsidP="008050A6">
            <w:pPr>
              <w:tabs>
                <w:tab w:val="left" w:pos="0"/>
              </w:tabs>
              <w:spacing w:before="0" w:after="0"/>
              <w:ind w:left="0"/>
              <w:rPr>
                <w:rFonts w:cs="Arial"/>
              </w:rPr>
            </w:pPr>
            <w:r w:rsidRPr="00612E16">
              <w:rPr>
                <w:rFonts w:cs="Arial"/>
              </w:rPr>
              <w:t>High Bather Load,</w:t>
            </w:r>
          </w:p>
          <w:p w14:paraId="13EB954D" w14:textId="77777777" w:rsidR="006D53E3" w:rsidRPr="00612E16" w:rsidRDefault="006D53E3" w:rsidP="008050A6">
            <w:pPr>
              <w:pStyle w:val="DeptNormal"/>
              <w:tabs>
                <w:tab w:val="left" w:pos="0"/>
              </w:tabs>
              <w:spacing w:before="0" w:after="0"/>
              <w:jc w:val="left"/>
              <w:rPr>
                <w:rFonts w:cs="Arial"/>
              </w:rPr>
            </w:pPr>
            <w:r w:rsidRPr="00612E16">
              <w:rPr>
                <w:rFonts w:cs="Arial"/>
              </w:rPr>
              <w:t>Heated Water, Medium Depth Water</w:t>
            </w:r>
          </w:p>
        </w:tc>
        <w:tc>
          <w:tcPr>
            <w:tcW w:w="2520" w:type="dxa"/>
            <w:shd w:val="clear" w:color="auto" w:fill="auto"/>
          </w:tcPr>
          <w:p w14:paraId="4FCB7620" w14:textId="77777777" w:rsidR="006D53E3" w:rsidRPr="00612E16" w:rsidRDefault="006D53E3" w:rsidP="008050A6">
            <w:pPr>
              <w:pStyle w:val="DeptNormal"/>
              <w:tabs>
                <w:tab w:val="left" w:pos="0"/>
              </w:tabs>
              <w:spacing w:before="0" w:after="0"/>
              <w:jc w:val="left"/>
              <w:rPr>
                <w:rFonts w:cs="Arial"/>
              </w:rPr>
            </w:pPr>
            <w:r w:rsidRPr="00612E16">
              <w:rPr>
                <w:rFonts w:cs="Arial"/>
              </w:rPr>
              <w:t>Full Depth Heated Leisure Pool, Lazy River, Medium Depth Unheated Outdoor Leisure Pool</w:t>
            </w:r>
          </w:p>
        </w:tc>
        <w:tc>
          <w:tcPr>
            <w:tcW w:w="1622" w:type="dxa"/>
            <w:shd w:val="clear" w:color="auto" w:fill="auto"/>
          </w:tcPr>
          <w:p w14:paraId="4B7F8A95" w14:textId="77777777" w:rsidR="006D53E3" w:rsidRPr="00612E16" w:rsidRDefault="006D53E3" w:rsidP="008050A6">
            <w:pPr>
              <w:pStyle w:val="DeptNormal"/>
              <w:tabs>
                <w:tab w:val="left" w:pos="0"/>
              </w:tabs>
              <w:spacing w:before="0" w:after="0"/>
              <w:jc w:val="left"/>
              <w:rPr>
                <w:rFonts w:cs="Arial"/>
              </w:rPr>
            </w:pPr>
            <w:r w:rsidRPr="00612E16">
              <w:rPr>
                <w:rFonts w:cs="Arial"/>
              </w:rPr>
              <w:t>2 hours</w:t>
            </w:r>
          </w:p>
        </w:tc>
      </w:tr>
      <w:tr w:rsidR="006D53E3" w:rsidRPr="00612E16" w14:paraId="0A48DADE" w14:textId="77777777" w:rsidTr="000C64AB">
        <w:tc>
          <w:tcPr>
            <w:tcW w:w="1170" w:type="dxa"/>
            <w:shd w:val="clear" w:color="auto" w:fill="auto"/>
          </w:tcPr>
          <w:p w14:paraId="15EBEBEC" w14:textId="77777777" w:rsidR="006D53E3" w:rsidRPr="00612E16" w:rsidRDefault="006D53E3" w:rsidP="008050A6">
            <w:pPr>
              <w:pStyle w:val="DeptNormal"/>
              <w:tabs>
                <w:tab w:val="left" w:pos="0"/>
              </w:tabs>
              <w:spacing w:before="0" w:after="0"/>
              <w:jc w:val="left"/>
              <w:rPr>
                <w:rFonts w:cs="Arial"/>
              </w:rPr>
            </w:pPr>
            <w:r w:rsidRPr="00612E16">
              <w:rPr>
                <w:rFonts w:cs="Arial"/>
              </w:rPr>
              <w:t>4</w:t>
            </w:r>
          </w:p>
        </w:tc>
        <w:tc>
          <w:tcPr>
            <w:tcW w:w="1710" w:type="dxa"/>
            <w:shd w:val="clear" w:color="auto" w:fill="auto"/>
          </w:tcPr>
          <w:p w14:paraId="16C68831" w14:textId="77777777" w:rsidR="006D53E3" w:rsidRPr="00612E16" w:rsidRDefault="006D53E3" w:rsidP="008050A6">
            <w:pPr>
              <w:pStyle w:val="DeptNormal"/>
              <w:tabs>
                <w:tab w:val="left" w:pos="0"/>
              </w:tabs>
              <w:spacing w:before="0" w:after="0"/>
              <w:jc w:val="left"/>
              <w:rPr>
                <w:rFonts w:cs="Arial"/>
              </w:rPr>
            </w:pPr>
            <w:r w:rsidRPr="00612E16">
              <w:rPr>
                <w:rFonts w:cs="Arial"/>
              </w:rPr>
              <w:t>Light/Low</w:t>
            </w:r>
          </w:p>
        </w:tc>
        <w:tc>
          <w:tcPr>
            <w:tcW w:w="1800" w:type="dxa"/>
            <w:shd w:val="clear" w:color="auto" w:fill="auto"/>
          </w:tcPr>
          <w:p w14:paraId="59636FE7" w14:textId="77777777" w:rsidR="006D53E3" w:rsidRPr="00612E16" w:rsidRDefault="006D53E3" w:rsidP="008050A6">
            <w:pPr>
              <w:pStyle w:val="DeptNormal"/>
              <w:tabs>
                <w:tab w:val="left" w:pos="0"/>
              </w:tabs>
              <w:spacing w:before="0" w:after="0"/>
              <w:jc w:val="left"/>
              <w:rPr>
                <w:rFonts w:cs="Arial"/>
              </w:rPr>
            </w:pPr>
            <w:r w:rsidRPr="00612E16">
              <w:rPr>
                <w:rFonts w:cs="Arial"/>
              </w:rPr>
              <w:t>Medium –Low Bather Load, Heated Water, Medium-Deep Water</w:t>
            </w:r>
          </w:p>
        </w:tc>
        <w:tc>
          <w:tcPr>
            <w:tcW w:w="2520" w:type="dxa"/>
            <w:shd w:val="clear" w:color="auto" w:fill="auto"/>
          </w:tcPr>
          <w:p w14:paraId="56C8E249" w14:textId="77777777" w:rsidR="006D53E3" w:rsidRPr="00612E16" w:rsidRDefault="006D53E3" w:rsidP="008050A6">
            <w:pPr>
              <w:pStyle w:val="DeptNormal"/>
              <w:tabs>
                <w:tab w:val="left" w:pos="0"/>
              </w:tabs>
              <w:spacing w:before="0" w:after="0"/>
              <w:jc w:val="left"/>
              <w:rPr>
                <w:rFonts w:cs="Arial"/>
              </w:rPr>
            </w:pPr>
            <w:r w:rsidRPr="00612E16">
              <w:rPr>
                <w:rFonts w:cs="Arial"/>
              </w:rPr>
              <w:t>Heated School Pool, Health Club Pool, Body Corporate, Caravan Park, Motel Pools, Full Depth Unheated Outdoor Leisure Pool</w:t>
            </w:r>
          </w:p>
        </w:tc>
        <w:tc>
          <w:tcPr>
            <w:tcW w:w="1622" w:type="dxa"/>
            <w:shd w:val="clear" w:color="auto" w:fill="auto"/>
          </w:tcPr>
          <w:p w14:paraId="739DDD8A" w14:textId="77777777" w:rsidR="006D53E3" w:rsidRPr="00612E16" w:rsidRDefault="006D53E3" w:rsidP="008050A6">
            <w:pPr>
              <w:pStyle w:val="DeptNormal"/>
              <w:tabs>
                <w:tab w:val="left" w:pos="0"/>
              </w:tabs>
              <w:spacing w:before="0" w:after="0"/>
              <w:jc w:val="left"/>
              <w:rPr>
                <w:rFonts w:cs="Arial"/>
              </w:rPr>
            </w:pPr>
            <w:r w:rsidRPr="00612E16">
              <w:rPr>
                <w:rFonts w:cs="Arial"/>
              </w:rPr>
              <w:t>2 ½ -5 hours</w:t>
            </w:r>
          </w:p>
        </w:tc>
      </w:tr>
    </w:tbl>
    <w:p w14:paraId="28012122" w14:textId="77777777" w:rsidR="006C45A9" w:rsidRPr="004F758E" w:rsidRDefault="006C45A9" w:rsidP="008050A6">
      <w:pPr>
        <w:pStyle w:val="DeptNormal"/>
        <w:tabs>
          <w:tab w:val="left" w:pos="0"/>
        </w:tabs>
        <w:rPr>
          <w:rFonts w:cs="Arial"/>
        </w:rPr>
      </w:pPr>
      <w:r w:rsidRPr="004F758E">
        <w:rPr>
          <w:rFonts w:cs="Arial"/>
        </w:rPr>
        <w:t>Every aquatic facility shall be provided with a circulation system consisting of one or more pumps, piping, suction outlets, return inlets, filters, disinfectant feeders, automatic water chemistry controls and other equipment necessary to maintain the specified water quality.</w:t>
      </w:r>
    </w:p>
    <w:p w14:paraId="4E60EED1" w14:textId="77777777" w:rsidR="006C45A9" w:rsidRPr="004F758E" w:rsidRDefault="006C45A9" w:rsidP="008050A6">
      <w:pPr>
        <w:pStyle w:val="DeptNormal"/>
        <w:tabs>
          <w:tab w:val="left" w:pos="0"/>
        </w:tabs>
        <w:rPr>
          <w:rFonts w:cs="Arial"/>
        </w:rPr>
      </w:pPr>
      <w:r w:rsidRPr="004F758E">
        <w:rPr>
          <w:rFonts w:cs="Arial"/>
        </w:rPr>
        <w:t>The circulation system shall be designed in accordance with the following requirements:</w:t>
      </w:r>
    </w:p>
    <w:p w14:paraId="77B69D1E"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T</w:t>
      </w:r>
      <w:r w:rsidR="006C45A9" w:rsidRPr="004F758E">
        <w:rPr>
          <w:rFonts w:cs="Arial"/>
        </w:rPr>
        <w:t>he capacity shall accommodate 100% of the design turnover flow rate (under clean filter conditions)</w:t>
      </w:r>
    </w:p>
    <w:p w14:paraId="33B675E5"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T</w:t>
      </w:r>
      <w:r w:rsidR="006C45A9" w:rsidRPr="004F758E">
        <w:rPr>
          <w:rFonts w:cs="Arial"/>
        </w:rPr>
        <w:t>he system shall be capable of providing effective mixing of water in the water body and uniform water quality</w:t>
      </w:r>
    </w:p>
    <w:p w14:paraId="79D59E8A"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T</w:t>
      </w:r>
      <w:r w:rsidR="006C45A9" w:rsidRPr="004F758E">
        <w:rPr>
          <w:rFonts w:cs="Arial"/>
        </w:rPr>
        <w:t>he system shall be capable of maintaining the specified disinfectant residual throughout all parts of the aquatic facility.</w:t>
      </w:r>
    </w:p>
    <w:p w14:paraId="133017DC" w14:textId="77777777" w:rsidR="006C45A9" w:rsidRPr="004F758E" w:rsidRDefault="006C45A9" w:rsidP="008050A6">
      <w:pPr>
        <w:pStyle w:val="DeptNormal"/>
        <w:tabs>
          <w:tab w:val="left" w:pos="0"/>
        </w:tabs>
        <w:rPr>
          <w:rFonts w:cs="Arial"/>
        </w:rPr>
      </w:pPr>
      <w:r w:rsidRPr="004F758E">
        <w:rPr>
          <w:rFonts w:cs="Arial"/>
        </w:rPr>
        <w:t>Aquatic facility water treatment systems shall be in operation whenever a facility is available for use and at such additional times and periods as may be necessary to maintain the water in a clean and disinfected condition.</w:t>
      </w:r>
    </w:p>
    <w:p w14:paraId="371012FD" w14:textId="77777777" w:rsidR="006C45A9" w:rsidRPr="004F758E" w:rsidRDefault="006C45A9" w:rsidP="008050A6">
      <w:pPr>
        <w:pStyle w:val="DeptNormal"/>
        <w:tabs>
          <w:tab w:val="left" w:pos="0"/>
        </w:tabs>
        <w:rPr>
          <w:rFonts w:cs="Arial"/>
        </w:rPr>
      </w:pPr>
      <w:r w:rsidRPr="004F758E">
        <w:rPr>
          <w:rFonts w:cs="Arial"/>
        </w:rPr>
        <w:t>This requirement applies to pumps, filters, disinfectant and chemical feeders, flow indicators, gauges and all related parts of the water treatment system.</w:t>
      </w:r>
    </w:p>
    <w:p w14:paraId="7EB532FF" w14:textId="77777777" w:rsidR="006C45A9" w:rsidRPr="003729F4" w:rsidRDefault="006C45A9" w:rsidP="008050A6">
      <w:pPr>
        <w:pStyle w:val="DeptNormal"/>
        <w:tabs>
          <w:tab w:val="left" w:pos="0"/>
        </w:tabs>
        <w:rPr>
          <w:rFonts w:cs="Arial"/>
          <w:b/>
        </w:rPr>
      </w:pPr>
      <w:r w:rsidRPr="003729F4">
        <w:rPr>
          <w:rFonts w:cs="Arial"/>
          <w:b/>
        </w:rPr>
        <w:t>Filtration Vessels</w:t>
      </w:r>
    </w:p>
    <w:p w14:paraId="08725E98" w14:textId="77777777" w:rsidR="006C45A9" w:rsidRPr="004F758E" w:rsidRDefault="006C45A9" w:rsidP="008050A6">
      <w:pPr>
        <w:pStyle w:val="DeptNormal"/>
        <w:tabs>
          <w:tab w:val="left" w:pos="0"/>
        </w:tabs>
        <w:rPr>
          <w:rFonts w:cs="Arial"/>
        </w:rPr>
      </w:pPr>
      <w:r w:rsidRPr="004F758E">
        <w:rPr>
          <w:rFonts w:cs="Arial"/>
        </w:rPr>
        <w:t xml:space="preserve">The design and construction </w:t>
      </w:r>
      <w:r w:rsidR="003729F4">
        <w:rPr>
          <w:rFonts w:cs="Arial"/>
        </w:rPr>
        <w:t>of filtration vessels shall be:</w:t>
      </w:r>
    </w:p>
    <w:p w14:paraId="26A3ADBC"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d</w:t>
      </w:r>
      <w:r w:rsidR="006C45A9" w:rsidRPr="004F758E">
        <w:rPr>
          <w:rFonts w:cs="Arial"/>
        </w:rPr>
        <w:t xml:space="preserve">esigned to achieve a uniform flow </w:t>
      </w:r>
      <w:r>
        <w:rPr>
          <w:rFonts w:cs="Arial"/>
        </w:rPr>
        <w:t>of water through the filter bed</w:t>
      </w:r>
    </w:p>
    <w:p w14:paraId="704CC7D5"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c</w:t>
      </w:r>
      <w:r w:rsidR="006C45A9" w:rsidRPr="004F758E">
        <w:rPr>
          <w:rFonts w:cs="Arial"/>
        </w:rPr>
        <w:t>apable of withstanding normal and continuous use without deterioration that could affect</w:t>
      </w:r>
      <w:r>
        <w:rPr>
          <w:rFonts w:cs="Arial"/>
        </w:rPr>
        <w:t xml:space="preserve"> the filter or filter operation</w:t>
      </w:r>
    </w:p>
    <w:p w14:paraId="4C9B1B9B"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d</w:t>
      </w:r>
      <w:r w:rsidR="006C45A9" w:rsidRPr="004F758E">
        <w:rPr>
          <w:rFonts w:cs="Arial"/>
        </w:rPr>
        <w:t>esigned to permit reg</w:t>
      </w:r>
      <w:r>
        <w:rPr>
          <w:rFonts w:cs="Arial"/>
        </w:rPr>
        <w:t>ular inspection and maintenance</w:t>
      </w:r>
    </w:p>
    <w:p w14:paraId="757EF26E"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d</w:t>
      </w:r>
      <w:r w:rsidR="006C45A9" w:rsidRPr="004F758E">
        <w:rPr>
          <w:rFonts w:cs="Arial"/>
        </w:rPr>
        <w:t>esigned to permit adequate and effective cleaning or replacement of the media, to achieve design flow ra</w:t>
      </w:r>
      <w:r>
        <w:rPr>
          <w:rFonts w:cs="Arial"/>
        </w:rPr>
        <w:t>tes in filter and backwash mode</w:t>
      </w:r>
    </w:p>
    <w:p w14:paraId="22276019"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c</w:t>
      </w:r>
      <w:r w:rsidR="006C45A9" w:rsidRPr="004F758E">
        <w:rPr>
          <w:rFonts w:cs="Arial"/>
        </w:rPr>
        <w:t>onstructed of corrosion res</w:t>
      </w:r>
      <w:r>
        <w:rPr>
          <w:rFonts w:cs="Arial"/>
        </w:rPr>
        <w:t>istant components</w:t>
      </w:r>
    </w:p>
    <w:p w14:paraId="5B9E558E"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w</w:t>
      </w:r>
      <w:r w:rsidR="006C45A9" w:rsidRPr="004F758E">
        <w:rPr>
          <w:rFonts w:cs="Arial"/>
        </w:rPr>
        <w:t xml:space="preserve">here filter vessels permit the accumulation of air in the top of the vessel housing, the filter vessel shall be equipped with an air release system which </w:t>
      </w:r>
      <w:r>
        <w:rPr>
          <w:rFonts w:cs="Arial"/>
        </w:rPr>
        <w:t>evacuates the air automatically</w:t>
      </w:r>
    </w:p>
    <w:p w14:paraId="64450472" w14:textId="77777777" w:rsidR="006C45A9" w:rsidRPr="004F758E" w:rsidRDefault="001521DD" w:rsidP="008050A6">
      <w:pPr>
        <w:numPr>
          <w:ilvl w:val="0"/>
          <w:numId w:val="4"/>
        </w:numPr>
        <w:tabs>
          <w:tab w:val="clear" w:pos="1080"/>
          <w:tab w:val="left" w:pos="567"/>
        </w:tabs>
        <w:ind w:left="567" w:hanging="567"/>
        <w:rPr>
          <w:rFonts w:cs="Arial"/>
        </w:rPr>
      </w:pPr>
      <w:r>
        <w:rPr>
          <w:rFonts w:cs="Arial"/>
        </w:rPr>
        <w:t>i</w:t>
      </w:r>
      <w:r w:rsidR="006C45A9" w:rsidRPr="004F758E">
        <w:rPr>
          <w:rFonts w:cs="Arial"/>
        </w:rPr>
        <w:t xml:space="preserve">nstalled with all necessary pressure gauges and </w:t>
      </w:r>
      <w:r>
        <w:rPr>
          <w:rFonts w:cs="Arial"/>
        </w:rPr>
        <w:t>instrumentation</w:t>
      </w:r>
    </w:p>
    <w:p w14:paraId="46C87DC7" w14:textId="77777777" w:rsidR="006C45A9" w:rsidRPr="004F758E" w:rsidRDefault="001521DD" w:rsidP="008050A6">
      <w:pPr>
        <w:numPr>
          <w:ilvl w:val="0"/>
          <w:numId w:val="4"/>
        </w:numPr>
        <w:tabs>
          <w:tab w:val="clear" w:pos="1080"/>
          <w:tab w:val="left" w:pos="567"/>
        </w:tabs>
        <w:ind w:left="567" w:hanging="567"/>
        <w:rPr>
          <w:rFonts w:cs="Arial"/>
        </w:rPr>
      </w:pPr>
      <w:proofErr w:type="gramStart"/>
      <w:r>
        <w:rPr>
          <w:rFonts w:cs="Arial"/>
        </w:rPr>
        <w:t>c</w:t>
      </w:r>
      <w:r w:rsidR="006C45A9" w:rsidRPr="004F758E">
        <w:rPr>
          <w:rFonts w:cs="Arial"/>
        </w:rPr>
        <w:t>learly</w:t>
      </w:r>
      <w:proofErr w:type="gramEnd"/>
      <w:r w:rsidR="006C45A9" w:rsidRPr="004F758E">
        <w:rPr>
          <w:rFonts w:cs="Arial"/>
        </w:rPr>
        <w:t xml:space="preserve"> labelled with model, make, filter area, pressure rating and flow rates (in filter and backwash mode).</w:t>
      </w:r>
    </w:p>
    <w:p w14:paraId="148E1882" w14:textId="77777777" w:rsidR="006C45A9" w:rsidRPr="003729F4" w:rsidRDefault="006C45A9" w:rsidP="008050A6">
      <w:pPr>
        <w:pStyle w:val="DeptNormal"/>
        <w:tabs>
          <w:tab w:val="left" w:pos="0"/>
        </w:tabs>
        <w:rPr>
          <w:rFonts w:cs="Arial"/>
          <w:b/>
        </w:rPr>
      </w:pPr>
      <w:r w:rsidRPr="003729F4">
        <w:rPr>
          <w:rFonts w:cs="Arial"/>
          <w:b/>
        </w:rPr>
        <w:t>Other Filtration Requirements</w:t>
      </w:r>
    </w:p>
    <w:p w14:paraId="2A4EE535" w14:textId="77777777" w:rsidR="006C45A9" w:rsidRPr="004F758E" w:rsidRDefault="006C45A9" w:rsidP="008050A6">
      <w:pPr>
        <w:tabs>
          <w:tab w:val="left" w:pos="0"/>
        </w:tabs>
        <w:ind w:left="0"/>
        <w:rPr>
          <w:rFonts w:cs="Arial"/>
        </w:rPr>
      </w:pPr>
      <w:r w:rsidRPr="004F758E">
        <w:rPr>
          <w:rFonts w:cs="Arial"/>
        </w:rPr>
        <w:t>Facilities shall comply with the following requirements:</w:t>
      </w:r>
    </w:p>
    <w:p w14:paraId="2FBBDBA6"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Filtration equipment shall be protected from tampering by unauthorised persons.</w:t>
      </w:r>
    </w:p>
    <w:p w14:paraId="54E64E63"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Filtration equipment shall be mounted level on concrete or another surface, which is easily cleanable and non-absorbent.</w:t>
      </w:r>
    </w:p>
    <w:p w14:paraId="225A1910"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Plant room floors shall slope at a minimum 1:50 gradient towards a floor drainage system.</w:t>
      </w:r>
    </w:p>
    <w:p w14:paraId="75804045"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Each filter vessel shall be installed so that it can be isolated from the recirculation system for repairs and backwashing.</w:t>
      </w:r>
    </w:p>
    <w:p w14:paraId="542E7F84"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All water treatment plant shall be installed with sufficient access to enable them to be inspected and serviced in accordance with manufacturer’s specifications and safe working practices.</w:t>
      </w:r>
    </w:p>
    <w:p w14:paraId="16DECCE3"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Filters cleaned by backwashing shall be provided with a readily observable sight glass, installed on the waste discharge line. Sight glasses shall be of full line diameter and readily removable for cleaning.</w:t>
      </w:r>
    </w:p>
    <w:p w14:paraId="7C66E373" w14:textId="77777777" w:rsidR="006C45A9" w:rsidRPr="004F758E" w:rsidRDefault="006C45A9" w:rsidP="008050A6">
      <w:pPr>
        <w:numPr>
          <w:ilvl w:val="0"/>
          <w:numId w:val="4"/>
        </w:numPr>
        <w:tabs>
          <w:tab w:val="clear" w:pos="1080"/>
          <w:tab w:val="left" w:pos="567"/>
        </w:tabs>
        <w:ind w:left="567" w:hanging="567"/>
        <w:rPr>
          <w:rFonts w:cs="Arial"/>
        </w:rPr>
      </w:pPr>
      <w:r w:rsidRPr="004F758E">
        <w:rPr>
          <w:rFonts w:cs="Arial"/>
        </w:rPr>
        <w:t>Facilities utilising cartridge filters shall be provided with a wash-down area, with drainage connected to a waste disposal facility approved by the Power and Wat</w:t>
      </w:r>
      <w:r w:rsidR="001521DD">
        <w:rPr>
          <w:rFonts w:cs="Arial"/>
        </w:rPr>
        <w:t>er Corporation or the Department of Natural Resources, Environment, The Arts and Sport.</w:t>
      </w:r>
    </w:p>
    <w:p w14:paraId="12309B75" w14:textId="77777777" w:rsidR="006C45A9" w:rsidRPr="00CA2CD0" w:rsidRDefault="006C45A9" w:rsidP="008050A6">
      <w:pPr>
        <w:pStyle w:val="DeptNumberedHeading2"/>
        <w:numPr>
          <w:ilvl w:val="1"/>
          <w:numId w:val="8"/>
        </w:numPr>
        <w:tabs>
          <w:tab w:val="clear" w:pos="1446"/>
          <w:tab w:val="left" w:pos="0"/>
        </w:tabs>
        <w:ind w:left="0" w:firstLine="0"/>
      </w:pPr>
      <w:bookmarkStart w:id="62" w:name="_Toc231979937"/>
      <w:r w:rsidRPr="00CA2CD0">
        <w:t>Disinfection</w:t>
      </w:r>
      <w:bookmarkEnd w:id="62"/>
    </w:p>
    <w:p w14:paraId="6DC88189" w14:textId="77777777" w:rsidR="006C45A9" w:rsidRPr="004F758E" w:rsidRDefault="006C45A9" w:rsidP="008050A6">
      <w:pPr>
        <w:pStyle w:val="DeptNormal"/>
        <w:tabs>
          <w:tab w:val="left" w:pos="0"/>
        </w:tabs>
        <w:rPr>
          <w:rFonts w:cs="Arial"/>
        </w:rPr>
      </w:pPr>
      <w:r w:rsidRPr="004F758E">
        <w:rPr>
          <w:rFonts w:cs="Arial"/>
        </w:rPr>
        <w:t>The disinfection process involves adding a chemical to the water to destroy micro-organisms and oxidise chemical pollutants. To prevent transmission of infectious diseases it is essential that this process achieves rapid destruction of micro-organisms in the water without harming the bathers. It is also necessary to maintain a sufficient residual disinfectant in the water to rapidly destroy any micro-organisms introduced by patrons or other sources.</w:t>
      </w:r>
    </w:p>
    <w:p w14:paraId="401E6127" w14:textId="77777777" w:rsidR="006C45A9" w:rsidRPr="004F758E" w:rsidRDefault="006C45A9" w:rsidP="008050A6">
      <w:pPr>
        <w:pStyle w:val="DeptNormal"/>
        <w:tabs>
          <w:tab w:val="left" w:pos="0"/>
        </w:tabs>
        <w:rPr>
          <w:rFonts w:cs="Arial"/>
        </w:rPr>
      </w:pPr>
      <w:r w:rsidRPr="004F758E">
        <w:rPr>
          <w:rFonts w:cs="Arial"/>
        </w:rPr>
        <w:t xml:space="preserve">Chemical disinfection processes are generally centred </w:t>
      </w:r>
      <w:proofErr w:type="gramStart"/>
      <w:r w:rsidRPr="004F758E">
        <w:rPr>
          <w:rFonts w:cs="Arial"/>
        </w:rPr>
        <w:t>around</w:t>
      </w:r>
      <w:proofErr w:type="gramEnd"/>
      <w:r w:rsidRPr="004F758E">
        <w:rPr>
          <w:rFonts w:cs="Arial"/>
        </w:rPr>
        <w:t xml:space="preserve"> a chlorine or bromine compound, as they are the most effective chemicals that can safely be used in an aquatic facility. They may be used along with a number of other ch</w:t>
      </w:r>
      <w:r w:rsidR="000D2316">
        <w:rPr>
          <w:rFonts w:cs="Arial"/>
        </w:rPr>
        <w:t>emicals or processes (such as UV</w:t>
      </w:r>
      <w:r w:rsidRPr="004F758E">
        <w:rPr>
          <w:rFonts w:cs="Arial"/>
        </w:rPr>
        <w:t xml:space="preserve"> or Ozone) to improve their efficiency and reduce the creation of disinfection by-products.</w:t>
      </w:r>
    </w:p>
    <w:p w14:paraId="6881DCB9" w14:textId="77777777" w:rsidR="006C45A9" w:rsidRPr="004F758E" w:rsidRDefault="006C45A9" w:rsidP="008050A6">
      <w:pPr>
        <w:pStyle w:val="DeptNormal"/>
        <w:tabs>
          <w:tab w:val="left" w:pos="0"/>
        </w:tabs>
        <w:rPr>
          <w:rFonts w:cs="Arial"/>
        </w:rPr>
      </w:pPr>
      <w:r w:rsidRPr="004F758E">
        <w:rPr>
          <w:rFonts w:cs="Arial"/>
        </w:rPr>
        <w:t>Aquatic facilities shall be equipped with automatic disinfectant equipment that is capable of maintaining continuous and effective disinfection of the water under all conditions of use.</w:t>
      </w:r>
    </w:p>
    <w:p w14:paraId="58FD90F4" w14:textId="77777777" w:rsidR="006C45A9" w:rsidRPr="004F758E" w:rsidRDefault="006C45A9" w:rsidP="008050A6">
      <w:pPr>
        <w:pStyle w:val="DeptNormal"/>
        <w:tabs>
          <w:tab w:val="left" w:pos="0"/>
        </w:tabs>
        <w:rPr>
          <w:rFonts w:cs="Arial"/>
        </w:rPr>
      </w:pPr>
      <w:r w:rsidRPr="004F758E">
        <w:rPr>
          <w:rFonts w:cs="Arial"/>
        </w:rPr>
        <w:t xml:space="preserve">The equipment shall be capable of maintaining the water chemistry in compliance </w:t>
      </w:r>
      <w:r w:rsidR="000D2316">
        <w:rPr>
          <w:rFonts w:cs="Arial"/>
        </w:rPr>
        <w:t>with the requirements of these g</w:t>
      </w:r>
      <w:r w:rsidRPr="004F758E">
        <w:rPr>
          <w:rFonts w:cs="Arial"/>
        </w:rPr>
        <w:t>uidelines.</w:t>
      </w:r>
    </w:p>
    <w:p w14:paraId="12AEC220" w14:textId="77777777" w:rsidR="006C45A9" w:rsidRPr="004F758E" w:rsidRDefault="006C45A9" w:rsidP="008050A6">
      <w:pPr>
        <w:pStyle w:val="DeptNormal"/>
        <w:tabs>
          <w:tab w:val="left" w:pos="0"/>
        </w:tabs>
        <w:rPr>
          <w:rFonts w:cs="Arial"/>
        </w:rPr>
      </w:pPr>
      <w:r w:rsidRPr="004F758E">
        <w:rPr>
          <w:rFonts w:cs="Arial"/>
        </w:rPr>
        <w:t>Chemical dosing equipment shall be designed and installed to comply with the following requirements:</w:t>
      </w:r>
    </w:p>
    <w:p w14:paraId="555A052A" w14:textId="77777777" w:rsidR="006C45A9" w:rsidRPr="004F758E" w:rsidRDefault="006C45A9" w:rsidP="008050A6">
      <w:pPr>
        <w:numPr>
          <w:ilvl w:val="0"/>
          <w:numId w:val="4"/>
        </w:numPr>
        <w:tabs>
          <w:tab w:val="clear" w:pos="1080"/>
          <w:tab w:val="num" w:pos="567"/>
        </w:tabs>
        <w:ind w:left="567" w:hanging="567"/>
        <w:rPr>
          <w:rFonts w:cs="Arial"/>
        </w:rPr>
      </w:pPr>
      <w:r w:rsidRPr="004F758E">
        <w:rPr>
          <w:rFonts w:cs="Arial"/>
        </w:rPr>
        <w:t>Dosing pumps shall be regulated to accommodate varying supply or back pressures, and ensure</w:t>
      </w:r>
      <w:r w:rsidR="000D2316">
        <w:rPr>
          <w:rFonts w:cs="Arial"/>
        </w:rPr>
        <w:t xml:space="preserve"> the feed rate remains constant</w:t>
      </w:r>
    </w:p>
    <w:p w14:paraId="7984F74B" w14:textId="77777777" w:rsidR="006C45A9" w:rsidRPr="004F758E" w:rsidRDefault="006C45A9" w:rsidP="008050A6">
      <w:pPr>
        <w:numPr>
          <w:ilvl w:val="0"/>
          <w:numId w:val="4"/>
        </w:numPr>
        <w:tabs>
          <w:tab w:val="clear" w:pos="1080"/>
          <w:tab w:val="num" w:pos="567"/>
        </w:tabs>
        <w:ind w:left="567" w:hanging="567"/>
        <w:rPr>
          <w:rFonts w:cs="Arial"/>
        </w:rPr>
      </w:pPr>
      <w:r w:rsidRPr="004F758E">
        <w:rPr>
          <w:rFonts w:cs="Arial"/>
        </w:rPr>
        <w:t>Control systems with graduated and clearly marked dosage adjustments shall be provided which are capable of providing flows from full c</w:t>
      </w:r>
      <w:r w:rsidR="000D2316">
        <w:rPr>
          <w:rFonts w:cs="Arial"/>
        </w:rPr>
        <w:t>apacity to 10% of such capacity</w:t>
      </w:r>
    </w:p>
    <w:p w14:paraId="7D0FECAE" w14:textId="77777777" w:rsidR="006C45A9" w:rsidRPr="004F758E" w:rsidRDefault="006C45A9" w:rsidP="008050A6">
      <w:pPr>
        <w:numPr>
          <w:ilvl w:val="0"/>
          <w:numId w:val="4"/>
        </w:numPr>
        <w:tabs>
          <w:tab w:val="clear" w:pos="1080"/>
          <w:tab w:val="num" w:pos="567"/>
        </w:tabs>
        <w:ind w:left="567" w:hanging="567"/>
        <w:rPr>
          <w:rFonts w:cs="Arial"/>
        </w:rPr>
      </w:pPr>
      <w:r w:rsidRPr="004F758E">
        <w:rPr>
          <w:rFonts w:cs="Arial"/>
        </w:rPr>
        <w:t xml:space="preserve">Chemicals shall not feed into the water if the pumping </w:t>
      </w:r>
      <w:r w:rsidR="000D2316">
        <w:rPr>
          <w:rFonts w:cs="Arial"/>
        </w:rPr>
        <w:t>equipment or power supply fails</w:t>
      </w:r>
    </w:p>
    <w:p w14:paraId="66F7D9E7" w14:textId="77777777" w:rsidR="006C45A9" w:rsidRPr="004F758E" w:rsidRDefault="006C45A9" w:rsidP="008050A6">
      <w:pPr>
        <w:numPr>
          <w:ilvl w:val="0"/>
          <w:numId w:val="4"/>
        </w:numPr>
        <w:tabs>
          <w:tab w:val="clear" w:pos="1080"/>
          <w:tab w:val="num" w:pos="567"/>
        </w:tabs>
        <w:ind w:left="567" w:hanging="567"/>
        <w:rPr>
          <w:rFonts w:cs="Arial"/>
        </w:rPr>
      </w:pPr>
      <w:r w:rsidRPr="004F758E">
        <w:rPr>
          <w:rFonts w:cs="Arial"/>
        </w:rPr>
        <w:t xml:space="preserve">Operation of the system shall cease if there is inadequate flow of water through the filtration system that would prevent the chemicals from being properly dispersed throughout </w:t>
      </w:r>
      <w:r w:rsidR="000D2316">
        <w:rPr>
          <w:rFonts w:cs="Arial"/>
        </w:rPr>
        <w:t>the aquatic facility water body</w:t>
      </w:r>
    </w:p>
    <w:p w14:paraId="4D6F5526" w14:textId="77777777" w:rsidR="006C45A9" w:rsidRPr="004F758E" w:rsidRDefault="006C45A9" w:rsidP="008050A6">
      <w:pPr>
        <w:numPr>
          <w:ilvl w:val="0"/>
          <w:numId w:val="4"/>
        </w:numPr>
        <w:tabs>
          <w:tab w:val="clear" w:pos="1080"/>
          <w:tab w:val="num" w:pos="567"/>
        </w:tabs>
        <w:ind w:left="567" w:hanging="567"/>
        <w:rPr>
          <w:rFonts w:cs="Arial"/>
        </w:rPr>
      </w:pPr>
      <w:r w:rsidRPr="004F758E">
        <w:rPr>
          <w:rFonts w:cs="Arial"/>
        </w:rPr>
        <w:t>Water shall not be permitted to siphon from the recirculation system to the water treatment solution container. Water treatment chemicals shall not be permitted to siphon from the solutio</w:t>
      </w:r>
      <w:r w:rsidR="000D2316">
        <w:rPr>
          <w:rFonts w:cs="Arial"/>
        </w:rPr>
        <w:t>n container into the water body</w:t>
      </w:r>
    </w:p>
    <w:p w14:paraId="432271AA" w14:textId="77777777" w:rsidR="006C45A9" w:rsidRPr="004F758E" w:rsidRDefault="006C45A9" w:rsidP="008050A6">
      <w:pPr>
        <w:numPr>
          <w:ilvl w:val="0"/>
          <w:numId w:val="4"/>
        </w:numPr>
        <w:tabs>
          <w:tab w:val="clear" w:pos="1080"/>
          <w:tab w:val="num" w:pos="567"/>
        </w:tabs>
        <w:ind w:left="567" w:hanging="567"/>
        <w:rPr>
          <w:rFonts w:cs="Arial"/>
        </w:rPr>
      </w:pPr>
      <w:r w:rsidRPr="004F758E">
        <w:rPr>
          <w:rFonts w:cs="Arial"/>
        </w:rPr>
        <w:t>Make-up water supply lines installed on chemical solution feeder tanks shall have an air gap or other back-flow prevention device.</w:t>
      </w:r>
    </w:p>
    <w:p w14:paraId="1B6F5EF3" w14:textId="77777777" w:rsidR="006C45A9" w:rsidRPr="00CA2CD0" w:rsidRDefault="006C45A9" w:rsidP="008050A6">
      <w:pPr>
        <w:pStyle w:val="DeptNumberedHeading2"/>
        <w:numPr>
          <w:ilvl w:val="1"/>
          <w:numId w:val="8"/>
        </w:numPr>
        <w:tabs>
          <w:tab w:val="clear" w:pos="1446"/>
          <w:tab w:val="left" w:pos="0"/>
        </w:tabs>
        <w:ind w:left="0" w:firstLine="0"/>
      </w:pPr>
      <w:bookmarkStart w:id="63" w:name="_Toc231979938"/>
      <w:r w:rsidRPr="00CA2CD0">
        <w:t>Requirements for Water Features</w:t>
      </w:r>
      <w:bookmarkEnd w:id="63"/>
    </w:p>
    <w:p w14:paraId="1A9A621A" w14:textId="77777777" w:rsidR="006C45A9" w:rsidRPr="004F758E" w:rsidRDefault="006C45A9" w:rsidP="008050A6">
      <w:pPr>
        <w:pStyle w:val="DeptNormal"/>
        <w:tabs>
          <w:tab w:val="left" w:pos="0"/>
        </w:tabs>
        <w:rPr>
          <w:rFonts w:cs="Arial"/>
        </w:rPr>
      </w:pPr>
      <w:r w:rsidRPr="004F758E">
        <w:rPr>
          <w:rFonts w:cs="Arial"/>
        </w:rPr>
        <w:t>The water supply for all water features shall consist of filtered, disinfected water obtained from the return side of the filtration system. This requirement applies to water features such as waterfalls, fountains, mushrooms, or other design features through which water enters an aquatic facility.</w:t>
      </w:r>
    </w:p>
    <w:p w14:paraId="2FB24069" w14:textId="77777777" w:rsidR="006C45A9" w:rsidRPr="004F758E" w:rsidRDefault="006C45A9" w:rsidP="008050A6">
      <w:pPr>
        <w:pStyle w:val="DeptNormal"/>
        <w:tabs>
          <w:tab w:val="left" w:pos="709"/>
        </w:tabs>
        <w:rPr>
          <w:rFonts w:cs="Arial"/>
        </w:rPr>
      </w:pPr>
      <w:r w:rsidRPr="004F758E">
        <w:rPr>
          <w:rFonts w:cs="Arial"/>
        </w:rPr>
        <w:t>High water volume features (water slides, rivers</w:t>
      </w:r>
      <w:r w:rsidR="000D2316">
        <w:rPr>
          <w:rFonts w:cs="Arial"/>
        </w:rPr>
        <w:t>,</w:t>
      </w:r>
      <w:r w:rsidRPr="004F758E">
        <w:rPr>
          <w:rFonts w:cs="Arial"/>
        </w:rPr>
        <w:t xml:space="preserve"> etc) must draw their water from a chlorinated and filtered water supply. If any water is drawn from the balance tank directly into a water feature, all make-up water must be chlorinated before entering the balance tank, to achieve a minimum level of 1 milligram per litre free chlorine.</w:t>
      </w:r>
    </w:p>
    <w:p w14:paraId="645DC220" w14:textId="77777777" w:rsidR="006C45A9" w:rsidRPr="00CA2CD0" w:rsidRDefault="006C45A9" w:rsidP="008050A6">
      <w:pPr>
        <w:pStyle w:val="DeptNumberedHeading2"/>
        <w:numPr>
          <w:ilvl w:val="1"/>
          <w:numId w:val="8"/>
        </w:numPr>
        <w:tabs>
          <w:tab w:val="clear" w:pos="1446"/>
          <w:tab w:val="left" w:pos="709"/>
          <w:tab w:val="left" w:pos="1620"/>
        </w:tabs>
        <w:ind w:left="0" w:firstLine="0"/>
      </w:pPr>
      <w:bookmarkStart w:id="64" w:name="_Toc231979939"/>
      <w:r w:rsidRPr="00CA2CD0">
        <w:t>Special Requirements for Electrolytic Salt Chlorinators</w:t>
      </w:r>
      <w:bookmarkEnd w:id="64"/>
    </w:p>
    <w:p w14:paraId="7BED387D" w14:textId="77777777" w:rsidR="006C45A9" w:rsidRPr="004F758E" w:rsidRDefault="006C45A9" w:rsidP="008050A6">
      <w:pPr>
        <w:pStyle w:val="DeptNormal"/>
        <w:tabs>
          <w:tab w:val="left" w:pos="709"/>
        </w:tabs>
        <w:rPr>
          <w:rFonts w:cs="Arial"/>
        </w:rPr>
      </w:pPr>
      <w:r w:rsidRPr="004F758E">
        <w:rPr>
          <w:rFonts w:cs="Arial"/>
        </w:rPr>
        <w:t>As a by-product of this process is the production of hydrogen gas (which could accumulate in a pressure filter) Electrolytic Salt Chlorinators shall only be installed downstream of pressure filters.</w:t>
      </w:r>
    </w:p>
    <w:p w14:paraId="569CFEB5" w14:textId="77777777" w:rsidR="006C45A9" w:rsidRPr="004F758E" w:rsidRDefault="006C45A9" w:rsidP="008050A6">
      <w:pPr>
        <w:pStyle w:val="DeptNormal"/>
        <w:tabs>
          <w:tab w:val="left" w:pos="0"/>
        </w:tabs>
        <w:rPr>
          <w:rFonts w:cs="Arial"/>
        </w:rPr>
      </w:pPr>
      <w:r w:rsidRPr="004F758E">
        <w:rPr>
          <w:rFonts w:cs="Arial"/>
        </w:rPr>
        <w:t>Electrolytic Salt Chlorinators shall be electrically linked to the main circulating pump to prevent the chlorinator operating when the main circulating pump is switched off. Where the electrolytic salt cells are not designed to be located above the filter vessel gas detectors shall be fitted that will terminate the operation of the chlorinator in the event of hydrogen gas build up.</w:t>
      </w:r>
    </w:p>
    <w:p w14:paraId="5FE443CA" w14:textId="77777777" w:rsidR="006C45A9" w:rsidRPr="004F758E" w:rsidRDefault="006C45A9" w:rsidP="008050A6">
      <w:pPr>
        <w:pStyle w:val="DeptNormal"/>
        <w:tabs>
          <w:tab w:val="left" w:pos="0"/>
        </w:tabs>
        <w:rPr>
          <w:rFonts w:cs="Arial"/>
        </w:rPr>
      </w:pPr>
      <w:r w:rsidRPr="004F758E">
        <w:rPr>
          <w:rFonts w:cs="Arial"/>
        </w:rPr>
        <w:t>As an Electrolytic Salt Chlorinator cannot respond to instantaneous chlorine demand a backup chlorine system shall be installed, using gas, liquid or granular chlorine.</w:t>
      </w:r>
    </w:p>
    <w:p w14:paraId="530974A6" w14:textId="77777777" w:rsidR="006C45A9" w:rsidRPr="00CA2CD0" w:rsidRDefault="000D2316" w:rsidP="008050A6">
      <w:pPr>
        <w:pStyle w:val="DeptNumberedHeading2"/>
        <w:numPr>
          <w:ilvl w:val="1"/>
          <w:numId w:val="8"/>
        </w:numPr>
        <w:tabs>
          <w:tab w:val="clear" w:pos="1446"/>
          <w:tab w:val="left" w:pos="0"/>
        </w:tabs>
        <w:ind w:left="0" w:firstLine="0"/>
      </w:pPr>
      <w:r>
        <w:br w:type="page"/>
      </w:r>
      <w:bookmarkStart w:id="65" w:name="_Toc231979940"/>
      <w:r w:rsidR="006C45A9" w:rsidRPr="00CA2CD0">
        <w:t>Chemical Safety</w:t>
      </w:r>
      <w:bookmarkEnd w:id="65"/>
    </w:p>
    <w:p w14:paraId="2CCCDD19" w14:textId="77777777" w:rsidR="006C45A9" w:rsidRPr="004F758E" w:rsidRDefault="006C45A9" w:rsidP="008050A6">
      <w:pPr>
        <w:pStyle w:val="DeptNormal"/>
        <w:tabs>
          <w:tab w:val="left" w:pos="0"/>
        </w:tabs>
        <w:rPr>
          <w:rFonts w:cs="Arial"/>
        </w:rPr>
      </w:pPr>
      <w:r w:rsidRPr="004F758E">
        <w:rPr>
          <w:rFonts w:cs="Arial"/>
        </w:rPr>
        <w:t>All chemicals used to treat aquatic facility water can be hazardous if not handled and stored properly.</w:t>
      </w:r>
    </w:p>
    <w:p w14:paraId="4A4AC4EC" w14:textId="77777777" w:rsidR="006C45A9" w:rsidRPr="004F758E" w:rsidRDefault="006C45A9" w:rsidP="008050A6">
      <w:pPr>
        <w:pStyle w:val="DeptNormal"/>
        <w:tabs>
          <w:tab w:val="left" w:pos="0"/>
        </w:tabs>
        <w:rPr>
          <w:rFonts w:cs="Arial"/>
        </w:rPr>
      </w:pPr>
      <w:r w:rsidRPr="004F758E">
        <w:rPr>
          <w:rFonts w:cs="Arial"/>
        </w:rPr>
        <w:t>Disinfectants are designed to kill micro-organisms, and in concentrated form they can be hazardous to staff and patrons.</w:t>
      </w:r>
    </w:p>
    <w:p w14:paraId="31717E75" w14:textId="77777777" w:rsidR="006C45A9" w:rsidRPr="004F758E" w:rsidRDefault="006C45A9" w:rsidP="008050A6">
      <w:pPr>
        <w:pStyle w:val="DeptNormal"/>
        <w:tabs>
          <w:tab w:val="left" w:pos="0"/>
        </w:tabs>
        <w:rPr>
          <w:rFonts w:cs="Arial"/>
        </w:rPr>
      </w:pPr>
      <w:r w:rsidRPr="004F758E">
        <w:rPr>
          <w:rFonts w:cs="Arial"/>
        </w:rPr>
        <w:t>A number of the chemicals are incompatible, and can react if mixed together. The manufacturers’ Material Safety Data Sheet is a useful source of information on the storage, handling and use of chemicals.</w:t>
      </w:r>
    </w:p>
    <w:p w14:paraId="6A0D177B" w14:textId="77777777" w:rsidR="006C45A9" w:rsidRPr="004F758E" w:rsidRDefault="006C45A9" w:rsidP="008050A6">
      <w:pPr>
        <w:pStyle w:val="DeptNormal"/>
        <w:tabs>
          <w:tab w:val="left" w:pos="0"/>
        </w:tabs>
        <w:rPr>
          <w:rFonts w:cs="Arial"/>
        </w:rPr>
      </w:pPr>
      <w:r w:rsidRPr="004F758E">
        <w:rPr>
          <w:rFonts w:cs="Arial"/>
        </w:rPr>
        <w:t xml:space="preserve">Eye protection and gloves are recommended when handling these chemicals. Cleaning materials and pool equipment should be stored so as to prevent misuse. </w:t>
      </w:r>
    </w:p>
    <w:p w14:paraId="134AC6BE" w14:textId="77777777" w:rsidR="006C45A9" w:rsidRPr="004F758E" w:rsidRDefault="006C45A9" w:rsidP="008050A6">
      <w:pPr>
        <w:pStyle w:val="DeptNormal"/>
        <w:tabs>
          <w:tab w:val="left" w:pos="0"/>
        </w:tabs>
        <w:rPr>
          <w:rFonts w:cs="Arial"/>
        </w:rPr>
      </w:pPr>
      <w:r w:rsidRPr="004F758E">
        <w:rPr>
          <w:rFonts w:cs="Arial"/>
        </w:rPr>
        <w:t xml:space="preserve">Aquatic facilities are advised of the need to comply with the </w:t>
      </w:r>
      <w:r w:rsidRPr="00960C54">
        <w:rPr>
          <w:rFonts w:cs="Arial"/>
          <w:i/>
        </w:rPr>
        <w:t>Explosives and Dangerous Goods Act 2004</w:t>
      </w:r>
      <w:r w:rsidRPr="004F758E">
        <w:rPr>
          <w:rFonts w:cs="Arial"/>
        </w:rPr>
        <w:t xml:space="preserve"> and the Explosives and Dangerous Goods Regulations 2004, which are administered by the </w:t>
      </w:r>
      <w:r w:rsidR="00A33EF5">
        <w:rPr>
          <w:rFonts w:cs="Arial"/>
        </w:rPr>
        <w:t>NT WorkSafe.</w:t>
      </w:r>
    </w:p>
    <w:p w14:paraId="36B72092" w14:textId="77777777" w:rsidR="006C45A9" w:rsidRPr="00CA2CD0" w:rsidRDefault="006C45A9" w:rsidP="008050A6">
      <w:pPr>
        <w:pStyle w:val="DeptNumberedHeading2"/>
        <w:numPr>
          <w:ilvl w:val="1"/>
          <w:numId w:val="8"/>
        </w:numPr>
        <w:tabs>
          <w:tab w:val="clear" w:pos="1446"/>
          <w:tab w:val="left" w:pos="0"/>
          <w:tab w:val="left" w:pos="709"/>
        </w:tabs>
        <w:ind w:left="0" w:firstLine="0"/>
      </w:pPr>
      <w:bookmarkStart w:id="66" w:name="_Toc231979941"/>
      <w:r w:rsidRPr="00CA2CD0">
        <w:t>Specific Requirements for Ozone Disinfection Systems</w:t>
      </w:r>
      <w:bookmarkEnd w:id="66"/>
    </w:p>
    <w:p w14:paraId="2A6947B3" w14:textId="77777777" w:rsidR="006C45A9" w:rsidRPr="004F758E" w:rsidRDefault="006C45A9" w:rsidP="008050A6">
      <w:pPr>
        <w:pStyle w:val="DeptNormal"/>
        <w:tabs>
          <w:tab w:val="left" w:pos="0"/>
        </w:tabs>
        <w:rPr>
          <w:rFonts w:cs="Arial"/>
        </w:rPr>
      </w:pPr>
      <w:r w:rsidRPr="004F758E">
        <w:rPr>
          <w:rFonts w:cs="Arial"/>
        </w:rPr>
        <w:t xml:space="preserve">Facilities equipped with ozone water treatment systems shall comply with the requirements in Appendix 2 of these </w:t>
      </w:r>
      <w:r w:rsidR="009A46CF">
        <w:rPr>
          <w:rFonts w:cs="Arial"/>
        </w:rPr>
        <w:t>g</w:t>
      </w:r>
      <w:r w:rsidRPr="004F758E">
        <w:rPr>
          <w:rFonts w:cs="Arial"/>
        </w:rPr>
        <w:t>uidelines.</w:t>
      </w:r>
    </w:p>
    <w:p w14:paraId="23F05C85" w14:textId="77777777" w:rsidR="006C45A9" w:rsidRPr="00CA2CD0" w:rsidRDefault="006C45A9" w:rsidP="008050A6">
      <w:pPr>
        <w:pStyle w:val="DeptNumberedHeading2"/>
        <w:numPr>
          <w:ilvl w:val="1"/>
          <w:numId w:val="8"/>
        </w:numPr>
        <w:tabs>
          <w:tab w:val="clear" w:pos="1446"/>
          <w:tab w:val="left" w:pos="0"/>
        </w:tabs>
        <w:ind w:left="0" w:firstLine="0"/>
      </w:pPr>
      <w:bookmarkStart w:id="67" w:name="_Toc231979942"/>
      <w:r w:rsidRPr="00CA2CD0">
        <w:t>Solar Water Heating Systems</w:t>
      </w:r>
      <w:bookmarkEnd w:id="67"/>
    </w:p>
    <w:p w14:paraId="571A2086" w14:textId="77777777" w:rsidR="006C45A9" w:rsidRPr="004F758E" w:rsidRDefault="006C45A9" w:rsidP="008050A6">
      <w:pPr>
        <w:pStyle w:val="DeptNormal"/>
        <w:tabs>
          <w:tab w:val="left" w:pos="0"/>
        </w:tabs>
        <w:rPr>
          <w:rFonts w:cs="Arial"/>
        </w:rPr>
      </w:pPr>
      <w:r w:rsidRPr="004F758E">
        <w:rPr>
          <w:rFonts w:cs="Arial"/>
        </w:rPr>
        <w:t>Aquatic facilities are increasingly employing solar water heating systems to maximise energy usage. To prevent contamination of the water these systems need to be designed to appropriate standards.</w:t>
      </w:r>
    </w:p>
    <w:p w14:paraId="205E9617" w14:textId="77777777" w:rsidR="006C45A9" w:rsidRPr="004F758E" w:rsidRDefault="006C45A9" w:rsidP="008050A6">
      <w:pPr>
        <w:pStyle w:val="DeptNormal"/>
        <w:tabs>
          <w:tab w:val="left" w:pos="0"/>
        </w:tabs>
      </w:pPr>
      <w:r w:rsidRPr="004F758E">
        <w:t xml:space="preserve">Solar water heating systems shall comply with the provisions detailed in Appendix 3 of </w:t>
      </w:r>
      <w:r w:rsidR="000D2316">
        <w:t xml:space="preserve">these </w:t>
      </w:r>
      <w:r w:rsidR="007117F1">
        <w:t>guidelines</w:t>
      </w:r>
      <w:r w:rsidRPr="004F758E">
        <w:t>.</w:t>
      </w:r>
    </w:p>
    <w:p w14:paraId="67B0A8ED" w14:textId="77777777" w:rsidR="006C45A9" w:rsidRPr="004F758E" w:rsidRDefault="006C45A9" w:rsidP="00430E1E">
      <w:pPr>
        <w:pStyle w:val="DeptNumberedHeading1"/>
        <w:pageBreakBefore/>
      </w:pPr>
      <w:bookmarkStart w:id="68" w:name="_Toc231979943"/>
      <w:r w:rsidRPr="004F758E">
        <w:t>Water Quality And Testing</w:t>
      </w:r>
      <w:bookmarkEnd w:id="68"/>
    </w:p>
    <w:p w14:paraId="7F4D6B41" w14:textId="77777777" w:rsidR="006C45A9" w:rsidRPr="00430E1E" w:rsidRDefault="006C45A9" w:rsidP="008050A6">
      <w:pPr>
        <w:pStyle w:val="DeptNumberedHeading2"/>
        <w:numPr>
          <w:ilvl w:val="1"/>
          <w:numId w:val="9"/>
        </w:numPr>
        <w:tabs>
          <w:tab w:val="clear" w:pos="1446"/>
          <w:tab w:val="left" w:pos="567"/>
        </w:tabs>
        <w:ind w:left="0" w:firstLine="0"/>
      </w:pPr>
      <w:bookmarkStart w:id="69" w:name="_Toc231979944"/>
      <w:r w:rsidRPr="00430E1E">
        <w:t>Introduction</w:t>
      </w:r>
      <w:bookmarkEnd w:id="69"/>
    </w:p>
    <w:p w14:paraId="581890AD" w14:textId="77777777" w:rsidR="006C45A9" w:rsidRPr="004F758E" w:rsidRDefault="006C45A9" w:rsidP="008050A6">
      <w:pPr>
        <w:pStyle w:val="DeptNormal"/>
        <w:tabs>
          <w:tab w:val="left" w:pos="567"/>
        </w:tabs>
        <w:rPr>
          <w:rFonts w:cs="Arial"/>
        </w:rPr>
      </w:pPr>
      <w:r w:rsidRPr="004F758E">
        <w:rPr>
          <w:rFonts w:cs="Arial"/>
        </w:rPr>
        <w:t>Maintaining water quality is a fundamental role of operating an aquatic facility.</w:t>
      </w:r>
    </w:p>
    <w:p w14:paraId="417324A0" w14:textId="77777777" w:rsidR="006C45A9" w:rsidRPr="004F758E" w:rsidRDefault="006C45A9" w:rsidP="008050A6">
      <w:pPr>
        <w:pStyle w:val="DeptNormal"/>
        <w:tabs>
          <w:tab w:val="left" w:pos="567"/>
        </w:tabs>
        <w:rPr>
          <w:rFonts w:cs="Arial"/>
        </w:rPr>
      </w:pPr>
      <w:r w:rsidRPr="004F758E">
        <w:rPr>
          <w:rFonts w:cs="Arial"/>
        </w:rPr>
        <w:t>The objectives of an operator should be to:</w:t>
      </w:r>
    </w:p>
    <w:p w14:paraId="7950D78D" w14:textId="77777777" w:rsidR="006C45A9" w:rsidRPr="004F758E" w:rsidRDefault="006C45A9" w:rsidP="008050A6">
      <w:pPr>
        <w:numPr>
          <w:ilvl w:val="0"/>
          <w:numId w:val="4"/>
        </w:numPr>
        <w:tabs>
          <w:tab w:val="left" w:pos="567"/>
        </w:tabs>
        <w:ind w:left="567" w:hanging="567"/>
        <w:rPr>
          <w:rFonts w:cs="Arial"/>
        </w:rPr>
      </w:pPr>
      <w:r w:rsidRPr="004F758E">
        <w:rPr>
          <w:rFonts w:cs="Arial"/>
        </w:rPr>
        <w:t>ensure the water is properly disinfected at all times, to prevent transmis</w:t>
      </w:r>
      <w:r w:rsidR="000D2316">
        <w:rPr>
          <w:rFonts w:cs="Arial"/>
        </w:rPr>
        <w:t>sion of infectious diseases</w:t>
      </w:r>
    </w:p>
    <w:p w14:paraId="2D6A3CBA" w14:textId="77777777" w:rsidR="006C45A9" w:rsidRPr="004F758E" w:rsidRDefault="006C45A9" w:rsidP="008050A6">
      <w:pPr>
        <w:numPr>
          <w:ilvl w:val="0"/>
          <w:numId w:val="4"/>
        </w:numPr>
        <w:tabs>
          <w:tab w:val="left" w:pos="567"/>
        </w:tabs>
        <w:ind w:left="567" w:hanging="567"/>
        <w:rPr>
          <w:rFonts w:cs="Arial"/>
        </w:rPr>
      </w:pPr>
      <w:proofErr w:type="gramStart"/>
      <w:r w:rsidRPr="004F758E">
        <w:rPr>
          <w:rFonts w:cs="Arial"/>
        </w:rPr>
        <w:t>achieve</w:t>
      </w:r>
      <w:proofErr w:type="gramEnd"/>
      <w:r w:rsidRPr="004F758E">
        <w:rPr>
          <w:rFonts w:cs="Arial"/>
        </w:rPr>
        <w:t xml:space="preserve"> maximum patron comfort.</w:t>
      </w:r>
    </w:p>
    <w:p w14:paraId="5FA872D3" w14:textId="77777777" w:rsidR="006C45A9" w:rsidRPr="004F758E" w:rsidRDefault="006C45A9" w:rsidP="008050A6">
      <w:pPr>
        <w:pStyle w:val="DeptNormal"/>
        <w:tabs>
          <w:tab w:val="left" w:pos="567"/>
        </w:tabs>
        <w:rPr>
          <w:rFonts w:cs="Arial"/>
        </w:rPr>
      </w:pPr>
      <w:r w:rsidRPr="004F758E">
        <w:rPr>
          <w:rFonts w:cs="Arial"/>
        </w:rPr>
        <w:t>It is important to regularly check the chemical and physical properties of aquatic facility water, and make adjustments where necessary. This will ensure the filtration and disinfection system is functioning correctly, and patrons are provided with maximum levels of hygiene and comfort.</w:t>
      </w:r>
    </w:p>
    <w:p w14:paraId="5C49FEE3" w14:textId="77777777" w:rsidR="006C45A9" w:rsidRPr="00430E1E" w:rsidRDefault="006C45A9" w:rsidP="008050A6">
      <w:pPr>
        <w:pStyle w:val="DeptNumberedHeading2"/>
        <w:numPr>
          <w:ilvl w:val="1"/>
          <w:numId w:val="9"/>
        </w:numPr>
        <w:tabs>
          <w:tab w:val="clear" w:pos="1446"/>
          <w:tab w:val="left" w:pos="567"/>
        </w:tabs>
        <w:ind w:left="0" w:firstLine="0"/>
      </w:pPr>
      <w:bookmarkStart w:id="70" w:name="_Toc231979945"/>
      <w:r w:rsidRPr="00430E1E">
        <w:t>Chemical Water Standards</w:t>
      </w:r>
      <w:bookmarkEnd w:id="70"/>
    </w:p>
    <w:p w14:paraId="1DC43C6F" w14:textId="77777777" w:rsidR="006C45A9" w:rsidRPr="004F758E" w:rsidRDefault="006C45A9" w:rsidP="008050A6">
      <w:pPr>
        <w:pStyle w:val="DeptNormal"/>
        <w:tabs>
          <w:tab w:val="left" w:pos="567"/>
        </w:tabs>
        <w:rPr>
          <w:rFonts w:cs="Arial"/>
        </w:rPr>
      </w:pPr>
      <w:r w:rsidRPr="004F758E">
        <w:rPr>
          <w:rFonts w:cs="Arial"/>
        </w:rPr>
        <w:t>Whenever an aquatic facility is available for use, the water needs to contain an adequate level of a chemical that can destroy micro-organisms. By far the most common chemical used for disinfection is chlorine. This material has the advantages of being a relatively low cost, highly effective disinfectant that is readily available.</w:t>
      </w:r>
    </w:p>
    <w:p w14:paraId="0C4F2C5E" w14:textId="77777777" w:rsidR="006C45A9" w:rsidRPr="004F758E" w:rsidRDefault="006C45A9" w:rsidP="008050A6">
      <w:pPr>
        <w:pStyle w:val="DeptNormal"/>
        <w:tabs>
          <w:tab w:val="left" w:pos="567"/>
        </w:tabs>
        <w:rPr>
          <w:rFonts w:cs="Arial"/>
        </w:rPr>
      </w:pPr>
      <w:r w:rsidRPr="004F758E">
        <w:rPr>
          <w:rFonts w:cs="Arial"/>
        </w:rPr>
        <w:t>However, chlorine is also a highly reactive chemical, which non-selectively combines with nitrogen-rich pollutants in the water, to produce unwanted chemicals known as chloramines. These give the water a characteristic pungent chlorine-like smell, and irritate the eyes and skin of patrons. Chloramines are also known to be less effective disinfectants than free chlorine. High concentrations of chloramines reduce the overall effectiveness of the chlorination process. The chloramine problem is generally worse in heavily patronised facilities, where patrons add large amounts of urea and other nitrogen-rich bodily wastes to the water.</w:t>
      </w:r>
    </w:p>
    <w:p w14:paraId="5465D4E9" w14:textId="77777777" w:rsidR="006C45A9" w:rsidRPr="004F758E" w:rsidRDefault="006C45A9" w:rsidP="008050A6">
      <w:pPr>
        <w:pStyle w:val="DeptNormal"/>
        <w:tabs>
          <w:tab w:val="left" w:pos="567"/>
        </w:tabs>
        <w:rPr>
          <w:rFonts w:cs="Arial"/>
        </w:rPr>
      </w:pPr>
      <w:r w:rsidRPr="004F758E">
        <w:rPr>
          <w:rFonts w:cs="Arial"/>
        </w:rPr>
        <w:t>A number of technologies are now available to reduce the levels of chloramines in water. Examples include the use of ozone gas, ultra-violet light irradiation, and the addition of non-chlorine oxidizing chemicals to the water. The use of these technologies should be considered for indoor aquatic facilities with significant bather numbers.</w:t>
      </w:r>
    </w:p>
    <w:p w14:paraId="61A5C26A" w14:textId="77777777" w:rsidR="006C45A9" w:rsidRPr="004F758E" w:rsidRDefault="006C45A9" w:rsidP="008050A6">
      <w:pPr>
        <w:pStyle w:val="DeptNormal"/>
        <w:tabs>
          <w:tab w:val="left" w:pos="567"/>
        </w:tabs>
        <w:rPr>
          <w:rFonts w:cs="Arial"/>
        </w:rPr>
      </w:pPr>
      <w:r w:rsidRPr="004F758E">
        <w:rPr>
          <w:rFonts w:cs="Arial"/>
        </w:rPr>
        <w:t>Techniques for measuring chlorine levels in water are well established. A variety of colorimetric techniques are available, using reagents and a comparator or photometer.</w:t>
      </w:r>
    </w:p>
    <w:p w14:paraId="2F203932" w14:textId="77777777" w:rsidR="006C45A9" w:rsidRPr="004F758E" w:rsidRDefault="006C45A9" w:rsidP="008050A6">
      <w:pPr>
        <w:pStyle w:val="DeptNormal"/>
        <w:tabs>
          <w:tab w:val="left" w:pos="567"/>
        </w:tabs>
        <w:rPr>
          <w:rFonts w:cs="Arial"/>
        </w:rPr>
      </w:pPr>
      <w:r w:rsidRPr="004F758E">
        <w:rPr>
          <w:rFonts w:cs="Arial"/>
        </w:rPr>
        <w:t>However, chlorine and pH levels alone are an insufficient measure of the efficacy of the disinfection process. The efficacy is determined by the activity level of the chlorine, which can be affected by a number of other factors.</w:t>
      </w:r>
    </w:p>
    <w:p w14:paraId="023F0118" w14:textId="77777777" w:rsidR="006C45A9" w:rsidRPr="004F758E" w:rsidRDefault="006C45A9" w:rsidP="008050A6">
      <w:pPr>
        <w:pStyle w:val="DeptNormal"/>
        <w:tabs>
          <w:tab w:val="left" w:pos="567"/>
        </w:tabs>
        <w:rPr>
          <w:rFonts w:cs="Arial"/>
        </w:rPr>
      </w:pPr>
      <w:r w:rsidRPr="004F758E">
        <w:rPr>
          <w:rFonts w:cs="Arial"/>
        </w:rPr>
        <w:t>The activity level of chlorine is measured by its oxidative capacity, otherwise known as the oxidation reduction potential. This parameter indicates the combined effect of all oxidizing materials in the water, and is expressed in millivolts.</w:t>
      </w:r>
    </w:p>
    <w:p w14:paraId="4619A599" w14:textId="77777777" w:rsidR="006C45A9" w:rsidRPr="004F758E" w:rsidRDefault="006C45A9" w:rsidP="008050A6">
      <w:pPr>
        <w:pStyle w:val="DeptNormal"/>
        <w:tabs>
          <w:tab w:val="left" w:pos="567"/>
        </w:tabs>
        <w:rPr>
          <w:rFonts w:cs="Arial"/>
        </w:rPr>
      </w:pPr>
      <w:r w:rsidRPr="004F758E">
        <w:rPr>
          <w:rFonts w:cs="Arial"/>
        </w:rPr>
        <w:t>Systems that monitor the oxidation reduction potential and pH are becoming widespread in the aquatic industry, as they provide operators with the ability to automatically control the water chemistry.</w:t>
      </w:r>
    </w:p>
    <w:p w14:paraId="60F2BB0B" w14:textId="77777777" w:rsidR="006C45A9" w:rsidRDefault="006C45A9" w:rsidP="008050A6">
      <w:pPr>
        <w:pStyle w:val="DeptNormal"/>
        <w:tabs>
          <w:tab w:val="left" w:pos="567"/>
        </w:tabs>
        <w:rPr>
          <w:rFonts w:cs="Arial"/>
        </w:rPr>
      </w:pPr>
      <w:r w:rsidRPr="004F758E">
        <w:rPr>
          <w:rFonts w:cs="Arial"/>
        </w:rPr>
        <w:t>Where chlorine is used, the water chemistry shall be maintained in accordance with the requirements of the following table.</w:t>
      </w:r>
    </w:p>
    <w:p w14:paraId="5AFE8B62" w14:textId="77777777" w:rsidR="00715CD1" w:rsidRDefault="006E47C1" w:rsidP="008050A6">
      <w:pPr>
        <w:pStyle w:val="DeptNormal"/>
        <w:pageBreakBefore/>
        <w:tabs>
          <w:tab w:val="left" w:pos="567"/>
        </w:tabs>
        <w:spacing w:before="240"/>
        <w:rPr>
          <w:rFonts w:cs="Arial"/>
          <w:b/>
        </w:rPr>
      </w:pPr>
      <w:bookmarkStart w:id="71" w:name="_Toc231979982"/>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5</w:t>
      </w:r>
      <w:r w:rsidRPr="00D66A7D">
        <w:rPr>
          <w:b/>
        </w:rPr>
        <w:fldChar w:fldCharType="end"/>
      </w:r>
      <w:r w:rsidRPr="00D66A7D">
        <w:rPr>
          <w:b/>
        </w:rPr>
        <w:t>:</w:t>
      </w:r>
      <w:r w:rsidRPr="00D66A7D">
        <w:rPr>
          <w:b/>
        </w:rPr>
        <w:tab/>
      </w:r>
      <w:r w:rsidR="00715CD1" w:rsidRPr="00C65B05">
        <w:rPr>
          <w:rFonts w:cs="Arial"/>
          <w:b/>
        </w:rPr>
        <w:t>Minimum Free Chlorine Levels</w:t>
      </w:r>
      <w:bookmarkEnd w:id="7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17"/>
        <w:gridCol w:w="3217"/>
      </w:tblGrid>
      <w:tr w:rsidR="00FB5114" w:rsidRPr="00612E16" w14:paraId="2EB1F32F" w14:textId="77777777" w:rsidTr="008050A6">
        <w:tc>
          <w:tcPr>
            <w:tcW w:w="2388" w:type="dxa"/>
            <w:vMerge w:val="restart"/>
            <w:shd w:val="clear" w:color="auto" w:fill="D9D9D9"/>
          </w:tcPr>
          <w:p w14:paraId="72360823" w14:textId="77777777" w:rsidR="00FB5114" w:rsidRPr="00612E16" w:rsidRDefault="00FB5114" w:rsidP="008050A6">
            <w:pPr>
              <w:pStyle w:val="DeptNormal"/>
              <w:tabs>
                <w:tab w:val="left" w:pos="567"/>
              </w:tabs>
              <w:rPr>
                <w:rFonts w:cs="Arial"/>
              </w:rPr>
            </w:pPr>
          </w:p>
        </w:tc>
        <w:tc>
          <w:tcPr>
            <w:tcW w:w="6434" w:type="dxa"/>
            <w:gridSpan w:val="2"/>
            <w:shd w:val="clear" w:color="auto" w:fill="D9D9D9"/>
          </w:tcPr>
          <w:p w14:paraId="1DE3293E" w14:textId="77777777" w:rsidR="00FB5114" w:rsidRPr="00612E16" w:rsidRDefault="00FB5114" w:rsidP="008050A6">
            <w:pPr>
              <w:pStyle w:val="DeptNormal"/>
              <w:tabs>
                <w:tab w:val="left" w:pos="567"/>
              </w:tabs>
              <w:rPr>
                <w:rFonts w:cs="Arial"/>
                <w:b/>
              </w:rPr>
            </w:pPr>
            <w:r w:rsidRPr="00612E16">
              <w:rPr>
                <w:rFonts w:cs="Arial"/>
                <w:b/>
              </w:rPr>
              <w:t>Minimum Free Chlorine Levels– milligrams per litre</w:t>
            </w:r>
          </w:p>
        </w:tc>
      </w:tr>
      <w:tr w:rsidR="00FB5114" w:rsidRPr="00612E16" w14:paraId="499C3945" w14:textId="77777777" w:rsidTr="008050A6">
        <w:tc>
          <w:tcPr>
            <w:tcW w:w="2388" w:type="dxa"/>
            <w:vMerge/>
            <w:shd w:val="clear" w:color="auto" w:fill="D9D9D9"/>
          </w:tcPr>
          <w:p w14:paraId="7BCB2CBC" w14:textId="77777777" w:rsidR="00FB5114" w:rsidRPr="00612E16" w:rsidRDefault="00FB5114" w:rsidP="008050A6">
            <w:pPr>
              <w:pStyle w:val="DeptNormal"/>
              <w:tabs>
                <w:tab w:val="left" w:pos="567"/>
              </w:tabs>
              <w:rPr>
                <w:rFonts w:cs="Arial"/>
              </w:rPr>
            </w:pPr>
          </w:p>
        </w:tc>
        <w:tc>
          <w:tcPr>
            <w:tcW w:w="3217" w:type="dxa"/>
            <w:shd w:val="clear" w:color="auto" w:fill="D9D9D9"/>
          </w:tcPr>
          <w:p w14:paraId="3C802042" w14:textId="77777777" w:rsidR="00FB5114" w:rsidRPr="00612E16" w:rsidRDefault="00FB5114" w:rsidP="008050A6">
            <w:pPr>
              <w:pStyle w:val="DeptNormal"/>
              <w:tabs>
                <w:tab w:val="left" w:pos="567"/>
              </w:tabs>
              <w:rPr>
                <w:rFonts w:cs="Arial"/>
                <w:b/>
              </w:rPr>
            </w:pPr>
            <w:r w:rsidRPr="00612E16">
              <w:rPr>
                <w:rFonts w:cs="Arial"/>
                <w:b/>
              </w:rPr>
              <w:t>Water Temperature &lt; 26</w:t>
            </w:r>
            <w:r w:rsidRPr="00612E16">
              <w:rPr>
                <w:rFonts w:ascii="Arial Bold" w:hAnsi="Arial Bold" w:cs="Arial"/>
                <w:b/>
                <w:vertAlign w:val="superscript"/>
              </w:rPr>
              <w:t>o</w:t>
            </w:r>
            <w:r w:rsidRPr="00612E16">
              <w:rPr>
                <w:rFonts w:cs="Arial"/>
                <w:b/>
              </w:rPr>
              <w:t>C</w:t>
            </w:r>
          </w:p>
        </w:tc>
        <w:tc>
          <w:tcPr>
            <w:tcW w:w="3217" w:type="dxa"/>
            <w:shd w:val="clear" w:color="auto" w:fill="D9D9D9"/>
          </w:tcPr>
          <w:p w14:paraId="1A62567A" w14:textId="77777777" w:rsidR="00FB5114" w:rsidRPr="00612E16" w:rsidRDefault="00FB5114" w:rsidP="008050A6">
            <w:pPr>
              <w:pStyle w:val="DeptNormal"/>
              <w:tabs>
                <w:tab w:val="left" w:pos="567"/>
              </w:tabs>
              <w:rPr>
                <w:rFonts w:cs="Arial"/>
                <w:b/>
              </w:rPr>
            </w:pPr>
            <w:r w:rsidRPr="00612E16">
              <w:rPr>
                <w:rFonts w:cs="Arial"/>
                <w:b/>
              </w:rPr>
              <w:t>Water Temperature &gt; 26</w:t>
            </w:r>
            <w:r w:rsidRPr="00612E16">
              <w:rPr>
                <w:rFonts w:ascii="Arial Bold" w:hAnsi="Arial Bold" w:cs="Arial"/>
                <w:b/>
                <w:vertAlign w:val="superscript"/>
              </w:rPr>
              <w:t>o</w:t>
            </w:r>
            <w:r w:rsidRPr="00612E16">
              <w:rPr>
                <w:rFonts w:cs="Arial"/>
                <w:b/>
              </w:rPr>
              <w:t>C</w:t>
            </w:r>
          </w:p>
        </w:tc>
      </w:tr>
      <w:tr w:rsidR="00C65B05" w:rsidRPr="00612E16" w14:paraId="253AAEAA" w14:textId="77777777" w:rsidTr="008050A6">
        <w:tc>
          <w:tcPr>
            <w:tcW w:w="2388" w:type="dxa"/>
            <w:shd w:val="clear" w:color="auto" w:fill="auto"/>
          </w:tcPr>
          <w:p w14:paraId="094DF9B1" w14:textId="77777777" w:rsidR="00C65B05" w:rsidRPr="00612E16" w:rsidRDefault="00FB5114" w:rsidP="008050A6">
            <w:pPr>
              <w:pStyle w:val="DeptNormal"/>
              <w:tabs>
                <w:tab w:val="left" w:pos="567"/>
              </w:tabs>
              <w:spacing w:before="0" w:after="0"/>
              <w:jc w:val="left"/>
              <w:rPr>
                <w:rFonts w:cs="Arial"/>
              </w:rPr>
            </w:pPr>
            <w:r w:rsidRPr="00612E16">
              <w:rPr>
                <w:rFonts w:cs="Arial"/>
              </w:rPr>
              <w:t>Unstabilised pools – cyanuric acid not used</w:t>
            </w:r>
          </w:p>
        </w:tc>
        <w:tc>
          <w:tcPr>
            <w:tcW w:w="3217" w:type="dxa"/>
            <w:shd w:val="clear" w:color="auto" w:fill="auto"/>
          </w:tcPr>
          <w:p w14:paraId="0F70A4D0" w14:textId="77777777" w:rsidR="00C65B05" w:rsidRPr="00612E16" w:rsidRDefault="00FB5114" w:rsidP="008050A6">
            <w:pPr>
              <w:pStyle w:val="DeptNormal"/>
              <w:tabs>
                <w:tab w:val="left" w:pos="567"/>
              </w:tabs>
              <w:spacing w:before="0" w:after="0"/>
              <w:rPr>
                <w:rFonts w:cs="Arial"/>
              </w:rPr>
            </w:pPr>
            <w:r w:rsidRPr="00612E16">
              <w:rPr>
                <w:rFonts w:cs="Arial"/>
              </w:rPr>
              <w:t>1.0</w:t>
            </w:r>
          </w:p>
        </w:tc>
        <w:tc>
          <w:tcPr>
            <w:tcW w:w="3217" w:type="dxa"/>
            <w:shd w:val="clear" w:color="auto" w:fill="auto"/>
          </w:tcPr>
          <w:p w14:paraId="6F6F8B2A" w14:textId="77777777" w:rsidR="00C65B05" w:rsidRPr="00612E16" w:rsidRDefault="00FB5114" w:rsidP="008050A6">
            <w:pPr>
              <w:pStyle w:val="DeptNormal"/>
              <w:tabs>
                <w:tab w:val="left" w:pos="567"/>
              </w:tabs>
              <w:spacing w:before="0" w:after="0"/>
              <w:rPr>
                <w:rFonts w:cs="Arial"/>
              </w:rPr>
            </w:pPr>
            <w:r w:rsidRPr="00612E16">
              <w:rPr>
                <w:rFonts w:cs="Arial"/>
              </w:rPr>
              <w:t>2.0</w:t>
            </w:r>
          </w:p>
        </w:tc>
      </w:tr>
      <w:tr w:rsidR="00C65B05" w:rsidRPr="00612E16" w14:paraId="2B70F523" w14:textId="77777777" w:rsidTr="008050A6">
        <w:tc>
          <w:tcPr>
            <w:tcW w:w="2388" w:type="dxa"/>
            <w:tcBorders>
              <w:bottom w:val="single" w:sz="4" w:space="0" w:color="auto"/>
            </w:tcBorders>
            <w:shd w:val="clear" w:color="auto" w:fill="auto"/>
          </w:tcPr>
          <w:p w14:paraId="574B7285" w14:textId="77777777" w:rsidR="00C65B05" w:rsidRPr="00612E16" w:rsidRDefault="00FB5114" w:rsidP="008050A6">
            <w:pPr>
              <w:pStyle w:val="DeptNormal"/>
              <w:tabs>
                <w:tab w:val="left" w:pos="567"/>
              </w:tabs>
              <w:spacing w:before="0" w:after="0"/>
              <w:jc w:val="left"/>
              <w:rPr>
                <w:rFonts w:cs="Arial"/>
              </w:rPr>
            </w:pPr>
            <w:r w:rsidRPr="00612E16">
              <w:rPr>
                <w:rFonts w:cs="Arial"/>
              </w:rPr>
              <w:t>Stabilised pools – where cyanuric acid is used</w:t>
            </w:r>
          </w:p>
        </w:tc>
        <w:tc>
          <w:tcPr>
            <w:tcW w:w="3217" w:type="dxa"/>
            <w:tcBorders>
              <w:bottom w:val="single" w:sz="4" w:space="0" w:color="auto"/>
            </w:tcBorders>
            <w:shd w:val="clear" w:color="auto" w:fill="auto"/>
          </w:tcPr>
          <w:p w14:paraId="04752C17" w14:textId="77777777" w:rsidR="00C65B05" w:rsidRPr="00612E16" w:rsidRDefault="00FB5114" w:rsidP="008050A6">
            <w:pPr>
              <w:pStyle w:val="DeptNormal"/>
              <w:tabs>
                <w:tab w:val="left" w:pos="567"/>
              </w:tabs>
              <w:spacing w:before="0" w:after="0"/>
              <w:rPr>
                <w:rFonts w:cs="Arial"/>
              </w:rPr>
            </w:pPr>
            <w:r w:rsidRPr="00612E16">
              <w:rPr>
                <w:rFonts w:cs="Arial"/>
              </w:rPr>
              <w:t>2.0</w:t>
            </w:r>
          </w:p>
        </w:tc>
        <w:tc>
          <w:tcPr>
            <w:tcW w:w="3217" w:type="dxa"/>
            <w:tcBorders>
              <w:bottom w:val="single" w:sz="4" w:space="0" w:color="auto"/>
            </w:tcBorders>
            <w:shd w:val="clear" w:color="auto" w:fill="auto"/>
          </w:tcPr>
          <w:p w14:paraId="1E2924AE" w14:textId="77777777" w:rsidR="00C65B05" w:rsidRPr="00612E16" w:rsidRDefault="00FB5114" w:rsidP="008050A6">
            <w:pPr>
              <w:pStyle w:val="DeptNormal"/>
              <w:tabs>
                <w:tab w:val="left" w:pos="567"/>
              </w:tabs>
              <w:spacing w:before="0" w:after="0"/>
              <w:rPr>
                <w:rFonts w:cs="Arial"/>
              </w:rPr>
            </w:pPr>
            <w:r w:rsidRPr="00612E16">
              <w:rPr>
                <w:rFonts w:cs="Arial"/>
              </w:rPr>
              <w:t>3.0</w:t>
            </w:r>
          </w:p>
        </w:tc>
      </w:tr>
      <w:tr w:rsidR="00FB5114" w:rsidRPr="00612E16" w14:paraId="6585989D" w14:textId="77777777" w:rsidTr="008050A6">
        <w:tc>
          <w:tcPr>
            <w:tcW w:w="2388" w:type="dxa"/>
            <w:shd w:val="clear" w:color="auto" w:fill="D9D9D9"/>
          </w:tcPr>
          <w:p w14:paraId="277915F6" w14:textId="77777777" w:rsidR="00FB5114" w:rsidRPr="00612E16" w:rsidRDefault="00FB5114" w:rsidP="008050A6">
            <w:pPr>
              <w:pStyle w:val="DeptNormal"/>
              <w:tabs>
                <w:tab w:val="left" w:pos="567"/>
              </w:tabs>
              <w:jc w:val="left"/>
              <w:rPr>
                <w:rFonts w:cs="Arial"/>
                <w:b/>
              </w:rPr>
            </w:pPr>
          </w:p>
        </w:tc>
        <w:tc>
          <w:tcPr>
            <w:tcW w:w="6434" w:type="dxa"/>
            <w:gridSpan w:val="2"/>
            <w:shd w:val="clear" w:color="auto" w:fill="D9D9D9"/>
          </w:tcPr>
          <w:p w14:paraId="6B4C3477" w14:textId="77777777" w:rsidR="00FB5114" w:rsidRPr="00612E16" w:rsidRDefault="00FB5114" w:rsidP="008050A6">
            <w:pPr>
              <w:pStyle w:val="DeptNormal"/>
              <w:tabs>
                <w:tab w:val="left" w:pos="567"/>
              </w:tabs>
              <w:rPr>
                <w:rFonts w:cs="Arial"/>
                <w:b/>
              </w:rPr>
            </w:pPr>
            <w:r w:rsidRPr="00612E16">
              <w:rPr>
                <w:rFonts w:cs="Arial"/>
                <w:b/>
              </w:rPr>
              <w:t>Minimum Free Chlorine Levels – milligrams per litre</w:t>
            </w:r>
          </w:p>
        </w:tc>
      </w:tr>
      <w:tr w:rsidR="00FB5114" w:rsidRPr="00612E16" w14:paraId="1EDAC3D9" w14:textId="77777777" w:rsidTr="008050A6">
        <w:tc>
          <w:tcPr>
            <w:tcW w:w="2388" w:type="dxa"/>
            <w:shd w:val="clear" w:color="auto" w:fill="auto"/>
          </w:tcPr>
          <w:p w14:paraId="513CA1B7" w14:textId="77777777" w:rsidR="00FB5114" w:rsidRPr="00612E16" w:rsidRDefault="00FB5114" w:rsidP="008050A6">
            <w:pPr>
              <w:pStyle w:val="DeptNormal"/>
              <w:tabs>
                <w:tab w:val="left" w:pos="567"/>
              </w:tabs>
              <w:spacing w:before="0" w:after="0"/>
              <w:jc w:val="left"/>
              <w:rPr>
                <w:rFonts w:cs="Arial"/>
              </w:rPr>
            </w:pPr>
            <w:r w:rsidRPr="00612E16">
              <w:rPr>
                <w:rFonts w:cs="Arial"/>
              </w:rPr>
              <w:t>Spa and hydrotherapy pools</w:t>
            </w:r>
          </w:p>
        </w:tc>
        <w:tc>
          <w:tcPr>
            <w:tcW w:w="6434" w:type="dxa"/>
            <w:gridSpan w:val="2"/>
            <w:shd w:val="clear" w:color="auto" w:fill="auto"/>
          </w:tcPr>
          <w:p w14:paraId="1E14CBCA" w14:textId="77777777" w:rsidR="00FB5114" w:rsidRPr="00612E16" w:rsidRDefault="00FB5114" w:rsidP="008050A6">
            <w:pPr>
              <w:pStyle w:val="DeptNormal"/>
              <w:tabs>
                <w:tab w:val="left" w:pos="567"/>
              </w:tabs>
              <w:spacing w:before="0" w:after="0"/>
              <w:rPr>
                <w:rFonts w:cs="Arial"/>
              </w:rPr>
            </w:pPr>
            <w:r w:rsidRPr="00612E16">
              <w:rPr>
                <w:rFonts w:cs="Arial"/>
              </w:rPr>
              <w:t>3.0</w:t>
            </w:r>
          </w:p>
        </w:tc>
      </w:tr>
      <w:tr w:rsidR="00FB5114" w:rsidRPr="00612E16" w14:paraId="3A1CD357" w14:textId="77777777" w:rsidTr="008050A6">
        <w:tc>
          <w:tcPr>
            <w:tcW w:w="2388" w:type="dxa"/>
            <w:shd w:val="clear" w:color="auto" w:fill="auto"/>
          </w:tcPr>
          <w:p w14:paraId="49982FE7" w14:textId="77777777" w:rsidR="00FB5114" w:rsidRPr="00612E16" w:rsidRDefault="00FB5114" w:rsidP="008050A6">
            <w:pPr>
              <w:pStyle w:val="DeptNormal"/>
              <w:tabs>
                <w:tab w:val="left" w:pos="567"/>
              </w:tabs>
              <w:spacing w:before="0" w:after="0"/>
              <w:jc w:val="left"/>
              <w:rPr>
                <w:rFonts w:cs="Arial"/>
              </w:rPr>
            </w:pPr>
            <w:r w:rsidRPr="00612E16">
              <w:rPr>
                <w:rFonts w:cs="Arial"/>
              </w:rPr>
              <w:t>Wading Pools and Small Temporary Pools</w:t>
            </w:r>
          </w:p>
        </w:tc>
        <w:tc>
          <w:tcPr>
            <w:tcW w:w="6434" w:type="dxa"/>
            <w:gridSpan w:val="2"/>
            <w:shd w:val="clear" w:color="auto" w:fill="auto"/>
          </w:tcPr>
          <w:p w14:paraId="6E72831D" w14:textId="77777777" w:rsidR="00FB5114" w:rsidRPr="00612E16" w:rsidRDefault="002B5D57" w:rsidP="008050A6">
            <w:pPr>
              <w:pStyle w:val="DeptNormal"/>
              <w:tabs>
                <w:tab w:val="left" w:pos="567"/>
              </w:tabs>
              <w:spacing w:before="0" w:after="0"/>
              <w:rPr>
                <w:rFonts w:cs="Arial"/>
              </w:rPr>
            </w:pPr>
            <w:r w:rsidRPr="00612E16">
              <w:rPr>
                <w:rFonts w:cs="Arial"/>
              </w:rPr>
              <w:t>4</w:t>
            </w:r>
            <w:r w:rsidR="00FB5114" w:rsidRPr="00612E16">
              <w:rPr>
                <w:rFonts w:cs="Arial"/>
              </w:rPr>
              <w:t>.0</w:t>
            </w:r>
          </w:p>
        </w:tc>
      </w:tr>
    </w:tbl>
    <w:p w14:paraId="7EE48858" w14:textId="77777777" w:rsidR="006C45A9" w:rsidRPr="004F758E" w:rsidRDefault="006C45A9" w:rsidP="008050A6">
      <w:pPr>
        <w:pStyle w:val="DeptNormal"/>
        <w:tabs>
          <w:tab w:val="left" w:pos="567"/>
        </w:tabs>
        <w:rPr>
          <w:rFonts w:cs="Arial"/>
        </w:rPr>
      </w:pPr>
      <w:r w:rsidRPr="004F758E">
        <w:rPr>
          <w:rFonts w:cs="Arial"/>
        </w:rPr>
        <w:t xml:space="preserve">Note: As an alternative to complying with this requirement, indoor facilities may comply with the free bromine levels specified </w:t>
      </w:r>
      <w:r w:rsidR="000D2316">
        <w:rPr>
          <w:rFonts w:cs="Arial"/>
        </w:rPr>
        <w:t>in Table 6</w:t>
      </w:r>
      <w:r w:rsidRPr="004F758E">
        <w:rPr>
          <w:rFonts w:cs="Arial"/>
        </w:rPr>
        <w:t>.</w:t>
      </w:r>
    </w:p>
    <w:p w14:paraId="204F8CB6" w14:textId="77777777" w:rsidR="006C45A9" w:rsidRPr="00FB5114" w:rsidRDefault="006C45A9" w:rsidP="008050A6">
      <w:pPr>
        <w:pStyle w:val="DeptNormal"/>
        <w:tabs>
          <w:tab w:val="left" w:pos="567"/>
        </w:tabs>
        <w:rPr>
          <w:rFonts w:cs="Arial"/>
          <w:b/>
        </w:rPr>
      </w:pPr>
      <w:r w:rsidRPr="00FB5114">
        <w:rPr>
          <w:rFonts w:cs="Arial"/>
          <w:b/>
        </w:rPr>
        <w:t>Combined Chlorine Levels</w:t>
      </w:r>
    </w:p>
    <w:p w14:paraId="26D5D598" w14:textId="77777777" w:rsidR="006C45A9" w:rsidRPr="004F758E" w:rsidRDefault="006C45A9" w:rsidP="008050A6">
      <w:pPr>
        <w:pStyle w:val="DeptNormal"/>
        <w:tabs>
          <w:tab w:val="left" w:pos="567"/>
        </w:tabs>
        <w:rPr>
          <w:rFonts w:cs="Arial"/>
        </w:rPr>
      </w:pPr>
      <w:r w:rsidRPr="004F758E">
        <w:rPr>
          <w:rFonts w:cs="Arial"/>
        </w:rPr>
        <w:t>It is recommended that facilities be operated with combined chlorine levels no greater than 30% of the free chlorine levels.</w:t>
      </w:r>
    </w:p>
    <w:p w14:paraId="746FF9E3" w14:textId="77777777" w:rsidR="006C45A9" w:rsidRPr="00FB5114" w:rsidRDefault="006C45A9" w:rsidP="008050A6">
      <w:pPr>
        <w:pStyle w:val="DeptNormal"/>
        <w:tabs>
          <w:tab w:val="left" w:pos="567"/>
        </w:tabs>
        <w:rPr>
          <w:rFonts w:cs="Arial"/>
          <w:b/>
        </w:rPr>
      </w:pPr>
      <w:r w:rsidRPr="00FB5114">
        <w:rPr>
          <w:rFonts w:cs="Arial"/>
          <w:b/>
        </w:rPr>
        <w:t>Maximum Chlorine Levels</w:t>
      </w:r>
    </w:p>
    <w:p w14:paraId="06D27939" w14:textId="77777777" w:rsidR="006C45A9" w:rsidRPr="004F758E" w:rsidRDefault="006C45A9" w:rsidP="008050A6">
      <w:pPr>
        <w:pStyle w:val="DeptNormal"/>
        <w:tabs>
          <w:tab w:val="left" w:pos="567"/>
        </w:tabs>
        <w:rPr>
          <w:rFonts w:cs="Arial"/>
        </w:rPr>
      </w:pPr>
      <w:r w:rsidRPr="004F758E">
        <w:rPr>
          <w:rFonts w:cs="Arial"/>
        </w:rPr>
        <w:t>Total chlorine levels shall be no greater than 10 milligrams per litre whilst a facility is in use.</w:t>
      </w:r>
    </w:p>
    <w:p w14:paraId="538127A5" w14:textId="77777777" w:rsidR="006C45A9" w:rsidRPr="00DD6101" w:rsidRDefault="006C45A9" w:rsidP="008050A6">
      <w:pPr>
        <w:pStyle w:val="DeptNormal"/>
        <w:tabs>
          <w:tab w:val="left" w:pos="567"/>
        </w:tabs>
        <w:rPr>
          <w:rFonts w:cs="Arial"/>
          <w:b/>
        </w:rPr>
      </w:pPr>
      <w:r w:rsidRPr="00DD6101">
        <w:rPr>
          <w:rFonts w:cs="Arial"/>
          <w:b/>
        </w:rPr>
        <w:t>Free Bromine Levels</w:t>
      </w:r>
    </w:p>
    <w:p w14:paraId="1CDAB7AA" w14:textId="77777777" w:rsidR="006C45A9" w:rsidRPr="004F758E" w:rsidRDefault="006C45A9" w:rsidP="008050A6">
      <w:pPr>
        <w:pStyle w:val="DeptNormal"/>
        <w:tabs>
          <w:tab w:val="left" w:pos="567"/>
        </w:tabs>
        <w:rPr>
          <w:rFonts w:cs="Arial"/>
        </w:rPr>
      </w:pPr>
      <w:r w:rsidRPr="004F758E">
        <w:rPr>
          <w:rFonts w:cs="Arial"/>
        </w:rPr>
        <w:t>Some indoor facilities choose to use bromine disinfectants in place of chlorine. Bromine compounds possess a number of desirable properties including:</w:t>
      </w:r>
    </w:p>
    <w:p w14:paraId="0DC4BC9E" w14:textId="77777777" w:rsidR="006C45A9" w:rsidRPr="004F758E" w:rsidRDefault="006C45A9" w:rsidP="008050A6">
      <w:pPr>
        <w:numPr>
          <w:ilvl w:val="0"/>
          <w:numId w:val="4"/>
        </w:numPr>
        <w:tabs>
          <w:tab w:val="left" w:pos="567"/>
        </w:tabs>
        <w:ind w:left="567" w:hanging="567"/>
        <w:rPr>
          <w:rFonts w:cs="Arial"/>
        </w:rPr>
      </w:pPr>
      <w:r w:rsidRPr="004F758E">
        <w:rPr>
          <w:rFonts w:cs="Arial"/>
        </w:rPr>
        <w:t>reduced breakdown of the disinfectant at higher water temperatures (heated facilities)</w:t>
      </w:r>
    </w:p>
    <w:p w14:paraId="4F84B44B" w14:textId="77777777" w:rsidR="006C45A9" w:rsidRPr="004F758E" w:rsidRDefault="006C45A9" w:rsidP="008050A6">
      <w:pPr>
        <w:numPr>
          <w:ilvl w:val="0"/>
          <w:numId w:val="4"/>
        </w:numPr>
        <w:tabs>
          <w:tab w:val="left" w:pos="567"/>
        </w:tabs>
        <w:ind w:left="567" w:hanging="567"/>
        <w:rPr>
          <w:rFonts w:cs="Arial"/>
        </w:rPr>
      </w:pPr>
      <w:r w:rsidRPr="004F758E">
        <w:rPr>
          <w:rFonts w:cs="Arial"/>
        </w:rPr>
        <w:t>increased effectiveness of the sanitiser in water with high levels of organic contamination (produced by high bather loadings)</w:t>
      </w:r>
    </w:p>
    <w:p w14:paraId="3105723F" w14:textId="77777777" w:rsidR="006C45A9" w:rsidRPr="004F758E" w:rsidRDefault="006C45A9" w:rsidP="008050A6">
      <w:pPr>
        <w:numPr>
          <w:ilvl w:val="0"/>
          <w:numId w:val="4"/>
        </w:numPr>
        <w:tabs>
          <w:tab w:val="left" w:pos="567"/>
        </w:tabs>
        <w:ind w:left="567" w:hanging="567"/>
        <w:rPr>
          <w:rFonts w:cs="Arial"/>
        </w:rPr>
      </w:pPr>
      <w:proofErr w:type="gramStart"/>
      <w:r w:rsidRPr="004F758E">
        <w:rPr>
          <w:rFonts w:cs="Arial"/>
        </w:rPr>
        <w:t>reduced</w:t>
      </w:r>
      <w:proofErr w:type="gramEnd"/>
      <w:r w:rsidRPr="004F758E">
        <w:rPr>
          <w:rFonts w:cs="Arial"/>
        </w:rPr>
        <w:t xml:space="preserve"> patron irritation from sanitiser by-products (bromamines are less irritating than chloramines).</w:t>
      </w:r>
    </w:p>
    <w:p w14:paraId="38FC9BED" w14:textId="77777777" w:rsidR="006C45A9" w:rsidRPr="004F758E" w:rsidRDefault="006C45A9" w:rsidP="008050A6">
      <w:pPr>
        <w:pStyle w:val="DeptNormal"/>
        <w:tabs>
          <w:tab w:val="left" w:pos="567"/>
        </w:tabs>
        <w:rPr>
          <w:rFonts w:cs="Arial"/>
        </w:rPr>
      </w:pPr>
      <w:r w:rsidRPr="004F758E">
        <w:rPr>
          <w:rFonts w:cs="Arial"/>
        </w:rPr>
        <w:t>Bromine is most commonly used in solid form as the chemical, Bromo-chloro-dimethylhydantoin (BCDMH). The bromine and chlorine components of this substance eventually degrade to inactive bromide and chloride, however the dimethylhydantoin (DMH) component does not break down and accumulates in the water. Elevated levels of DMH are believed to produce skin irritation problems in patrons, and can only be reduced by dilution with fresh water on a volume by volume basis. Facilities utilising bromine as a sanitiser shall keep the DMH levels no greater than 200 milligrams per litre.</w:t>
      </w:r>
    </w:p>
    <w:p w14:paraId="4DF6A00C" w14:textId="77777777" w:rsidR="006C45A9" w:rsidRPr="004F758E" w:rsidRDefault="006C45A9" w:rsidP="008050A6">
      <w:pPr>
        <w:pStyle w:val="DeptNormal"/>
        <w:tabs>
          <w:tab w:val="left" w:pos="567"/>
        </w:tabs>
        <w:rPr>
          <w:rFonts w:cs="Arial"/>
        </w:rPr>
      </w:pPr>
      <w:r w:rsidRPr="004F758E">
        <w:rPr>
          <w:rFonts w:cs="Arial"/>
        </w:rPr>
        <w:t>Bromine is not suitable for use in outdoor facilities, as it cannot be stabilised against ultra-violet light degradation.</w:t>
      </w:r>
    </w:p>
    <w:p w14:paraId="0966DB1B" w14:textId="77777777" w:rsidR="006C45A9" w:rsidRPr="004F758E" w:rsidRDefault="006C45A9" w:rsidP="008050A6">
      <w:pPr>
        <w:pStyle w:val="DeptNormal"/>
        <w:tabs>
          <w:tab w:val="left" w:pos="567"/>
        </w:tabs>
        <w:rPr>
          <w:rFonts w:cs="Arial"/>
        </w:rPr>
      </w:pPr>
      <w:r w:rsidRPr="004F758E">
        <w:rPr>
          <w:rFonts w:cs="Arial"/>
        </w:rPr>
        <w:t>Indoor facilities electing to utilise bromine sanitisers shall ensure the water complies with the requirements of the table below.</w:t>
      </w:r>
    </w:p>
    <w:p w14:paraId="49F0601E" w14:textId="77777777" w:rsidR="003C06E7" w:rsidRDefault="00A3463B" w:rsidP="008050A6">
      <w:pPr>
        <w:pStyle w:val="DeptNormal"/>
        <w:pageBreakBefore/>
        <w:tabs>
          <w:tab w:val="left" w:pos="567"/>
        </w:tabs>
        <w:rPr>
          <w:rFonts w:cs="Arial"/>
          <w:b/>
        </w:rPr>
      </w:pPr>
      <w:bookmarkStart w:id="72" w:name="_Toc231979983"/>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6</w:t>
      </w:r>
      <w:r w:rsidRPr="00D66A7D">
        <w:rPr>
          <w:b/>
        </w:rPr>
        <w:fldChar w:fldCharType="end"/>
      </w:r>
      <w:r w:rsidRPr="00D66A7D">
        <w:rPr>
          <w:b/>
        </w:rPr>
        <w:t>:</w:t>
      </w:r>
      <w:r w:rsidRPr="00D66A7D">
        <w:rPr>
          <w:b/>
        </w:rPr>
        <w:tab/>
      </w:r>
      <w:r w:rsidR="003C06E7" w:rsidRPr="00803022">
        <w:rPr>
          <w:rFonts w:cs="Arial"/>
          <w:b/>
        </w:rPr>
        <w:t>Minimum Free Bromine Levels</w:t>
      </w:r>
      <w:bookmarkEnd w:id="7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17"/>
        <w:gridCol w:w="3217"/>
      </w:tblGrid>
      <w:tr w:rsidR="00B072A4" w:rsidRPr="00612E16" w14:paraId="08255B4A" w14:textId="77777777" w:rsidTr="008050A6">
        <w:tc>
          <w:tcPr>
            <w:tcW w:w="2388" w:type="dxa"/>
            <w:vMerge w:val="restart"/>
            <w:shd w:val="clear" w:color="auto" w:fill="D9D9D9"/>
          </w:tcPr>
          <w:p w14:paraId="25A4396A" w14:textId="77777777" w:rsidR="00B072A4" w:rsidRPr="00612E16" w:rsidRDefault="00B072A4" w:rsidP="008050A6">
            <w:pPr>
              <w:pStyle w:val="DeptNormal"/>
              <w:tabs>
                <w:tab w:val="left" w:pos="567"/>
              </w:tabs>
              <w:rPr>
                <w:rFonts w:cs="Arial"/>
                <w:b/>
              </w:rPr>
            </w:pPr>
            <w:r w:rsidRPr="00612E16">
              <w:rPr>
                <w:rFonts w:cs="Arial"/>
                <w:b/>
              </w:rPr>
              <w:t>Facility</w:t>
            </w:r>
          </w:p>
        </w:tc>
        <w:tc>
          <w:tcPr>
            <w:tcW w:w="6434" w:type="dxa"/>
            <w:gridSpan w:val="2"/>
            <w:shd w:val="clear" w:color="auto" w:fill="D9D9D9"/>
          </w:tcPr>
          <w:p w14:paraId="283B5B2B" w14:textId="77777777" w:rsidR="00B072A4" w:rsidRPr="00612E16" w:rsidRDefault="00B072A4" w:rsidP="008050A6">
            <w:pPr>
              <w:tabs>
                <w:tab w:val="left" w:pos="567"/>
              </w:tabs>
              <w:spacing w:before="0" w:after="0"/>
              <w:ind w:left="0"/>
              <w:rPr>
                <w:rFonts w:cs="Arial"/>
                <w:b/>
              </w:rPr>
            </w:pPr>
            <w:r w:rsidRPr="00612E16">
              <w:rPr>
                <w:rFonts w:cs="Arial"/>
                <w:b/>
              </w:rPr>
              <w:t>Minimum Free Bromine Levels (milligrams per litre)</w:t>
            </w:r>
          </w:p>
        </w:tc>
      </w:tr>
      <w:tr w:rsidR="00B072A4" w:rsidRPr="00612E16" w14:paraId="30E1E418" w14:textId="77777777" w:rsidTr="008050A6">
        <w:tc>
          <w:tcPr>
            <w:tcW w:w="2388" w:type="dxa"/>
            <w:vMerge/>
            <w:shd w:val="clear" w:color="auto" w:fill="D9D9D9"/>
          </w:tcPr>
          <w:p w14:paraId="1C2BD11E" w14:textId="77777777" w:rsidR="00B072A4" w:rsidRPr="00612E16" w:rsidRDefault="00B072A4" w:rsidP="008050A6">
            <w:pPr>
              <w:pStyle w:val="DeptNormal"/>
              <w:tabs>
                <w:tab w:val="left" w:pos="567"/>
              </w:tabs>
              <w:spacing w:before="0" w:after="0"/>
              <w:rPr>
                <w:rFonts w:cs="Arial"/>
                <w:b/>
              </w:rPr>
            </w:pPr>
          </w:p>
        </w:tc>
        <w:tc>
          <w:tcPr>
            <w:tcW w:w="3217" w:type="dxa"/>
            <w:shd w:val="clear" w:color="auto" w:fill="D9D9D9"/>
          </w:tcPr>
          <w:p w14:paraId="58023E52" w14:textId="77777777" w:rsidR="00B072A4" w:rsidRPr="00612E16" w:rsidRDefault="00B072A4" w:rsidP="008050A6">
            <w:pPr>
              <w:pStyle w:val="DeptNormal"/>
              <w:tabs>
                <w:tab w:val="left" w:pos="567"/>
              </w:tabs>
              <w:spacing w:before="0" w:after="0"/>
              <w:rPr>
                <w:rFonts w:cs="Arial"/>
                <w:b/>
              </w:rPr>
            </w:pPr>
            <w:r w:rsidRPr="00612E16">
              <w:rPr>
                <w:rFonts w:cs="Arial"/>
                <w:b/>
              </w:rPr>
              <w:t>Water Temperature &lt; 26</w:t>
            </w:r>
            <w:r w:rsidRPr="00612E16">
              <w:rPr>
                <w:rFonts w:ascii="Arial Bold" w:hAnsi="Arial Bold" w:cs="Arial"/>
                <w:b/>
                <w:vertAlign w:val="superscript"/>
              </w:rPr>
              <w:t>o</w:t>
            </w:r>
            <w:r w:rsidRPr="00612E16">
              <w:rPr>
                <w:rFonts w:cs="Arial"/>
                <w:b/>
              </w:rPr>
              <w:t>C</w:t>
            </w:r>
          </w:p>
        </w:tc>
        <w:tc>
          <w:tcPr>
            <w:tcW w:w="3217" w:type="dxa"/>
            <w:shd w:val="clear" w:color="auto" w:fill="D9D9D9"/>
          </w:tcPr>
          <w:p w14:paraId="691DA222" w14:textId="77777777" w:rsidR="00B072A4" w:rsidRPr="00612E16" w:rsidRDefault="00B072A4" w:rsidP="008050A6">
            <w:pPr>
              <w:pStyle w:val="DeptNormal"/>
              <w:tabs>
                <w:tab w:val="left" w:pos="567"/>
              </w:tabs>
              <w:spacing w:before="0" w:after="0"/>
              <w:rPr>
                <w:rFonts w:cs="Arial"/>
                <w:b/>
              </w:rPr>
            </w:pPr>
            <w:r w:rsidRPr="00612E16">
              <w:rPr>
                <w:rFonts w:cs="Arial"/>
                <w:b/>
              </w:rPr>
              <w:t>Water Temperature &gt; 26</w:t>
            </w:r>
            <w:r w:rsidRPr="00612E16">
              <w:rPr>
                <w:rFonts w:ascii="Arial Bold" w:hAnsi="Arial Bold" w:cs="Arial"/>
                <w:b/>
                <w:vertAlign w:val="superscript"/>
              </w:rPr>
              <w:t>o</w:t>
            </w:r>
            <w:r w:rsidRPr="00612E16">
              <w:rPr>
                <w:rFonts w:cs="Arial"/>
                <w:b/>
              </w:rPr>
              <w:t>C</w:t>
            </w:r>
          </w:p>
        </w:tc>
      </w:tr>
      <w:tr w:rsidR="00803022" w:rsidRPr="00612E16" w14:paraId="5AE01869" w14:textId="77777777" w:rsidTr="008050A6">
        <w:tc>
          <w:tcPr>
            <w:tcW w:w="2388" w:type="dxa"/>
            <w:shd w:val="clear" w:color="auto" w:fill="auto"/>
          </w:tcPr>
          <w:p w14:paraId="64F83C37" w14:textId="77777777" w:rsidR="00803022" w:rsidRPr="00612E16" w:rsidRDefault="00803022" w:rsidP="008050A6">
            <w:pPr>
              <w:pStyle w:val="DeptNormal"/>
              <w:tabs>
                <w:tab w:val="left" w:pos="567"/>
              </w:tabs>
              <w:spacing w:before="0" w:after="0"/>
              <w:jc w:val="left"/>
              <w:rPr>
                <w:rFonts w:cs="Arial"/>
              </w:rPr>
            </w:pPr>
            <w:r w:rsidRPr="00612E16">
              <w:rPr>
                <w:rFonts w:cs="Arial"/>
              </w:rPr>
              <w:t>Swimming pools, Wave Pools, Water Slide Receiving Pools</w:t>
            </w:r>
          </w:p>
        </w:tc>
        <w:tc>
          <w:tcPr>
            <w:tcW w:w="3217" w:type="dxa"/>
            <w:shd w:val="clear" w:color="auto" w:fill="auto"/>
          </w:tcPr>
          <w:p w14:paraId="222AFF78" w14:textId="77777777" w:rsidR="00803022" w:rsidRPr="00612E16" w:rsidRDefault="00803022" w:rsidP="008050A6">
            <w:pPr>
              <w:pStyle w:val="DeptNormal"/>
              <w:tabs>
                <w:tab w:val="left" w:pos="567"/>
              </w:tabs>
              <w:spacing w:before="0" w:after="0"/>
              <w:rPr>
                <w:rFonts w:cs="Arial"/>
              </w:rPr>
            </w:pPr>
            <w:r w:rsidRPr="00612E16">
              <w:rPr>
                <w:rFonts w:cs="Arial"/>
              </w:rPr>
              <w:t>2.0</w:t>
            </w:r>
          </w:p>
        </w:tc>
        <w:tc>
          <w:tcPr>
            <w:tcW w:w="3217" w:type="dxa"/>
            <w:shd w:val="clear" w:color="auto" w:fill="auto"/>
          </w:tcPr>
          <w:p w14:paraId="6697713D" w14:textId="77777777" w:rsidR="00803022" w:rsidRPr="00612E16" w:rsidRDefault="00803022" w:rsidP="008050A6">
            <w:pPr>
              <w:pStyle w:val="DeptNormal"/>
              <w:tabs>
                <w:tab w:val="left" w:pos="567"/>
              </w:tabs>
              <w:spacing w:before="0" w:after="0"/>
              <w:rPr>
                <w:rFonts w:cs="Arial"/>
              </w:rPr>
            </w:pPr>
            <w:r w:rsidRPr="00612E16">
              <w:rPr>
                <w:rFonts w:cs="Arial"/>
              </w:rPr>
              <w:t>4.0</w:t>
            </w:r>
          </w:p>
        </w:tc>
      </w:tr>
      <w:tr w:rsidR="00803022" w:rsidRPr="00612E16" w14:paraId="7820E0BF" w14:textId="77777777" w:rsidTr="008050A6">
        <w:tc>
          <w:tcPr>
            <w:tcW w:w="2388" w:type="dxa"/>
            <w:shd w:val="clear" w:color="auto" w:fill="auto"/>
          </w:tcPr>
          <w:p w14:paraId="62155985" w14:textId="77777777" w:rsidR="00803022" w:rsidRPr="00612E16" w:rsidRDefault="00803022" w:rsidP="008050A6">
            <w:pPr>
              <w:pStyle w:val="DeptNormal"/>
              <w:tabs>
                <w:tab w:val="left" w:pos="567"/>
              </w:tabs>
              <w:spacing w:before="0" w:after="0"/>
              <w:jc w:val="left"/>
              <w:rPr>
                <w:rFonts w:cs="Arial"/>
              </w:rPr>
            </w:pPr>
            <w:r w:rsidRPr="00612E16">
              <w:rPr>
                <w:rFonts w:cs="Arial"/>
              </w:rPr>
              <w:t>Hydrotherapy Pools, Spa Pools, Wading Pools</w:t>
            </w:r>
          </w:p>
        </w:tc>
        <w:tc>
          <w:tcPr>
            <w:tcW w:w="3217" w:type="dxa"/>
            <w:shd w:val="clear" w:color="auto" w:fill="auto"/>
          </w:tcPr>
          <w:p w14:paraId="68183A4D" w14:textId="77777777" w:rsidR="00803022" w:rsidRPr="00612E16" w:rsidRDefault="00803022" w:rsidP="008050A6">
            <w:pPr>
              <w:pStyle w:val="DeptNormal"/>
              <w:tabs>
                <w:tab w:val="left" w:pos="567"/>
              </w:tabs>
              <w:spacing w:before="0" w:after="0"/>
              <w:rPr>
                <w:rFonts w:cs="Arial"/>
              </w:rPr>
            </w:pPr>
            <w:r w:rsidRPr="00612E16">
              <w:rPr>
                <w:rFonts w:cs="Arial"/>
              </w:rPr>
              <w:t>4.0</w:t>
            </w:r>
          </w:p>
        </w:tc>
        <w:tc>
          <w:tcPr>
            <w:tcW w:w="3217" w:type="dxa"/>
            <w:shd w:val="clear" w:color="auto" w:fill="auto"/>
          </w:tcPr>
          <w:p w14:paraId="048186E6" w14:textId="77777777" w:rsidR="00803022" w:rsidRPr="00612E16" w:rsidRDefault="00803022" w:rsidP="008050A6">
            <w:pPr>
              <w:pStyle w:val="DeptNormal"/>
              <w:tabs>
                <w:tab w:val="left" w:pos="567"/>
              </w:tabs>
              <w:spacing w:before="0" w:after="0"/>
              <w:rPr>
                <w:rFonts w:cs="Arial"/>
              </w:rPr>
            </w:pPr>
            <w:r w:rsidRPr="00612E16">
              <w:rPr>
                <w:rFonts w:cs="Arial"/>
              </w:rPr>
              <w:t>8.0</w:t>
            </w:r>
          </w:p>
        </w:tc>
      </w:tr>
    </w:tbl>
    <w:p w14:paraId="205AEC43" w14:textId="77777777" w:rsidR="006C45A9" w:rsidRPr="00066E21" w:rsidRDefault="006C45A9" w:rsidP="008050A6">
      <w:pPr>
        <w:pStyle w:val="DeptNormal"/>
        <w:tabs>
          <w:tab w:val="left" w:pos="567"/>
        </w:tabs>
        <w:rPr>
          <w:rFonts w:cs="Arial"/>
          <w:b/>
        </w:rPr>
      </w:pPr>
      <w:proofErr w:type="gramStart"/>
      <w:r w:rsidRPr="00066E21">
        <w:rPr>
          <w:rFonts w:cs="Arial"/>
          <w:b/>
        </w:rPr>
        <w:t>pH</w:t>
      </w:r>
      <w:proofErr w:type="gramEnd"/>
    </w:p>
    <w:p w14:paraId="5B2676F8" w14:textId="77777777" w:rsidR="006C45A9" w:rsidRPr="004F758E" w:rsidRDefault="006C45A9" w:rsidP="008050A6">
      <w:pPr>
        <w:pStyle w:val="DeptNormal"/>
        <w:tabs>
          <w:tab w:val="left" w:pos="567"/>
        </w:tabs>
        <w:rPr>
          <w:rFonts w:cs="Arial"/>
        </w:rPr>
      </w:pPr>
      <w:r w:rsidRPr="004F758E">
        <w:rPr>
          <w:rFonts w:cs="Arial"/>
        </w:rPr>
        <w:t>The effectiveness of chlorine and other disinfectants is largely influenced by the pH of the water. Both chlorine and bromine lose their disinfection and oxidation capacity at higher pH levels. To ensure disinfectants achieve maximum effectiveness it is critical that the pH of the water is maintained within a defined range.</w:t>
      </w:r>
    </w:p>
    <w:p w14:paraId="6DAEDD82" w14:textId="77777777" w:rsidR="006C45A9" w:rsidRPr="004F758E" w:rsidRDefault="006C45A9" w:rsidP="008050A6">
      <w:pPr>
        <w:pStyle w:val="DeptNormal"/>
        <w:tabs>
          <w:tab w:val="left" w:pos="567"/>
        </w:tabs>
        <w:rPr>
          <w:rFonts w:cs="Arial"/>
        </w:rPr>
      </w:pPr>
      <w:r w:rsidRPr="004F758E">
        <w:rPr>
          <w:rFonts w:cs="Arial"/>
        </w:rPr>
        <w:t>Addition of disinfectants, which can be strongly acidic or strongly alkaline, changes the pH.</w:t>
      </w:r>
    </w:p>
    <w:p w14:paraId="6874C720" w14:textId="77777777" w:rsidR="006C45A9" w:rsidRPr="004F758E" w:rsidRDefault="006C45A9" w:rsidP="008050A6">
      <w:pPr>
        <w:pStyle w:val="DeptNormal"/>
        <w:tabs>
          <w:tab w:val="left" w:pos="567"/>
        </w:tabs>
        <w:rPr>
          <w:rFonts w:cs="Arial"/>
        </w:rPr>
      </w:pPr>
      <w:r w:rsidRPr="004F758E">
        <w:rPr>
          <w:rFonts w:cs="Arial"/>
        </w:rPr>
        <w:t>The pH shall be maintained within the range 7.2 – 7.8</w:t>
      </w:r>
      <w:r w:rsidR="00A31973">
        <w:rPr>
          <w:rFonts w:cs="Arial"/>
        </w:rPr>
        <w:t>.</w:t>
      </w:r>
    </w:p>
    <w:p w14:paraId="6307FD0D" w14:textId="77777777" w:rsidR="006C45A9" w:rsidRPr="00066E21" w:rsidRDefault="006C45A9" w:rsidP="008050A6">
      <w:pPr>
        <w:pStyle w:val="DeptNormal"/>
        <w:tabs>
          <w:tab w:val="left" w:pos="567"/>
        </w:tabs>
        <w:rPr>
          <w:rFonts w:cs="Arial"/>
          <w:b/>
        </w:rPr>
      </w:pPr>
      <w:r w:rsidRPr="00066E21">
        <w:rPr>
          <w:rFonts w:cs="Arial"/>
          <w:b/>
        </w:rPr>
        <w:t>Cyanuric Acid</w:t>
      </w:r>
    </w:p>
    <w:p w14:paraId="4483C12D" w14:textId="77777777" w:rsidR="006C45A9" w:rsidRPr="004F758E" w:rsidRDefault="006C45A9" w:rsidP="008050A6">
      <w:pPr>
        <w:pStyle w:val="DeptNormal"/>
        <w:tabs>
          <w:tab w:val="left" w:pos="567"/>
        </w:tabs>
        <w:rPr>
          <w:rFonts w:cs="Arial"/>
        </w:rPr>
      </w:pPr>
      <w:r w:rsidRPr="004F758E">
        <w:rPr>
          <w:rFonts w:cs="Arial"/>
        </w:rPr>
        <w:t>Chlorine also undergoes significant degradation when exposed to sunlight. The degradation is caused by the ultraviolet light component of sunlight, and can be reduced by adding cyanuric acid to the water. This chemical binds to chlorine and shields it from the ultraviolet light.</w:t>
      </w:r>
    </w:p>
    <w:p w14:paraId="0D96B2F1" w14:textId="77777777" w:rsidR="006C45A9" w:rsidRPr="004F758E" w:rsidRDefault="006C45A9" w:rsidP="008050A6">
      <w:pPr>
        <w:pStyle w:val="DeptNormal"/>
        <w:tabs>
          <w:tab w:val="left" w:pos="567"/>
        </w:tabs>
        <w:rPr>
          <w:rFonts w:cs="Arial"/>
        </w:rPr>
      </w:pPr>
      <w:r w:rsidRPr="004F758E">
        <w:rPr>
          <w:rFonts w:cs="Arial"/>
        </w:rPr>
        <w:t>A number of studies have been performed on cyanuric acid, some of which suggest that the chemical decreases the effectiveness of chlorine, and therefore increases the disinfection time. To compensate for this effect, cyanuric acid needs to be maintained within a specific concentration range, and used in conjunction with higher levels of chlorine.</w:t>
      </w:r>
    </w:p>
    <w:p w14:paraId="695B87FD" w14:textId="77777777" w:rsidR="006C45A9" w:rsidRPr="004F758E" w:rsidRDefault="006C45A9" w:rsidP="008050A6">
      <w:pPr>
        <w:pStyle w:val="DeptNormal"/>
        <w:tabs>
          <w:tab w:val="left" w:pos="567"/>
        </w:tabs>
        <w:rPr>
          <w:rFonts w:cs="Arial"/>
        </w:rPr>
      </w:pPr>
      <w:r w:rsidRPr="004F758E">
        <w:rPr>
          <w:rFonts w:cs="Arial"/>
        </w:rPr>
        <w:t>Where cyanuric acid is used, it is to be maintained at a level of 30 – 50 milligrams per litre.</w:t>
      </w:r>
    </w:p>
    <w:p w14:paraId="777CD6D7" w14:textId="77777777" w:rsidR="006C45A9" w:rsidRPr="00066E21" w:rsidRDefault="006C45A9" w:rsidP="008050A6">
      <w:pPr>
        <w:pStyle w:val="DeptNormal"/>
        <w:tabs>
          <w:tab w:val="left" w:pos="567"/>
        </w:tabs>
        <w:rPr>
          <w:rFonts w:cs="Arial"/>
          <w:b/>
        </w:rPr>
      </w:pPr>
      <w:r w:rsidRPr="00066E21">
        <w:rPr>
          <w:rFonts w:cs="Arial"/>
          <w:b/>
        </w:rPr>
        <w:t>Alkalinity</w:t>
      </w:r>
    </w:p>
    <w:p w14:paraId="0B4ADF75" w14:textId="77777777" w:rsidR="006C45A9" w:rsidRPr="004F758E" w:rsidRDefault="006C45A9" w:rsidP="008050A6">
      <w:pPr>
        <w:pStyle w:val="DeptNormal"/>
        <w:tabs>
          <w:tab w:val="left" w:pos="567"/>
        </w:tabs>
        <w:rPr>
          <w:rFonts w:cs="Arial"/>
        </w:rPr>
      </w:pPr>
      <w:r w:rsidRPr="004F758E">
        <w:rPr>
          <w:rFonts w:cs="Arial"/>
        </w:rPr>
        <w:t>Fluctuations in the pH levels can be minimised if correct alkalinity levels are maintained. The alkalinity is a measure of the ability of the water to resist changes in pH. The appropriate alkalinity level will depend upon the type of disinfection system used, and the material used to construct the water body.</w:t>
      </w:r>
    </w:p>
    <w:p w14:paraId="526B4DF7" w14:textId="77777777" w:rsidR="006C45A9" w:rsidRPr="004F758E" w:rsidRDefault="006C45A9" w:rsidP="008050A6">
      <w:pPr>
        <w:pStyle w:val="DeptNormal"/>
        <w:tabs>
          <w:tab w:val="left" w:pos="567"/>
        </w:tabs>
        <w:rPr>
          <w:rFonts w:cs="Arial"/>
        </w:rPr>
      </w:pPr>
      <w:r w:rsidRPr="004F758E">
        <w:rPr>
          <w:rFonts w:cs="Arial"/>
        </w:rPr>
        <w:t>The chemicals used to disinfect the water and adjust the pH, ultimately breakdown to produce salt. Unless the salt level is diluted, by emptying a sufficient volume and refilling with fresh water, the salinity level will gradually rise.</w:t>
      </w:r>
    </w:p>
    <w:p w14:paraId="799ADAFD" w14:textId="77777777" w:rsidR="006C45A9" w:rsidRPr="004F758E" w:rsidRDefault="006C45A9" w:rsidP="008050A6">
      <w:pPr>
        <w:pStyle w:val="DeptNormal"/>
        <w:tabs>
          <w:tab w:val="left" w:pos="567"/>
        </w:tabs>
        <w:rPr>
          <w:rFonts w:cs="Arial"/>
        </w:rPr>
      </w:pPr>
      <w:r w:rsidRPr="004F758E">
        <w:rPr>
          <w:rFonts w:cs="Arial"/>
        </w:rPr>
        <w:t>The alkalinity shall be maintained within the range 60 – 200 milligrams per litre.</w:t>
      </w:r>
    </w:p>
    <w:p w14:paraId="44D00915" w14:textId="77777777" w:rsidR="006C45A9" w:rsidRPr="00066E21" w:rsidRDefault="006C45A9" w:rsidP="008050A6">
      <w:pPr>
        <w:pStyle w:val="DeptNormal"/>
        <w:tabs>
          <w:tab w:val="left" w:pos="567"/>
        </w:tabs>
        <w:rPr>
          <w:rFonts w:cs="Arial"/>
          <w:b/>
        </w:rPr>
      </w:pPr>
      <w:r w:rsidRPr="00066E21">
        <w:rPr>
          <w:rFonts w:cs="Arial"/>
          <w:b/>
        </w:rPr>
        <w:t>Calcium Hardness</w:t>
      </w:r>
    </w:p>
    <w:p w14:paraId="7BF93721" w14:textId="77777777" w:rsidR="006C45A9" w:rsidRPr="004F758E" w:rsidRDefault="006C45A9" w:rsidP="008050A6">
      <w:pPr>
        <w:pStyle w:val="DeptNormal"/>
        <w:tabs>
          <w:tab w:val="left" w:pos="567"/>
        </w:tabs>
        <w:rPr>
          <w:rFonts w:cs="Arial"/>
        </w:rPr>
      </w:pPr>
      <w:r w:rsidRPr="004F758E">
        <w:rPr>
          <w:rFonts w:cs="Arial"/>
        </w:rPr>
        <w:t>The calcium hardness shall be maintained within the range 50</w:t>
      </w:r>
      <w:r w:rsidR="00127457">
        <w:rPr>
          <w:rFonts w:cs="Arial"/>
        </w:rPr>
        <w:t xml:space="preserve"> </w:t>
      </w:r>
      <w:r w:rsidRPr="004F758E">
        <w:rPr>
          <w:rFonts w:cs="Arial"/>
        </w:rPr>
        <w:t>-</w:t>
      </w:r>
      <w:r w:rsidR="00127457">
        <w:rPr>
          <w:rFonts w:cs="Arial"/>
        </w:rPr>
        <w:t xml:space="preserve"> </w:t>
      </w:r>
      <w:r w:rsidRPr="004F758E">
        <w:rPr>
          <w:rFonts w:cs="Arial"/>
        </w:rPr>
        <w:t>400 milligrams per litre.</w:t>
      </w:r>
    </w:p>
    <w:p w14:paraId="22C4D84A" w14:textId="77777777" w:rsidR="006C45A9" w:rsidRPr="00066E21" w:rsidRDefault="007117F1" w:rsidP="008050A6">
      <w:pPr>
        <w:pStyle w:val="DeptNormal"/>
        <w:tabs>
          <w:tab w:val="left" w:pos="567"/>
        </w:tabs>
        <w:rPr>
          <w:rFonts w:cs="Arial"/>
          <w:b/>
        </w:rPr>
      </w:pPr>
      <w:r>
        <w:rPr>
          <w:rFonts w:cs="Arial"/>
          <w:b/>
        </w:rPr>
        <w:br w:type="page"/>
      </w:r>
      <w:r w:rsidR="006C45A9" w:rsidRPr="00066E21">
        <w:rPr>
          <w:rFonts w:cs="Arial"/>
          <w:b/>
        </w:rPr>
        <w:t>Total Dissolved Solids</w:t>
      </w:r>
    </w:p>
    <w:p w14:paraId="74AA468D" w14:textId="77777777" w:rsidR="006C45A9" w:rsidRPr="004F758E" w:rsidRDefault="006C45A9" w:rsidP="008050A6">
      <w:pPr>
        <w:pStyle w:val="DeptNormal"/>
        <w:tabs>
          <w:tab w:val="left" w:pos="567"/>
        </w:tabs>
        <w:rPr>
          <w:rFonts w:cs="Arial"/>
        </w:rPr>
      </w:pPr>
      <w:r w:rsidRPr="004F758E">
        <w:rPr>
          <w:rFonts w:cs="Arial"/>
        </w:rPr>
        <w:t>The Total Dissolved Solids level (TDS) is a measure of the total quantity of salts dissolved in the water. It is advisable to prevent excessively high TDS levels from accumulating, as they may result in accelerated corrosion of metal components within the water bodies.</w:t>
      </w:r>
    </w:p>
    <w:p w14:paraId="43618DDA" w14:textId="77777777" w:rsidR="006C45A9" w:rsidRPr="004F758E" w:rsidRDefault="006C45A9" w:rsidP="008050A6">
      <w:pPr>
        <w:pStyle w:val="DeptNormal"/>
        <w:tabs>
          <w:tab w:val="left" w:pos="567"/>
        </w:tabs>
        <w:rPr>
          <w:rFonts w:cs="Arial"/>
        </w:rPr>
      </w:pPr>
      <w:r w:rsidRPr="004F758E">
        <w:rPr>
          <w:rFonts w:cs="Arial"/>
        </w:rPr>
        <w:t>It is recommended that the TDS level be maintained at no more than 1000 milligrams per litre above the TDS level of the supply water, to an absolute maximum of 3000 milligrams per litre.</w:t>
      </w:r>
    </w:p>
    <w:p w14:paraId="108BBD23" w14:textId="77777777" w:rsidR="006C45A9" w:rsidRPr="004F758E" w:rsidRDefault="006C45A9" w:rsidP="008050A6">
      <w:pPr>
        <w:pStyle w:val="DeptNormal"/>
        <w:tabs>
          <w:tab w:val="left" w:pos="567"/>
        </w:tabs>
        <w:rPr>
          <w:rFonts w:cs="Arial"/>
        </w:rPr>
      </w:pPr>
      <w:r w:rsidRPr="004F758E">
        <w:rPr>
          <w:rFonts w:cs="Arial"/>
        </w:rPr>
        <w:t>Facilities utilising salt water chlorination units shall maintain the TDS level in the range specified by the chlorination unit manufacturers.</w:t>
      </w:r>
    </w:p>
    <w:p w14:paraId="5BE3B27E" w14:textId="77777777" w:rsidR="006C45A9" w:rsidRPr="00066E21" w:rsidRDefault="006C45A9" w:rsidP="008050A6">
      <w:pPr>
        <w:pStyle w:val="DeptNormal"/>
        <w:tabs>
          <w:tab w:val="left" w:pos="567"/>
        </w:tabs>
        <w:rPr>
          <w:rFonts w:cs="Arial"/>
          <w:b/>
        </w:rPr>
      </w:pPr>
      <w:r w:rsidRPr="00066E21">
        <w:rPr>
          <w:rFonts w:cs="Arial"/>
          <w:b/>
        </w:rPr>
        <w:t>Water Balance</w:t>
      </w:r>
    </w:p>
    <w:p w14:paraId="49437041" w14:textId="77777777" w:rsidR="006C45A9" w:rsidRPr="004F758E" w:rsidRDefault="006C45A9" w:rsidP="008050A6">
      <w:pPr>
        <w:pStyle w:val="DeptNormal"/>
        <w:tabs>
          <w:tab w:val="left" w:pos="567"/>
        </w:tabs>
        <w:rPr>
          <w:rFonts w:cs="Arial"/>
        </w:rPr>
      </w:pPr>
      <w:r w:rsidRPr="004F758E">
        <w:rPr>
          <w:rFonts w:cs="Arial"/>
        </w:rPr>
        <w:t>It is recommended that operators ensure water is balanced in accordance with the Langlier Saturation Index, Taylor Index or other appropriate saturation index. Information on water balance is contained in Appendix</w:t>
      </w:r>
      <w:r w:rsidR="00A31973">
        <w:rPr>
          <w:rFonts w:cs="Arial"/>
        </w:rPr>
        <w:t xml:space="preserve"> 1 of these g</w:t>
      </w:r>
      <w:r w:rsidRPr="004F758E">
        <w:rPr>
          <w:rFonts w:cs="Arial"/>
        </w:rPr>
        <w:t>uidelines.</w:t>
      </w:r>
    </w:p>
    <w:p w14:paraId="3B363758" w14:textId="77777777" w:rsidR="006C45A9" w:rsidRPr="00430E1E" w:rsidRDefault="006C45A9" w:rsidP="008050A6">
      <w:pPr>
        <w:pStyle w:val="DeptNumberedHeading2"/>
        <w:numPr>
          <w:ilvl w:val="1"/>
          <w:numId w:val="9"/>
        </w:numPr>
        <w:tabs>
          <w:tab w:val="clear" w:pos="1446"/>
          <w:tab w:val="left" w:pos="567"/>
        </w:tabs>
        <w:ind w:left="0" w:firstLine="0"/>
      </w:pPr>
      <w:bookmarkStart w:id="73" w:name="_Toc231979946"/>
      <w:r w:rsidRPr="00430E1E">
        <w:t>Physical Water Standards</w:t>
      </w:r>
      <w:bookmarkEnd w:id="73"/>
    </w:p>
    <w:p w14:paraId="29F5FA9F" w14:textId="77777777" w:rsidR="006C45A9" w:rsidRPr="004F758E" w:rsidRDefault="006C45A9" w:rsidP="008050A6">
      <w:pPr>
        <w:pStyle w:val="DeptNormal"/>
        <w:tabs>
          <w:tab w:val="left" w:pos="567"/>
        </w:tabs>
        <w:rPr>
          <w:rFonts w:cs="Arial"/>
        </w:rPr>
      </w:pPr>
      <w:r w:rsidRPr="004F758E">
        <w:rPr>
          <w:rFonts w:cs="Arial"/>
        </w:rPr>
        <w:t>In addition to water chemistry, it is important to ensure physical water quality parameters are maintained.</w:t>
      </w:r>
    </w:p>
    <w:p w14:paraId="5C9C5C75" w14:textId="77777777" w:rsidR="006C45A9" w:rsidRPr="004F758E" w:rsidRDefault="006C45A9" w:rsidP="008050A6">
      <w:pPr>
        <w:pStyle w:val="DeptNormal"/>
        <w:tabs>
          <w:tab w:val="left" w:pos="567"/>
        </w:tabs>
        <w:rPr>
          <w:rFonts w:cs="Arial"/>
        </w:rPr>
      </w:pPr>
      <w:r w:rsidRPr="004F758E">
        <w:rPr>
          <w:rFonts w:cs="Arial"/>
        </w:rPr>
        <w:t>Aquatic facility water needs to be maintained to appropriate physical standards, to provide patrons with a comfortable and safe environment, and to ensure the disinfection process works efficiently.</w:t>
      </w:r>
    </w:p>
    <w:p w14:paraId="7593E545" w14:textId="77777777" w:rsidR="006C45A9" w:rsidRPr="00066E21" w:rsidRDefault="006C45A9" w:rsidP="008050A6">
      <w:pPr>
        <w:pStyle w:val="DeptNormal"/>
        <w:tabs>
          <w:tab w:val="left" w:pos="567"/>
        </w:tabs>
        <w:rPr>
          <w:rFonts w:cs="Arial"/>
          <w:b/>
        </w:rPr>
      </w:pPr>
      <w:r w:rsidRPr="00066E21">
        <w:rPr>
          <w:rFonts w:cs="Arial"/>
          <w:b/>
        </w:rPr>
        <w:t>Water Clarity</w:t>
      </w:r>
    </w:p>
    <w:p w14:paraId="45CF7011" w14:textId="77777777" w:rsidR="006C45A9" w:rsidRPr="004F758E" w:rsidRDefault="006C45A9" w:rsidP="008050A6">
      <w:pPr>
        <w:pStyle w:val="DeptNormal"/>
        <w:tabs>
          <w:tab w:val="left" w:pos="567"/>
        </w:tabs>
        <w:rPr>
          <w:rFonts w:cs="Arial"/>
        </w:rPr>
      </w:pPr>
      <w:r w:rsidRPr="004F758E">
        <w:rPr>
          <w:rFonts w:cs="Arial"/>
        </w:rPr>
        <w:t>Water clarity is often the first feature patrons notice when entering an aquatic facility. Apart from its effect on aesthetic quality, water clarity is also an important factor in providing a safe environment. Excessive levels of turbidity in water can reduce the ability of lifeguards to detect submerged patrons. The particles that produce turbidity also reduce the efficiency of the water disinfection process, by shielding micro-organisms from direct contact with disinfectants. A variety of methods are availab</w:t>
      </w:r>
      <w:r w:rsidR="00484C80">
        <w:rPr>
          <w:rFonts w:cs="Arial"/>
        </w:rPr>
        <w:t>le to control turbidity levels.</w:t>
      </w:r>
    </w:p>
    <w:p w14:paraId="420B1A83" w14:textId="77777777" w:rsidR="006C45A9" w:rsidRPr="004F758E" w:rsidRDefault="006C45A9" w:rsidP="008050A6">
      <w:pPr>
        <w:pStyle w:val="DeptNormal"/>
        <w:tabs>
          <w:tab w:val="left" w:pos="567"/>
        </w:tabs>
        <w:rPr>
          <w:rFonts w:cs="Arial"/>
        </w:rPr>
      </w:pPr>
      <w:r w:rsidRPr="004F758E">
        <w:rPr>
          <w:rFonts w:cs="Arial"/>
        </w:rPr>
        <w:t>Aquatic facility water shall be kept clean and clear. Whenever a facility is open for use, the water shall have sufficient clarity to enable lifeguards to see a submerged patron on the bottom of the water body. This requirement shall be applied to measurements conducted on waterslide landing pools without the flume water flow operating.</w:t>
      </w:r>
    </w:p>
    <w:p w14:paraId="3F04E15E" w14:textId="77777777" w:rsidR="006C45A9" w:rsidRPr="00430E1E" w:rsidRDefault="006C45A9" w:rsidP="008050A6">
      <w:pPr>
        <w:pStyle w:val="DeptNumberedHeading2"/>
        <w:numPr>
          <w:ilvl w:val="1"/>
          <w:numId w:val="9"/>
        </w:numPr>
        <w:tabs>
          <w:tab w:val="clear" w:pos="1446"/>
          <w:tab w:val="left" w:pos="567"/>
        </w:tabs>
        <w:ind w:left="0" w:firstLine="0"/>
      </w:pPr>
      <w:bookmarkStart w:id="74" w:name="_Toc231979947"/>
      <w:r w:rsidRPr="00430E1E">
        <w:t>Maximum Water Temperatures</w:t>
      </w:r>
      <w:bookmarkEnd w:id="74"/>
    </w:p>
    <w:p w14:paraId="39469B74" w14:textId="77777777" w:rsidR="006C45A9" w:rsidRPr="004F758E" w:rsidRDefault="006C45A9" w:rsidP="008050A6">
      <w:pPr>
        <w:pStyle w:val="DeptNormal"/>
        <w:tabs>
          <w:tab w:val="left" w:pos="567"/>
        </w:tabs>
        <w:rPr>
          <w:rFonts w:cs="Arial"/>
        </w:rPr>
      </w:pPr>
      <w:r w:rsidRPr="004F758E">
        <w:rPr>
          <w:rFonts w:cs="Arial"/>
        </w:rPr>
        <w:t>Many aquatic facilities use water heating systems to facilitate patron comfort and enable the facility to be used throughout the colder months. The most appropriate operating temperature will depend on the type of facility.</w:t>
      </w:r>
    </w:p>
    <w:p w14:paraId="64C695D8" w14:textId="77777777" w:rsidR="006C45A9" w:rsidRPr="004F758E" w:rsidRDefault="006C45A9" w:rsidP="008050A6">
      <w:pPr>
        <w:pStyle w:val="DeptNormal"/>
        <w:tabs>
          <w:tab w:val="left" w:pos="567"/>
        </w:tabs>
        <w:rPr>
          <w:rFonts w:cs="Arial"/>
        </w:rPr>
      </w:pPr>
      <w:r w:rsidRPr="004F758E">
        <w:rPr>
          <w:rFonts w:cs="Arial"/>
        </w:rPr>
        <w:t>Warmer temperatures are generally appropriate for facilities used for less strenuous activities such as hydrotherapy pools and spa pools, whilst lower temperatures are generally appropriate for facilities used for vigorous exercise, such as swimming training. Higher water temperatures can cause patron discomfort, increasing perspiration and elevating levels of contamination in the water. If an aquatic facility is operated with excessively high water temperatures, and patrons stay in the water for long periods, they may suffer an elevation in body temperature, which can have serious consequences. As it is difficult to control the time patrons spend in the water, it is important to ensure water temperatures do not exceed certain limits.</w:t>
      </w:r>
    </w:p>
    <w:p w14:paraId="316F5E1B" w14:textId="77777777" w:rsidR="006C45A9" w:rsidRPr="004F758E" w:rsidRDefault="006C45A9" w:rsidP="008050A6">
      <w:pPr>
        <w:pStyle w:val="DeptNormal"/>
        <w:tabs>
          <w:tab w:val="left" w:pos="567"/>
        </w:tabs>
        <w:rPr>
          <w:rFonts w:cs="Arial"/>
        </w:rPr>
      </w:pPr>
      <w:r w:rsidRPr="004F758E">
        <w:rPr>
          <w:rFonts w:cs="Arial"/>
        </w:rPr>
        <w:t>Aquatic facilities shall not be heated above 38</w:t>
      </w:r>
      <w:r w:rsidRPr="00127457">
        <w:rPr>
          <w:rFonts w:cs="Arial"/>
          <w:vertAlign w:val="superscript"/>
        </w:rPr>
        <w:t>o</w:t>
      </w:r>
      <w:r w:rsidR="00A31973">
        <w:rPr>
          <w:rFonts w:cs="Arial"/>
        </w:rPr>
        <w:t>C</w:t>
      </w:r>
      <w:r w:rsidRPr="004F758E">
        <w:rPr>
          <w:rFonts w:cs="Arial"/>
        </w:rPr>
        <w:t>.</w:t>
      </w:r>
    </w:p>
    <w:p w14:paraId="1879F519" w14:textId="77777777" w:rsidR="006C45A9" w:rsidRPr="00430E1E" w:rsidRDefault="006C45A9" w:rsidP="008050A6">
      <w:pPr>
        <w:pStyle w:val="DeptNumberedHeading2"/>
        <w:pageBreakBefore/>
        <w:numPr>
          <w:ilvl w:val="1"/>
          <w:numId w:val="9"/>
        </w:numPr>
        <w:tabs>
          <w:tab w:val="clear" w:pos="1446"/>
          <w:tab w:val="left" w:pos="567"/>
        </w:tabs>
        <w:ind w:left="0" w:firstLine="0"/>
      </w:pPr>
      <w:bookmarkStart w:id="75" w:name="_Toc231979948"/>
      <w:r w:rsidRPr="00430E1E">
        <w:t>Chemical Water Testing</w:t>
      </w:r>
      <w:bookmarkEnd w:id="75"/>
    </w:p>
    <w:p w14:paraId="19BC77E8" w14:textId="77777777" w:rsidR="006C45A9" w:rsidRPr="004F758E" w:rsidRDefault="006C45A9" w:rsidP="008050A6">
      <w:pPr>
        <w:pStyle w:val="DeptNormal"/>
        <w:tabs>
          <w:tab w:val="left" w:pos="567"/>
        </w:tabs>
        <w:rPr>
          <w:rFonts w:cs="Arial"/>
        </w:rPr>
      </w:pPr>
      <w:r w:rsidRPr="004F758E">
        <w:rPr>
          <w:rFonts w:cs="Arial"/>
        </w:rPr>
        <w:t>Whenever an aquatic facility is open for use, the water chemistry shall be manually tested on a regular basis.</w:t>
      </w:r>
    </w:p>
    <w:p w14:paraId="6E50BF1E" w14:textId="77777777" w:rsidR="006C45A9" w:rsidRPr="004F758E" w:rsidRDefault="006C45A9" w:rsidP="008050A6">
      <w:pPr>
        <w:pStyle w:val="DeptNormal"/>
        <w:tabs>
          <w:tab w:val="left" w:pos="567"/>
        </w:tabs>
        <w:rPr>
          <w:rFonts w:cs="Arial"/>
        </w:rPr>
      </w:pPr>
      <w:r w:rsidRPr="004F758E">
        <w:rPr>
          <w:rFonts w:cs="Arial"/>
        </w:rPr>
        <w:t>The water testing shall include measurement of the following parameters:</w:t>
      </w:r>
    </w:p>
    <w:p w14:paraId="2AC0D8D0" w14:textId="77777777" w:rsidR="006C45A9" w:rsidRPr="004F758E" w:rsidRDefault="006C45A9" w:rsidP="008050A6">
      <w:pPr>
        <w:numPr>
          <w:ilvl w:val="0"/>
          <w:numId w:val="4"/>
        </w:numPr>
        <w:tabs>
          <w:tab w:val="left" w:pos="567"/>
        </w:tabs>
        <w:ind w:left="0" w:firstLine="0"/>
        <w:rPr>
          <w:rFonts w:cs="Arial"/>
        </w:rPr>
      </w:pPr>
      <w:r w:rsidRPr="004F758E">
        <w:rPr>
          <w:rFonts w:cs="Arial"/>
        </w:rPr>
        <w:t>Free chlorine / Free bromine</w:t>
      </w:r>
    </w:p>
    <w:p w14:paraId="434A613B" w14:textId="77777777" w:rsidR="006C45A9" w:rsidRPr="0049596E" w:rsidRDefault="0049596E" w:rsidP="008050A6">
      <w:pPr>
        <w:numPr>
          <w:ilvl w:val="0"/>
          <w:numId w:val="4"/>
        </w:numPr>
        <w:tabs>
          <w:tab w:val="left" w:pos="567"/>
        </w:tabs>
        <w:ind w:left="0" w:firstLine="0"/>
        <w:rPr>
          <w:rFonts w:cs="Arial"/>
        </w:rPr>
      </w:pPr>
      <w:proofErr w:type="gramStart"/>
      <w:r w:rsidRPr="0049596E">
        <w:rPr>
          <w:rFonts w:cs="Arial"/>
        </w:rPr>
        <w:t>p</w:t>
      </w:r>
      <w:r w:rsidR="006C45A9" w:rsidRPr="0049596E">
        <w:rPr>
          <w:rFonts w:cs="Arial"/>
        </w:rPr>
        <w:t>H</w:t>
      </w:r>
      <w:proofErr w:type="gramEnd"/>
      <w:r w:rsidR="006C45A9" w:rsidRPr="0049596E">
        <w:rPr>
          <w:rFonts w:cs="Arial"/>
        </w:rPr>
        <w:t>.</w:t>
      </w:r>
    </w:p>
    <w:p w14:paraId="1780DAB8" w14:textId="77777777" w:rsidR="006C45A9" w:rsidRPr="004F758E" w:rsidRDefault="006C45A9" w:rsidP="008050A6">
      <w:pPr>
        <w:pStyle w:val="DeptNormal"/>
        <w:tabs>
          <w:tab w:val="left" w:pos="567"/>
        </w:tabs>
        <w:rPr>
          <w:rFonts w:cs="Arial"/>
        </w:rPr>
      </w:pPr>
      <w:r w:rsidRPr="004F758E">
        <w:rPr>
          <w:rFonts w:cs="Arial"/>
        </w:rPr>
        <w:t>The testing shall be performed in accordance with the following minimum frequencies:</w:t>
      </w:r>
    </w:p>
    <w:p w14:paraId="455386DB" w14:textId="77777777" w:rsidR="0049596E" w:rsidRDefault="006C45A9" w:rsidP="008050A6">
      <w:pPr>
        <w:numPr>
          <w:ilvl w:val="0"/>
          <w:numId w:val="4"/>
        </w:numPr>
        <w:tabs>
          <w:tab w:val="left" w:pos="567"/>
        </w:tabs>
        <w:ind w:left="0" w:firstLine="0"/>
        <w:rPr>
          <w:rFonts w:cs="Arial"/>
        </w:rPr>
      </w:pPr>
      <w:r w:rsidRPr="004F758E">
        <w:rPr>
          <w:rFonts w:cs="Arial"/>
        </w:rPr>
        <w:t>Group One Facilities: at least once every four hours</w:t>
      </w:r>
      <w:r w:rsidR="00F33136">
        <w:rPr>
          <w:rFonts w:cs="Arial"/>
        </w:rPr>
        <w:t xml:space="preserve"> </w:t>
      </w:r>
    </w:p>
    <w:p w14:paraId="30695A5F" w14:textId="77777777" w:rsidR="006C45A9" w:rsidRPr="004F758E" w:rsidRDefault="006C45A9" w:rsidP="008050A6">
      <w:pPr>
        <w:numPr>
          <w:ilvl w:val="0"/>
          <w:numId w:val="4"/>
        </w:numPr>
        <w:tabs>
          <w:tab w:val="left" w:pos="567"/>
        </w:tabs>
        <w:ind w:left="0" w:firstLine="0"/>
        <w:rPr>
          <w:rFonts w:cs="Arial"/>
        </w:rPr>
      </w:pPr>
      <w:r w:rsidRPr="004F758E">
        <w:rPr>
          <w:rFonts w:cs="Arial"/>
        </w:rPr>
        <w:t>Group Two Facilities: at least three times per day</w:t>
      </w:r>
    </w:p>
    <w:p w14:paraId="54BCCE0B" w14:textId="77777777" w:rsidR="006C45A9" w:rsidRPr="004F758E" w:rsidRDefault="006C45A9" w:rsidP="008050A6">
      <w:pPr>
        <w:numPr>
          <w:ilvl w:val="0"/>
          <w:numId w:val="4"/>
        </w:numPr>
        <w:tabs>
          <w:tab w:val="left" w:pos="567"/>
        </w:tabs>
        <w:ind w:left="0" w:firstLine="0"/>
        <w:rPr>
          <w:rFonts w:cs="Arial"/>
        </w:rPr>
      </w:pPr>
      <w:r w:rsidRPr="004F758E">
        <w:rPr>
          <w:rFonts w:cs="Arial"/>
        </w:rPr>
        <w:t>Group Three Facilities: at least once per day.</w:t>
      </w:r>
    </w:p>
    <w:p w14:paraId="6A396C89" w14:textId="77777777" w:rsidR="006C45A9" w:rsidRPr="004F758E" w:rsidRDefault="006C45A9" w:rsidP="008050A6">
      <w:pPr>
        <w:pStyle w:val="DeptNormal"/>
        <w:tabs>
          <w:tab w:val="left" w:pos="567"/>
        </w:tabs>
        <w:rPr>
          <w:rFonts w:cs="Arial"/>
        </w:rPr>
      </w:pPr>
      <w:r w:rsidRPr="004F758E">
        <w:rPr>
          <w:rFonts w:cs="Arial"/>
        </w:rPr>
        <w:t>All facilities utilising isocyanuric acid shall perform water tests to measure the concentration of the chemical at least once per week.</w:t>
      </w:r>
    </w:p>
    <w:p w14:paraId="3805BD3B" w14:textId="77777777" w:rsidR="006C45A9" w:rsidRPr="004F758E" w:rsidRDefault="006C45A9" w:rsidP="008050A6">
      <w:pPr>
        <w:pStyle w:val="DeptNormal"/>
        <w:tabs>
          <w:tab w:val="left" w:pos="567"/>
        </w:tabs>
        <w:rPr>
          <w:rFonts w:cs="Arial"/>
        </w:rPr>
      </w:pPr>
      <w:r w:rsidRPr="004F758E">
        <w:rPr>
          <w:rFonts w:cs="Arial"/>
        </w:rPr>
        <w:t>Test kit reagents shall be stored in accordance with manufacturers’ directions, and discarded upon reaching their expiry date.</w:t>
      </w:r>
    </w:p>
    <w:p w14:paraId="4F3944C5" w14:textId="77777777" w:rsidR="006C45A9" w:rsidRPr="00430E1E" w:rsidRDefault="006C45A9" w:rsidP="008050A6">
      <w:pPr>
        <w:pStyle w:val="DeptNumberedHeading2"/>
        <w:numPr>
          <w:ilvl w:val="1"/>
          <w:numId w:val="9"/>
        </w:numPr>
        <w:tabs>
          <w:tab w:val="clear" w:pos="1446"/>
          <w:tab w:val="left" w:pos="567"/>
        </w:tabs>
        <w:ind w:left="0" w:firstLine="0"/>
      </w:pPr>
      <w:bookmarkStart w:id="76" w:name="_Toc231979949"/>
      <w:r w:rsidRPr="00430E1E">
        <w:t>Microbiological Water Standards</w:t>
      </w:r>
      <w:bookmarkEnd w:id="76"/>
    </w:p>
    <w:p w14:paraId="63100637" w14:textId="77777777" w:rsidR="006C45A9" w:rsidRPr="004F758E" w:rsidRDefault="006C45A9" w:rsidP="008050A6">
      <w:pPr>
        <w:pStyle w:val="DeptNormal"/>
        <w:tabs>
          <w:tab w:val="left" w:pos="567"/>
        </w:tabs>
        <w:rPr>
          <w:rFonts w:cs="Arial"/>
        </w:rPr>
      </w:pPr>
      <w:r w:rsidRPr="004F758E">
        <w:rPr>
          <w:rFonts w:cs="Arial"/>
        </w:rPr>
        <w:t>All aquatic facility water shall be maintained in accordance with the microbiological requirements of the table below.</w:t>
      </w:r>
    </w:p>
    <w:p w14:paraId="78CB6536" w14:textId="77777777" w:rsidR="00A3463B" w:rsidRDefault="00A3463B" w:rsidP="008050A6">
      <w:pPr>
        <w:tabs>
          <w:tab w:val="left" w:pos="567"/>
          <w:tab w:val="left" w:pos="2160"/>
        </w:tabs>
        <w:ind w:left="0"/>
        <w:jc w:val="both"/>
        <w:rPr>
          <w:b/>
        </w:rPr>
      </w:pPr>
      <w:bookmarkStart w:id="77" w:name="_Toc231979984"/>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7</w:t>
      </w:r>
      <w:r w:rsidRPr="00D66A7D">
        <w:rPr>
          <w:b/>
        </w:rPr>
        <w:fldChar w:fldCharType="end"/>
      </w:r>
      <w:r w:rsidRPr="00D66A7D">
        <w:rPr>
          <w:b/>
        </w:rPr>
        <w:t>:</w:t>
      </w:r>
      <w:r w:rsidRPr="00D66A7D">
        <w:rPr>
          <w:b/>
        </w:rPr>
        <w:tab/>
      </w:r>
      <w:r w:rsidR="00E60A5D">
        <w:rPr>
          <w:b/>
        </w:rPr>
        <w:t>Microbiological Water Standards</w:t>
      </w:r>
      <w:bookmarkEnd w:id="7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4825"/>
      </w:tblGrid>
      <w:tr w:rsidR="00F33136" w:rsidRPr="00612E16" w14:paraId="4AB1CD88" w14:textId="77777777" w:rsidTr="008050A6">
        <w:tc>
          <w:tcPr>
            <w:tcW w:w="3997" w:type="dxa"/>
            <w:shd w:val="clear" w:color="auto" w:fill="D9D9D9"/>
          </w:tcPr>
          <w:p w14:paraId="2DF6C4C6" w14:textId="77777777" w:rsidR="00F33136" w:rsidRPr="00612E16" w:rsidRDefault="00EF5D9D" w:rsidP="008050A6">
            <w:pPr>
              <w:pStyle w:val="DeptNormal"/>
              <w:tabs>
                <w:tab w:val="left" w:pos="567"/>
              </w:tabs>
              <w:rPr>
                <w:rFonts w:cs="Arial"/>
                <w:b/>
              </w:rPr>
            </w:pPr>
            <w:r w:rsidRPr="00612E16">
              <w:rPr>
                <w:rFonts w:cs="Arial"/>
                <w:b/>
              </w:rPr>
              <w:t>Type of Organism</w:t>
            </w:r>
          </w:p>
        </w:tc>
        <w:tc>
          <w:tcPr>
            <w:tcW w:w="4825" w:type="dxa"/>
            <w:shd w:val="clear" w:color="auto" w:fill="D9D9D9"/>
          </w:tcPr>
          <w:p w14:paraId="6EE7B904" w14:textId="77777777" w:rsidR="00F33136" w:rsidRPr="00612E16" w:rsidRDefault="00EF5D9D" w:rsidP="008050A6">
            <w:pPr>
              <w:pStyle w:val="DeptNormal"/>
              <w:tabs>
                <w:tab w:val="left" w:pos="567"/>
              </w:tabs>
              <w:rPr>
                <w:rFonts w:cs="Arial"/>
                <w:b/>
              </w:rPr>
            </w:pPr>
            <w:r w:rsidRPr="00612E16">
              <w:rPr>
                <w:rFonts w:cs="Arial"/>
                <w:b/>
              </w:rPr>
              <w:t>Maximum Count Allowable</w:t>
            </w:r>
          </w:p>
        </w:tc>
      </w:tr>
      <w:tr w:rsidR="00F33136" w:rsidRPr="00612E16" w14:paraId="3818D1D7" w14:textId="77777777" w:rsidTr="008050A6">
        <w:tc>
          <w:tcPr>
            <w:tcW w:w="3997" w:type="dxa"/>
            <w:shd w:val="clear" w:color="auto" w:fill="auto"/>
          </w:tcPr>
          <w:p w14:paraId="2226B6A5" w14:textId="77777777" w:rsidR="00F33136" w:rsidRPr="00612E16" w:rsidRDefault="00EF5D9D" w:rsidP="008050A6">
            <w:pPr>
              <w:pStyle w:val="DeptNormal"/>
              <w:tabs>
                <w:tab w:val="left" w:pos="567"/>
              </w:tabs>
              <w:spacing w:before="0" w:after="0"/>
              <w:jc w:val="left"/>
              <w:rPr>
                <w:rFonts w:cs="Arial"/>
              </w:rPr>
            </w:pPr>
            <w:r w:rsidRPr="00612E16">
              <w:rPr>
                <w:rFonts w:cs="Arial"/>
              </w:rPr>
              <w:t xml:space="preserve">Heterotrophic Plate Count </w:t>
            </w:r>
          </w:p>
        </w:tc>
        <w:tc>
          <w:tcPr>
            <w:tcW w:w="4825" w:type="dxa"/>
            <w:shd w:val="clear" w:color="auto" w:fill="auto"/>
          </w:tcPr>
          <w:p w14:paraId="4239A26C" w14:textId="77777777" w:rsidR="00F33136" w:rsidRPr="00612E16" w:rsidRDefault="00EF5D9D" w:rsidP="008050A6">
            <w:pPr>
              <w:pStyle w:val="DeptNormal"/>
              <w:tabs>
                <w:tab w:val="left" w:pos="567"/>
              </w:tabs>
              <w:spacing w:before="0" w:after="0"/>
              <w:jc w:val="left"/>
              <w:rPr>
                <w:rFonts w:cs="Arial"/>
              </w:rPr>
            </w:pPr>
            <w:r w:rsidRPr="00612E16">
              <w:rPr>
                <w:rFonts w:cs="Arial"/>
              </w:rPr>
              <w:t>100 Colony Forming Units (CFU) per mL</w:t>
            </w:r>
          </w:p>
        </w:tc>
      </w:tr>
      <w:tr w:rsidR="00F33136" w:rsidRPr="00612E16" w14:paraId="76297455" w14:textId="77777777" w:rsidTr="008050A6">
        <w:tc>
          <w:tcPr>
            <w:tcW w:w="3997" w:type="dxa"/>
            <w:shd w:val="clear" w:color="auto" w:fill="auto"/>
          </w:tcPr>
          <w:p w14:paraId="2B36FF52" w14:textId="77777777" w:rsidR="00F33136" w:rsidRPr="00612E16" w:rsidRDefault="00EF5D9D" w:rsidP="008050A6">
            <w:pPr>
              <w:pStyle w:val="DeptNormal"/>
              <w:tabs>
                <w:tab w:val="left" w:pos="567"/>
              </w:tabs>
              <w:spacing w:before="0" w:after="0"/>
              <w:jc w:val="left"/>
              <w:rPr>
                <w:rFonts w:cs="Arial"/>
              </w:rPr>
            </w:pPr>
            <w:r w:rsidRPr="00612E16">
              <w:rPr>
                <w:rFonts w:cs="Arial"/>
              </w:rPr>
              <w:t>Presumptive Total Coliforms</w:t>
            </w:r>
          </w:p>
        </w:tc>
        <w:tc>
          <w:tcPr>
            <w:tcW w:w="4825" w:type="dxa"/>
            <w:shd w:val="clear" w:color="auto" w:fill="auto"/>
          </w:tcPr>
          <w:p w14:paraId="77EDBAF0" w14:textId="77777777" w:rsidR="00F33136" w:rsidRPr="00612E16" w:rsidRDefault="00127457" w:rsidP="008050A6">
            <w:pPr>
              <w:pStyle w:val="DeptNormal"/>
              <w:tabs>
                <w:tab w:val="left" w:pos="567"/>
              </w:tabs>
              <w:spacing w:before="0" w:after="0"/>
              <w:jc w:val="left"/>
              <w:rPr>
                <w:rFonts w:cs="Arial"/>
              </w:rPr>
            </w:pPr>
            <w:r w:rsidRPr="00612E16">
              <w:rPr>
                <w:rFonts w:cs="Arial"/>
              </w:rPr>
              <w:t>&lt;1 per 100</w:t>
            </w:r>
            <w:r w:rsidR="00EF5D9D" w:rsidRPr="00612E16">
              <w:rPr>
                <w:rFonts w:cs="Arial"/>
              </w:rPr>
              <w:t>mL</w:t>
            </w:r>
          </w:p>
        </w:tc>
      </w:tr>
      <w:tr w:rsidR="00F33136" w:rsidRPr="00612E16" w14:paraId="438AB53A" w14:textId="77777777" w:rsidTr="008050A6">
        <w:tc>
          <w:tcPr>
            <w:tcW w:w="3997" w:type="dxa"/>
            <w:shd w:val="clear" w:color="auto" w:fill="auto"/>
          </w:tcPr>
          <w:p w14:paraId="2F60D77E" w14:textId="77777777" w:rsidR="00F33136" w:rsidRPr="00612E16" w:rsidRDefault="00EF5D9D" w:rsidP="008050A6">
            <w:pPr>
              <w:pStyle w:val="DeptNormal"/>
              <w:tabs>
                <w:tab w:val="left" w:pos="567"/>
              </w:tabs>
              <w:spacing w:before="0" w:after="0"/>
              <w:jc w:val="left"/>
              <w:rPr>
                <w:rFonts w:cs="Arial"/>
              </w:rPr>
            </w:pPr>
            <w:r w:rsidRPr="00612E16">
              <w:rPr>
                <w:rFonts w:cs="Arial"/>
              </w:rPr>
              <w:t xml:space="preserve">Presumptive </w:t>
            </w:r>
            <w:r w:rsidRPr="00612E16">
              <w:rPr>
                <w:rFonts w:cs="Arial"/>
                <w:i/>
              </w:rPr>
              <w:t>Pseudomonas</w:t>
            </w:r>
            <w:r w:rsidRPr="00612E16">
              <w:rPr>
                <w:rFonts w:cs="Arial"/>
              </w:rPr>
              <w:t xml:space="preserve"> spp (Only applies where water temperature is over 32</w:t>
            </w:r>
            <w:r w:rsidRPr="00612E16">
              <w:rPr>
                <w:rFonts w:cs="Arial"/>
                <w:vertAlign w:val="superscript"/>
              </w:rPr>
              <w:t>o</w:t>
            </w:r>
            <w:r w:rsidRPr="00612E16">
              <w:rPr>
                <w:rFonts w:cs="Arial"/>
              </w:rPr>
              <w:t>C)</w:t>
            </w:r>
          </w:p>
        </w:tc>
        <w:tc>
          <w:tcPr>
            <w:tcW w:w="4825" w:type="dxa"/>
            <w:shd w:val="clear" w:color="auto" w:fill="auto"/>
          </w:tcPr>
          <w:p w14:paraId="3137C4EE" w14:textId="77777777" w:rsidR="00F33136" w:rsidRPr="00612E16" w:rsidRDefault="00127457" w:rsidP="008050A6">
            <w:pPr>
              <w:pStyle w:val="DeptNormal"/>
              <w:tabs>
                <w:tab w:val="left" w:pos="567"/>
              </w:tabs>
              <w:spacing w:before="0" w:after="0"/>
              <w:jc w:val="left"/>
              <w:rPr>
                <w:rFonts w:cs="Arial"/>
              </w:rPr>
            </w:pPr>
            <w:r w:rsidRPr="00612E16">
              <w:rPr>
                <w:rFonts w:cs="Arial"/>
              </w:rPr>
              <w:t>&lt;1 per 100</w:t>
            </w:r>
            <w:r w:rsidR="00EF5D9D" w:rsidRPr="00612E16">
              <w:rPr>
                <w:rFonts w:cs="Arial"/>
              </w:rPr>
              <w:t>mL</w:t>
            </w:r>
          </w:p>
        </w:tc>
      </w:tr>
      <w:tr w:rsidR="00F33136" w:rsidRPr="00612E16" w14:paraId="041D24CB" w14:textId="77777777" w:rsidTr="008050A6">
        <w:tc>
          <w:tcPr>
            <w:tcW w:w="3997" w:type="dxa"/>
            <w:shd w:val="clear" w:color="auto" w:fill="auto"/>
          </w:tcPr>
          <w:p w14:paraId="3B5758F3" w14:textId="77777777" w:rsidR="00F33136" w:rsidRPr="00612E16" w:rsidRDefault="00EF5D9D" w:rsidP="008050A6">
            <w:pPr>
              <w:pStyle w:val="DeptNormal"/>
              <w:tabs>
                <w:tab w:val="left" w:pos="567"/>
              </w:tabs>
              <w:spacing w:before="0" w:after="0"/>
              <w:jc w:val="left"/>
              <w:rPr>
                <w:rFonts w:cs="Arial"/>
              </w:rPr>
            </w:pPr>
            <w:r w:rsidRPr="00612E16">
              <w:rPr>
                <w:rFonts w:cs="Arial"/>
              </w:rPr>
              <w:t xml:space="preserve">Thermophilic </w:t>
            </w:r>
            <w:r w:rsidRPr="00612E16">
              <w:rPr>
                <w:rFonts w:cs="Arial"/>
                <w:i/>
              </w:rPr>
              <w:t>Naegleria</w:t>
            </w:r>
          </w:p>
        </w:tc>
        <w:tc>
          <w:tcPr>
            <w:tcW w:w="4825" w:type="dxa"/>
            <w:shd w:val="clear" w:color="auto" w:fill="auto"/>
          </w:tcPr>
          <w:p w14:paraId="20FC24D1" w14:textId="77777777" w:rsidR="00F33136" w:rsidRPr="00612E16" w:rsidRDefault="00EF5D9D" w:rsidP="008050A6">
            <w:pPr>
              <w:pStyle w:val="DeptNormal"/>
              <w:tabs>
                <w:tab w:val="left" w:pos="567"/>
              </w:tabs>
              <w:spacing w:before="0" w:after="0"/>
              <w:jc w:val="left"/>
              <w:rPr>
                <w:rFonts w:cs="Arial"/>
              </w:rPr>
            </w:pPr>
            <w:r w:rsidRPr="00612E16">
              <w:rPr>
                <w:rFonts w:cs="Arial"/>
              </w:rPr>
              <w:t>Not detected</w:t>
            </w:r>
          </w:p>
        </w:tc>
      </w:tr>
    </w:tbl>
    <w:p w14:paraId="6D19426E" w14:textId="77777777" w:rsidR="006C45A9" w:rsidRPr="004F758E" w:rsidRDefault="006C45A9" w:rsidP="008050A6">
      <w:pPr>
        <w:pStyle w:val="DeptNormal"/>
        <w:tabs>
          <w:tab w:val="left" w:pos="567"/>
        </w:tabs>
        <w:rPr>
          <w:rFonts w:cs="Arial"/>
        </w:rPr>
      </w:pPr>
      <w:r w:rsidRPr="004F758E">
        <w:rPr>
          <w:rFonts w:cs="Arial"/>
        </w:rPr>
        <w:t>All makeup water used in aquatic facilities shall also comply with this requirement.</w:t>
      </w:r>
    </w:p>
    <w:p w14:paraId="7D16691F" w14:textId="77777777" w:rsidR="006C45A9" w:rsidRPr="00430E1E" w:rsidRDefault="006C45A9" w:rsidP="008050A6">
      <w:pPr>
        <w:pStyle w:val="DeptNumberedHeading2"/>
        <w:numPr>
          <w:ilvl w:val="1"/>
          <w:numId w:val="9"/>
        </w:numPr>
        <w:tabs>
          <w:tab w:val="clear" w:pos="1446"/>
          <w:tab w:val="left" w:pos="567"/>
        </w:tabs>
        <w:ind w:left="0" w:firstLine="0"/>
      </w:pPr>
      <w:bookmarkStart w:id="78" w:name="_Toc231979950"/>
      <w:r w:rsidRPr="00430E1E">
        <w:t>Microbiological Water Testing</w:t>
      </w:r>
      <w:bookmarkEnd w:id="78"/>
    </w:p>
    <w:p w14:paraId="5FCBD181" w14:textId="77777777" w:rsidR="006C45A9" w:rsidRPr="004F758E" w:rsidRDefault="006C45A9" w:rsidP="008050A6">
      <w:pPr>
        <w:pStyle w:val="DeptNormal"/>
        <w:tabs>
          <w:tab w:val="left" w:pos="567"/>
        </w:tabs>
        <w:rPr>
          <w:rFonts w:cs="Arial"/>
        </w:rPr>
      </w:pPr>
      <w:r w:rsidRPr="004F758E">
        <w:rPr>
          <w:rFonts w:cs="Arial"/>
        </w:rPr>
        <w:t xml:space="preserve">Operators shall be responsible for samples to be collected from all aquatic facility water bodies at least quarterly, and submit them to a NATA accredited microbiological testing laboratory. Test parameters should include: Total Coliforms, P. </w:t>
      </w:r>
      <w:r w:rsidRPr="00B849AF">
        <w:rPr>
          <w:rFonts w:cs="Arial"/>
          <w:i/>
        </w:rPr>
        <w:t>aeruginosa</w:t>
      </w:r>
      <w:r w:rsidRPr="004F758E">
        <w:rPr>
          <w:rFonts w:cs="Arial"/>
        </w:rPr>
        <w:t xml:space="preserve">, Total Plate Count &amp; Pathogenic </w:t>
      </w:r>
      <w:r w:rsidRPr="00B849AF">
        <w:rPr>
          <w:rFonts w:cs="Arial"/>
          <w:i/>
        </w:rPr>
        <w:t>Naegleria</w:t>
      </w:r>
      <w:r w:rsidRPr="004F758E">
        <w:rPr>
          <w:rFonts w:cs="Arial"/>
        </w:rPr>
        <w:t>.</w:t>
      </w:r>
    </w:p>
    <w:p w14:paraId="29313CD3" w14:textId="77777777" w:rsidR="006C45A9" w:rsidRPr="004F758E" w:rsidRDefault="006C45A9" w:rsidP="008050A6">
      <w:pPr>
        <w:pStyle w:val="DeptNormal"/>
        <w:tabs>
          <w:tab w:val="left" w:pos="567"/>
        </w:tabs>
        <w:rPr>
          <w:rFonts w:cs="Arial"/>
        </w:rPr>
      </w:pPr>
      <w:r w:rsidRPr="004F758E">
        <w:rPr>
          <w:rFonts w:cs="Arial"/>
        </w:rPr>
        <w:t>Water samples are to be taken from a depth of 300mm from the pump outlet, skimmer box inlet or from the backwash water. The sample transportation method shall comply with any requirements stipulated by the testi</w:t>
      </w:r>
      <w:r w:rsidR="00484C80">
        <w:rPr>
          <w:rFonts w:cs="Arial"/>
        </w:rPr>
        <w:t>ng laboratory.</w:t>
      </w:r>
    </w:p>
    <w:p w14:paraId="60F720E6" w14:textId="77777777" w:rsidR="006C45A9" w:rsidRPr="004F758E" w:rsidRDefault="006C45A9" w:rsidP="008050A6">
      <w:pPr>
        <w:pStyle w:val="DeptNormal"/>
        <w:tabs>
          <w:tab w:val="left" w:pos="567"/>
        </w:tabs>
        <w:rPr>
          <w:rFonts w:cs="Arial"/>
        </w:rPr>
      </w:pPr>
      <w:r w:rsidRPr="004F758E">
        <w:rPr>
          <w:rFonts w:cs="Arial"/>
        </w:rPr>
        <w:t xml:space="preserve">If the sample fails, the pool is to be re-sampled. Should the second sample fail then the local Environmental Health </w:t>
      </w:r>
      <w:r w:rsidR="00A31973">
        <w:rPr>
          <w:rFonts w:cs="Arial"/>
        </w:rPr>
        <w:t>Office</w:t>
      </w:r>
      <w:r w:rsidRPr="004F758E">
        <w:rPr>
          <w:rFonts w:cs="Arial"/>
        </w:rPr>
        <w:t xml:space="preserve"> is to be contacted and an Environmental Health Officer will advise on appropriate remedial action to be undertaken.</w:t>
      </w:r>
    </w:p>
    <w:p w14:paraId="03B604E1" w14:textId="77777777" w:rsidR="006C45A9" w:rsidRPr="00063499" w:rsidRDefault="006C45A9" w:rsidP="008050A6">
      <w:pPr>
        <w:pStyle w:val="DeptNormal"/>
        <w:pBdr>
          <w:top w:val="single" w:sz="4" w:space="1" w:color="auto"/>
          <w:left w:val="single" w:sz="4" w:space="4" w:color="auto"/>
          <w:bottom w:val="single" w:sz="4" w:space="1" w:color="auto"/>
          <w:right w:val="single" w:sz="4" w:space="4" w:color="auto"/>
        </w:pBdr>
        <w:shd w:val="pct15" w:color="auto" w:fill="auto"/>
        <w:tabs>
          <w:tab w:val="left" w:pos="567"/>
        </w:tabs>
        <w:rPr>
          <w:rFonts w:cs="Arial"/>
        </w:rPr>
      </w:pPr>
      <w:r w:rsidRPr="00063499">
        <w:rPr>
          <w:rFonts w:cs="Arial"/>
        </w:rPr>
        <w:t>Results of all water testing (microbiological and chemical) and maintenance procedures shall be recorded, and records kept by the facility for at least two years. The occupier of a facility shall produce the records for examination at the request of an Authorised Officer.</w:t>
      </w:r>
    </w:p>
    <w:p w14:paraId="78E5DFBC" w14:textId="77777777" w:rsidR="006C45A9" w:rsidRPr="00430E1E" w:rsidRDefault="006C45A9" w:rsidP="008050A6">
      <w:pPr>
        <w:pStyle w:val="DeptNumberedHeading2"/>
        <w:numPr>
          <w:ilvl w:val="1"/>
          <w:numId w:val="9"/>
        </w:numPr>
        <w:tabs>
          <w:tab w:val="clear" w:pos="1446"/>
          <w:tab w:val="left" w:pos="567"/>
        </w:tabs>
        <w:ind w:left="0" w:firstLine="0"/>
      </w:pPr>
      <w:bookmarkStart w:id="79" w:name="_Toc231979951"/>
      <w:r w:rsidRPr="00430E1E">
        <w:t>Cryptosporidiosis</w:t>
      </w:r>
      <w:bookmarkEnd w:id="79"/>
    </w:p>
    <w:p w14:paraId="25C531C0" w14:textId="77777777" w:rsidR="006C45A9" w:rsidRPr="004F758E" w:rsidRDefault="006C45A9" w:rsidP="008050A6">
      <w:pPr>
        <w:pStyle w:val="DeptNormal"/>
        <w:tabs>
          <w:tab w:val="left" w:pos="567"/>
        </w:tabs>
        <w:rPr>
          <w:rFonts w:cs="Arial"/>
        </w:rPr>
      </w:pPr>
      <w:r w:rsidRPr="008A55F8">
        <w:rPr>
          <w:rFonts w:cs="Arial"/>
          <w:i/>
        </w:rPr>
        <w:t>Cryptosporidium</w:t>
      </w:r>
      <w:r w:rsidRPr="004F758E">
        <w:rPr>
          <w:rFonts w:cs="Arial"/>
        </w:rPr>
        <w:t xml:space="preserve"> parvum is the parasite responsible for cryptosporidiosis, a diarrhoeal illness in humans, but it can also occur in a variety of animals such as cattle and sheep. In an infected person, the parasite invades and multiplies in the gastro-intestinal tract, causing illness and producing oocysts, the infective form of the parasite. Oocysts pass out in the faeces to the environment where they can survive for a long time, including in water. As oocysts are resistant to standard levels of chemicals, such as chlorine and bromine used for pool disinfection, </w:t>
      </w:r>
      <w:r w:rsidRPr="008A55F8">
        <w:rPr>
          <w:rFonts w:cs="Arial"/>
          <w:i/>
        </w:rPr>
        <w:t>Cryptosporidium</w:t>
      </w:r>
      <w:r w:rsidRPr="004F758E">
        <w:rPr>
          <w:rFonts w:cs="Arial"/>
        </w:rPr>
        <w:t xml:space="preserve"> transmission in public swimming pools and spas is a real public health risk.</w:t>
      </w:r>
    </w:p>
    <w:p w14:paraId="19124F5F" w14:textId="77777777" w:rsidR="006C45A9" w:rsidRPr="004F758E" w:rsidRDefault="006C45A9" w:rsidP="008050A6">
      <w:pPr>
        <w:pStyle w:val="DeptNormal"/>
        <w:tabs>
          <w:tab w:val="left" w:pos="567"/>
        </w:tabs>
        <w:rPr>
          <w:rFonts w:cs="Arial"/>
        </w:rPr>
      </w:pPr>
      <w:r w:rsidRPr="004F758E">
        <w:rPr>
          <w:rFonts w:cs="Arial"/>
        </w:rPr>
        <w:t xml:space="preserve">Test methodologies, currently based on a 100 litre water sample, are available to detect and enumerate </w:t>
      </w:r>
      <w:r w:rsidRPr="008A55F8">
        <w:rPr>
          <w:rFonts w:cs="Arial"/>
          <w:i/>
        </w:rPr>
        <w:t>Cryptosporidium</w:t>
      </w:r>
      <w:r w:rsidRPr="004F758E">
        <w:rPr>
          <w:rFonts w:cs="Arial"/>
        </w:rPr>
        <w:t xml:space="preserve"> oocysts but only represent the status of the water at the time of testing. Routine pool water sampling for </w:t>
      </w:r>
      <w:r w:rsidRPr="008A55F8">
        <w:rPr>
          <w:rFonts w:cs="Arial"/>
          <w:i/>
        </w:rPr>
        <w:t>Cryptosporidium</w:t>
      </w:r>
      <w:r w:rsidRPr="004F758E">
        <w:rPr>
          <w:rFonts w:cs="Arial"/>
        </w:rPr>
        <w:t xml:space="preserve"> is not recommended.</w:t>
      </w:r>
    </w:p>
    <w:p w14:paraId="6E7BA0F6" w14:textId="77777777" w:rsidR="006C45A9" w:rsidRPr="004F758E" w:rsidRDefault="006C45A9" w:rsidP="008050A6">
      <w:pPr>
        <w:pStyle w:val="DeptNormal"/>
        <w:tabs>
          <w:tab w:val="left" w:pos="567"/>
        </w:tabs>
        <w:rPr>
          <w:rFonts w:cs="Arial"/>
        </w:rPr>
      </w:pPr>
      <w:r w:rsidRPr="004F758E">
        <w:rPr>
          <w:rFonts w:cs="Arial"/>
        </w:rPr>
        <w:t>Negative results may give a false sense of security because sampling does not represent all of the pool water and a faecal accident may occur after sampling (as for any microbe including coliforms).</w:t>
      </w:r>
    </w:p>
    <w:p w14:paraId="17DAF914" w14:textId="77777777" w:rsidR="006C45A9" w:rsidRPr="004F758E" w:rsidRDefault="006C45A9" w:rsidP="008050A6">
      <w:pPr>
        <w:pStyle w:val="DeptNormal"/>
        <w:tabs>
          <w:tab w:val="left" w:pos="567"/>
        </w:tabs>
        <w:rPr>
          <w:rFonts w:cs="Arial"/>
        </w:rPr>
      </w:pPr>
      <w:r w:rsidRPr="004F758E">
        <w:rPr>
          <w:rFonts w:cs="Arial"/>
        </w:rPr>
        <w:t>Testing for the parasite is expensive and there is a time delay before results are received. The primary tests do not determine whether the oocysts are alive or whether they are able to cause infections. Further, as the dose of organisms needed to cause an infection is unknown the concentration of oocysts detected has little meaning. The test involves large sample volumes, is expensive and does not provide the necessary information for making operating decisions.</w:t>
      </w:r>
    </w:p>
    <w:p w14:paraId="4692238C" w14:textId="77777777" w:rsidR="006C45A9" w:rsidRPr="004F758E" w:rsidRDefault="006C45A9" w:rsidP="008050A6">
      <w:pPr>
        <w:pStyle w:val="DeptNormal"/>
        <w:tabs>
          <w:tab w:val="left" w:pos="567"/>
        </w:tabs>
        <w:rPr>
          <w:rFonts w:cs="Arial"/>
        </w:rPr>
      </w:pPr>
      <w:r w:rsidRPr="004F758E">
        <w:rPr>
          <w:rFonts w:cs="Arial"/>
        </w:rPr>
        <w:t xml:space="preserve">Routine disinfection procedures, on their own, are not sufficient to quickly destroy </w:t>
      </w:r>
      <w:r w:rsidRPr="008A55F8">
        <w:rPr>
          <w:rFonts w:cs="Arial"/>
          <w:i/>
        </w:rPr>
        <w:t>Cryptosporidium</w:t>
      </w:r>
      <w:r w:rsidRPr="004F758E">
        <w:rPr>
          <w:rFonts w:cs="Arial"/>
        </w:rPr>
        <w:t xml:space="preserve"> oocysts, unless superchlor</w:t>
      </w:r>
      <w:r w:rsidR="00484C80">
        <w:rPr>
          <w:rFonts w:cs="Arial"/>
        </w:rPr>
        <w:t>ination is regularly practiced.</w:t>
      </w:r>
    </w:p>
    <w:p w14:paraId="6F6A7CEF" w14:textId="77777777" w:rsidR="006C45A9" w:rsidRPr="004F758E" w:rsidRDefault="006C45A9" w:rsidP="008050A6">
      <w:pPr>
        <w:pStyle w:val="DeptNormal"/>
        <w:tabs>
          <w:tab w:val="left" w:pos="567"/>
        </w:tabs>
        <w:rPr>
          <w:rFonts w:cs="Arial"/>
        </w:rPr>
      </w:pPr>
      <w:r w:rsidRPr="004F758E">
        <w:rPr>
          <w:rFonts w:cs="Arial"/>
        </w:rPr>
        <w:t>While chlorine and bromine at the recommended levels will eventually kill the oocysts over many days or even weeks, assuming no further contamination, the time lag is insufficient to protect swimmers from infection.</w:t>
      </w:r>
    </w:p>
    <w:p w14:paraId="6347DD2D" w14:textId="77777777" w:rsidR="006C45A9" w:rsidRPr="004F758E" w:rsidRDefault="006C45A9" w:rsidP="008050A6">
      <w:pPr>
        <w:pStyle w:val="DeptNormal"/>
        <w:tabs>
          <w:tab w:val="left" w:pos="567"/>
        </w:tabs>
        <w:rPr>
          <w:rFonts w:cs="Arial"/>
        </w:rPr>
      </w:pPr>
      <w:r w:rsidRPr="004F758E">
        <w:rPr>
          <w:rFonts w:cs="Arial"/>
        </w:rPr>
        <w:t xml:space="preserve">In the event of a cluster of cases of cryptosporidiosis and where a public swimming pool is implicated, in the subsequent investigation, consideration may be given to the temporary closure of the relevant pool(s). </w:t>
      </w:r>
    </w:p>
    <w:p w14:paraId="56FCE708" w14:textId="77777777" w:rsidR="006C45A9" w:rsidRPr="004F758E" w:rsidRDefault="008A55F8" w:rsidP="008050A6">
      <w:pPr>
        <w:pStyle w:val="DeptNormal"/>
        <w:tabs>
          <w:tab w:val="left" w:pos="567"/>
        </w:tabs>
        <w:rPr>
          <w:rFonts w:cs="Arial"/>
        </w:rPr>
      </w:pPr>
      <w:r w:rsidRPr="004A5294">
        <w:rPr>
          <w:rFonts w:cs="Arial"/>
        </w:rPr>
        <w:t>Refer to Appendix 5</w:t>
      </w:r>
      <w:r w:rsidR="006C45A9" w:rsidRPr="004A5294">
        <w:rPr>
          <w:rFonts w:cs="Arial"/>
        </w:rPr>
        <w:t xml:space="preserve"> of these</w:t>
      </w:r>
      <w:r w:rsidR="00A31973">
        <w:rPr>
          <w:rFonts w:cs="Arial"/>
        </w:rPr>
        <w:t xml:space="preserve"> g</w:t>
      </w:r>
      <w:r w:rsidR="006C45A9" w:rsidRPr="004F758E">
        <w:rPr>
          <w:rFonts w:cs="Arial"/>
        </w:rPr>
        <w:t>uidelines for further guidance on appropriate measures to minimise the risk of cryptosporidium contamination in public swimming pools and spa pools.</w:t>
      </w:r>
    </w:p>
    <w:p w14:paraId="3F37F606" w14:textId="77777777" w:rsidR="006C45A9" w:rsidRPr="00430E1E" w:rsidRDefault="00063499" w:rsidP="008050A6">
      <w:pPr>
        <w:pStyle w:val="DeptNumberedHeading2"/>
        <w:numPr>
          <w:ilvl w:val="1"/>
          <w:numId w:val="9"/>
        </w:numPr>
        <w:tabs>
          <w:tab w:val="clear" w:pos="1446"/>
          <w:tab w:val="left" w:pos="567"/>
        </w:tabs>
        <w:ind w:left="0" w:firstLine="0"/>
      </w:pPr>
      <w:r>
        <w:br w:type="page"/>
      </w:r>
      <w:bookmarkStart w:id="80" w:name="_Toc231979952"/>
      <w:r w:rsidR="006C45A9" w:rsidRPr="00430E1E">
        <w:t>Superchlorination</w:t>
      </w:r>
      <w:bookmarkEnd w:id="80"/>
    </w:p>
    <w:p w14:paraId="60E60F08" w14:textId="77777777" w:rsidR="006C45A9" w:rsidRPr="004F758E" w:rsidRDefault="006C45A9" w:rsidP="008050A6">
      <w:pPr>
        <w:pStyle w:val="DeptNormal"/>
        <w:tabs>
          <w:tab w:val="left" w:pos="567"/>
        </w:tabs>
        <w:rPr>
          <w:rFonts w:cs="Arial"/>
        </w:rPr>
      </w:pPr>
      <w:r w:rsidRPr="004F758E">
        <w:rPr>
          <w:rFonts w:cs="Arial"/>
        </w:rPr>
        <w:t>Weekly or fortnightly superchlorination maintaining 10</w:t>
      </w:r>
      <w:r w:rsidR="00127457">
        <w:rPr>
          <w:rFonts w:cs="Arial"/>
        </w:rPr>
        <w:t xml:space="preserve"> </w:t>
      </w:r>
      <w:r w:rsidRPr="004F758E">
        <w:rPr>
          <w:rFonts w:cs="Arial"/>
        </w:rPr>
        <w:t>mg/L free chlorine should be performed when swimmers are not present (usually overnight) for an eight hour period minimum.</w:t>
      </w:r>
    </w:p>
    <w:p w14:paraId="74DB915A" w14:textId="77777777" w:rsidR="006C45A9" w:rsidRPr="004F758E" w:rsidRDefault="006C45A9" w:rsidP="000C64AB">
      <w:pPr>
        <w:numPr>
          <w:ilvl w:val="0"/>
          <w:numId w:val="4"/>
        </w:numPr>
        <w:tabs>
          <w:tab w:val="left" w:pos="567"/>
        </w:tabs>
        <w:ind w:left="567" w:hanging="567"/>
        <w:rPr>
          <w:rFonts w:cs="Arial"/>
        </w:rPr>
      </w:pPr>
      <w:r w:rsidRPr="004F758E">
        <w:rPr>
          <w:rFonts w:cs="Arial"/>
        </w:rPr>
        <w:t>Superchlorination allows the pool to catch up on disinfection while there is no contamination entering the pool.</w:t>
      </w:r>
    </w:p>
    <w:p w14:paraId="266415AB" w14:textId="77777777" w:rsidR="006C45A9" w:rsidRPr="004F758E" w:rsidRDefault="006C45A9" w:rsidP="000C64AB">
      <w:pPr>
        <w:numPr>
          <w:ilvl w:val="0"/>
          <w:numId w:val="4"/>
        </w:numPr>
        <w:tabs>
          <w:tab w:val="left" w:pos="567"/>
        </w:tabs>
        <w:ind w:left="567" w:hanging="567"/>
        <w:rPr>
          <w:rFonts w:cs="Arial"/>
        </w:rPr>
      </w:pPr>
      <w:r w:rsidRPr="004F758E">
        <w:rPr>
          <w:rFonts w:cs="Arial"/>
        </w:rPr>
        <w:t xml:space="preserve">It is much more effective at killing </w:t>
      </w:r>
      <w:r w:rsidRPr="00B849AF">
        <w:rPr>
          <w:rFonts w:cs="Arial"/>
          <w:i/>
        </w:rPr>
        <w:t>Cryptosporidium</w:t>
      </w:r>
      <w:r w:rsidRPr="004F758E">
        <w:rPr>
          <w:rFonts w:cs="Arial"/>
        </w:rPr>
        <w:t xml:space="preserve"> oocysts.</w:t>
      </w:r>
    </w:p>
    <w:p w14:paraId="68A01138" w14:textId="77777777" w:rsidR="006C45A9" w:rsidRPr="004F758E" w:rsidRDefault="006C45A9" w:rsidP="000C64AB">
      <w:pPr>
        <w:numPr>
          <w:ilvl w:val="0"/>
          <w:numId w:val="4"/>
        </w:numPr>
        <w:tabs>
          <w:tab w:val="left" w:pos="567"/>
        </w:tabs>
        <w:ind w:left="567" w:hanging="567"/>
        <w:rPr>
          <w:rFonts w:cs="Arial"/>
        </w:rPr>
      </w:pPr>
      <w:r w:rsidRPr="004F758E">
        <w:rPr>
          <w:rFonts w:cs="Arial"/>
        </w:rPr>
        <w:t>It allows extra oxidation of organic contaminants and aids filtration, clarification and polishing of the pool water.</w:t>
      </w:r>
    </w:p>
    <w:p w14:paraId="5FC171DA" w14:textId="77777777" w:rsidR="006C45A9" w:rsidRPr="004F758E" w:rsidRDefault="006C45A9" w:rsidP="000C64AB">
      <w:pPr>
        <w:numPr>
          <w:ilvl w:val="0"/>
          <w:numId w:val="4"/>
        </w:numPr>
        <w:tabs>
          <w:tab w:val="left" w:pos="567"/>
        </w:tabs>
        <w:ind w:left="567" w:hanging="567"/>
        <w:rPr>
          <w:rFonts w:cs="Arial"/>
        </w:rPr>
      </w:pPr>
      <w:r w:rsidRPr="004F758E">
        <w:rPr>
          <w:rFonts w:cs="Arial"/>
        </w:rPr>
        <w:t xml:space="preserve">It destroys biofilms that may develop on the inside of pipes. Biofilms may harbour </w:t>
      </w:r>
      <w:r w:rsidRPr="00B849AF">
        <w:rPr>
          <w:rFonts w:cs="Arial"/>
          <w:i/>
        </w:rPr>
        <w:t>Cryptosporidium</w:t>
      </w:r>
      <w:r w:rsidRPr="004F758E">
        <w:rPr>
          <w:rFonts w:cs="Arial"/>
        </w:rPr>
        <w:t xml:space="preserve"> oocysts.</w:t>
      </w:r>
    </w:p>
    <w:p w14:paraId="1B39903D" w14:textId="77777777" w:rsidR="006C45A9" w:rsidRPr="00063499" w:rsidRDefault="006C45A9" w:rsidP="008050A6">
      <w:pPr>
        <w:pStyle w:val="DeptNormal"/>
        <w:pBdr>
          <w:top w:val="single" w:sz="4" w:space="1" w:color="auto"/>
          <w:left w:val="single" w:sz="4" w:space="4" w:color="auto"/>
          <w:bottom w:val="single" w:sz="4" w:space="1" w:color="auto"/>
          <w:right w:val="single" w:sz="4" w:space="4" w:color="auto"/>
        </w:pBdr>
        <w:shd w:val="pct15" w:color="auto" w:fill="auto"/>
        <w:tabs>
          <w:tab w:val="left" w:pos="567"/>
        </w:tabs>
        <w:rPr>
          <w:rFonts w:cs="Arial"/>
        </w:rPr>
      </w:pPr>
      <w:r w:rsidRPr="00063499">
        <w:rPr>
          <w:rFonts w:cs="Arial"/>
        </w:rPr>
        <w:t>Where it is suspected that an outbreak of cryptosporidiosis is related to a contaminated swimming pool or spa pool, a CT value (free chlorine concentration (mg/L) x time (minutes)) of at least 8,400 must be achieved in order to inactivate 99.9% of the oocysts. That is, the concentration (in mg/L) multiplied by the time (in minutes) must exceed 8,400.</w:t>
      </w:r>
      <w:r w:rsidR="00A31973" w:rsidRPr="00063499">
        <w:rPr>
          <w:rFonts w:cs="Arial"/>
        </w:rPr>
        <w:t xml:space="preserve"> </w:t>
      </w:r>
      <w:r w:rsidRPr="00063499">
        <w:rPr>
          <w:rFonts w:cs="Arial"/>
        </w:rPr>
        <w:t>This equates to 10</w:t>
      </w:r>
      <w:r w:rsidR="00127457" w:rsidRPr="00063499">
        <w:rPr>
          <w:rFonts w:cs="Arial"/>
        </w:rPr>
        <w:t xml:space="preserve"> </w:t>
      </w:r>
      <w:r w:rsidRPr="00063499">
        <w:rPr>
          <w:rFonts w:cs="Arial"/>
        </w:rPr>
        <w:t>mg/L free chlorine for 14 hours or 20mg/L for 7 hours. This regime should be monitored.</w:t>
      </w:r>
    </w:p>
    <w:p w14:paraId="0A5F380C" w14:textId="77777777" w:rsidR="006C45A9" w:rsidRPr="004F758E" w:rsidRDefault="006C45A9" w:rsidP="008050A6">
      <w:pPr>
        <w:pStyle w:val="DeptNormal"/>
        <w:tabs>
          <w:tab w:val="left" w:pos="567"/>
        </w:tabs>
        <w:rPr>
          <w:rFonts w:cs="Arial"/>
        </w:rPr>
      </w:pPr>
      <w:r w:rsidRPr="004F758E">
        <w:rPr>
          <w:rFonts w:cs="Arial"/>
        </w:rPr>
        <w:t>Liquid, stabilised chlorine dioxide has recently been introduced into the market for use as a shock dose similar to superchlorination and claiming superior inactivation of oocysts than free chlorine. From research data it appears that a CT value of about 100 will inactivate 99.9% of oocysts.</w:t>
      </w:r>
    </w:p>
    <w:p w14:paraId="01F5ED92" w14:textId="77777777" w:rsidR="006C45A9" w:rsidRPr="00430E1E" w:rsidRDefault="006C45A9" w:rsidP="008050A6">
      <w:pPr>
        <w:pStyle w:val="DeptNumberedHeading2"/>
        <w:numPr>
          <w:ilvl w:val="1"/>
          <w:numId w:val="9"/>
        </w:numPr>
        <w:tabs>
          <w:tab w:val="clear" w:pos="1446"/>
          <w:tab w:val="left" w:pos="567"/>
        </w:tabs>
        <w:ind w:left="0" w:firstLine="0"/>
      </w:pPr>
      <w:bookmarkStart w:id="81" w:name="_Toc231979953"/>
      <w:r w:rsidRPr="00430E1E">
        <w:t>Off-Season Periods - Water Quality Maintenance</w:t>
      </w:r>
      <w:bookmarkEnd w:id="81"/>
    </w:p>
    <w:p w14:paraId="52A798E9" w14:textId="77777777" w:rsidR="006C45A9" w:rsidRPr="004F758E" w:rsidRDefault="006C45A9" w:rsidP="008050A6">
      <w:pPr>
        <w:pStyle w:val="DeptNormal"/>
        <w:tabs>
          <w:tab w:val="left" w:pos="567"/>
        </w:tabs>
        <w:rPr>
          <w:rFonts w:cs="Arial"/>
        </w:rPr>
      </w:pPr>
      <w:r w:rsidRPr="004F758E">
        <w:rPr>
          <w:rFonts w:cs="Arial"/>
        </w:rPr>
        <w:t>During the off-season, whilst an aquatic facility is not in use, operators shall ensure water clarity is maintained and algal growth prevented.</w:t>
      </w:r>
    </w:p>
    <w:p w14:paraId="02A1F632" w14:textId="77777777" w:rsidR="006C45A9" w:rsidRPr="004F758E" w:rsidRDefault="006C45A9" w:rsidP="008050A6">
      <w:pPr>
        <w:pStyle w:val="DeptNormal"/>
        <w:tabs>
          <w:tab w:val="left" w:pos="567"/>
        </w:tabs>
        <w:rPr>
          <w:rFonts w:cs="Arial"/>
        </w:rPr>
      </w:pPr>
      <w:r w:rsidRPr="004F758E">
        <w:rPr>
          <w:rFonts w:cs="Arial"/>
        </w:rPr>
        <w:t>Aquatic facilities shall receive sufficient maintenance to ensure they do not give off objectionable odours, become a breeding ground for insects, or create any other nuisance or safety hazards. Maintenance of other water quality parameters is not required during the off-season. Signage must be displayed at all entry points into aquatic facilities clearly stating that the facility is closed.</w:t>
      </w:r>
    </w:p>
    <w:p w14:paraId="1A6E9496" w14:textId="77777777" w:rsidR="006C45A9" w:rsidRPr="004F758E" w:rsidRDefault="00063499" w:rsidP="00DB7137">
      <w:pPr>
        <w:pStyle w:val="DeptNumberedHeading1"/>
        <w:pageBreakBefore/>
      </w:pPr>
      <w:bookmarkStart w:id="82" w:name="_Toc231979954"/>
      <w:r>
        <w:t>General Sanitation a</w:t>
      </w:r>
      <w:r w:rsidR="006C45A9" w:rsidRPr="004F758E">
        <w:t>nd Operational Requirements</w:t>
      </w:r>
      <w:bookmarkEnd w:id="82"/>
    </w:p>
    <w:p w14:paraId="1F470FB8" w14:textId="77777777" w:rsidR="006C45A9" w:rsidRPr="007A6C88" w:rsidRDefault="006C45A9" w:rsidP="008050A6">
      <w:pPr>
        <w:pStyle w:val="DeptNumberedHeading2"/>
        <w:numPr>
          <w:ilvl w:val="1"/>
          <w:numId w:val="10"/>
        </w:numPr>
        <w:tabs>
          <w:tab w:val="clear" w:pos="1446"/>
          <w:tab w:val="left" w:pos="851"/>
        </w:tabs>
        <w:ind w:left="0" w:firstLine="0"/>
      </w:pPr>
      <w:bookmarkStart w:id="83" w:name="_Toc231979955"/>
      <w:r w:rsidRPr="007A6C88">
        <w:t>Introduction</w:t>
      </w:r>
      <w:bookmarkEnd w:id="83"/>
    </w:p>
    <w:p w14:paraId="0432CC6E" w14:textId="77777777" w:rsidR="006C45A9" w:rsidRPr="004F758E" w:rsidRDefault="006C45A9" w:rsidP="008050A6">
      <w:pPr>
        <w:pStyle w:val="DeptNormal"/>
        <w:tabs>
          <w:tab w:val="left" w:pos="851"/>
        </w:tabs>
        <w:rPr>
          <w:rFonts w:cs="Arial"/>
        </w:rPr>
      </w:pPr>
      <w:r w:rsidRPr="004F758E">
        <w:rPr>
          <w:rFonts w:cs="Arial"/>
        </w:rPr>
        <w:t>Aquatic facilities are continuously subjected to contamination. The main source of contamination is material brought into the water by patrons. This includes bodily fluids and solids, urine, mucus from the nose, saliva, sweat, hair, skin and faecal matter. Others include dirt collected on the body before bathing, dirt on patron’s feet from the concourse, unclean bathing costumes, cosmetics, oils, hairspray, lotions and sunscreen. A variety of contaminants may also be found in the replacement (make-up) water, and in run-off from rainwater and the environment.</w:t>
      </w:r>
    </w:p>
    <w:p w14:paraId="2BD94F7C" w14:textId="77777777" w:rsidR="006C45A9" w:rsidRPr="004F758E" w:rsidRDefault="006C45A9" w:rsidP="008050A6">
      <w:pPr>
        <w:pStyle w:val="DeptNormal"/>
        <w:tabs>
          <w:tab w:val="left" w:pos="851"/>
        </w:tabs>
        <w:rPr>
          <w:rFonts w:cs="Arial"/>
        </w:rPr>
      </w:pPr>
      <w:r w:rsidRPr="004F758E">
        <w:rPr>
          <w:rFonts w:cs="Arial"/>
        </w:rPr>
        <w:t>Although these materials are pollutants in themselves, they may also be accompanied by a variety of microorganisms. Some of these microorganisms may be transmitted to patrons, where they can produce a range of infections. Strategies need to be implemented to minimise the risk of infections from these microorganisms. Many pollutants can be removed or inactivated by effective operation of the filtration system, and maintaining appropriate water chemistry and clarity standards.</w:t>
      </w:r>
    </w:p>
    <w:p w14:paraId="4ACB1260" w14:textId="77777777" w:rsidR="006C45A9" w:rsidRPr="004F758E" w:rsidRDefault="006C45A9" w:rsidP="008050A6">
      <w:pPr>
        <w:pStyle w:val="DeptNormal"/>
        <w:tabs>
          <w:tab w:val="left" w:pos="851"/>
        </w:tabs>
        <w:rPr>
          <w:rFonts w:cs="Arial"/>
        </w:rPr>
      </w:pPr>
      <w:r w:rsidRPr="004F758E">
        <w:rPr>
          <w:rFonts w:cs="Arial"/>
        </w:rPr>
        <w:t xml:space="preserve">Implementing patron hygiene and behaviour rules, including exclusion of persons who are unclean or carrying obvious infectious diseases, reduces the amount of contaminants entering the facility. Regular servicing and maintenance of the water treatment system along with other equipment and </w:t>
      </w:r>
      <w:proofErr w:type="gramStart"/>
      <w:r w:rsidRPr="004F758E">
        <w:rPr>
          <w:rFonts w:cs="Arial"/>
        </w:rPr>
        <w:t>structures,</w:t>
      </w:r>
      <w:proofErr w:type="gramEnd"/>
      <w:r w:rsidRPr="004F758E">
        <w:rPr>
          <w:rFonts w:cs="Arial"/>
        </w:rPr>
        <w:t xml:space="preserve"> will ensure all equipment is functioning at maximum efficiency. Structured cleaning programs assist in preventing the build up of microorganisms.</w:t>
      </w:r>
    </w:p>
    <w:p w14:paraId="6B8CCDE8" w14:textId="77777777" w:rsidR="006C45A9" w:rsidRPr="004F758E" w:rsidRDefault="006C45A9" w:rsidP="008050A6">
      <w:pPr>
        <w:pStyle w:val="DeptNormal"/>
        <w:tabs>
          <w:tab w:val="left" w:pos="851"/>
        </w:tabs>
        <w:rPr>
          <w:rFonts w:cs="Arial"/>
        </w:rPr>
      </w:pPr>
      <w:r w:rsidRPr="004F758E">
        <w:rPr>
          <w:rFonts w:cs="Arial"/>
        </w:rPr>
        <w:t>Animals can be a significant source of contamination and therefore are not permitted to enter water bodies.</w:t>
      </w:r>
    </w:p>
    <w:p w14:paraId="13C41FBD" w14:textId="77777777" w:rsidR="006C45A9" w:rsidRPr="004F758E" w:rsidRDefault="006C45A9" w:rsidP="008050A6">
      <w:pPr>
        <w:pStyle w:val="DeptNormal"/>
        <w:tabs>
          <w:tab w:val="left" w:pos="851"/>
        </w:tabs>
        <w:rPr>
          <w:rFonts w:cs="Arial"/>
        </w:rPr>
      </w:pPr>
      <w:r w:rsidRPr="004F758E">
        <w:rPr>
          <w:rFonts w:cs="Arial"/>
        </w:rPr>
        <w:t>Heat blankets are used in a number of facilities, as they are an effective means of reducing heat loss from water surfaces at night. Automatic cleaners are used to improve cleaning efficiency.</w:t>
      </w:r>
    </w:p>
    <w:p w14:paraId="66026335" w14:textId="77777777" w:rsidR="00063499" w:rsidRDefault="006C45A9" w:rsidP="008050A6">
      <w:pPr>
        <w:pStyle w:val="DeptNormal"/>
        <w:tabs>
          <w:tab w:val="left" w:pos="851"/>
        </w:tabs>
        <w:rPr>
          <w:rFonts w:cs="Arial"/>
        </w:rPr>
      </w:pPr>
      <w:r w:rsidRPr="004F758E">
        <w:rPr>
          <w:rFonts w:cs="Arial"/>
        </w:rPr>
        <w:t xml:space="preserve">Inappropriate use of this equipment can create a number of hazards to aquatic facility patrons. Exposure of patrons to excessive chemical levels can be prevented by ensuring chemicals are not added directly to water bodies whilst facilities are in use. </w:t>
      </w:r>
    </w:p>
    <w:p w14:paraId="04A4E863" w14:textId="77777777" w:rsidR="006C45A9" w:rsidRPr="00063499" w:rsidRDefault="006C45A9" w:rsidP="008050A6">
      <w:pPr>
        <w:pStyle w:val="DeptNormal"/>
        <w:pBdr>
          <w:top w:val="single" w:sz="4" w:space="1" w:color="auto"/>
          <w:left w:val="single" w:sz="4" w:space="4" w:color="auto"/>
          <w:bottom w:val="single" w:sz="4" w:space="1" w:color="auto"/>
          <w:right w:val="single" w:sz="4" w:space="4" w:color="auto"/>
        </w:pBdr>
        <w:shd w:val="pct15" w:color="auto" w:fill="auto"/>
        <w:tabs>
          <w:tab w:val="left" w:pos="851"/>
        </w:tabs>
        <w:rPr>
          <w:rFonts w:cs="Arial"/>
        </w:rPr>
      </w:pPr>
      <w:r w:rsidRPr="00063499">
        <w:rPr>
          <w:rFonts w:cs="Arial"/>
        </w:rPr>
        <w:t>All chemicals must be added prior to or post filtration.</w:t>
      </w:r>
    </w:p>
    <w:p w14:paraId="4573C24E" w14:textId="77777777" w:rsidR="006C45A9" w:rsidRPr="004F758E" w:rsidRDefault="006C45A9" w:rsidP="008050A6">
      <w:pPr>
        <w:pStyle w:val="DeptNormal"/>
        <w:tabs>
          <w:tab w:val="left" w:pos="851"/>
        </w:tabs>
        <w:rPr>
          <w:rFonts w:cs="Arial"/>
        </w:rPr>
      </w:pPr>
      <w:r w:rsidRPr="004F758E">
        <w:rPr>
          <w:rFonts w:cs="Arial"/>
        </w:rPr>
        <w:t>Towels and bathing costumes pick up a variety of microorganisms and other contaminants when used by patrons. Some facilities operate hire services, resulting in towels and bathers being used by a number of patrons. This practice can result in infectious microorganisms being transferred between patrons. An approved process of cleaning must be implemented to prevent incidences of cross infection that can result from this practice.</w:t>
      </w:r>
    </w:p>
    <w:p w14:paraId="04F207DA" w14:textId="77777777" w:rsidR="006C45A9" w:rsidRPr="007A6C88" w:rsidRDefault="006C45A9" w:rsidP="008050A6">
      <w:pPr>
        <w:pStyle w:val="DeptNumberedHeading2"/>
        <w:numPr>
          <w:ilvl w:val="1"/>
          <w:numId w:val="10"/>
        </w:numPr>
        <w:tabs>
          <w:tab w:val="clear" w:pos="1446"/>
          <w:tab w:val="left" w:pos="851"/>
        </w:tabs>
        <w:ind w:left="0" w:firstLine="0"/>
      </w:pPr>
      <w:bookmarkStart w:id="84" w:name="_Toc231979956"/>
      <w:r w:rsidRPr="007A6C88">
        <w:t>Cleaning And Maintenance Requirements</w:t>
      </w:r>
      <w:bookmarkEnd w:id="84"/>
    </w:p>
    <w:p w14:paraId="5423DDAE" w14:textId="77777777" w:rsidR="006C45A9" w:rsidRPr="004F758E" w:rsidRDefault="006C45A9" w:rsidP="008050A6">
      <w:pPr>
        <w:pStyle w:val="DeptNormal"/>
        <w:tabs>
          <w:tab w:val="left" w:pos="851"/>
        </w:tabs>
        <w:rPr>
          <w:rFonts w:cs="Arial"/>
        </w:rPr>
      </w:pPr>
      <w:r w:rsidRPr="004F758E">
        <w:rPr>
          <w:rFonts w:cs="Arial"/>
        </w:rPr>
        <w:t xml:space="preserve">All parts of an aquatic facility shall be maintained in good repair, in a sound working condition, and in compliance with the structural requirements of these </w:t>
      </w:r>
      <w:r w:rsidR="009A46CF">
        <w:rPr>
          <w:rFonts w:cs="Arial"/>
        </w:rPr>
        <w:t>g</w:t>
      </w:r>
      <w:r w:rsidRPr="004F758E">
        <w:rPr>
          <w:rFonts w:cs="Arial"/>
        </w:rPr>
        <w:t>uidelines. All parts of an aquatic facility, including sanitary and ablutionary facilities shall be maintained in a clean and sanitary condition, free of litter and vermin, to prevent the transmission of infectious disease. These requirements apply to all parts of an aquatic facility including associated plant, fixtures and equipment.</w:t>
      </w:r>
    </w:p>
    <w:p w14:paraId="7EFC51D8" w14:textId="77777777" w:rsidR="006C45A9" w:rsidRPr="007A6C88" w:rsidRDefault="006C45A9" w:rsidP="008050A6">
      <w:pPr>
        <w:pStyle w:val="DeptNumberedHeading2"/>
        <w:numPr>
          <w:ilvl w:val="1"/>
          <w:numId w:val="10"/>
        </w:numPr>
        <w:tabs>
          <w:tab w:val="clear" w:pos="1446"/>
          <w:tab w:val="left" w:pos="851"/>
        </w:tabs>
        <w:ind w:left="0" w:firstLine="0"/>
      </w:pPr>
      <w:bookmarkStart w:id="85" w:name="_Toc231979957"/>
      <w:r w:rsidRPr="007A6C88">
        <w:t>Hand Dosing Of Chemicals</w:t>
      </w:r>
      <w:bookmarkEnd w:id="85"/>
    </w:p>
    <w:p w14:paraId="30DCD26A" w14:textId="77777777" w:rsidR="006C45A9" w:rsidRPr="004F758E" w:rsidRDefault="006C45A9" w:rsidP="008050A6">
      <w:pPr>
        <w:pStyle w:val="DeptNormal"/>
        <w:tabs>
          <w:tab w:val="left" w:pos="851"/>
        </w:tabs>
        <w:rPr>
          <w:rFonts w:cs="Arial"/>
        </w:rPr>
      </w:pPr>
      <w:r w:rsidRPr="004F758E">
        <w:rPr>
          <w:rFonts w:cs="Arial"/>
        </w:rPr>
        <w:t>Hand dosing or the introduction of chemicals directly into the water body shall not occur when the water body is occupied by patrons/ bathers.</w:t>
      </w:r>
    </w:p>
    <w:p w14:paraId="22810B98" w14:textId="77777777" w:rsidR="006C45A9" w:rsidRPr="007A6C88" w:rsidRDefault="006C45A9" w:rsidP="008050A6">
      <w:pPr>
        <w:pStyle w:val="DeptNumberedHeading2"/>
        <w:numPr>
          <w:ilvl w:val="1"/>
          <w:numId w:val="10"/>
        </w:numPr>
        <w:tabs>
          <w:tab w:val="clear" w:pos="1446"/>
          <w:tab w:val="left" w:pos="851"/>
        </w:tabs>
        <w:ind w:left="0" w:firstLine="0"/>
      </w:pPr>
      <w:bookmarkStart w:id="86" w:name="_Toc231979958"/>
      <w:r w:rsidRPr="007A6C88">
        <w:t>Water Contamination</w:t>
      </w:r>
      <w:bookmarkEnd w:id="86"/>
    </w:p>
    <w:p w14:paraId="4BA68CF3" w14:textId="77777777" w:rsidR="006C45A9" w:rsidRPr="004F758E" w:rsidRDefault="006C45A9" w:rsidP="008050A6">
      <w:pPr>
        <w:pStyle w:val="DeptNormal"/>
        <w:tabs>
          <w:tab w:val="left" w:pos="851"/>
        </w:tabs>
        <w:rPr>
          <w:rFonts w:cs="Arial"/>
        </w:rPr>
      </w:pPr>
      <w:r w:rsidRPr="004F758E">
        <w:rPr>
          <w:rFonts w:cs="Arial"/>
        </w:rPr>
        <w:t>Aquatic facility water shall be maintained free of floating scum or debris.</w:t>
      </w:r>
    </w:p>
    <w:p w14:paraId="1D41D73E" w14:textId="77777777" w:rsidR="00C618DE" w:rsidRDefault="00C618DE" w:rsidP="008050A6">
      <w:pPr>
        <w:pStyle w:val="DeptNormal"/>
        <w:tabs>
          <w:tab w:val="left" w:pos="851"/>
        </w:tabs>
        <w:rPr>
          <w:rFonts w:cs="Arial"/>
        </w:rPr>
      </w:pPr>
    </w:p>
    <w:p w14:paraId="4F7A3219" w14:textId="77777777" w:rsidR="006C45A9" w:rsidRPr="004F758E" w:rsidRDefault="006C45A9" w:rsidP="008050A6">
      <w:pPr>
        <w:pStyle w:val="DeptNormal"/>
        <w:tabs>
          <w:tab w:val="left" w:pos="851"/>
        </w:tabs>
        <w:rPr>
          <w:rFonts w:cs="Arial"/>
        </w:rPr>
      </w:pPr>
      <w:r w:rsidRPr="004F758E">
        <w:rPr>
          <w:rFonts w:cs="Arial"/>
        </w:rPr>
        <w:t>Persons shall not:</w:t>
      </w:r>
    </w:p>
    <w:p w14:paraId="1DE0D189" w14:textId="77777777" w:rsidR="006C45A9" w:rsidRPr="004F758E" w:rsidRDefault="00A31973" w:rsidP="00743724">
      <w:pPr>
        <w:numPr>
          <w:ilvl w:val="0"/>
          <w:numId w:val="4"/>
        </w:numPr>
        <w:tabs>
          <w:tab w:val="left" w:pos="567"/>
        </w:tabs>
        <w:ind w:left="567" w:hanging="567"/>
        <w:rPr>
          <w:rFonts w:cs="Arial"/>
        </w:rPr>
      </w:pPr>
      <w:r>
        <w:rPr>
          <w:rFonts w:cs="Arial"/>
        </w:rPr>
        <w:t>e</w:t>
      </w:r>
      <w:r w:rsidR="006C45A9" w:rsidRPr="004F758E">
        <w:rPr>
          <w:rFonts w:cs="Arial"/>
        </w:rPr>
        <w:t>nter an aquatic facility water body, if wearing unclean clot</w:t>
      </w:r>
      <w:r>
        <w:rPr>
          <w:rFonts w:cs="Arial"/>
        </w:rPr>
        <w:t>hes or unclean bathing costumes</w:t>
      </w:r>
    </w:p>
    <w:p w14:paraId="54D33030" w14:textId="77777777" w:rsidR="006C45A9" w:rsidRPr="004F758E" w:rsidRDefault="00A31973" w:rsidP="00743724">
      <w:pPr>
        <w:numPr>
          <w:ilvl w:val="0"/>
          <w:numId w:val="4"/>
        </w:numPr>
        <w:tabs>
          <w:tab w:val="left" w:pos="567"/>
        </w:tabs>
        <w:ind w:left="567" w:hanging="567"/>
        <w:rPr>
          <w:rFonts w:cs="Arial"/>
        </w:rPr>
      </w:pPr>
      <w:r>
        <w:rPr>
          <w:rFonts w:cs="Arial"/>
        </w:rPr>
        <w:t>i</w:t>
      </w:r>
      <w:r w:rsidR="006C45A9" w:rsidRPr="004F758E">
        <w:rPr>
          <w:rFonts w:cs="Arial"/>
        </w:rPr>
        <w:t>ntentionally release bodily material into the water, other than such material released through the ordina</w:t>
      </w:r>
      <w:r>
        <w:rPr>
          <w:rFonts w:cs="Arial"/>
        </w:rPr>
        <w:t>ry course of being in the water</w:t>
      </w:r>
    </w:p>
    <w:p w14:paraId="44EC7CDA" w14:textId="77777777" w:rsidR="006C45A9" w:rsidRPr="004F758E" w:rsidRDefault="00A31973" w:rsidP="00743724">
      <w:pPr>
        <w:numPr>
          <w:ilvl w:val="0"/>
          <w:numId w:val="4"/>
        </w:numPr>
        <w:tabs>
          <w:tab w:val="left" w:pos="567"/>
        </w:tabs>
        <w:ind w:left="567" w:hanging="567"/>
        <w:rPr>
          <w:rFonts w:cs="Arial"/>
        </w:rPr>
      </w:pPr>
      <w:proofErr w:type="gramStart"/>
      <w:r>
        <w:rPr>
          <w:rFonts w:cs="Arial"/>
        </w:rPr>
        <w:t>i</w:t>
      </w:r>
      <w:r w:rsidR="006C45A9" w:rsidRPr="004F758E">
        <w:rPr>
          <w:rFonts w:cs="Arial"/>
        </w:rPr>
        <w:t>ntentionally</w:t>
      </w:r>
      <w:proofErr w:type="gramEnd"/>
      <w:r w:rsidR="006C45A9" w:rsidRPr="004F758E">
        <w:rPr>
          <w:rFonts w:cs="Arial"/>
        </w:rPr>
        <w:t xml:space="preserve"> deposit any substance or article into the water that is likely to pollute the water or make it unfit for swimming.</w:t>
      </w:r>
    </w:p>
    <w:p w14:paraId="3F7E81C0" w14:textId="77777777" w:rsidR="006C45A9" w:rsidRPr="004F758E" w:rsidRDefault="006C45A9" w:rsidP="008050A6">
      <w:pPr>
        <w:pStyle w:val="DeptNormal"/>
        <w:tabs>
          <w:tab w:val="left" w:pos="851"/>
        </w:tabs>
        <w:rPr>
          <w:rFonts w:cs="Arial"/>
        </w:rPr>
      </w:pPr>
      <w:r w:rsidRPr="004F758E">
        <w:rPr>
          <w:rFonts w:cs="Arial"/>
        </w:rPr>
        <w:t>Aquatic facility operators should encourage patrons to shower before entering aquatic facility water bodies.</w:t>
      </w:r>
    </w:p>
    <w:p w14:paraId="73447252" w14:textId="77777777" w:rsidR="006C45A9" w:rsidRPr="007A6C88" w:rsidRDefault="00A31973" w:rsidP="008050A6">
      <w:pPr>
        <w:pStyle w:val="DeptNumberedHeading2"/>
        <w:numPr>
          <w:ilvl w:val="1"/>
          <w:numId w:val="10"/>
        </w:numPr>
        <w:tabs>
          <w:tab w:val="clear" w:pos="1446"/>
          <w:tab w:val="left" w:pos="851"/>
        </w:tabs>
        <w:ind w:left="0" w:firstLine="0"/>
      </w:pPr>
      <w:bookmarkStart w:id="87" w:name="_Toc231979959"/>
      <w:r>
        <w:t>Prohibition o</w:t>
      </w:r>
      <w:r w:rsidR="006C45A9" w:rsidRPr="007A6C88">
        <w:t>f Animals</w:t>
      </w:r>
      <w:bookmarkEnd w:id="87"/>
    </w:p>
    <w:p w14:paraId="23E2B03F" w14:textId="77777777" w:rsidR="006C45A9" w:rsidRPr="004F758E" w:rsidRDefault="006C45A9" w:rsidP="008050A6">
      <w:pPr>
        <w:pStyle w:val="DeptNormal"/>
        <w:tabs>
          <w:tab w:val="left" w:pos="851"/>
        </w:tabs>
        <w:rPr>
          <w:rFonts w:cs="Arial"/>
        </w:rPr>
      </w:pPr>
      <w:r w:rsidRPr="004F758E">
        <w:rPr>
          <w:rFonts w:cs="Arial"/>
        </w:rPr>
        <w:t>Aquatic facility occupiers shall ensure animals are not permitted to enter an aquatic facility. Guide dogs are excluded from this provision, provided that they are not permitted to enter aquatic facility water bodies.</w:t>
      </w:r>
    </w:p>
    <w:p w14:paraId="4A902F7C" w14:textId="77777777" w:rsidR="006C45A9" w:rsidRPr="007A6C88" w:rsidRDefault="00A31973" w:rsidP="008050A6">
      <w:pPr>
        <w:pStyle w:val="DeptNumberedHeading2"/>
        <w:numPr>
          <w:ilvl w:val="1"/>
          <w:numId w:val="10"/>
        </w:numPr>
        <w:tabs>
          <w:tab w:val="clear" w:pos="1446"/>
          <w:tab w:val="left" w:pos="851"/>
        </w:tabs>
        <w:ind w:left="0" w:firstLine="0"/>
      </w:pPr>
      <w:bookmarkStart w:id="88" w:name="_Toc231979960"/>
      <w:r>
        <w:t>Prohibition o</w:t>
      </w:r>
      <w:r w:rsidR="006C45A9" w:rsidRPr="007A6C88">
        <w:t>f Entry</w:t>
      </w:r>
      <w:bookmarkEnd w:id="88"/>
    </w:p>
    <w:p w14:paraId="187A96A5" w14:textId="77777777" w:rsidR="006C45A9" w:rsidRPr="004F758E" w:rsidRDefault="006C45A9" w:rsidP="008050A6">
      <w:pPr>
        <w:pStyle w:val="DeptNormal"/>
        <w:tabs>
          <w:tab w:val="left" w:pos="851"/>
        </w:tabs>
        <w:rPr>
          <w:rFonts w:cs="Arial"/>
        </w:rPr>
      </w:pPr>
      <w:r w:rsidRPr="004F758E">
        <w:rPr>
          <w:rFonts w:cs="Arial"/>
        </w:rPr>
        <w:t>A person who:</w:t>
      </w:r>
    </w:p>
    <w:p w14:paraId="31F1EF51" w14:textId="77777777" w:rsidR="006C45A9" w:rsidRPr="004F758E" w:rsidRDefault="006C45A9" w:rsidP="00743724">
      <w:pPr>
        <w:numPr>
          <w:ilvl w:val="0"/>
          <w:numId w:val="4"/>
        </w:numPr>
        <w:tabs>
          <w:tab w:val="left" w:pos="567"/>
        </w:tabs>
        <w:ind w:left="567" w:hanging="567"/>
        <w:rPr>
          <w:rFonts w:cs="Arial"/>
        </w:rPr>
      </w:pPr>
      <w:r w:rsidRPr="004F758E">
        <w:rPr>
          <w:rFonts w:cs="Arial"/>
        </w:rPr>
        <w:t>is suffering from any skin infection or other communicable disease; or</w:t>
      </w:r>
    </w:p>
    <w:p w14:paraId="2976B2D2" w14:textId="77777777" w:rsidR="006C45A9" w:rsidRPr="004F758E" w:rsidRDefault="006C45A9" w:rsidP="00743724">
      <w:pPr>
        <w:numPr>
          <w:ilvl w:val="0"/>
          <w:numId w:val="4"/>
        </w:numPr>
        <w:tabs>
          <w:tab w:val="left" w:pos="567"/>
        </w:tabs>
        <w:ind w:left="567" w:hanging="567"/>
        <w:rPr>
          <w:rFonts w:cs="Arial"/>
        </w:rPr>
      </w:pPr>
      <w:r w:rsidRPr="004F758E">
        <w:rPr>
          <w:rFonts w:cs="Arial"/>
        </w:rPr>
        <w:t>who is in an unclean condition; or</w:t>
      </w:r>
    </w:p>
    <w:p w14:paraId="49B6E533" w14:textId="77777777" w:rsidR="006C45A9" w:rsidRPr="004F758E" w:rsidRDefault="006C45A9" w:rsidP="00743724">
      <w:pPr>
        <w:numPr>
          <w:ilvl w:val="0"/>
          <w:numId w:val="4"/>
        </w:numPr>
        <w:tabs>
          <w:tab w:val="left" w:pos="567"/>
        </w:tabs>
        <w:ind w:left="567" w:hanging="567"/>
        <w:rPr>
          <w:rFonts w:cs="Arial"/>
        </w:rPr>
      </w:pPr>
      <w:r w:rsidRPr="004F758E">
        <w:rPr>
          <w:rFonts w:cs="Arial"/>
        </w:rPr>
        <w:t>under the influence of drugs or alcohol; or</w:t>
      </w:r>
    </w:p>
    <w:p w14:paraId="0883B73D" w14:textId="77777777" w:rsidR="006C45A9" w:rsidRPr="004F758E" w:rsidRDefault="006C45A9" w:rsidP="00743724">
      <w:pPr>
        <w:numPr>
          <w:ilvl w:val="0"/>
          <w:numId w:val="4"/>
        </w:numPr>
        <w:tabs>
          <w:tab w:val="left" w:pos="567"/>
        </w:tabs>
        <w:ind w:left="567" w:hanging="567"/>
        <w:rPr>
          <w:rFonts w:cs="Arial"/>
        </w:rPr>
      </w:pPr>
      <w:r w:rsidRPr="004F758E">
        <w:rPr>
          <w:rFonts w:cs="Arial"/>
        </w:rPr>
        <w:t>toddlers who are not wearing an aqua-nappy</w:t>
      </w:r>
    </w:p>
    <w:p w14:paraId="40194D3E" w14:textId="77777777" w:rsidR="006C45A9" w:rsidRPr="004F758E" w:rsidRDefault="006C45A9" w:rsidP="008050A6">
      <w:pPr>
        <w:pStyle w:val="DeptNormal"/>
        <w:tabs>
          <w:tab w:val="left" w:pos="851"/>
        </w:tabs>
        <w:rPr>
          <w:rFonts w:cs="Arial"/>
        </w:rPr>
      </w:pPr>
      <w:proofErr w:type="gramStart"/>
      <w:r w:rsidRPr="004F758E">
        <w:rPr>
          <w:rFonts w:cs="Arial"/>
        </w:rPr>
        <w:t>shall</w:t>
      </w:r>
      <w:proofErr w:type="gramEnd"/>
      <w:r w:rsidRPr="004F758E">
        <w:rPr>
          <w:rFonts w:cs="Arial"/>
        </w:rPr>
        <w:t xml:space="preserve"> not enter or use, or attempt to enter or use, any swimming pool. This requirement does not apply to patrons who submit a current written statement, from a licensed medical practitioner confirming that the patron does not present a health hazard to other pool users.</w:t>
      </w:r>
    </w:p>
    <w:p w14:paraId="25B51233" w14:textId="77777777" w:rsidR="006C45A9" w:rsidRPr="007A6C88" w:rsidRDefault="006C45A9" w:rsidP="008050A6">
      <w:pPr>
        <w:pStyle w:val="DeptNumberedHeading2"/>
        <w:numPr>
          <w:ilvl w:val="1"/>
          <w:numId w:val="10"/>
        </w:numPr>
        <w:tabs>
          <w:tab w:val="clear" w:pos="1446"/>
          <w:tab w:val="left" w:pos="851"/>
        </w:tabs>
        <w:ind w:left="0" w:firstLine="0"/>
      </w:pPr>
      <w:bookmarkStart w:id="89" w:name="_Toc231979961"/>
      <w:r w:rsidRPr="007A6C88">
        <w:t>Maximum Bather Numbers</w:t>
      </w:r>
      <w:bookmarkEnd w:id="89"/>
    </w:p>
    <w:p w14:paraId="2E87FDBA" w14:textId="77777777" w:rsidR="006C45A9" w:rsidRDefault="006C45A9" w:rsidP="008050A6">
      <w:pPr>
        <w:pStyle w:val="DeptNormal"/>
        <w:tabs>
          <w:tab w:val="left" w:pos="851"/>
        </w:tabs>
        <w:rPr>
          <w:rFonts w:cs="Arial"/>
        </w:rPr>
      </w:pPr>
      <w:r w:rsidRPr="004F758E">
        <w:rPr>
          <w:rFonts w:cs="Arial"/>
        </w:rPr>
        <w:t>Aquatic facilities shall ensure that the number of patrons in an aquatic facility water body does not exceed the following levels as detailed in the table overleaf.</w:t>
      </w:r>
    </w:p>
    <w:p w14:paraId="321DA230" w14:textId="77777777" w:rsidR="00A3463B" w:rsidRDefault="00A3463B" w:rsidP="008050A6">
      <w:pPr>
        <w:tabs>
          <w:tab w:val="left" w:pos="851"/>
          <w:tab w:val="left" w:pos="2160"/>
        </w:tabs>
        <w:ind w:left="0"/>
        <w:jc w:val="both"/>
        <w:rPr>
          <w:b/>
        </w:rPr>
      </w:pPr>
      <w:bookmarkStart w:id="90" w:name="_Toc231979985"/>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8</w:t>
      </w:r>
      <w:r w:rsidRPr="00D66A7D">
        <w:rPr>
          <w:b/>
        </w:rPr>
        <w:fldChar w:fldCharType="end"/>
      </w:r>
      <w:r w:rsidRPr="00D66A7D">
        <w:rPr>
          <w:b/>
        </w:rPr>
        <w:t>:</w:t>
      </w:r>
      <w:r w:rsidRPr="00D66A7D">
        <w:rPr>
          <w:b/>
        </w:rPr>
        <w:tab/>
      </w:r>
      <w:r w:rsidR="00E60A5D">
        <w:rPr>
          <w:b/>
        </w:rPr>
        <w:t>Maximum Bather Numbers</w:t>
      </w:r>
      <w:bookmarkEnd w:id="9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602"/>
      </w:tblGrid>
      <w:tr w:rsidR="00924C3A" w:rsidRPr="00612E16" w14:paraId="36497F0B" w14:textId="77777777" w:rsidTr="00612E16">
        <w:tc>
          <w:tcPr>
            <w:tcW w:w="5220" w:type="dxa"/>
            <w:shd w:val="clear" w:color="auto" w:fill="D9D9D9"/>
          </w:tcPr>
          <w:p w14:paraId="35E3C835" w14:textId="77777777" w:rsidR="00924C3A" w:rsidRPr="00612E16" w:rsidRDefault="00924C3A" w:rsidP="008050A6">
            <w:pPr>
              <w:pStyle w:val="DeptNormal"/>
              <w:tabs>
                <w:tab w:val="left" w:pos="851"/>
              </w:tabs>
              <w:jc w:val="left"/>
              <w:rPr>
                <w:rFonts w:cs="Arial"/>
                <w:b/>
              </w:rPr>
            </w:pPr>
            <w:r w:rsidRPr="00612E16">
              <w:rPr>
                <w:rFonts w:cs="Arial"/>
                <w:b/>
              </w:rPr>
              <w:t>Type of Facility</w:t>
            </w:r>
          </w:p>
        </w:tc>
        <w:tc>
          <w:tcPr>
            <w:tcW w:w="3602" w:type="dxa"/>
            <w:shd w:val="clear" w:color="auto" w:fill="D9D9D9"/>
          </w:tcPr>
          <w:p w14:paraId="7E8458A4" w14:textId="77777777" w:rsidR="00924C3A" w:rsidRPr="00612E16" w:rsidRDefault="00924C3A" w:rsidP="008050A6">
            <w:pPr>
              <w:pStyle w:val="DeptNormal"/>
              <w:tabs>
                <w:tab w:val="left" w:pos="851"/>
              </w:tabs>
              <w:jc w:val="left"/>
              <w:rPr>
                <w:rFonts w:cs="Arial"/>
                <w:b/>
              </w:rPr>
            </w:pPr>
            <w:r w:rsidRPr="00612E16">
              <w:rPr>
                <w:rFonts w:cs="Arial"/>
                <w:b/>
              </w:rPr>
              <w:t>Maximum Bather Numbers at any time</w:t>
            </w:r>
            <w:r w:rsidR="0086077C" w:rsidRPr="00612E16">
              <w:rPr>
                <w:rFonts w:cs="Arial"/>
                <w:b/>
              </w:rPr>
              <w:t xml:space="preserve"> </w:t>
            </w:r>
            <w:r w:rsidRPr="00612E16">
              <w:rPr>
                <w:rFonts w:cs="Arial"/>
                <w:b/>
              </w:rPr>
              <w:t>(persons</w:t>
            </w:r>
            <w:r w:rsidR="00127457" w:rsidRPr="00612E16">
              <w:rPr>
                <w:rFonts w:cs="Arial"/>
                <w:b/>
              </w:rPr>
              <w:t xml:space="preserve"> </w:t>
            </w:r>
            <w:r w:rsidRPr="00612E16">
              <w:rPr>
                <w:rFonts w:cs="Arial"/>
                <w:b/>
              </w:rPr>
              <w:t>/</w:t>
            </w:r>
            <w:r w:rsidR="00127457" w:rsidRPr="00612E16">
              <w:rPr>
                <w:rFonts w:cs="Arial"/>
                <w:b/>
              </w:rPr>
              <w:t xml:space="preserve"> </w:t>
            </w:r>
            <w:r w:rsidRPr="00612E16">
              <w:rPr>
                <w:rFonts w:cs="Arial"/>
                <w:b/>
              </w:rPr>
              <w:t>m</w:t>
            </w:r>
            <w:r w:rsidRPr="00612E16">
              <w:rPr>
                <w:rFonts w:ascii="Arial Bold" w:hAnsi="Arial Bold" w:cs="Arial"/>
                <w:b/>
                <w:vertAlign w:val="superscript"/>
              </w:rPr>
              <w:t>2</w:t>
            </w:r>
            <w:r w:rsidRPr="00612E16">
              <w:rPr>
                <w:rFonts w:cs="Arial"/>
                <w:b/>
              </w:rPr>
              <w:t xml:space="preserve"> of water)</w:t>
            </w:r>
          </w:p>
        </w:tc>
      </w:tr>
      <w:tr w:rsidR="00924C3A" w:rsidRPr="00612E16" w14:paraId="2E425DEE" w14:textId="77777777" w:rsidTr="00612E16">
        <w:tc>
          <w:tcPr>
            <w:tcW w:w="5220" w:type="dxa"/>
            <w:shd w:val="clear" w:color="auto" w:fill="auto"/>
          </w:tcPr>
          <w:p w14:paraId="3C9B9F64" w14:textId="77777777" w:rsidR="00924C3A" w:rsidRPr="00612E16" w:rsidRDefault="00924C3A" w:rsidP="008050A6">
            <w:pPr>
              <w:pStyle w:val="DeptNormal"/>
              <w:tabs>
                <w:tab w:val="left" w:pos="851"/>
              </w:tabs>
              <w:spacing w:before="0" w:after="0"/>
              <w:rPr>
                <w:rFonts w:cs="Arial"/>
              </w:rPr>
            </w:pPr>
            <w:r w:rsidRPr="00612E16">
              <w:rPr>
                <w:rFonts w:cs="Arial"/>
              </w:rPr>
              <w:t>Spa pool, small temporary pool, bubble pool</w:t>
            </w:r>
          </w:p>
        </w:tc>
        <w:tc>
          <w:tcPr>
            <w:tcW w:w="3602" w:type="dxa"/>
            <w:shd w:val="clear" w:color="auto" w:fill="auto"/>
          </w:tcPr>
          <w:p w14:paraId="393E835D" w14:textId="77777777" w:rsidR="00924C3A" w:rsidRPr="00612E16" w:rsidRDefault="00924C3A" w:rsidP="008050A6">
            <w:pPr>
              <w:pStyle w:val="DeptNormal"/>
              <w:tabs>
                <w:tab w:val="left" w:pos="851"/>
              </w:tabs>
              <w:spacing w:before="0" w:after="0"/>
              <w:rPr>
                <w:rFonts w:cs="Arial"/>
              </w:rPr>
            </w:pPr>
            <w:r w:rsidRPr="00612E16">
              <w:rPr>
                <w:rFonts w:cs="Arial"/>
              </w:rPr>
              <w:t>1 person / 1.0</w:t>
            </w:r>
            <w:r w:rsidR="0000237E" w:rsidRPr="00612E16">
              <w:rPr>
                <w:rFonts w:cs="Arial"/>
              </w:rPr>
              <w:t xml:space="preserve"> </w:t>
            </w:r>
            <w:r w:rsidRPr="00612E16">
              <w:rPr>
                <w:rFonts w:cs="Arial"/>
              </w:rPr>
              <w:t>m</w:t>
            </w:r>
            <w:r w:rsidRPr="00612E16">
              <w:rPr>
                <w:rFonts w:cs="Arial"/>
                <w:vertAlign w:val="superscript"/>
              </w:rPr>
              <w:t>2</w:t>
            </w:r>
          </w:p>
        </w:tc>
      </w:tr>
      <w:tr w:rsidR="00924C3A" w:rsidRPr="00612E16" w14:paraId="461AD76D" w14:textId="77777777" w:rsidTr="00612E16">
        <w:tc>
          <w:tcPr>
            <w:tcW w:w="5220" w:type="dxa"/>
            <w:shd w:val="clear" w:color="auto" w:fill="auto"/>
          </w:tcPr>
          <w:p w14:paraId="431A3074" w14:textId="77777777" w:rsidR="00924C3A" w:rsidRPr="00612E16" w:rsidRDefault="00924C3A" w:rsidP="008050A6">
            <w:pPr>
              <w:pStyle w:val="DeptNormal"/>
              <w:tabs>
                <w:tab w:val="left" w:pos="851"/>
              </w:tabs>
              <w:spacing w:before="0" w:after="0"/>
              <w:rPr>
                <w:rFonts w:cs="Arial"/>
              </w:rPr>
            </w:pPr>
            <w:r w:rsidRPr="00612E16">
              <w:rPr>
                <w:rFonts w:cs="Arial"/>
              </w:rPr>
              <w:t>Toddler pool, waterslide splash down pool, wading pool, hydrotherapy pool</w:t>
            </w:r>
          </w:p>
        </w:tc>
        <w:tc>
          <w:tcPr>
            <w:tcW w:w="3602" w:type="dxa"/>
            <w:shd w:val="clear" w:color="auto" w:fill="auto"/>
          </w:tcPr>
          <w:p w14:paraId="5EC1A66F" w14:textId="77777777" w:rsidR="00924C3A" w:rsidRPr="00612E16" w:rsidRDefault="00924C3A" w:rsidP="008050A6">
            <w:pPr>
              <w:pStyle w:val="DeptNormal"/>
              <w:tabs>
                <w:tab w:val="left" w:pos="851"/>
              </w:tabs>
              <w:spacing w:before="0" w:after="0"/>
              <w:rPr>
                <w:rFonts w:cs="Arial"/>
              </w:rPr>
            </w:pPr>
            <w:r w:rsidRPr="00612E16">
              <w:rPr>
                <w:rFonts w:cs="Arial"/>
              </w:rPr>
              <w:t>1 person / 2.0m</w:t>
            </w:r>
            <w:r w:rsidRPr="00612E16">
              <w:rPr>
                <w:rFonts w:cs="Arial"/>
                <w:vertAlign w:val="superscript"/>
              </w:rPr>
              <w:t>2</w:t>
            </w:r>
          </w:p>
        </w:tc>
      </w:tr>
      <w:tr w:rsidR="00924C3A" w:rsidRPr="00612E16" w14:paraId="03057250" w14:textId="77777777" w:rsidTr="00612E16">
        <w:tc>
          <w:tcPr>
            <w:tcW w:w="5220" w:type="dxa"/>
            <w:shd w:val="clear" w:color="auto" w:fill="auto"/>
          </w:tcPr>
          <w:p w14:paraId="0EC7480B" w14:textId="77777777" w:rsidR="00924C3A" w:rsidRPr="00612E16" w:rsidRDefault="00924C3A" w:rsidP="008050A6">
            <w:pPr>
              <w:pStyle w:val="DeptNormal"/>
              <w:tabs>
                <w:tab w:val="left" w:pos="851"/>
              </w:tabs>
              <w:spacing w:before="0" w:after="0"/>
              <w:rPr>
                <w:rFonts w:cs="Arial"/>
              </w:rPr>
            </w:pPr>
            <w:r w:rsidRPr="00612E16">
              <w:rPr>
                <w:rFonts w:cs="Arial"/>
              </w:rPr>
              <w:t>Learn to swim pool, wave pool, lazy river, school pool, health club pool, strata titled pool, caravan park pools, motel and hotel pools,</w:t>
            </w:r>
          </w:p>
        </w:tc>
        <w:tc>
          <w:tcPr>
            <w:tcW w:w="3602" w:type="dxa"/>
            <w:shd w:val="clear" w:color="auto" w:fill="auto"/>
          </w:tcPr>
          <w:p w14:paraId="0E238080" w14:textId="77777777" w:rsidR="00924C3A" w:rsidRPr="00612E16" w:rsidRDefault="00924C3A" w:rsidP="008050A6">
            <w:pPr>
              <w:pStyle w:val="DeptNormal"/>
              <w:tabs>
                <w:tab w:val="left" w:pos="851"/>
              </w:tabs>
              <w:spacing w:before="0" w:after="0"/>
              <w:rPr>
                <w:rFonts w:cs="Arial"/>
              </w:rPr>
            </w:pPr>
            <w:r w:rsidRPr="00612E16">
              <w:rPr>
                <w:rFonts w:cs="Arial"/>
              </w:rPr>
              <w:t>1 person / 2.5m</w:t>
            </w:r>
            <w:r w:rsidRPr="00612E16">
              <w:rPr>
                <w:rFonts w:cs="Arial"/>
                <w:vertAlign w:val="superscript"/>
              </w:rPr>
              <w:t>2</w:t>
            </w:r>
          </w:p>
        </w:tc>
      </w:tr>
      <w:tr w:rsidR="00924C3A" w:rsidRPr="00612E16" w14:paraId="61DDD8AF" w14:textId="77777777" w:rsidTr="00612E16">
        <w:tc>
          <w:tcPr>
            <w:tcW w:w="5220" w:type="dxa"/>
            <w:shd w:val="clear" w:color="auto" w:fill="auto"/>
          </w:tcPr>
          <w:p w14:paraId="02FF294E" w14:textId="77777777" w:rsidR="00924C3A" w:rsidRPr="00612E16" w:rsidRDefault="00924C3A" w:rsidP="008050A6">
            <w:pPr>
              <w:pStyle w:val="DeptNormal"/>
              <w:tabs>
                <w:tab w:val="left" w:pos="851"/>
              </w:tabs>
              <w:spacing w:before="0" w:after="0"/>
              <w:rPr>
                <w:rFonts w:cs="Arial"/>
              </w:rPr>
            </w:pPr>
            <w:r w:rsidRPr="00612E16">
              <w:rPr>
                <w:rFonts w:cs="Arial"/>
              </w:rPr>
              <w:t>50m competition pool, diving pool, water polo pool</w:t>
            </w:r>
          </w:p>
        </w:tc>
        <w:tc>
          <w:tcPr>
            <w:tcW w:w="3602" w:type="dxa"/>
            <w:shd w:val="clear" w:color="auto" w:fill="auto"/>
          </w:tcPr>
          <w:p w14:paraId="11E03855" w14:textId="77777777" w:rsidR="00924C3A" w:rsidRPr="00612E16" w:rsidRDefault="00924C3A" w:rsidP="008050A6">
            <w:pPr>
              <w:pStyle w:val="DeptNormal"/>
              <w:tabs>
                <w:tab w:val="left" w:pos="851"/>
              </w:tabs>
              <w:spacing w:before="0" w:after="0"/>
              <w:rPr>
                <w:rFonts w:cs="Arial"/>
              </w:rPr>
            </w:pPr>
            <w:r w:rsidRPr="00612E16">
              <w:rPr>
                <w:rFonts w:cs="Arial"/>
              </w:rPr>
              <w:t>1 person / 3.5m</w:t>
            </w:r>
            <w:r w:rsidRPr="00612E16">
              <w:rPr>
                <w:rFonts w:cs="Arial"/>
                <w:vertAlign w:val="superscript"/>
              </w:rPr>
              <w:t>2</w:t>
            </w:r>
          </w:p>
        </w:tc>
      </w:tr>
    </w:tbl>
    <w:p w14:paraId="16CE928E" w14:textId="77777777" w:rsidR="006C45A9" w:rsidRPr="007A6C88" w:rsidRDefault="006C45A9" w:rsidP="008050A6">
      <w:pPr>
        <w:pStyle w:val="DeptNumberedHeading2"/>
        <w:numPr>
          <w:ilvl w:val="1"/>
          <w:numId w:val="10"/>
        </w:numPr>
        <w:tabs>
          <w:tab w:val="clear" w:pos="1446"/>
          <w:tab w:val="left" w:pos="851"/>
        </w:tabs>
        <w:ind w:left="0" w:firstLine="0"/>
      </w:pPr>
      <w:bookmarkStart w:id="91" w:name="_Toc231979962"/>
      <w:r w:rsidRPr="007A6C88">
        <w:t>Towel And Bathing Costume Hire</w:t>
      </w:r>
      <w:bookmarkEnd w:id="91"/>
    </w:p>
    <w:p w14:paraId="0DD8FED9" w14:textId="77777777" w:rsidR="006C45A9" w:rsidRDefault="006C45A9" w:rsidP="008050A6">
      <w:pPr>
        <w:pStyle w:val="DeptNormal"/>
        <w:tabs>
          <w:tab w:val="left" w:pos="851"/>
        </w:tabs>
        <w:rPr>
          <w:rFonts w:cs="Arial"/>
        </w:rPr>
      </w:pPr>
      <w:r w:rsidRPr="004F758E">
        <w:rPr>
          <w:rFonts w:cs="Arial"/>
        </w:rPr>
        <w:t xml:space="preserve">The loan/hire of bathing costumes and/or towels is subject to an approved process of cleaning, between each hire </w:t>
      </w:r>
      <w:proofErr w:type="gramStart"/>
      <w:r w:rsidRPr="004F758E">
        <w:rPr>
          <w:rFonts w:cs="Arial"/>
        </w:rPr>
        <w:t>or</w:t>
      </w:r>
      <w:proofErr w:type="gramEnd"/>
      <w:r w:rsidRPr="004F758E">
        <w:rPr>
          <w:rFonts w:cs="Arial"/>
        </w:rPr>
        <w:t xml:space="preserve"> loan to the public.</w:t>
      </w:r>
    </w:p>
    <w:p w14:paraId="01EB339A" w14:textId="77777777" w:rsidR="00C618DE" w:rsidRPr="004F758E" w:rsidRDefault="00C618DE" w:rsidP="008050A6">
      <w:pPr>
        <w:pStyle w:val="DeptNormal"/>
        <w:tabs>
          <w:tab w:val="left" w:pos="851"/>
        </w:tabs>
        <w:rPr>
          <w:rFonts w:cs="Arial"/>
        </w:rPr>
      </w:pPr>
    </w:p>
    <w:p w14:paraId="58B57338" w14:textId="77777777" w:rsidR="006C45A9" w:rsidRPr="007A6C88" w:rsidRDefault="006C45A9" w:rsidP="008050A6">
      <w:pPr>
        <w:pStyle w:val="DeptNumberedHeading2"/>
        <w:numPr>
          <w:ilvl w:val="1"/>
          <w:numId w:val="10"/>
        </w:numPr>
        <w:tabs>
          <w:tab w:val="clear" w:pos="1446"/>
          <w:tab w:val="left" w:pos="851"/>
        </w:tabs>
        <w:ind w:left="0" w:firstLine="0"/>
      </w:pPr>
      <w:bookmarkStart w:id="92" w:name="_Toc231979963"/>
      <w:r w:rsidRPr="007A6C88">
        <w:t>Faecal And Other Body Fluid Accidents</w:t>
      </w:r>
      <w:bookmarkEnd w:id="92"/>
      <w:r w:rsidRPr="007A6C88">
        <w:t xml:space="preserve"> </w:t>
      </w:r>
    </w:p>
    <w:p w14:paraId="44120183" w14:textId="77777777" w:rsidR="006C45A9" w:rsidRPr="004F758E" w:rsidRDefault="006C45A9" w:rsidP="008050A6">
      <w:pPr>
        <w:pStyle w:val="DeptNormal"/>
        <w:tabs>
          <w:tab w:val="left" w:pos="851"/>
        </w:tabs>
        <w:rPr>
          <w:rFonts w:cs="Arial"/>
        </w:rPr>
      </w:pPr>
      <w:r w:rsidRPr="004F758E">
        <w:rPr>
          <w:rFonts w:cs="Arial"/>
        </w:rPr>
        <w:t>All facilities are to have a suitable policy for disinfection following faecal and/or other body fluid accidents. All accidents must be recorded with all actions taken to affectively clean the effected area documented. Workers involved in the clean up must use personal protective equipment and avoid direct contact with faecal / body fluid.</w:t>
      </w:r>
    </w:p>
    <w:p w14:paraId="01D0D416" w14:textId="77777777" w:rsidR="006C45A9" w:rsidRPr="004F758E" w:rsidRDefault="006C45A9" w:rsidP="008050A6">
      <w:pPr>
        <w:pStyle w:val="DeptNormal"/>
        <w:tabs>
          <w:tab w:val="left" w:pos="851"/>
        </w:tabs>
      </w:pPr>
      <w:r w:rsidRPr="004F758E">
        <w:t>Refer to Appendix 6 for further guidance on appropriate measures for disinfection following this type of incident.</w:t>
      </w:r>
    </w:p>
    <w:p w14:paraId="43650D22" w14:textId="77777777" w:rsidR="006C45A9" w:rsidRPr="004F758E" w:rsidRDefault="00A31973" w:rsidP="0036651B">
      <w:pPr>
        <w:pStyle w:val="DeptNumberedHeading1"/>
        <w:pageBreakBefore/>
      </w:pPr>
      <w:bookmarkStart w:id="93" w:name="_Toc231979964"/>
      <w:r>
        <w:t>Special Requirements f</w:t>
      </w:r>
      <w:r w:rsidR="006C45A9" w:rsidRPr="004F758E">
        <w:t>or Small Temporary Pools</w:t>
      </w:r>
      <w:bookmarkEnd w:id="93"/>
    </w:p>
    <w:p w14:paraId="16B5B396" w14:textId="77777777" w:rsidR="006C45A9" w:rsidRPr="0036651B" w:rsidRDefault="006C45A9" w:rsidP="00743724">
      <w:pPr>
        <w:pStyle w:val="DeptNumberedHeading2"/>
        <w:numPr>
          <w:ilvl w:val="1"/>
          <w:numId w:val="11"/>
        </w:numPr>
        <w:tabs>
          <w:tab w:val="clear" w:pos="1446"/>
          <w:tab w:val="left" w:pos="851"/>
        </w:tabs>
        <w:ind w:left="0" w:firstLine="0"/>
      </w:pPr>
      <w:bookmarkStart w:id="94" w:name="_Toc231979965"/>
      <w:r w:rsidRPr="0036651B">
        <w:t>Cleaning the Pool</w:t>
      </w:r>
      <w:bookmarkEnd w:id="94"/>
    </w:p>
    <w:p w14:paraId="53B750FD" w14:textId="77777777" w:rsidR="006C45A9" w:rsidRPr="004F758E" w:rsidRDefault="006C45A9" w:rsidP="00743724">
      <w:pPr>
        <w:pStyle w:val="DeptNormal"/>
        <w:tabs>
          <w:tab w:val="left" w:pos="851"/>
        </w:tabs>
        <w:rPr>
          <w:rFonts w:cs="Arial"/>
        </w:rPr>
      </w:pPr>
      <w:r w:rsidRPr="004F758E">
        <w:rPr>
          <w:rFonts w:cs="Arial"/>
        </w:rPr>
        <w:t>Leaves and other debris should be cleared from the pool, and all surface dirt hosed away on a daily basis. The internal surfaces of the pool should be scrubbed with disinfectant using a stiff broom kept specifically for the purpose. Any residual disinfectant should be rinsed away, to avoid interaction with the chlorine solution, before filling.</w:t>
      </w:r>
    </w:p>
    <w:p w14:paraId="3AAAEF66" w14:textId="77777777" w:rsidR="006C45A9" w:rsidRPr="0036651B" w:rsidRDefault="006C45A9" w:rsidP="00743724">
      <w:pPr>
        <w:pStyle w:val="DeptNumberedHeading2"/>
        <w:numPr>
          <w:ilvl w:val="1"/>
          <w:numId w:val="11"/>
        </w:numPr>
        <w:tabs>
          <w:tab w:val="clear" w:pos="1446"/>
          <w:tab w:val="left" w:pos="851"/>
        </w:tabs>
        <w:ind w:left="0" w:firstLine="0"/>
      </w:pPr>
      <w:bookmarkStart w:id="95" w:name="_Toc231979966"/>
      <w:r w:rsidRPr="0036651B">
        <w:t>Filling the Pool</w:t>
      </w:r>
      <w:bookmarkEnd w:id="95"/>
    </w:p>
    <w:p w14:paraId="4AAEEEB3" w14:textId="77777777" w:rsidR="006C45A9" w:rsidRPr="004F758E" w:rsidRDefault="006C45A9" w:rsidP="00743724">
      <w:pPr>
        <w:pStyle w:val="DeptNormal"/>
        <w:tabs>
          <w:tab w:val="left" w:pos="851"/>
        </w:tabs>
        <w:rPr>
          <w:rFonts w:cs="Arial"/>
        </w:rPr>
      </w:pPr>
      <w:r w:rsidRPr="004F758E">
        <w:rPr>
          <w:rFonts w:cs="Arial"/>
        </w:rPr>
        <w:t>The pool should be filled from the domestic water supply. Chlorination chemicals should be added during the filling procedure to achieve a chlorine level of 4.0mg/l (0.004%), which should be maintained while the wading pool is in use. These chemicals are available in liquid and powder formulations, which rel</w:t>
      </w:r>
      <w:r w:rsidR="00896CD6">
        <w:rPr>
          <w:rFonts w:cs="Arial"/>
        </w:rPr>
        <w:t>ease various levels of chlorine:</w:t>
      </w:r>
    </w:p>
    <w:p w14:paraId="34083048" w14:textId="77777777" w:rsidR="006C45A9" w:rsidRPr="004F758E" w:rsidRDefault="006B685D" w:rsidP="00743724">
      <w:pPr>
        <w:pStyle w:val="DeptNormal"/>
        <w:numPr>
          <w:ilvl w:val="0"/>
          <w:numId w:val="19"/>
        </w:numPr>
        <w:tabs>
          <w:tab w:val="clear" w:pos="2160"/>
          <w:tab w:val="left" w:pos="851"/>
          <w:tab w:val="num" w:pos="1080"/>
        </w:tabs>
        <w:ind w:left="0" w:firstLine="0"/>
        <w:rPr>
          <w:rFonts w:cs="Arial"/>
        </w:rPr>
      </w:pPr>
      <w:r w:rsidRPr="006B685D">
        <w:rPr>
          <w:rFonts w:cs="Arial"/>
        </w:rPr>
        <w:t>Sod</w:t>
      </w:r>
      <w:r w:rsidR="006C45A9" w:rsidRPr="006B685D">
        <w:rPr>
          <w:rFonts w:cs="Arial"/>
        </w:rPr>
        <w:t>ium hypochlorite</w:t>
      </w:r>
      <w:r w:rsidR="006C45A9" w:rsidRPr="004F758E">
        <w:rPr>
          <w:rFonts w:cs="Arial"/>
        </w:rPr>
        <w:t xml:space="preserve"> (liquid): 12% available chlorine</w:t>
      </w:r>
    </w:p>
    <w:p w14:paraId="3930F92C" w14:textId="77777777" w:rsidR="006C45A9" w:rsidRPr="004F758E" w:rsidRDefault="006C45A9" w:rsidP="00743724">
      <w:pPr>
        <w:pStyle w:val="DeptNormal"/>
        <w:numPr>
          <w:ilvl w:val="0"/>
          <w:numId w:val="19"/>
        </w:numPr>
        <w:tabs>
          <w:tab w:val="clear" w:pos="2160"/>
          <w:tab w:val="left" w:pos="851"/>
          <w:tab w:val="num" w:pos="1080"/>
        </w:tabs>
        <w:ind w:left="0" w:firstLine="0"/>
        <w:rPr>
          <w:rFonts w:cs="Arial"/>
        </w:rPr>
      </w:pPr>
      <w:r w:rsidRPr="004F758E">
        <w:rPr>
          <w:rFonts w:cs="Arial"/>
        </w:rPr>
        <w:t>Bleaching powder: 20% available chlorine</w:t>
      </w:r>
    </w:p>
    <w:p w14:paraId="26D3DD9C" w14:textId="77777777" w:rsidR="006C45A9" w:rsidRPr="004F758E" w:rsidRDefault="006C45A9" w:rsidP="00743724">
      <w:pPr>
        <w:pStyle w:val="DeptNormal"/>
        <w:numPr>
          <w:ilvl w:val="0"/>
          <w:numId w:val="19"/>
        </w:numPr>
        <w:tabs>
          <w:tab w:val="clear" w:pos="2160"/>
          <w:tab w:val="left" w:pos="851"/>
          <w:tab w:val="num" w:pos="1080"/>
        </w:tabs>
        <w:ind w:left="0" w:firstLine="0"/>
        <w:rPr>
          <w:rFonts w:cs="Arial"/>
        </w:rPr>
      </w:pPr>
      <w:r w:rsidRPr="004F758E">
        <w:rPr>
          <w:rFonts w:cs="Arial"/>
        </w:rPr>
        <w:t>Calcium hypochlorite (powder): 65% available chlorine</w:t>
      </w:r>
      <w:r w:rsidR="00896CD6">
        <w:rPr>
          <w:rFonts w:cs="Arial"/>
        </w:rPr>
        <w:t>.</w:t>
      </w:r>
    </w:p>
    <w:p w14:paraId="28E96E3C" w14:textId="77777777" w:rsidR="006C45A9" w:rsidRPr="004F758E" w:rsidRDefault="006C45A9" w:rsidP="00743724">
      <w:pPr>
        <w:pStyle w:val="DeptNormal"/>
        <w:tabs>
          <w:tab w:val="left" w:pos="851"/>
        </w:tabs>
        <w:rPr>
          <w:rFonts w:cs="Arial"/>
        </w:rPr>
      </w:pPr>
      <w:r w:rsidRPr="004F758E">
        <w:rPr>
          <w:rFonts w:cs="Arial"/>
        </w:rPr>
        <w:t>The chemicals should be thoroughly mixed with water in a clean container before pouring into the partly filled wading pool during the filling process. Alternatively manual stirring can be used to mix the solution with the pool water before children enter the pool.</w:t>
      </w:r>
    </w:p>
    <w:p w14:paraId="1E36AEFE" w14:textId="77777777" w:rsidR="00896CD6" w:rsidRDefault="00896CD6" w:rsidP="00743724">
      <w:pPr>
        <w:pStyle w:val="DeptNormal"/>
        <w:tabs>
          <w:tab w:val="left" w:pos="851"/>
        </w:tabs>
        <w:rPr>
          <w:rFonts w:cs="Arial"/>
        </w:rPr>
      </w:pPr>
    </w:p>
    <w:p w14:paraId="32E40CC8" w14:textId="77777777" w:rsidR="006C45A9" w:rsidRPr="004F758E" w:rsidRDefault="006C45A9" w:rsidP="00743724">
      <w:pPr>
        <w:pStyle w:val="DeptNormal"/>
        <w:tabs>
          <w:tab w:val="left" w:pos="851"/>
        </w:tabs>
        <w:rPr>
          <w:rFonts w:cs="Arial"/>
        </w:rPr>
      </w:pPr>
      <w:r w:rsidRPr="004F758E">
        <w:rPr>
          <w:rFonts w:cs="Arial"/>
        </w:rPr>
        <w:t>An appropriate amount of chemical to be added can be obtained from the formula:</w:t>
      </w:r>
    </w:p>
    <w:p w14:paraId="71CB2B92" w14:textId="77777777" w:rsidR="006C45A9" w:rsidRPr="004F758E" w:rsidRDefault="006C45A9" w:rsidP="00743724">
      <w:pPr>
        <w:pStyle w:val="DeptNormal"/>
        <w:tabs>
          <w:tab w:val="left" w:pos="851"/>
          <w:tab w:val="left" w:pos="3600"/>
          <w:tab w:val="left" w:pos="4140"/>
          <w:tab w:val="left" w:pos="6120"/>
        </w:tabs>
        <w:jc w:val="left"/>
        <w:rPr>
          <w:rFonts w:cs="Arial"/>
        </w:rPr>
      </w:pPr>
      <w:proofErr w:type="gramStart"/>
      <w:r w:rsidRPr="006B685D">
        <w:rPr>
          <w:rFonts w:cs="Arial"/>
          <w:u w:val="single"/>
        </w:rPr>
        <w:t>required</w:t>
      </w:r>
      <w:proofErr w:type="gramEnd"/>
      <w:r w:rsidRPr="006B685D">
        <w:rPr>
          <w:rFonts w:cs="Arial"/>
          <w:u w:val="single"/>
        </w:rPr>
        <w:t xml:space="preserve"> chlorine level (%)</w:t>
      </w:r>
      <w:r w:rsidR="00383977" w:rsidRPr="00383977">
        <w:rPr>
          <w:rFonts w:cs="Arial"/>
        </w:rPr>
        <w:tab/>
      </w:r>
      <w:r w:rsidRPr="006B685D">
        <w:rPr>
          <w:rFonts w:cs="Arial"/>
        </w:rPr>
        <w:t>x</w:t>
      </w:r>
      <w:r w:rsidR="00383977">
        <w:rPr>
          <w:rFonts w:cs="Arial"/>
        </w:rPr>
        <w:tab/>
      </w:r>
      <w:r w:rsidRPr="006B685D">
        <w:rPr>
          <w:rFonts w:cs="Arial"/>
        </w:rPr>
        <w:t>volume of pool</w:t>
      </w:r>
      <w:r w:rsidR="00BC62AA" w:rsidRPr="006B685D">
        <w:rPr>
          <w:rFonts w:cs="Arial"/>
        </w:rPr>
        <w:t xml:space="preserve"> </w:t>
      </w:r>
      <w:r w:rsidRPr="006B685D">
        <w:rPr>
          <w:rFonts w:cs="Arial"/>
        </w:rPr>
        <w:t>=</w:t>
      </w:r>
      <w:r w:rsidR="00383977">
        <w:rPr>
          <w:rFonts w:cs="Arial"/>
        </w:rPr>
        <w:tab/>
      </w:r>
      <w:r w:rsidRPr="006B685D">
        <w:rPr>
          <w:rFonts w:cs="Arial"/>
        </w:rPr>
        <w:t>the amount of chemical required</w:t>
      </w:r>
      <w:r w:rsidR="0047574D">
        <w:rPr>
          <w:rFonts w:cs="Arial"/>
        </w:rPr>
        <w:br/>
      </w:r>
      <w:r w:rsidRPr="004F758E">
        <w:rPr>
          <w:rFonts w:cs="Arial"/>
        </w:rPr>
        <w:t>level of available chlorine (%)</w:t>
      </w:r>
      <w:r w:rsidR="0047574D">
        <w:rPr>
          <w:rFonts w:cs="Arial"/>
        </w:rPr>
        <w:tab/>
      </w:r>
      <w:r w:rsidR="00383977">
        <w:rPr>
          <w:rFonts w:cs="Arial"/>
        </w:rPr>
        <w:tab/>
      </w:r>
      <w:r w:rsidRPr="004F758E">
        <w:rPr>
          <w:rFonts w:cs="Arial"/>
        </w:rPr>
        <w:t>(</w:t>
      </w:r>
      <w:proofErr w:type="gramStart"/>
      <w:r w:rsidR="0013240D">
        <w:rPr>
          <w:rFonts w:cs="Arial"/>
        </w:rPr>
        <w:t>l</w:t>
      </w:r>
      <w:r w:rsidR="0013240D" w:rsidRPr="004F758E">
        <w:rPr>
          <w:rFonts w:cs="Arial"/>
        </w:rPr>
        <w:t>itres</w:t>
      </w:r>
      <w:proofErr w:type="gramEnd"/>
      <w:r w:rsidR="00383977">
        <w:rPr>
          <w:rFonts w:cs="Arial"/>
        </w:rPr>
        <w:t>)</w:t>
      </w:r>
      <w:r w:rsidR="00383977">
        <w:rPr>
          <w:rFonts w:cs="Arial"/>
        </w:rPr>
        <w:tab/>
      </w:r>
      <w:r w:rsidRPr="004F758E">
        <w:rPr>
          <w:rFonts w:cs="Arial"/>
        </w:rPr>
        <w:t>(</w:t>
      </w:r>
      <w:proofErr w:type="gramStart"/>
      <w:r w:rsidR="0013240D">
        <w:rPr>
          <w:rFonts w:cs="Arial"/>
        </w:rPr>
        <w:t>l</w:t>
      </w:r>
      <w:r w:rsidR="0013240D" w:rsidRPr="004F758E">
        <w:rPr>
          <w:rFonts w:cs="Arial"/>
        </w:rPr>
        <w:t>itres</w:t>
      </w:r>
      <w:proofErr w:type="gramEnd"/>
      <w:r w:rsidRPr="004F758E">
        <w:rPr>
          <w:rFonts w:cs="Arial"/>
        </w:rPr>
        <w:t xml:space="preserve"> or kg)</w:t>
      </w:r>
    </w:p>
    <w:p w14:paraId="1A5374DB" w14:textId="77777777" w:rsidR="006C45A9" w:rsidRPr="004F758E" w:rsidRDefault="006C45A9" w:rsidP="00743724">
      <w:pPr>
        <w:pStyle w:val="DeptNormal"/>
        <w:tabs>
          <w:tab w:val="left" w:pos="851"/>
        </w:tabs>
        <w:rPr>
          <w:rFonts w:cs="Arial"/>
        </w:rPr>
      </w:pPr>
      <w:r w:rsidRPr="004F758E">
        <w:rPr>
          <w:rFonts w:cs="Arial"/>
        </w:rPr>
        <w:t>1000ml</w:t>
      </w:r>
      <w:r w:rsidR="00C12CB6">
        <w:rPr>
          <w:rFonts w:cs="Arial"/>
        </w:rPr>
        <w:tab/>
      </w:r>
      <w:r w:rsidR="00BC62AA">
        <w:rPr>
          <w:rFonts w:cs="Arial"/>
        </w:rPr>
        <w:tab/>
        <w:t>=</w:t>
      </w:r>
      <w:r w:rsidR="006B685D">
        <w:rPr>
          <w:rFonts w:cs="Arial"/>
        </w:rPr>
        <w:t xml:space="preserve"> </w:t>
      </w:r>
      <w:r w:rsidRPr="004F758E">
        <w:rPr>
          <w:rFonts w:cs="Arial"/>
        </w:rPr>
        <w:t>1litre</w:t>
      </w:r>
    </w:p>
    <w:p w14:paraId="0EB6AFEE" w14:textId="77777777" w:rsidR="006C45A9" w:rsidRPr="004F758E" w:rsidRDefault="006C45A9" w:rsidP="00743724">
      <w:pPr>
        <w:pStyle w:val="DeptNormal"/>
        <w:tabs>
          <w:tab w:val="left" w:pos="851"/>
        </w:tabs>
        <w:rPr>
          <w:rFonts w:cs="Arial"/>
        </w:rPr>
      </w:pPr>
      <w:r w:rsidRPr="004F758E">
        <w:rPr>
          <w:rFonts w:cs="Arial"/>
        </w:rPr>
        <w:t>1000mg</w:t>
      </w:r>
      <w:r w:rsidR="00BC62AA">
        <w:rPr>
          <w:rFonts w:cs="Arial"/>
        </w:rPr>
        <w:tab/>
      </w:r>
      <w:r w:rsidRPr="004F758E">
        <w:rPr>
          <w:rFonts w:cs="Arial"/>
        </w:rPr>
        <w:t>=</w:t>
      </w:r>
      <w:r w:rsidR="006B685D">
        <w:rPr>
          <w:rFonts w:cs="Arial"/>
        </w:rPr>
        <w:t xml:space="preserve"> </w:t>
      </w:r>
      <w:r w:rsidRPr="004F758E">
        <w:rPr>
          <w:rFonts w:cs="Arial"/>
        </w:rPr>
        <w:t>1kilogram</w:t>
      </w:r>
    </w:p>
    <w:p w14:paraId="1188040C" w14:textId="77777777" w:rsidR="006C45A9" w:rsidRPr="004F758E" w:rsidRDefault="006C45A9" w:rsidP="00743724">
      <w:pPr>
        <w:pStyle w:val="DeptNormal"/>
        <w:tabs>
          <w:tab w:val="left" w:pos="851"/>
        </w:tabs>
        <w:rPr>
          <w:rFonts w:cs="Arial"/>
        </w:rPr>
      </w:pPr>
      <w:proofErr w:type="gramStart"/>
      <w:r w:rsidRPr="004F758E">
        <w:rPr>
          <w:rFonts w:cs="Arial"/>
        </w:rPr>
        <w:t>mg/l</w:t>
      </w:r>
      <w:proofErr w:type="gramEnd"/>
      <w:r w:rsidRPr="004F758E">
        <w:rPr>
          <w:rFonts w:cs="Arial"/>
        </w:rPr>
        <w:t xml:space="preserve"> = milligrams (of chlorine) in each litre (of water)</w:t>
      </w:r>
    </w:p>
    <w:p w14:paraId="2A0FF7E2" w14:textId="77777777" w:rsidR="00326464" w:rsidRDefault="00326464" w:rsidP="00743724">
      <w:pPr>
        <w:pStyle w:val="DeptNormal"/>
        <w:tabs>
          <w:tab w:val="left" w:pos="851"/>
        </w:tabs>
        <w:rPr>
          <w:rFonts w:cs="Arial"/>
        </w:rPr>
      </w:pPr>
    </w:p>
    <w:p w14:paraId="41A5636E" w14:textId="77777777" w:rsidR="006C45A9" w:rsidRDefault="00896CD6" w:rsidP="00743724">
      <w:pPr>
        <w:pStyle w:val="DeptNormal"/>
        <w:tabs>
          <w:tab w:val="left" w:pos="851"/>
        </w:tabs>
        <w:rPr>
          <w:rFonts w:cs="Arial"/>
        </w:rPr>
      </w:pPr>
      <w:r>
        <w:rPr>
          <w:rFonts w:cs="Arial"/>
        </w:rPr>
        <w:t>Table 9</w:t>
      </w:r>
      <w:r w:rsidR="006C45A9" w:rsidRPr="004F758E">
        <w:rPr>
          <w:rFonts w:cs="Arial"/>
        </w:rPr>
        <w:t xml:space="preserve"> provides a guide to estimating the amount of chlorination chemical required for a range of pool volumes:</w:t>
      </w:r>
    </w:p>
    <w:p w14:paraId="00E453FF" w14:textId="77777777" w:rsidR="008F54EA" w:rsidRDefault="008F54EA" w:rsidP="00743724">
      <w:pPr>
        <w:tabs>
          <w:tab w:val="left" w:pos="851"/>
          <w:tab w:val="left" w:pos="2160"/>
        </w:tabs>
        <w:ind w:left="0"/>
        <w:jc w:val="both"/>
        <w:rPr>
          <w:b/>
        </w:rPr>
      </w:pPr>
      <w:bookmarkStart w:id="96" w:name="_Toc231979986"/>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9</w:t>
      </w:r>
      <w:r w:rsidRPr="00D66A7D">
        <w:rPr>
          <w:b/>
        </w:rPr>
        <w:fldChar w:fldCharType="end"/>
      </w:r>
      <w:r w:rsidRPr="00D66A7D">
        <w:rPr>
          <w:b/>
        </w:rPr>
        <w:t>:</w:t>
      </w:r>
      <w:r w:rsidRPr="00D66A7D">
        <w:rPr>
          <w:b/>
        </w:rPr>
        <w:tab/>
      </w:r>
      <w:r w:rsidR="00896CD6">
        <w:rPr>
          <w:b/>
        </w:rPr>
        <w:t>Amount of chlorine required</w:t>
      </w:r>
      <w:bookmarkEnd w:id="9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412"/>
        <w:gridCol w:w="2413"/>
        <w:gridCol w:w="2413"/>
      </w:tblGrid>
      <w:tr w:rsidR="00BC62AA" w:rsidRPr="00612E16" w14:paraId="27E1FB15" w14:textId="77777777" w:rsidTr="00743724">
        <w:tc>
          <w:tcPr>
            <w:tcW w:w="1584" w:type="dxa"/>
            <w:shd w:val="clear" w:color="auto" w:fill="D9D9D9"/>
          </w:tcPr>
          <w:p w14:paraId="527719BA" w14:textId="77777777" w:rsidR="00BC62AA" w:rsidRPr="00612E16" w:rsidRDefault="00BC62AA" w:rsidP="00743724">
            <w:pPr>
              <w:pStyle w:val="DeptNormal"/>
              <w:tabs>
                <w:tab w:val="left" w:pos="851"/>
              </w:tabs>
              <w:jc w:val="left"/>
              <w:rPr>
                <w:rFonts w:cs="Arial"/>
                <w:b/>
              </w:rPr>
            </w:pPr>
            <w:r w:rsidRPr="00612E16">
              <w:rPr>
                <w:rFonts w:cs="Arial"/>
                <w:b/>
              </w:rPr>
              <w:t>Pool volume</w:t>
            </w:r>
            <w:r w:rsidR="00891CC8" w:rsidRPr="00612E16">
              <w:rPr>
                <w:rFonts w:cs="Arial"/>
                <w:b/>
              </w:rPr>
              <w:t xml:space="preserve"> </w:t>
            </w:r>
            <w:r w:rsidRPr="00612E16">
              <w:rPr>
                <w:rFonts w:cs="Arial"/>
                <w:b/>
              </w:rPr>
              <w:t>(litres)</w:t>
            </w:r>
          </w:p>
        </w:tc>
        <w:tc>
          <w:tcPr>
            <w:tcW w:w="2412" w:type="dxa"/>
            <w:shd w:val="clear" w:color="auto" w:fill="D9D9D9"/>
          </w:tcPr>
          <w:p w14:paraId="3E22E856" w14:textId="77777777" w:rsidR="00BC62AA" w:rsidRPr="00612E16" w:rsidRDefault="00891CC8" w:rsidP="00743724">
            <w:pPr>
              <w:pStyle w:val="DeptNormal"/>
              <w:tabs>
                <w:tab w:val="left" w:pos="851"/>
              </w:tabs>
              <w:jc w:val="left"/>
              <w:rPr>
                <w:rFonts w:cs="Arial"/>
                <w:b/>
              </w:rPr>
            </w:pPr>
            <w:r w:rsidRPr="00612E16">
              <w:rPr>
                <w:rFonts w:cs="Arial"/>
                <w:b/>
              </w:rPr>
              <w:t>Sodium hypochlorite (liquid containing 12% available chlorine)</w:t>
            </w:r>
          </w:p>
        </w:tc>
        <w:tc>
          <w:tcPr>
            <w:tcW w:w="2413" w:type="dxa"/>
            <w:shd w:val="clear" w:color="auto" w:fill="D9D9D9"/>
          </w:tcPr>
          <w:p w14:paraId="5C380288" w14:textId="77777777" w:rsidR="00BC62AA" w:rsidRPr="00612E16" w:rsidRDefault="00891CC8" w:rsidP="00743724">
            <w:pPr>
              <w:pStyle w:val="DeptNormal"/>
              <w:tabs>
                <w:tab w:val="left" w:pos="851"/>
              </w:tabs>
              <w:jc w:val="left"/>
              <w:rPr>
                <w:rFonts w:cs="Arial"/>
                <w:b/>
              </w:rPr>
            </w:pPr>
            <w:r w:rsidRPr="00612E16">
              <w:rPr>
                <w:rFonts w:cs="Arial"/>
                <w:b/>
              </w:rPr>
              <w:t>Bleaching powder (powder containing 20% available chlorine)</w:t>
            </w:r>
          </w:p>
        </w:tc>
        <w:tc>
          <w:tcPr>
            <w:tcW w:w="2413" w:type="dxa"/>
            <w:shd w:val="clear" w:color="auto" w:fill="D9D9D9"/>
          </w:tcPr>
          <w:p w14:paraId="6BC60CB2" w14:textId="77777777" w:rsidR="00BC62AA" w:rsidRPr="00612E16" w:rsidRDefault="00891CC8" w:rsidP="00743724">
            <w:pPr>
              <w:pStyle w:val="DeptNormal"/>
              <w:tabs>
                <w:tab w:val="left" w:pos="851"/>
              </w:tabs>
              <w:jc w:val="left"/>
              <w:rPr>
                <w:rFonts w:cs="Arial"/>
                <w:b/>
              </w:rPr>
            </w:pPr>
            <w:r w:rsidRPr="00612E16">
              <w:rPr>
                <w:rFonts w:cs="Arial"/>
                <w:b/>
              </w:rPr>
              <w:t>Calcium hypochlorite (powder containing 65% available chlorine)</w:t>
            </w:r>
          </w:p>
        </w:tc>
      </w:tr>
      <w:tr w:rsidR="00BC62AA" w:rsidRPr="00612E16" w14:paraId="2A25F31D" w14:textId="77777777" w:rsidTr="00743724">
        <w:tc>
          <w:tcPr>
            <w:tcW w:w="1584" w:type="dxa"/>
            <w:shd w:val="clear" w:color="auto" w:fill="auto"/>
          </w:tcPr>
          <w:p w14:paraId="236A1631" w14:textId="77777777" w:rsidR="00BC62AA" w:rsidRPr="00612E16" w:rsidRDefault="00891CC8" w:rsidP="00743724">
            <w:pPr>
              <w:pStyle w:val="DeptNormal"/>
              <w:tabs>
                <w:tab w:val="left" w:pos="851"/>
              </w:tabs>
              <w:spacing w:before="0" w:after="0"/>
              <w:rPr>
                <w:rFonts w:cs="Arial"/>
              </w:rPr>
            </w:pPr>
            <w:r w:rsidRPr="00612E16">
              <w:rPr>
                <w:rFonts w:cs="Arial"/>
              </w:rPr>
              <w:t>4000</w:t>
            </w:r>
          </w:p>
        </w:tc>
        <w:tc>
          <w:tcPr>
            <w:tcW w:w="2412" w:type="dxa"/>
            <w:shd w:val="clear" w:color="auto" w:fill="auto"/>
          </w:tcPr>
          <w:p w14:paraId="37E22D2B" w14:textId="77777777" w:rsidR="00BC62AA" w:rsidRPr="00612E16" w:rsidRDefault="00891CC8" w:rsidP="00743724">
            <w:pPr>
              <w:pStyle w:val="DeptNormal"/>
              <w:tabs>
                <w:tab w:val="left" w:pos="851"/>
              </w:tabs>
              <w:spacing w:before="0" w:after="0"/>
              <w:rPr>
                <w:rFonts w:cs="Arial"/>
              </w:rPr>
            </w:pPr>
            <w:r w:rsidRPr="00612E16">
              <w:rPr>
                <w:rFonts w:cs="Arial"/>
              </w:rPr>
              <w:t>133 ml</w:t>
            </w:r>
          </w:p>
        </w:tc>
        <w:tc>
          <w:tcPr>
            <w:tcW w:w="2413" w:type="dxa"/>
            <w:shd w:val="clear" w:color="auto" w:fill="auto"/>
          </w:tcPr>
          <w:p w14:paraId="7AEB9C84" w14:textId="77777777" w:rsidR="00BC62AA" w:rsidRPr="00612E16" w:rsidRDefault="00891CC8" w:rsidP="00743724">
            <w:pPr>
              <w:pStyle w:val="DeptNormal"/>
              <w:tabs>
                <w:tab w:val="left" w:pos="851"/>
              </w:tabs>
              <w:spacing w:before="0" w:after="0"/>
              <w:rPr>
                <w:rFonts w:cs="Arial"/>
              </w:rPr>
            </w:pPr>
            <w:r w:rsidRPr="00612E16">
              <w:rPr>
                <w:rFonts w:cs="Arial"/>
              </w:rPr>
              <w:t>80 gm</w:t>
            </w:r>
          </w:p>
        </w:tc>
        <w:tc>
          <w:tcPr>
            <w:tcW w:w="2413" w:type="dxa"/>
            <w:shd w:val="clear" w:color="auto" w:fill="auto"/>
          </w:tcPr>
          <w:p w14:paraId="3BE06240" w14:textId="77777777" w:rsidR="00BC62AA" w:rsidRPr="00612E16" w:rsidRDefault="00891CC8" w:rsidP="00743724">
            <w:pPr>
              <w:tabs>
                <w:tab w:val="left" w:pos="851"/>
              </w:tabs>
              <w:spacing w:before="0" w:after="0"/>
              <w:ind w:left="0"/>
              <w:rPr>
                <w:rFonts w:cs="Arial"/>
              </w:rPr>
            </w:pPr>
            <w:r w:rsidRPr="00612E16">
              <w:rPr>
                <w:rFonts w:cs="Arial"/>
              </w:rPr>
              <w:t>25 gm</w:t>
            </w:r>
          </w:p>
        </w:tc>
      </w:tr>
      <w:tr w:rsidR="00BC62AA" w:rsidRPr="00612E16" w14:paraId="33877B50" w14:textId="77777777" w:rsidTr="00743724">
        <w:tc>
          <w:tcPr>
            <w:tcW w:w="1584" w:type="dxa"/>
            <w:shd w:val="clear" w:color="auto" w:fill="auto"/>
          </w:tcPr>
          <w:p w14:paraId="0CEC6C6A" w14:textId="77777777" w:rsidR="00BC62AA" w:rsidRPr="00612E16" w:rsidRDefault="00891CC8" w:rsidP="00743724">
            <w:pPr>
              <w:pStyle w:val="DeptNormal"/>
              <w:tabs>
                <w:tab w:val="left" w:pos="851"/>
              </w:tabs>
              <w:spacing w:before="0" w:after="0"/>
              <w:rPr>
                <w:rFonts w:cs="Arial"/>
              </w:rPr>
            </w:pPr>
            <w:r w:rsidRPr="00612E16">
              <w:rPr>
                <w:rFonts w:cs="Arial"/>
              </w:rPr>
              <w:t>4500</w:t>
            </w:r>
          </w:p>
        </w:tc>
        <w:tc>
          <w:tcPr>
            <w:tcW w:w="2412" w:type="dxa"/>
            <w:shd w:val="clear" w:color="auto" w:fill="auto"/>
          </w:tcPr>
          <w:p w14:paraId="6507DFEB" w14:textId="77777777" w:rsidR="00BC62AA" w:rsidRPr="00612E16" w:rsidRDefault="00891CC8" w:rsidP="00743724">
            <w:pPr>
              <w:pStyle w:val="DeptNormal"/>
              <w:tabs>
                <w:tab w:val="left" w:pos="851"/>
              </w:tabs>
              <w:spacing w:before="0" w:after="0"/>
              <w:rPr>
                <w:rFonts w:cs="Arial"/>
              </w:rPr>
            </w:pPr>
            <w:r w:rsidRPr="00612E16">
              <w:rPr>
                <w:rFonts w:cs="Arial"/>
              </w:rPr>
              <w:t>150 ml</w:t>
            </w:r>
          </w:p>
        </w:tc>
        <w:tc>
          <w:tcPr>
            <w:tcW w:w="2413" w:type="dxa"/>
            <w:shd w:val="clear" w:color="auto" w:fill="auto"/>
          </w:tcPr>
          <w:p w14:paraId="7A262A29" w14:textId="77777777" w:rsidR="00BC62AA" w:rsidRPr="00612E16" w:rsidRDefault="00891CC8" w:rsidP="00743724">
            <w:pPr>
              <w:pStyle w:val="DeptNormal"/>
              <w:tabs>
                <w:tab w:val="left" w:pos="851"/>
              </w:tabs>
              <w:spacing w:before="0" w:after="0"/>
              <w:rPr>
                <w:rFonts w:cs="Arial"/>
              </w:rPr>
            </w:pPr>
            <w:r w:rsidRPr="00612E16">
              <w:rPr>
                <w:rFonts w:cs="Arial"/>
              </w:rPr>
              <w:t>90 gm</w:t>
            </w:r>
          </w:p>
        </w:tc>
        <w:tc>
          <w:tcPr>
            <w:tcW w:w="2413" w:type="dxa"/>
            <w:shd w:val="clear" w:color="auto" w:fill="auto"/>
          </w:tcPr>
          <w:p w14:paraId="252C6766" w14:textId="77777777" w:rsidR="00BC62AA" w:rsidRPr="00612E16" w:rsidRDefault="00891CC8" w:rsidP="00743724">
            <w:pPr>
              <w:tabs>
                <w:tab w:val="left" w:pos="851"/>
              </w:tabs>
              <w:spacing w:before="0" w:after="0"/>
              <w:ind w:left="0"/>
              <w:rPr>
                <w:rFonts w:cs="Arial"/>
              </w:rPr>
            </w:pPr>
            <w:r w:rsidRPr="00612E16">
              <w:rPr>
                <w:rFonts w:cs="Arial"/>
              </w:rPr>
              <w:t>28 gm</w:t>
            </w:r>
          </w:p>
        </w:tc>
      </w:tr>
      <w:tr w:rsidR="00BC62AA" w:rsidRPr="00612E16" w14:paraId="7FEA1719" w14:textId="77777777" w:rsidTr="00743724">
        <w:tc>
          <w:tcPr>
            <w:tcW w:w="1584" w:type="dxa"/>
            <w:shd w:val="clear" w:color="auto" w:fill="auto"/>
          </w:tcPr>
          <w:p w14:paraId="6F927BEF" w14:textId="77777777" w:rsidR="00BC62AA" w:rsidRPr="00612E16" w:rsidRDefault="00891CC8" w:rsidP="00743724">
            <w:pPr>
              <w:pStyle w:val="DeptNormal"/>
              <w:tabs>
                <w:tab w:val="left" w:pos="851"/>
              </w:tabs>
              <w:spacing w:before="0" w:after="0"/>
              <w:rPr>
                <w:rFonts w:cs="Arial"/>
              </w:rPr>
            </w:pPr>
            <w:r w:rsidRPr="00612E16">
              <w:rPr>
                <w:rFonts w:cs="Arial"/>
              </w:rPr>
              <w:t>5000</w:t>
            </w:r>
          </w:p>
        </w:tc>
        <w:tc>
          <w:tcPr>
            <w:tcW w:w="2412" w:type="dxa"/>
            <w:shd w:val="clear" w:color="auto" w:fill="auto"/>
          </w:tcPr>
          <w:p w14:paraId="61A971CA" w14:textId="77777777" w:rsidR="00BC62AA" w:rsidRPr="00612E16" w:rsidRDefault="00891CC8" w:rsidP="00743724">
            <w:pPr>
              <w:pStyle w:val="DeptNormal"/>
              <w:tabs>
                <w:tab w:val="left" w:pos="851"/>
              </w:tabs>
              <w:spacing w:before="0" w:after="0"/>
              <w:rPr>
                <w:rFonts w:cs="Arial"/>
              </w:rPr>
            </w:pPr>
            <w:r w:rsidRPr="00612E16">
              <w:rPr>
                <w:rFonts w:cs="Arial"/>
              </w:rPr>
              <w:t>167 ml</w:t>
            </w:r>
          </w:p>
        </w:tc>
        <w:tc>
          <w:tcPr>
            <w:tcW w:w="2413" w:type="dxa"/>
            <w:shd w:val="clear" w:color="auto" w:fill="auto"/>
          </w:tcPr>
          <w:p w14:paraId="3C7F36DD" w14:textId="77777777" w:rsidR="00BC62AA" w:rsidRPr="00612E16" w:rsidRDefault="00891CC8" w:rsidP="00743724">
            <w:pPr>
              <w:pStyle w:val="DeptNormal"/>
              <w:tabs>
                <w:tab w:val="left" w:pos="851"/>
              </w:tabs>
              <w:spacing w:before="0" w:after="0"/>
              <w:rPr>
                <w:rFonts w:cs="Arial"/>
              </w:rPr>
            </w:pPr>
            <w:r w:rsidRPr="00612E16">
              <w:rPr>
                <w:rFonts w:cs="Arial"/>
              </w:rPr>
              <w:t>100 gm</w:t>
            </w:r>
          </w:p>
        </w:tc>
        <w:tc>
          <w:tcPr>
            <w:tcW w:w="2413" w:type="dxa"/>
            <w:shd w:val="clear" w:color="auto" w:fill="auto"/>
          </w:tcPr>
          <w:p w14:paraId="77688603" w14:textId="77777777" w:rsidR="00BC62AA" w:rsidRPr="00612E16" w:rsidRDefault="00891CC8" w:rsidP="00743724">
            <w:pPr>
              <w:tabs>
                <w:tab w:val="left" w:pos="851"/>
              </w:tabs>
              <w:spacing w:before="0" w:after="0"/>
              <w:ind w:left="0"/>
              <w:rPr>
                <w:rFonts w:cs="Arial"/>
              </w:rPr>
            </w:pPr>
            <w:r w:rsidRPr="00612E16">
              <w:rPr>
                <w:rFonts w:cs="Arial"/>
              </w:rPr>
              <w:t>31 gm</w:t>
            </w:r>
          </w:p>
        </w:tc>
      </w:tr>
      <w:tr w:rsidR="00BC62AA" w:rsidRPr="00612E16" w14:paraId="792377BB" w14:textId="77777777" w:rsidTr="00743724">
        <w:tc>
          <w:tcPr>
            <w:tcW w:w="1584" w:type="dxa"/>
            <w:shd w:val="clear" w:color="auto" w:fill="auto"/>
          </w:tcPr>
          <w:p w14:paraId="52851D95" w14:textId="77777777" w:rsidR="00BC62AA" w:rsidRPr="00612E16" w:rsidRDefault="00891CC8" w:rsidP="00743724">
            <w:pPr>
              <w:pStyle w:val="DeptNormal"/>
              <w:tabs>
                <w:tab w:val="left" w:pos="851"/>
              </w:tabs>
              <w:spacing w:before="0" w:after="0"/>
              <w:rPr>
                <w:rFonts w:cs="Arial"/>
              </w:rPr>
            </w:pPr>
            <w:r w:rsidRPr="00612E16">
              <w:rPr>
                <w:rFonts w:cs="Arial"/>
              </w:rPr>
              <w:t>5500</w:t>
            </w:r>
          </w:p>
        </w:tc>
        <w:tc>
          <w:tcPr>
            <w:tcW w:w="2412" w:type="dxa"/>
            <w:shd w:val="clear" w:color="auto" w:fill="auto"/>
          </w:tcPr>
          <w:p w14:paraId="57CCAE93" w14:textId="77777777" w:rsidR="00BC62AA" w:rsidRPr="00612E16" w:rsidRDefault="00891CC8" w:rsidP="00743724">
            <w:pPr>
              <w:pStyle w:val="DeptNormal"/>
              <w:tabs>
                <w:tab w:val="left" w:pos="851"/>
              </w:tabs>
              <w:spacing w:before="0" w:after="0"/>
              <w:rPr>
                <w:rFonts w:cs="Arial"/>
              </w:rPr>
            </w:pPr>
            <w:r w:rsidRPr="00612E16">
              <w:rPr>
                <w:rFonts w:cs="Arial"/>
              </w:rPr>
              <w:t>183 ml</w:t>
            </w:r>
          </w:p>
        </w:tc>
        <w:tc>
          <w:tcPr>
            <w:tcW w:w="2413" w:type="dxa"/>
            <w:shd w:val="clear" w:color="auto" w:fill="auto"/>
          </w:tcPr>
          <w:p w14:paraId="62522840" w14:textId="77777777" w:rsidR="00BC62AA" w:rsidRPr="00612E16" w:rsidRDefault="00891CC8" w:rsidP="00743724">
            <w:pPr>
              <w:pStyle w:val="DeptNormal"/>
              <w:tabs>
                <w:tab w:val="left" w:pos="851"/>
              </w:tabs>
              <w:spacing w:before="0" w:after="0"/>
              <w:rPr>
                <w:rFonts w:cs="Arial"/>
              </w:rPr>
            </w:pPr>
            <w:r w:rsidRPr="00612E16">
              <w:rPr>
                <w:rFonts w:cs="Arial"/>
              </w:rPr>
              <w:t>110 gm</w:t>
            </w:r>
          </w:p>
        </w:tc>
        <w:tc>
          <w:tcPr>
            <w:tcW w:w="2413" w:type="dxa"/>
            <w:shd w:val="clear" w:color="auto" w:fill="auto"/>
          </w:tcPr>
          <w:p w14:paraId="04DEF9D8" w14:textId="77777777" w:rsidR="00BC62AA" w:rsidRPr="00612E16" w:rsidRDefault="00891CC8" w:rsidP="00743724">
            <w:pPr>
              <w:tabs>
                <w:tab w:val="left" w:pos="851"/>
              </w:tabs>
              <w:spacing w:before="0" w:after="0"/>
              <w:ind w:left="0"/>
              <w:rPr>
                <w:rFonts w:cs="Arial"/>
              </w:rPr>
            </w:pPr>
            <w:r w:rsidRPr="00612E16">
              <w:rPr>
                <w:rFonts w:cs="Arial"/>
              </w:rPr>
              <w:t>3 4 gm</w:t>
            </w:r>
          </w:p>
        </w:tc>
      </w:tr>
      <w:tr w:rsidR="00BC62AA" w:rsidRPr="00612E16" w14:paraId="5F0ADD3D" w14:textId="77777777" w:rsidTr="00743724">
        <w:tc>
          <w:tcPr>
            <w:tcW w:w="1584" w:type="dxa"/>
            <w:shd w:val="clear" w:color="auto" w:fill="auto"/>
          </w:tcPr>
          <w:p w14:paraId="60B53DD6" w14:textId="77777777" w:rsidR="00BC62AA" w:rsidRPr="00612E16" w:rsidRDefault="00891CC8" w:rsidP="00743724">
            <w:pPr>
              <w:pStyle w:val="DeptNormal"/>
              <w:tabs>
                <w:tab w:val="left" w:pos="851"/>
              </w:tabs>
              <w:spacing w:before="0" w:after="0"/>
              <w:rPr>
                <w:rFonts w:cs="Arial"/>
              </w:rPr>
            </w:pPr>
            <w:r w:rsidRPr="00612E16">
              <w:rPr>
                <w:rFonts w:cs="Arial"/>
              </w:rPr>
              <w:t>6000</w:t>
            </w:r>
          </w:p>
        </w:tc>
        <w:tc>
          <w:tcPr>
            <w:tcW w:w="2412" w:type="dxa"/>
            <w:shd w:val="clear" w:color="auto" w:fill="auto"/>
          </w:tcPr>
          <w:p w14:paraId="24123327" w14:textId="77777777" w:rsidR="00BC62AA" w:rsidRPr="00612E16" w:rsidRDefault="00891CC8" w:rsidP="00743724">
            <w:pPr>
              <w:pStyle w:val="DeptNormal"/>
              <w:tabs>
                <w:tab w:val="left" w:pos="851"/>
              </w:tabs>
              <w:spacing w:before="0" w:after="0"/>
              <w:rPr>
                <w:rFonts w:cs="Arial"/>
              </w:rPr>
            </w:pPr>
            <w:r w:rsidRPr="00612E16">
              <w:rPr>
                <w:rFonts w:cs="Arial"/>
              </w:rPr>
              <w:t>200.1 ml</w:t>
            </w:r>
          </w:p>
        </w:tc>
        <w:tc>
          <w:tcPr>
            <w:tcW w:w="2413" w:type="dxa"/>
            <w:shd w:val="clear" w:color="auto" w:fill="auto"/>
          </w:tcPr>
          <w:p w14:paraId="69413509" w14:textId="77777777" w:rsidR="00BC62AA" w:rsidRPr="00612E16" w:rsidRDefault="00891CC8" w:rsidP="00743724">
            <w:pPr>
              <w:pStyle w:val="DeptNormal"/>
              <w:tabs>
                <w:tab w:val="left" w:pos="851"/>
              </w:tabs>
              <w:spacing w:before="0" w:after="0"/>
              <w:rPr>
                <w:rFonts w:cs="Arial"/>
              </w:rPr>
            </w:pPr>
            <w:r w:rsidRPr="00612E16">
              <w:rPr>
                <w:rFonts w:cs="Arial"/>
              </w:rPr>
              <w:t>120 gm</w:t>
            </w:r>
          </w:p>
        </w:tc>
        <w:tc>
          <w:tcPr>
            <w:tcW w:w="2413" w:type="dxa"/>
            <w:shd w:val="clear" w:color="auto" w:fill="auto"/>
          </w:tcPr>
          <w:p w14:paraId="059C7A42" w14:textId="77777777" w:rsidR="00BC62AA" w:rsidRPr="00612E16" w:rsidRDefault="00891CC8" w:rsidP="00743724">
            <w:pPr>
              <w:tabs>
                <w:tab w:val="left" w:pos="851"/>
              </w:tabs>
              <w:spacing w:before="0" w:after="0"/>
              <w:ind w:left="0"/>
              <w:rPr>
                <w:rFonts w:cs="Arial"/>
              </w:rPr>
            </w:pPr>
            <w:r w:rsidRPr="00612E16">
              <w:rPr>
                <w:rFonts w:cs="Arial"/>
              </w:rPr>
              <w:t>37 gm</w:t>
            </w:r>
          </w:p>
        </w:tc>
      </w:tr>
      <w:tr w:rsidR="00BC62AA" w:rsidRPr="00612E16" w14:paraId="65A2ABA5" w14:textId="77777777" w:rsidTr="00743724">
        <w:tc>
          <w:tcPr>
            <w:tcW w:w="1584" w:type="dxa"/>
            <w:shd w:val="clear" w:color="auto" w:fill="auto"/>
          </w:tcPr>
          <w:p w14:paraId="3ED64DE5" w14:textId="77777777" w:rsidR="00BC62AA" w:rsidRPr="00612E16" w:rsidRDefault="00891CC8" w:rsidP="00743724">
            <w:pPr>
              <w:pStyle w:val="DeptNormal"/>
              <w:tabs>
                <w:tab w:val="left" w:pos="851"/>
              </w:tabs>
              <w:spacing w:before="0" w:after="0"/>
              <w:rPr>
                <w:rFonts w:cs="Arial"/>
              </w:rPr>
            </w:pPr>
            <w:r w:rsidRPr="00612E16">
              <w:rPr>
                <w:rFonts w:cs="Arial"/>
              </w:rPr>
              <w:t>6500</w:t>
            </w:r>
          </w:p>
        </w:tc>
        <w:tc>
          <w:tcPr>
            <w:tcW w:w="2412" w:type="dxa"/>
            <w:shd w:val="clear" w:color="auto" w:fill="auto"/>
          </w:tcPr>
          <w:p w14:paraId="3E7710C6" w14:textId="77777777" w:rsidR="00BC62AA" w:rsidRPr="00612E16" w:rsidRDefault="00891CC8" w:rsidP="00743724">
            <w:pPr>
              <w:pStyle w:val="DeptNormal"/>
              <w:tabs>
                <w:tab w:val="left" w:pos="851"/>
              </w:tabs>
              <w:spacing w:before="0" w:after="0"/>
              <w:rPr>
                <w:rFonts w:cs="Arial"/>
              </w:rPr>
            </w:pPr>
            <w:r w:rsidRPr="00612E16">
              <w:rPr>
                <w:rFonts w:cs="Arial"/>
              </w:rPr>
              <w:t>217.1 ml</w:t>
            </w:r>
          </w:p>
        </w:tc>
        <w:tc>
          <w:tcPr>
            <w:tcW w:w="2413" w:type="dxa"/>
            <w:shd w:val="clear" w:color="auto" w:fill="auto"/>
          </w:tcPr>
          <w:p w14:paraId="78CB59D0" w14:textId="77777777" w:rsidR="00BC62AA" w:rsidRPr="00612E16" w:rsidRDefault="00891CC8" w:rsidP="00743724">
            <w:pPr>
              <w:pStyle w:val="DeptNormal"/>
              <w:tabs>
                <w:tab w:val="left" w:pos="851"/>
              </w:tabs>
              <w:spacing w:before="0" w:after="0"/>
              <w:rPr>
                <w:rFonts w:cs="Arial"/>
              </w:rPr>
            </w:pPr>
            <w:r w:rsidRPr="00612E16">
              <w:rPr>
                <w:rFonts w:cs="Arial"/>
              </w:rPr>
              <w:t>130 gm</w:t>
            </w:r>
          </w:p>
        </w:tc>
        <w:tc>
          <w:tcPr>
            <w:tcW w:w="2413" w:type="dxa"/>
            <w:shd w:val="clear" w:color="auto" w:fill="auto"/>
          </w:tcPr>
          <w:p w14:paraId="2C417142" w14:textId="77777777" w:rsidR="00BC62AA" w:rsidRPr="00612E16" w:rsidRDefault="00891CC8" w:rsidP="00743724">
            <w:pPr>
              <w:tabs>
                <w:tab w:val="left" w:pos="851"/>
              </w:tabs>
              <w:spacing w:before="0" w:after="0"/>
              <w:ind w:left="0"/>
              <w:rPr>
                <w:rFonts w:cs="Arial"/>
              </w:rPr>
            </w:pPr>
            <w:r w:rsidRPr="00612E16">
              <w:rPr>
                <w:rFonts w:cs="Arial"/>
              </w:rPr>
              <w:t>40 gm</w:t>
            </w:r>
          </w:p>
        </w:tc>
      </w:tr>
      <w:tr w:rsidR="00891CC8" w:rsidRPr="00612E16" w14:paraId="46E47B6A" w14:textId="77777777" w:rsidTr="00743724">
        <w:tc>
          <w:tcPr>
            <w:tcW w:w="1584" w:type="dxa"/>
            <w:shd w:val="clear" w:color="auto" w:fill="auto"/>
          </w:tcPr>
          <w:p w14:paraId="2C9FBB66" w14:textId="77777777" w:rsidR="00891CC8" w:rsidRPr="00612E16" w:rsidRDefault="00891CC8" w:rsidP="00743724">
            <w:pPr>
              <w:pStyle w:val="DeptNormal"/>
              <w:tabs>
                <w:tab w:val="left" w:pos="851"/>
              </w:tabs>
              <w:spacing w:before="0" w:after="0"/>
              <w:rPr>
                <w:rFonts w:cs="Arial"/>
              </w:rPr>
            </w:pPr>
            <w:r w:rsidRPr="00612E16">
              <w:rPr>
                <w:rFonts w:cs="Arial"/>
              </w:rPr>
              <w:t>7000</w:t>
            </w:r>
          </w:p>
        </w:tc>
        <w:tc>
          <w:tcPr>
            <w:tcW w:w="2412" w:type="dxa"/>
            <w:shd w:val="clear" w:color="auto" w:fill="auto"/>
          </w:tcPr>
          <w:p w14:paraId="06E50576" w14:textId="77777777" w:rsidR="00891CC8" w:rsidRPr="00612E16" w:rsidRDefault="00891CC8" w:rsidP="00743724">
            <w:pPr>
              <w:pStyle w:val="DeptNormal"/>
              <w:tabs>
                <w:tab w:val="left" w:pos="851"/>
              </w:tabs>
              <w:spacing w:before="0" w:after="0"/>
              <w:rPr>
                <w:rFonts w:cs="Arial"/>
              </w:rPr>
            </w:pPr>
            <w:r w:rsidRPr="00612E16">
              <w:rPr>
                <w:rFonts w:cs="Arial"/>
              </w:rPr>
              <w:t>233.1 ml</w:t>
            </w:r>
          </w:p>
        </w:tc>
        <w:tc>
          <w:tcPr>
            <w:tcW w:w="2413" w:type="dxa"/>
            <w:shd w:val="clear" w:color="auto" w:fill="auto"/>
          </w:tcPr>
          <w:p w14:paraId="1B0F2555" w14:textId="77777777" w:rsidR="00891CC8" w:rsidRPr="00612E16" w:rsidRDefault="00891CC8" w:rsidP="00743724">
            <w:pPr>
              <w:pStyle w:val="DeptNormal"/>
              <w:tabs>
                <w:tab w:val="left" w:pos="851"/>
              </w:tabs>
              <w:spacing w:before="0" w:after="0"/>
              <w:rPr>
                <w:rFonts w:cs="Arial"/>
              </w:rPr>
            </w:pPr>
            <w:r w:rsidRPr="00612E16">
              <w:rPr>
                <w:rFonts w:cs="Arial"/>
              </w:rPr>
              <w:t>140 gm</w:t>
            </w:r>
          </w:p>
        </w:tc>
        <w:tc>
          <w:tcPr>
            <w:tcW w:w="2413" w:type="dxa"/>
            <w:shd w:val="clear" w:color="auto" w:fill="auto"/>
          </w:tcPr>
          <w:p w14:paraId="2F1800D3" w14:textId="77777777" w:rsidR="00891CC8" w:rsidRPr="00612E16" w:rsidRDefault="00891CC8" w:rsidP="00743724">
            <w:pPr>
              <w:tabs>
                <w:tab w:val="left" w:pos="851"/>
              </w:tabs>
              <w:spacing w:before="0" w:after="0"/>
              <w:ind w:left="0"/>
              <w:rPr>
                <w:rFonts w:cs="Arial"/>
              </w:rPr>
            </w:pPr>
            <w:r w:rsidRPr="00612E16">
              <w:rPr>
                <w:rFonts w:cs="Arial"/>
              </w:rPr>
              <w:t>43 gm</w:t>
            </w:r>
          </w:p>
        </w:tc>
      </w:tr>
    </w:tbl>
    <w:p w14:paraId="465F6667" w14:textId="77777777" w:rsidR="006C45A9" w:rsidRPr="0036651B" w:rsidRDefault="006C45A9" w:rsidP="00743724">
      <w:pPr>
        <w:pStyle w:val="DeptNumberedHeading2"/>
        <w:pageBreakBefore/>
        <w:numPr>
          <w:ilvl w:val="1"/>
          <w:numId w:val="11"/>
        </w:numPr>
        <w:tabs>
          <w:tab w:val="clear" w:pos="1446"/>
          <w:tab w:val="left" w:pos="851"/>
        </w:tabs>
        <w:ind w:left="0" w:firstLine="0"/>
      </w:pPr>
      <w:bookmarkStart w:id="97" w:name="_Toc231979967"/>
      <w:r w:rsidRPr="0036651B">
        <w:t>Testing the Water</w:t>
      </w:r>
      <w:bookmarkEnd w:id="97"/>
      <w:r w:rsidRPr="0036651B">
        <w:t xml:space="preserve"> </w:t>
      </w:r>
    </w:p>
    <w:p w14:paraId="54E84F8A" w14:textId="77777777" w:rsidR="006C45A9" w:rsidRPr="004F758E" w:rsidRDefault="006C45A9" w:rsidP="00743724">
      <w:pPr>
        <w:pStyle w:val="DeptNormal"/>
        <w:tabs>
          <w:tab w:val="left" w:pos="851"/>
        </w:tabs>
        <w:rPr>
          <w:rFonts w:cs="Arial"/>
        </w:rPr>
      </w:pPr>
      <w:r w:rsidRPr="004F758E">
        <w:rPr>
          <w:rFonts w:cs="Arial"/>
        </w:rPr>
        <w:t>The chlorine levels should be tested using a test kit, which are available from swimming pool shops, before use. Exact chemical usage for your pool depends on a range of factors so test results are necessary to ensure safe levels of chlorine are maintained. The dose may need to be varied according to shade, weather and seasonal conditions as temperature and sun affect the rate of breakdown of chlorine in the water.</w:t>
      </w:r>
    </w:p>
    <w:p w14:paraId="6F403DF7" w14:textId="77777777" w:rsidR="006C45A9" w:rsidRPr="004F758E" w:rsidRDefault="006C45A9" w:rsidP="00743724">
      <w:pPr>
        <w:pStyle w:val="DeptNormal"/>
        <w:tabs>
          <w:tab w:val="left" w:pos="851"/>
        </w:tabs>
        <w:rPr>
          <w:rFonts w:cs="Arial"/>
        </w:rPr>
      </w:pPr>
      <w:r w:rsidRPr="004F758E">
        <w:rPr>
          <w:rFonts w:cs="Arial"/>
        </w:rPr>
        <w:t>Simple records of chlorine levels, amount and type of chemical used and numbers of children should be kept to ensure the maintenance of safe water quality and economical operation.</w:t>
      </w:r>
    </w:p>
    <w:p w14:paraId="0E962EF6" w14:textId="77777777" w:rsidR="006C45A9" w:rsidRPr="004F758E" w:rsidRDefault="006C45A9" w:rsidP="00743724">
      <w:pPr>
        <w:pStyle w:val="DeptNormal"/>
        <w:tabs>
          <w:tab w:val="left" w:pos="851"/>
        </w:tabs>
        <w:rPr>
          <w:rFonts w:cs="Arial"/>
        </w:rPr>
      </w:pPr>
      <w:r w:rsidRPr="004F758E">
        <w:rPr>
          <w:rFonts w:cs="Arial"/>
        </w:rPr>
        <w:t>The person supervising the pool should ensure regular testing. The recommended timing is hourly for continuous use or before each new group of children enter</w:t>
      </w:r>
      <w:r w:rsidR="00896CD6">
        <w:rPr>
          <w:rFonts w:cs="Arial"/>
        </w:rPr>
        <w:t>s</w:t>
      </w:r>
      <w:r w:rsidRPr="004F758E">
        <w:rPr>
          <w:rFonts w:cs="Arial"/>
        </w:rPr>
        <w:t xml:space="preserve"> the pool.</w:t>
      </w:r>
    </w:p>
    <w:p w14:paraId="32943B28" w14:textId="77777777" w:rsidR="006C45A9" w:rsidRPr="004F758E" w:rsidRDefault="00896CD6" w:rsidP="00743724">
      <w:pPr>
        <w:pStyle w:val="DeptNormal"/>
        <w:tabs>
          <w:tab w:val="left" w:pos="851"/>
        </w:tabs>
        <w:rPr>
          <w:rFonts w:cs="Arial"/>
        </w:rPr>
      </w:pPr>
      <w:r>
        <w:rPr>
          <w:rFonts w:cs="Arial"/>
        </w:rPr>
        <w:t>Refer to Section 8 of these g</w:t>
      </w:r>
      <w:r w:rsidR="006C45A9" w:rsidRPr="004F758E">
        <w:rPr>
          <w:rFonts w:cs="Arial"/>
        </w:rPr>
        <w:t>uidelines for suitable chemical parameters.</w:t>
      </w:r>
    </w:p>
    <w:p w14:paraId="7BAE3250" w14:textId="77777777" w:rsidR="006C45A9" w:rsidRPr="0036651B" w:rsidRDefault="006C45A9" w:rsidP="00743724">
      <w:pPr>
        <w:pStyle w:val="DeptNumberedHeading2"/>
        <w:numPr>
          <w:ilvl w:val="1"/>
          <w:numId w:val="11"/>
        </w:numPr>
        <w:tabs>
          <w:tab w:val="clear" w:pos="1446"/>
          <w:tab w:val="left" w:pos="851"/>
        </w:tabs>
        <w:ind w:left="0" w:firstLine="0"/>
      </w:pPr>
      <w:bookmarkStart w:id="98" w:name="_Toc231979968"/>
      <w:r w:rsidRPr="0036651B">
        <w:t>Using the Pool</w:t>
      </w:r>
      <w:bookmarkEnd w:id="98"/>
    </w:p>
    <w:p w14:paraId="64CD1D86" w14:textId="77777777" w:rsidR="006C45A9" w:rsidRPr="004F758E" w:rsidRDefault="006C45A9" w:rsidP="00743724">
      <w:pPr>
        <w:pStyle w:val="DeptNormal"/>
        <w:tabs>
          <w:tab w:val="left" w:pos="851"/>
        </w:tabs>
        <w:rPr>
          <w:rFonts w:cs="Arial"/>
        </w:rPr>
      </w:pPr>
      <w:r w:rsidRPr="004F758E">
        <w:rPr>
          <w:rFonts w:cs="Arial"/>
        </w:rPr>
        <w:t>Children with diarrhoea, upset stomachs, open sores or nasal infections should not be allowed to use the pool.</w:t>
      </w:r>
    </w:p>
    <w:p w14:paraId="2BF27E44" w14:textId="77777777" w:rsidR="006C45A9" w:rsidRPr="004F758E" w:rsidRDefault="006C45A9" w:rsidP="00743724">
      <w:pPr>
        <w:pStyle w:val="DeptNormal"/>
        <w:tabs>
          <w:tab w:val="left" w:pos="851"/>
        </w:tabs>
        <w:rPr>
          <w:rFonts w:cs="Arial"/>
        </w:rPr>
      </w:pPr>
      <w:r w:rsidRPr="004F758E">
        <w:rPr>
          <w:rFonts w:cs="Arial"/>
        </w:rPr>
        <w:t>All children should use the toilet before entering the pool. Special care should be taken to ensure that they are trained in and are applying healthy toilet hygiene practices.</w:t>
      </w:r>
    </w:p>
    <w:p w14:paraId="10E2AF5A" w14:textId="77777777" w:rsidR="006C45A9" w:rsidRPr="004F758E" w:rsidRDefault="006C45A9" w:rsidP="00743724">
      <w:pPr>
        <w:pStyle w:val="DeptNormal"/>
        <w:tabs>
          <w:tab w:val="left" w:pos="851"/>
        </w:tabs>
        <w:rPr>
          <w:rFonts w:cs="Arial"/>
        </w:rPr>
      </w:pPr>
      <w:r w:rsidRPr="004F758E">
        <w:rPr>
          <w:rFonts w:cs="Arial"/>
        </w:rPr>
        <w:t>All children should wear clean bathers or a change of underwear in the pool.</w:t>
      </w:r>
    </w:p>
    <w:p w14:paraId="636DCF75" w14:textId="77777777" w:rsidR="006C45A9" w:rsidRPr="004F758E" w:rsidRDefault="006C45A9" w:rsidP="00743724">
      <w:pPr>
        <w:tabs>
          <w:tab w:val="left" w:pos="851"/>
        </w:tabs>
        <w:ind w:left="0"/>
        <w:rPr>
          <w:rFonts w:cs="Arial"/>
        </w:rPr>
      </w:pPr>
      <w:r w:rsidRPr="004F758E">
        <w:rPr>
          <w:rFonts w:cs="Arial"/>
        </w:rPr>
        <w:t>Should any child defecate whilst in the pool all children should be imm</w:t>
      </w:r>
      <w:r w:rsidR="00C12CB6">
        <w:rPr>
          <w:rFonts w:cs="Arial"/>
        </w:rPr>
        <w:t xml:space="preserve">ediately removed from the </w:t>
      </w:r>
      <w:proofErr w:type="gramStart"/>
      <w:r w:rsidR="00C12CB6">
        <w:rPr>
          <w:rFonts w:cs="Arial"/>
        </w:rPr>
        <w:t>pool.</w:t>
      </w:r>
      <w:proofErr w:type="gramEnd"/>
    </w:p>
    <w:p w14:paraId="06BCAB73" w14:textId="77777777" w:rsidR="006C45A9" w:rsidRPr="004F758E" w:rsidRDefault="006C45A9" w:rsidP="00743724">
      <w:pPr>
        <w:pStyle w:val="DeptNormal"/>
        <w:tabs>
          <w:tab w:val="left" w:pos="851"/>
        </w:tabs>
        <w:rPr>
          <w:rFonts w:cs="Arial"/>
        </w:rPr>
      </w:pPr>
      <w:r w:rsidRPr="004F758E">
        <w:rPr>
          <w:rFonts w:cs="Arial"/>
        </w:rPr>
        <w:t>The pool should then be emptied and thoroughly cleaned and disinfected following the procedure o</w:t>
      </w:r>
      <w:r w:rsidR="00896CD6">
        <w:rPr>
          <w:rFonts w:cs="Arial"/>
        </w:rPr>
        <w:t>utlined in Appendix 6 of these g</w:t>
      </w:r>
      <w:r w:rsidRPr="004F758E">
        <w:rPr>
          <w:rFonts w:cs="Arial"/>
        </w:rPr>
        <w:t>uidelines.</w:t>
      </w:r>
    </w:p>
    <w:p w14:paraId="0F0A1C7E" w14:textId="77777777" w:rsidR="006C45A9" w:rsidRPr="0036651B" w:rsidRDefault="006C45A9" w:rsidP="00743724">
      <w:pPr>
        <w:pStyle w:val="DeptNumberedHeading2"/>
        <w:numPr>
          <w:ilvl w:val="1"/>
          <w:numId w:val="11"/>
        </w:numPr>
        <w:tabs>
          <w:tab w:val="clear" w:pos="1446"/>
          <w:tab w:val="left" w:pos="851"/>
        </w:tabs>
        <w:ind w:left="0" w:firstLine="0"/>
      </w:pPr>
      <w:bookmarkStart w:id="99" w:name="_Toc231979969"/>
      <w:r w:rsidRPr="0036651B">
        <w:t>Reuse of the Pool</w:t>
      </w:r>
      <w:bookmarkEnd w:id="99"/>
    </w:p>
    <w:p w14:paraId="11F3CCB7" w14:textId="77777777" w:rsidR="006C45A9" w:rsidRPr="004F758E" w:rsidRDefault="006C45A9" w:rsidP="00743724">
      <w:pPr>
        <w:pStyle w:val="DeptNormal"/>
        <w:tabs>
          <w:tab w:val="left" w:pos="851"/>
        </w:tabs>
        <w:rPr>
          <w:rFonts w:cs="Arial"/>
        </w:rPr>
      </w:pPr>
      <w:r w:rsidRPr="004F758E">
        <w:rPr>
          <w:rFonts w:cs="Arial"/>
        </w:rPr>
        <w:t>When the pool is filled in the morning and reused in the afternoon, the chlorine levels should be checked before the afternoon use. Where the chlorine levels are low additional chemical should be diluted, added and thoroughly mixed in the water before children enter the pool. If at any time the wading pool water appears dirty, the pool should be emptied and the water replaced and re-chlorinated.</w:t>
      </w:r>
    </w:p>
    <w:p w14:paraId="51015222" w14:textId="77777777" w:rsidR="006C45A9" w:rsidRPr="0036651B" w:rsidRDefault="006C45A9" w:rsidP="00743724">
      <w:pPr>
        <w:pStyle w:val="DeptNumberedHeading2"/>
        <w:numPr>
          <w:ilvl w:val="1"/>
          <w:numId w:val="11"/>
        </w:numPr>
        <w:tabs>
          <w:tab w:val="clear" w:pos="1446"/>
          <w:tab w:val="left" w:pos="851"/>
        </w:tabs>
        <w:ind w:left="0" w:firstLine="0"/>
      </w:pPr>
      <w:bookmarkStart w:id="100" w:name="_Toc231979970"/>
      <w:r w:rsidRPr="0036651B">
        <w:t>After Use</w:t>
      </w:r>
      <w:bookmarkEnd w:id="100"/>
    </w:p>
    <w:p w14:paraId="3AB8D165" w14:textId="77777777" w:rsidR="006C45A9" w:rsidRPr="004F758E" w:rsidRDefault="006C45A9" w:rsidP="00743724">
      <w:pPr>
        <w:pStyle w:val="DeptNormal"/>
        <w:tabs>
          <w:tab w:val="left" w:pos="851"/>
        </w:tabs>
        <w:rPr>
          <w:rFonts w:cs="Arial"/>
        </w:rPr>
      </w:pPr>
      <w:r w:rsidRPr="004F758E">
        <w:rPr>
          <w:rFonts w:cs="Arial"/>
        </w:rPr>
        <w:t>Empty the pool at the end of the session or day. Secure filling and emptying valves</w:t>
      </w:r>
      <w:r w:rsidR="00891CC8">
        <w:rPr>
          <w:rFonts w:cs="Arial"/>
        </w:rPr>
        <w:t xml:space="preserve"> or hoses against improper use.</w:t>
      </w:r>
    </w:p>
    <w:p w14:paraId="5F45F0DF" w14:textId="77777777" w:rsidR="006C45A9" w:rsidRPr="004F758E" w:rsidRDefault="006C45A9" w:rsidP="00743724">
      <w:pPr>
        <w:pStyle w:val="DeptNormal"/>
        <w:tabs>
          <w:tab w:val="left" w:pos="851"/>
        </w:tabs>
        <w:rPr>
          <w:rFonts w:cs="Arial"/>
        </w:rPr>
      </w:pPr>
      <w:r w:rsidRPr="004F758E">
        <w:rPr>
          <w:rFonts w:cs="Arial"/>
        </w:rPr>
        <w:t>Wading pools should be kept empty when not in use to minimise the risk to children and to prevent the water from becoming a source for mosquito breeding.</w:t>
      </w:r>
    </w:p>
    <w:p w14:paraId="19368B68" w14:textId="77777777" w:rsidR="006C45A9" w:rsidRPr="0036651B" w:rsidRDefault="006C45A9" w:rsidP="00743724">
      <w:pPr>
        <w:pStyle w:val="DeptNumberedHeading2"/>
        <w:numPr>
          <w:ilvl w:val="1"/>
          <w:numId w:val="11"/>
        </w:numPr>
        <w:tabs>
          <w:tab w:val="clear" w:pos="1446"/>
          <w:tab w:val="left" w:pos="851"/>
        </w:tabs>
        <w:ind w:left="0" w:firstLine="0"/>
      </w:pPr>
      <w:bookmarkStart w:id="101" w:name="_Toc231979971"/>
      <w:r w:rsidRPr="0036651B">
        <w:t>Materials Safety and Storage of Equipment</w:t>
      </w:r>
      <w:bookmarkEnd w:id="101"/>
    </w:p>
    <w:p w14:paraId="5C8ED9F0" w14:textId="77777777" w:rsidR="001E13F7" w:rsidRPr="004F758E" w:rsidRDefault="006C45A9" w:rsidP="00743724">
      <w:pPr>
        <w:pStyle w:val="DeptNormal"/>
        <w:tabs>
          <w:tab w:val="left" w:pos="851"/>
        </w:tabs>
        <w:rPr>
          <w:rFonts w:cs="Arial"/>
        </w:rPr>
      </w:pPr>
      <w:r w:rsidRPr="004F758E">
        <w:rPr>
          <w:rFonts w:cs="Arial"/>
        </w:rPr>
        <w:t xml:space="preserve">All the recommended chemicals are dangerous, and should be kept in lockable storage and always used according to the instructions on the labels. Refer to Section 4 of these </w:t>
      </w:r>
      <w:r w:rsidR="009A46CF">
        <w:rPr>
          <w:rFonts w:cs="Arial"/>
        </w:rPr>
        <w:t>g</w:t>
      </w:r>
      <w:r w:rsidRPr="004F758E">
        <w:rPr>
          <w:rFonts w:cs="Arial"/>
        </w:rPr>
        <w:t>uidelines for further information regarding chemical storage. Hoses used to fill the pool should be stored empty in a shaded area to avoid excessive build-up of micro-organisms.</w:t>
      </w:r>
    </w:p>
    <w:p w14:paraId="6F4BBF20" w14:textId="77777777" w:rsidR="006C45A9" w:rsidRPr="004F758E" w:rsidRDefault="006C45A9" w:rsidP="00383C83">
      <w:pPr>
        <w:pStyle w:val="DeptNumberedHeading1"/>
        <w:pageBreakBefore/>
        <w:numPr>
          <w:ilvl w:val="0"/>
          <w:numId w:val="0"/>
        </w:numPr>
      </w:pPr>
      <w:bookmarkStart w:id="102" w:name="_Toc231979972"/>
      <w:r w:rsidRPr="004F758E">
        <w:t xml:space="preserve">Appendix 1: Recommended Safety Signage </w:t>
      </w:r>
      <w:r w:rsidR="00851F1B">
        <w:t>f</w:t>
      </w:r>
      <w:r w:rsidRPr="004F758E">
        <w:t>or Aquatic Facilities</w:t>
      </w:r>
      <w:bookmarkEnd w:id="102"/>
    </w:p>
    <w:p w14:paraId="47F020E4" w14:textId="77777777" w:rsidR="006C45A9" w:rsidRPr="004F758E" w:rsidRDefault="006C45A9" w:rsidP="00383C83">
      <w:pPr>
        <w:pStyle w:val="DeptNormal"/>
        <w:rPr>
          <w:rFonts w:cs="Arial"/>
        </w:rPr>
      </w:pPr>
      <w:r w:rsidRPr="004F758E">
        <w:rPr>
          <w:rFonts w:cs="Arial"/>
        </w:rPr>
        <w:t xml:space="preserve">It is recommended that safety </w:t>
      </w:r>
      <w:r w:rsidRPr="00383C83">
        <w:t>signage</w:t>
      </w:r>
      <w:r w:rsidRPr="004F758E">
        <w:rPr>
          <w:rFonts w:cs="Arial"/>
        </w:rPr>
        <w:t xml:space="preserve"> contains the following statements.</w:t>
      </w:r>
    </w:p>
    <w:p w14:paraId="622AA4D1" w14:textId="77777777" w:rsidR="006C45A9" w:rsidRPr="00930BB1" w:rsidRDefault="006C45A9" w:rsidP="00D054D2">
      <w:pPr>
        <w:pStyle w:val="DeptNormal"/>
        <w:rPr>
          <w:rFonts w:cs="Arial"/>
          <w:b/>
        </w:rPr>
      </w:pPr>
      <w:r w:rsidRPr="00930BB1">
        <w:rPr>
          <w:rFonts w:cs="Arial"/>
          <w:b/>
        </w:rPr>
        <w:t>Public Swimming Pools General Safety Requirements</w:t>
      </w:r>
    </w:p>
    <w:p w14:paraId="1901C589" w14:textId="77777777" w:rsidR="006C45A9" w:rsidRPr="00005DDD" w:rsidRDefault="006C45A9" w:rsidP="00005DDD">
      <w:pPr>
        <w:numPr>
          <w:ilvl w:val="0"/>
          <w:numId w:val="4"/>
        </w:numPr>
        <w:tabs>
          <w:tab w:val="clear" w:pos="1080"/>
          <w:tab w:val="num" w:pos="360"/>
        </w:tabs>
        <w:ind w:left="360"/>
      </w:pPr>
      <w:r w:rsidRPr="00005DDD">
        <w:t>For accidents and emergencies contact – (emergency contact number).</w:t>
      </w:r>
    </w:p>
    <w:p w14:paraId="7403E9EA" w14:textId="77777777" w:rsidR="006C45A9" w:rsidRPr="00005DDD" w:rsidRDefault="006C45A9" w:rsidP="00005DDD">
      <w:pPr>
        <w:numPr>
          <w:ilvl w:val="0"/>
          <w:numId w:val="4"/>
        </w:numPr>
        <w:tabs>
          <w:tab w:val="clear" w:pos="1080"/>
          <w:tab w:val="num" w:pos="360"/>
        </w:tabs>
        <w:ind w:left="360"/>
      </w:pPr>
      <w:r w:rsidRPr="00005DDD">
        <w:t>Children under the age of 10 years of age must be supervised by a competent person 16 years of age or older at all times.</w:t>
      </w:r>
    </w:p>
    <w:p w14:paraId="5531AB58" w14:textId="77777777" w:rsidR="006C45A9" w:rsidRPr="00005DDD" w:rsidRDefault="006C45A9" w:rsidP="00005DDD">
      <w:pPr>
        <w:numPr>
          <w:ilvl w:val="0"/>
          <w:numId w:val="4"/>
        </w:numPr>
        <w:tabs>
          <w:tab w:val="clear" w:pos="1080"/>
          <w:tab w:val="num" w:pos="360"/>
        </w:tabs>
        <w:ind w:left="360"/>
      </w:pPr>
      <w:r w:rsidRPr="00005DDD">
        <w:t>A statement specifying when the swimming pool is open.</w:t>
      </w:r>
    </w:p>
    <w:p w14:paraId="6D873A30" w14:textId="77777777" w:rsidR="006C45A9" w:rsidRPr="00005DDD" w:rsidRDefault="006C45A9" w:rsidP="00005DDD">
      <w:pPr>
        <w:numPr>
          <w:ilvl w:val="0"/>
          <w:numId w:val="4"/>
        </w:numPr>
        <w:tabs>
          <w:tab w:val="clear" w:pos="1080"/>
          <w:tab w:val="num" w:pos="360"/>
        </w:tabs>
        <w:ind w:left="360"/>
      </w:pPr>
      <w:r w:rsidRPr="00005DDD">
        <w:t>People with communicable/ infectious diseases including gastrointestinal illnesses such as cryptosporidiosis and skin infections shall not use the swimming pool.</w:t>
      </w:r>
    </w:p>
    <w:p w14:paraId="77D040DD" w14:textId="77777777" w:rsidR="006C45A9" w:rsidRPr="00005DDD" w:rsidRDefault="006C45A9" w:rsidP="00005DDD">
      <w:pPr>
        <w:numPr>
          <w:ilvl w:val="0"/>
          <w:numId w:val="4"/>
        </w:numPr>
        <w:tabs>
          <w:tab w:val="clear" w:pos="1080"/>
          <w:tab w:val="num" w:pos="360"/>
        </w:tabs>
        <w:ind w:left="360"/>
      </w:pPr>
      <w:r w:rsidRPr="00005DDD">
        <w:t>Do not use this pool for at least two weeks if you have had diarrhoea in the past week.</w:t>
      </w:r>
    </w:p>
    <w:p w14:paraId="0B556130" w14:textId="77777777" w:rsidR="006C45A9" w:rsidRPr="00005DDD" w:rsidRDefault="006C45A9" w:rsidP="00005DDD">
      <w:pPr>
        <w:numPr>
          <w:ilvl w:val="0"/>
          <w:numId w:val="4"/>
        </w:numPr>
        <w:tabs>
          <w:tab w:val="clear" w:pos="1080"/>
          <w:tab w:val="num" w:pos="360"/>
        </w:tabs>
        <w:ind w:left="360"/>
      </w:pPr>
      <w:r w:rsidRPr="00005DDD">
        <w:t>Immunosuppressed individuals should not use the swimming pool.</w:t>
      </w:r>
    </w:p>
    <w:p w14:paraId="657E2E80" w14:textId="77777777" w:rsidR="006C45A9" w:rsidRPr="00005DDD" w:rsidRDefault="006C45A9" w:rsidP="00005DDD">
      <w:pPr>
        <w:numPr>
          <w:ilvl w:val="0"/>
          <w:numId w:val="4"/>
        </w:numPr>
        <w:tabs>
          <w:tab w:val="clear" w:pos="1080"/>
          <w:tab w:val="num" w:pos="360"/>
        </w:tabs>
        <w:ind w:left="360"/>
      </w:pPr>
      <w:r w:rsidRPr="00005DDD">
        <w:t>No dive-bombing, running or rough play in or around the pool.</w:t>
      </w:r>
    </w:p>
    <w:p w14:paraId="34CAC9F4" w14:textId="77777777" w:rsidR="006C45A9" w:rsidRPr="00005DDD" w:rsidRDefault="006C45A9" w:rsidP="00005DDD">
      <w:pPr>
        <w:numPr>
          <w:ilvl w:val="0"/>
          <w:numId w:val="4"/>
        </w:numPr>
        <w:tabs>
          <w:tab w:val="clear" w:pos="1080"/>
          <w:tab w:val="num" w:pos="360"/>
        </w:tabs>
        <w:ind w:left="360"/>
      </w:pPr>
      <w:r w:rsidRPr="00005DDD">
        <w:t>Large objects may obscure vision of the pool. Please remove them when not in use.</w:t>
      </w:r>
    </w:p>
    <w:p w14:paraId="62B26D3B" w14:textId="77777777" w:rsidR="006C45A9" w:rsidRPr="00005DDD" w:rsidRDefault="006C45A9" w:rsidP="00005DDD">
      <w:pPr>
        <w:numPr>
          <w:ilvl w:val="0"/>
          <w:numId w:val="4"/>
        </w:numPr>
        <w:tabs>
          <w:tab w:val="clear" w:pos="1080"/>
          <w:tab w:val="num" w:pos="360"/>
        </w:tabs>
        <w:ind w:left="360"/>
      </w:pPr>
      <w:r w:rsidRPr="00005DDD">
        <w:t>Children should use the toilet before entering the pool.</w:t>
      </w:r>
    </w:p>
    <w:p w14:paraId="7215573C" w14:textId="77777777" w:rsidR="006C45A9" w:rsidRPr="00005DDD" w:rsidRDefault="006C45A9" w:rsidP="00005DDD">
      <w:pPr>
        <w:numPr>
          <w:ilvl w:val="0"/>
          <w:numId w:val="4"/>
        </w:numPr>
        <w:tabs>
          <w:tab w:val="clear" w:pos="1080"/>
          <w:tab w:val="num" w:pos="360"/>
        </w:tabs>
        <w:ind w:left="360"/>
      </w:pPr>
      <w:r w:rsidRPr="00005DDD">
        <w:t>Before entering the pool, use the toilet and then shower (using soap).</w:t>
      </w:r>
    </w:p>
    <w:p w14:paraId="37C07ABB" w14:textId="77777777" w:rsidR="006C45A9" w:rsidRPr="00005DDD" w:rsidRDefault="006C45A9" w:rsidP="00005DDD">
      <w:pPr>
        <w:numPr>
          <w:ilvl w:val="0"/>
          <w:numId w:val="4"/>
        </w:numPr>
        <w:tabs>
          <w:tab w:val="clear" w:pos="1080"/>
          <w:tab w:val="num" w:pos="360"/>
        </w:tabs>
        <w:ind w:left="360"/>
      </w:pPr>
      <w:r w:rsidRPr="00005DDD">
        <w:t>All swimmers should wear a swimming costume and non-toilet trained children should wear waterproof tight-fitting pants over swimmers.</w:t>
      </w:r>
    </w:p>
    <w:p w14:paraId="6E311AFE" w14:textId="77777777" w:rsidR="006C45A9" w:rsidRPr="00005DDD" w:rsidRDefault="006C45A9" w:rsidP="00005DDD">
      <w:pPr>
        <w:numPr>
          <w:ilvl w:val="0"/>
          <w:numId w:val="4"/>
        </w:numPr>
        <w:tabs>
          <w:tab w:val="clear" w:pos="1080"/>
          <w:tab w:val="num" w:pos="360"/>
        </w:tabs>
        <w:ind w:left="360"/>
      </w:pPr>
      <w:r w:rsidRPr="00005DDD">
        <w:t>Children who are not toilet trained should use the wading pool.</w:t>
      </w:r>
    </w:p>
    <w:p w14:paraId="6CE571EA" w14:textId="77777777" w:rsidR="006C45A9" w:rsidRPr="00005DDD" w:rsidRDefault="006C45A9" w:rsidP="00005DDD">
      <w:pPr>
        <w:numPr>
          <w:ilvl w:val="0"/>
          <w:numId w:val="4"/>
        </w:numPr>
        <w:tabs>
          <w:tab w:val="clear" w:pos="1080"/>
          <w:tab w:val="num" w:pos="360"/>
        </w:tabs>
        <w:ind w:left="360"/>
      </w:pPr>
      <w:r w:rsidRPr="00005DDD">
        <w:t>Avoid swallowing or putting pool water in your mouth.</w:t>
      </w:r>
    </w:p>
    <w:p w14:paraId="395010B9" w14:textId="77777777" w:rsidR="006C45A9" w:rsidRPr="00005DDD" w:rsidRDefault="006C45A9" w:rsidP="00005DDD">
      <w:pPr>
        <w:numPr>
          <w:ilvl w:val="0"/>
          <w:numId w:val="4"/>
        </w:numPr>
        <w:tabs>
          <w:tab w:val="clear" w:pos="1080"/>
          <w:tab w:val="num" w:pos="360"/>
        </w:tabs>
        <w:ind w:left="360"/>
      </w:pPr>
      <w:r w:rsidRPr="00005DDD">
        <w:t>Animals not permitted in or around the pool.</w:t>
      </w:r>
    </w:p>
    <w:p w14:paraId="4F9E66A4" w14:textId="77777777" w:rsidR="006C45A9" w:rsidRPr="00005DDD" w:rsidRDefault="006C45A9" w:rsidP="00005DDD">
      <w:pPr>
        <w:numPr>
          <w:ilvl w:val="0"/>
          <w:numId w:val="4"/>
        </w:numPr>
        <w:tabs>
          <w:tab w:val="clear" w:pos="1080"/>
          <w:tab w:val="num" w:pos="360"/>
        </w:tabs>
        <w:ind w:left="360"/>
      </w:pPr>
      <w:r w:rsidRPr="00005DDD">
        <w:t>Do not use soap, detergent or any other substance in the pool.</w:t>
      </w:r>
    </w:p>
    <w:p w14:paraId="0AD48ED4" w14:textId="77777777" w:rsidR="006C45A9" w:rsidRPr="00005DDD" w:rsidRDefault="006C45A9" w:rsidP="00005DDD">
      <w:pPr>
        <w:numPr>
          <w:ilvl w:val="0"/>
          <w:numId w:val="4"/>
        </w:numPr>
        <w:tabs>
          <w:tab w:val="clear" w:pos="1080"/>
          <w:tab w:val="num" w:pos="360"/>
        </w:tabs>
        <w:ind w:left="360"/>
      </w:pPr>
      <w:r w:rsidRPr="00005DDD">
        <w:t>Do not climb up, or onto any fence or partition of roof within the pool area.</w:t>
      </w:r>
    </w:p>
    <w:p w14:paraId="1778080D" w14:textId="77777777" w:rsidR="006C45A9" w:rsidRPr="00005DDD" w:rsidRDefault="006C45A9" w:rsidP="00005DDD">
      <w:pPr>
        <w:numPr>
          <w:ilvl w:val="0"/>
          <w:numId w:val="4"/>
        </w:numPr>
        <w:tabs>
          <w:tab w:val="clear" w:pos="1080"/>
          <w:tab w:val="num" w:pos="360"/>
        </w:tabs>
        <w:ind w:left="360"/>
      </w:pPr>
      <w:r w:rsidRPr="00005DDD">
        <w:t>People wearing contact lenses should remove them before entering the pool.</w:t>
      </w:r>
    </w:p>
    <w:p w14:paraId="72D99491" w14:textId="77777777" w:rsidR="00896CD6" w:rsidRDefault="00896CD6" w:rsidP="00D054D2">
      <w:pPr>
        <w:pStyle w:val="DeptNormal"/>
        <w:rPr>
          <w:rFonts w:cs="Arial"/>
          <w:b/>
        </w:rPr>
      </w:pPr>
    </w:p>
    <w:p w14:paraId="20256135" w14:textId="77777777" w:rsidR="006C45A9" w:rsidRPr="00930BB1" w:rsidRDefault="006C45A9" w:rsidP="00D054D2">
      <w:pPr>
        <w:pStyle w:val="DeptNormal"/>
        <w:rPr>
          <w:rFonts w:cs="Arial"/>
          <w:b/>
        </w:rPr>
      </w:pPr>
      <w:r w:rsidRPr="00930BB1">
        <w:rPr>
          <w:rFonts w:cs="Arial"/>
          <w:b/>
        </w:rPr>
        <w:t>Heated Spa Pools (Taken From As 2610.1; 1993 – Public Spa Pools)</w:t>
      </w:r>
    </w:p>
    <w:p w14:paraId="550F02B2" w14:textId="77777777" w:rsidR="006C45A9" w:rsidRPr="00005DDD" w:rsidRDefault="006C45A9" w:rsidP="00005DDD">
      <w:pPr>
        <w:numPr>
          <w:ilvl w:val="0"/>
          <w:numId w:val="4"/>
        </w:numPr>
        <w:tabs>
          <w:tab w:val="clear" w:pos="1080"/>
          <w:tab w:val="num" w:pos="360"/>
        </w:tabs>
        <w:ind w:left="360"/>
      </w:pPr>
      <w:r w:rsidRPr="00005DDD">
        <w:t>This spa is a heated water environment and if you are concerned that it may adversely affect you it is your responsibility to seek medical advice.</w:t>
      </w:r>
    </w:p>
    <w:p w14:paraId="3BE75BB4" w14:textId="77777777" w:rsidR="006C45A9" w:rsidRPr="00005DDD" w:rsidRDefault="006C45A9" w:rsidP="00005DDD">
      <w:pPr>
        <w:numPr>
          <w:ilvl w:val="0"/>
          <w:numId w:val="4"/>
        </w:numPr>
        <w:tabs>
          <w:tab w:val="clear" w:pos="1080"/>
          <w:tab w:val="num" w:pos="360"/>
        </w:tabs>
        <w:ind w:left="360"/>
      </w:pPr>
      <w:r w:rsidRPr="00005DDD">
        <w:t>Do not put your head under the water.</w:t>
      </w:r>
    </w:p>
    <w:p w14:paraId="35B5D797" w14:textId="77777777" w:rsidR="006C45A9" w:rsidRPr="00005DDD" w:rsidRDefault="006C45A9" w:rsidP="00005DDD">
      <w:pPr>
        <w:numPr>
          <w:ilvl w:val="0"/>
          <w:numId w:val="4"/>
        </w:numPr>
        <w:tabs>
          <w:tab w:val="clear" w:pos="1080"/>
          <w:tab w:val="num" w:pos="360"/>
        </w:tabs>
        <w:ind w:left="360"/>
      </w:pPr>
      <w:r w:rsidRPr="00005DDD">
        <w:t>Do not swallow spa water.</w:t>
      </w:r>
    </w:p>
    <w:p w14:paraId="1C1C9579" w14:textId="77777777" w:rsidR="006C45A9" w:rsidRPr="00005DDD" w:rsidRDefault="006C45A9" w:rsidP="00005DDD">
      <w:pPr>
        <w:numPr>
          <w:ilvl w:val="0"/>
          <w:numId w:val="4"/>
        </w:numPr>
        <w:tabs>
          <w:tab w:val="clear" w:pos="1080"/>
          <w:tab w:val="num" w:pos="360"/>
        </w:tabs>
        <w:ind w:left="360"/>
      </w:pPr>
      <w:r w:rsidRPr="00005DDD">
        <w:t>Do not use the spa area while under the influence of drugs or alcohol (certain medications may produce adverse effects).</w:t>
      </w:r>
    </w:p>
    <w:p w14:paraId="0F9EFFBA" w14:textId="77777777" w:rsidR="006C45A9" w:rsidRPr="00005DDD" w:rsidRDefault="006C45A9" w:rsidP="00005DDD">
      <w:pPr>
        <w:numPr>
          <w:ilvl w:val="0"/>
          <w:numId w:val="4"/>
        </w:numPr>
        <w:tabs>
          <w:tab w:val="clear" w:pos="1080"/>
          <w:tab w:val="num" w:pos="360"/>
        </w:tabs>
        <w:ind w:left="360"/>
      </w:pPr>
      <w:r w:rsidRPr="00005DDD">
        <w:t>Do not use the spa alone.</w:t>
      </w:r>
    </w:p>
    <w:p w14:paraId="61C541F5" w14:textId="77777777" w:rsidR="006C45A9" w:rsidRPr="00005DDD" w:rsidRDefault="006C45A9" w:rsidP="00005DDD">
      <w:pPr>
        <w:numPr>
          <w:ilvl w:val="0"/>
          <w:numId w:val="4"/>
        </w:numPr>
        <w:tabs>
          <w:tab w:val="clear" w:pos="1080"/>
          <w:tab w:val="num" w:pos="360"/>
        </w:tabs>
        <w:ind w:left="360"/>
      </w:pPr>
      <w:r w:rsidRPr="00005DDD">
        <w:t>Do not use the spa for longer than 15 minutes at a time.</w:t>
      </w:r>
    </w:p>
    <w:p w14:paraId="67804777" w14:textId="77777777" w:rsidR="006C45A9" w:rsidRPr="00005DDD" w:rsidRDefault="006C45A9" w:rsidP="00005DDD">
      <w:pPr>
        <w:numPr>
          <w:ilvl w:val="0"/>
          <w:numId w:val="4"/>
        </w:numPr>
        <w:tabs>
          <w:tab w:val="clear" w:pos="1080"/>
          <w:tab w:val="num" w:pos="360"/>
        </w:tabs>
        <w:ind w:left="360"/>
      </w:pPr>
      <w:r w:rsidRPr="00005DDD">
        <w:t>Do not use the spa if you have an open wound, feel unwell or are pregnant.</w:t>
      </w:r>
    </w:p>
    <w:p w14:paraId="3F429CE9" w14:textId="77777777" w:rsidR="006C45A9" w:rsidRPr="00005DDD" w:rsidRDefault="006C45A9" w:rsidP="00005DDD">
      <w:pPr>
        <w:numPr>
          <w:ilvl w:val="0"/>
          <w:numId w:val="4"/>
        </w:numPr>
        <w:tabs>
          <w:tab w:val="clear" w:pos="1080"/>
          <w:tab w:val="num" w:pos="360"/>
        </w:tabs>
        <w:ind w:left="360"/>
      </w:pPr>
      <w:r w:rsidRPr="00005DDD">
        <w:t>Children shall be supervised in the spa area.</w:t>
      </w:r>
    </w:p>
    <w:p w14:paraId="798A7A12" w14:textId="77777777" w:rsidR="006C45A9" w:rsidRPr="00930BB1" w:rsidRDefault="006C45A9" w:rsidP="00326464">
      <w:pPr>
        <w:pStyle w:val="DeptNormal"/>
        <w:pageBreakBefore/>
        <w:rPr>
          <w:rFonts w:cs="Arial"/>
          <w:b/>
        </w:rPr>
      </w:pPr>
      <w:r w:rsidRPr="00930BB1">
        <w:rPr>
          <w:rFonts w:cs="Arial"/>
          <w:b/>
        </w:rPr>
        <w:t>Waterslides</w:t>
      </w:r>
    </w:p>
    <w:p w14:paraId="507A062A" w14:textId="77777777" w:rsidR="006C45A9" w:rsidRPr="00005DDD" w:rsidRDefault="006C45A9" w:rsidP="00005DDD">
      <w:pPr>
        <w:numPr>
          <w:ilvl w:val="0"/>
          <w:numId w:val="4"/>
        </w:numPr>
        <w:tabs>
          <w:tab w:val="clear" w:pos="1080"/>
          <w:tab w:val="num" w:pos="360"/>
        </w:tabs>
        <w:ind w:left="360"/>
      </w:pPr>
      <w:r w:rsidRPr="00005DDD">
        <w:t>Each rider is to immediately leave the waterslide pool on discharge from the flume.</w:t>
      </w:r>
    </w:p>
    <w:p w14:paraId="744B5C63" w14:textId="77777777" w:rsidR="006C45A9" w:rsidRPr="00005DDD" w:rsidRDefault="006C45A9" w:rsidP="00005DDD">
      <w:pPr>
        <w:numPr>
          <w:ilvl w:val="0"/>
          <w:numId w:val="4"/>
        </w:numPr>
        <w:tabs>
          <w:tab w:val="clear" w:pos="1080"/>
          <w:tab w:val="num" w:pos="360"/>
        </w:tabs>
        <w:ind w:left="360"/>
      </w:pPr>
      <w:r w:rsidRPr="00005DDD">
        <w:t>Tandem riding is only permitted for adults who are accompanying small children on the waterslide.</w:t>
      </w:r>
    </w:p>
    <w:p w14:paraId="0A2427B9" w14:textId="77777777" w:rsidR="006C45A9" w:rsidRPr="00005DDD" w:rsidRDefault="006C45A9" w:rsidP="00005DDD">
      <w:pPr>
        <w:numPr>
          <w:ilvl w:val="0"/>
          <w:numId w:val="4"/>
        </w:numPr>
        <w:tabs>
          <w:tab w:val="clear" w:pos="1080"/>
          <w:tab w:val="num" w:pos="360"/>
        </w:tabs>
        <w:ind w:left="360"/>
      </w:pPr>
      <w:r w:rsidRPr="00005DDD">
        <w:t>No person is to cause, suffer or permit rough behaviour or harassment of other persons in the waterslide pool, on the flume, walkways or platforms.</w:t>
      </w:r>
    </w:p>
    <w:p w14:paraId="28148B19" w14:textId="77777777" w:rsidR="006C45A9" w:rsidRPr="00005DDD" w:rsidRDefault="006C45A9" w:rsidP="00005DDD">
      <w:pPr>
        <w:numPr>
          <w:ilvl w:val="0"/>
          <w:numId w:val="4"/>
        </w:numPr>
        <w:tabs>
          <w:tab w:val="clear" w:pos="1080"/>
          <w:tab w:val="num" w:pos="360"/>
        </w:tabs>
        <w:ind w:left="360"/>
      </w:pPr>
      <w:r w:rsidRPr="00005DDD">
        <w:t>Glass bottles, other articles containing glass and sharp objects are not to be carried or used within the flume, waterslide pool and its surrounds or the walkways.</w:t>
      </w:r>
    </w:p>
    <w:p w14:paraId="3728FBF9" w14:textId="77777777" w:rsidR="006C45A9" w:rsidRPr="00005DDD" w:rsidRDefault="006C45A9" w:rsidP="00005DDD">
      <w:pPr>
        <w:numPr>
          <w:ilvl w:val="0"/>
          <w:numId w:val="4"/>
        </w:numPr>
        <w:tabs>
          <w:tab w:val="clear" w:pos="1080"/>
          <w:tab w:val="num" w:pos="360"/>
        </w:tabs>
        <w:ind w:left="360"/>
      </w:pPr>
      <w:r w:rsidRPr="00005DDD">
        <w:t>Waterslide riders are not to wear any personal effects such as jewellery, watches or spectacles, which are likely to result in personal injury to the rider, other riders or cause damage to the waterslide.</w:t>
      </w:r>
    </w:p>
    <w:p w14:paraId="3A575AA5" w14:textId="77777777" w:rsidR="006C45A9" w:rsidRPr="00005DDD" w:rsidRDefault="006C45A9" w:rsidP="00005DDD">
      <w:pPr>
        <w:numPr>
          <w:ilvl w:val="0"/>
          <w:numId w:val="4"/>
        </w:numPr>
        <w:tabs>
          <w:tab w:val="clear" w:pos="1080"/>
          <w:tab w:val="num" w:pos="360"/>
        </w:tabs>
        <w:ind w:left="360"/>
      </w:pPr>
      <w:r w:rsidRPr="00005DDD">
        <w:t>Persons are not to use the waterslide in a manner, which will cause bodily injury to other slide riders.</w:t>
      </w:r>
    </w:p>
    <w:p w14:paraId="443D47F4" w14:textId="77777777" w:rsidR="006C45A9" w:rsidRPr="00005DDD" w:rsidRDefault="006C45A9" w:rsidP="00005DDD">
      <w:pPr>
        <w:numPr>
          <w:ilvl w:val="0"/>
          <w:numId w:val="4"/>
        </w:numPr>
        <w:tabs>
          <w:tab w:val="clear" w:pos="1080"/>
          <w:tab w:val="num" w:pos="360"/>
        </w:tabs>
        <w:ind w:left="360"/>
      </w:pPr>
      <w:r w:rsidRPr="00005DDD">
        <w:t>Persons under the influence of alcohol or drugs are not permitted to use the waterslide.</w:t>
      </w:r>
    </w:p>
    <w:p w14:paraId="7DFE3793" w14:textId="77777777" w:rsidR="006C45A9" w:rsidRPr="00005DDD" w:rsidRDefault="006C45A9" w:rsidP="00005DDD">
      <w:pPr>
        <w:numPr>
          <w:ilvl w:val="0"/>
          <w:numId w:val="4"/>
        </w:numPr>
        <w:tabs>
          <w:tab w:val="clear" w:pos="1080"/>
          <w:tab w:val="num" w:pos="360"/>
        </w:tabs>
        <w:ind w:left="360"/>
      </w:pPr>
      <w:r w:rsidRPr="00005DDD">
        <w:t>Do not ride this waterslide unless your physical health is sound.</w:t>
      </w:r>
    </w:p>
    <w:p w14:paraId="1CA6FDBD" w14:textId="77777777" w:rsidR="006C45A9" w:rsidRPr="00005DDD" w:rsidRDefault="006C45A9" w:rsidP="00005DDD">
      <w:pPr>
        <w:numPr>
          <w:ilvl w:val="0"/>
          <w:numId w:val="4"/>
        </w:numPr>
        <w:tabs>
          <w:tab w:val="clear" w:pos="1080"/>
          <w:tab w:val="num" w:pos="360"/>
        </w:tabs>
        <w:ind w:left="360"/>
      </w:pPr>
      <w:r w:rsidRPr="00005DDD">
        <w:t>Health authorities warn that it is considered unsafe to use a waterslide:</w:t>
      </w:r>
    </w:p>
    <w:p w14:paraId="4D60EE89" w14:textId="77777777" w:rsidR="006C45A9" w:rsidRPr="00005DDD" w:rsidRDefault="006C45A9" w:rsidP="00673BD7">
      <w:pPr>
        <w:numPr>
          <w:ilvl w:val="0"/>
          <w:numId w:val="4"/>
        </w:numPr>
        <w:tabs>
          <w:tab w:val="clear" w:pos="1080"/>
        </w:tabs>
        <w:ind w:left="720"/>
      </w:pPr>
      <w:r w:rsidRPr="00005DDD">
        <w:t>if you are pregnant</w:t>
      </w:r>
    </w:p>
    <w:p w14:paraId="1AABE46D" w14:textId="77777777" w:rsidR="006C45A9" w:rsidRPr="00005DDD" w:rsidRDefault="006C45A9" w:rsidP="00673BD7">
      <w:pPr>
        <w:numPr>
          <w:ilvl w:val="0"/>
          <w:numId w:val="4"/>
        </w:numPr>
        <w:tabs>
          <w:tab w:val="clear" w:pos="1080"/>
        </w:tabs>
        <w:ind w:left="720"/>
      </w:pPr>
      <w:r w:rsidRPr="00005DDD">
        <w:t>for persons with limb or back weakness/disability</w:t>
      </w:r>
    </w:p>
    <w:p w14:paraId="4F66D73A" w14:textId="77777777" w:rsidR="006C45A9" w:rsidRPr="00005DDD" w:rsidRDefault="006C45A9" w:rsidP="00673BD7">
      <w:pPr>
        <w:numPr>
          <w:ilvl w:val="0"/>
          <w:numId w:val="4"/>
        </w:numPr>
        <w:tabs>
          <w:tab w:val="clear" w:pos="1080"/>
        </w:tabs>
        <w:ind w:left="720"/>
      </w:pPr>
      <w:r w:rsidRPr="00005DDD">
        <w:t>for persons with heart ailments</w:t>
      </w:r>
    </w:p>
    <w:p w14:paraId="375BBDAA" w14:textId="77777777" w:rsidR="006C45A9" w:rsidRPr="00005DDD" w:rsidRDefault="006C45A9" w:rsidP="00673BD7">
      <w:pPr>
        <w:numPr>
          <w:ilvl w:val="0"/>
          <w:numId w:val="4"/>
        </w:numPr>
        <w:tabs>
          <w:tab w:val="clear" w:pos="1080"/>
        </w:tabs>
        <w:ind w:left="720"/>
      </w:pPr>
      <w:proofErr w:type="gramStart"/>
      <w:r w:rsidRPr="00005DDD">
        <w:t>for</w:t>
      </w:r>
      <w:proofErr w:type="gramEnd"/>
      <w:r w:rsidRPr="00005DDD">
        <w:t xml:space="preserve"> persons with any condition which could predispose them to further aggravation of their pre-existing condition or injury.</w:t>
      </w:r>
    </w:p>
    <w:p w14:paraId="5587E452" w14:textId="77777777" w:rsidR="006C45A9" w:rsidRPr="00005DDD" w:rsidRDefault="006C45A9" w:rsidP="00005DDD">
      <w:pPr>
        <w:numPr>
          <w:ilvl w:val="0"/>
          <w:numId w:val="4"/>
        </w:numPr>
        <w:tabs>
          <w:tab w:val="clear" w:pos="1080"/>
          <w:tab w:val="num" w:pos="360"/>
        </w:tabs>
        <w:ind w:left="360"/>
      </w:pPr>
      <w:r w:rsidRPr="00005DDD">
        <w:t>Management reserves the right to refuse entry to any person at all times, i.e. where the person is under the influence of alcohol, drugs or for any other reason considered to create a potential hazard for that rider or other persons.</w:t>
      </w:r>
    </w:p>
    <w:p w14:paraId="594EF527" w14:textId="77777777" w:rsidR="006C45A9" w:rsidRPr="00063499"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rPr>
          <w:rFonts w:cs="Arial"/>
        </w:rPr>
      </w:pPr>
      <w:r w:rsidRPr="00063499">
        <w:rPr>
          <w:rFonts w:cs="Arial"/>
        </w:rPr>
        <w:t>Non compliance with these rules would result in the rider being directed to leave the premises.</w:t>
      </w:r>
    </w:p>
    <w:p w14:paraId="451FD16E" w14:textId="77777777" w:rsidR="006C45A9" w:rsidRPr="004F758E" w:rsidRDefault="006C45A9" w:rsidP="00930BB1">
      <w:pPr>
        <w:pStyle w:val="DeptNumberedHeading1"/>
        <w:pageBreakBefore/>
        <w:numPr>
          <w:ilvl w:val="0"/>
          <w:numId w:val="0"/>
        </w:numPr>
      </w:pPr>
      <w:bookmarkStart w:id="103" w:name="_Toc231979973"/>
      <w:r w:rsidRPr="00930BB1">
        <w:t>Appendix</w:t>
      </w:r>
      <w:r w:rsidR="00930BB1">
        <w:t xml:space="preserve"> 2: Requirements f</w:t>
      </w:r>
      <w:r w:rsidRPr="004F758E">
        <w:t>or Ozone Water Treatment Systems</w:t>
      </w:r>
      <w:bookmarkEnd w:id="103"/>
    </w:p>
    <w:p w14:paraId="70B230E4" w14:textId="77777777" w:rsidR="006C45A9" w:rsidRPr="00930BB1" w:rsidRDefault="006C45A9" w:rsidP="00D054D2">
      <w:pPr>
        <w:pStyle w:val="DeptNormal"/>
        <w:rPr>
          <w:rFonts w:cs="Arial"/>
          <w:b/>
        </w:rPr>
      </w:pPr>
      <w:r w:rsidRPr="00930BB1">
        <w:rPr>
          <w:rFonts w:cs="Arial"/>
          <w:b/>
        </w:rPr>
        <w:t>General Requirements</w:t>
      </w:r>
    </w:p>
    <w:p w14:paraId="7F0A830D" w14:textId="77777777" w:rsidR="006C45A9" w:rsidRPr="004F758E" w:rsidRDefault="006C45A9" w:rsidP="00383C83">
      <w:pPr>
        <w:pStyle w:val="DeptNormal"/>
        <w:rPr>
          <w:rFonts w:cs="Arial"/>
        </w:rPr>
      </w:pPr>
      <w:r w:rsidRPr="004F758E">
        <w:rPr>
          <w:rFonts w:cs="Arial"/>
        </w:rPr>
        <w:t xml:space="preserve">Ozone generating equipment shall only be used in conjunction with a free halogen </w:t>
      </w:r>
      <w:r w:rsidRPr="00383C83">
        <w:t>residual</w:t>
      </w:r>
      <w:r w:rsidRPr="004F758E">
        <w:rPr>
          <w:rFonts w:cs="Arial"/>
        </w:rPr>
        <w:t>, which shall be maintained in the water at all times.</w:t>
      </w:r>
    </w:p>
    <w:p w14:paraId="51527D09" w14:textId="77777777" w:rsidR="006C45A9" w:rsidRPr="004F758E" w:rsidRDefault="006C45A9" w:rsidP="00383C83">
      <w:pPr>
        <w:pStyle w:val="DeptNormal"/>
        <w:rPr>
          <w:rFonts w:cs="Arial"/>
        </w:rPr>
      </w:pPr>
      <w:r w:rsidRPr="004F758E">
        <w:rPr>
          <w:rFonts w:cs="Arial"/>
        </w:rPr>
        <w:t>The ozone concentration in the aquatic facility water body shall not exceed 0.1 milligrams per litre.</w:t>
      </w:r>
    </w:p>
    <w:p w14:paraId="6493B116" w14:textId="77777777" w:rsidR="006C45A9" w:rsidRPr="004F758E" w:rsidRDefault="006C45A9" w:rsidP="00383C83">
      <w:pPr>
        <w:pStyle w:val="DeptNormal"/>
        <w:rPr>
          <w:rFonts w:cs="Arial"/>
        </w:rPr>
      </w:pPr>
      <w:r w:rsidRPr="004F758E">
        <w:rPr>
          <w:rFonts w:cs="Arial"/>
        </w:rPr>
        <w:t xml:space="preserve">The operation and maintenance of the ozone generating equipment shall be detailed in the </w:t>
      </w:r>
      <w:r w:rsidRPr="00383C83">
        <w:t>premises’</w:t>
      </w:r>
      <w:r w:rsidRPr="004F758E">
        <w:rPr>
          <w:rFonts w:cs="Arial"/>
        </w:rPr>
        <w:t xml:space="preserve"> operations manual.</w:t>
      </w:r>
    </w:p>
    <w:p w14:paraId="10FD8BA3" w14:textId="77777777" w:rsidR="006C45A9" w:rsidRPr="004F758E" w:rsidRDefault="006C45A9" w:rsidP="00383C83">
      <w:pPr>
        <w:pStyle w:val="DeptNormal"/>
        <w:rPr>
          <w:rFonts w:cs="Arial"/>
        </w:rPr>
      </w:pPr>
      <w:r w:rsidRPr="004F758E">
        <w:rPr>
          <w:rFonts w:cs="Arial"/>
        </w:rPr>
        <w:t xml:space="preserve">All employees involved in the operation of ozone generating equipment shall be trained in the operation and maintenance of the equipment. Refresher training of ozone equipment operation and </w:t>
      </w:r>
      <w:r w:rsidRPr="00383C83">
        <w:t>maintenance</w:t>
      </w:r>
      <w:r w:rsidRPr="004F758E">
        <w:rPr>
          <w:rFonts w:cs="Arial"/>
        </w:rPr>
        <w:t xml:space="preserve"> procedures shall be conducted a minimum of once every six months.</w:t>
      </w:r>
    </w:p>
    <w:p w14:paraId="69E29C3E" w14:textId="77777777" w:rsidR="006C45A9" w:rsidRPr="00930BB1" w:rsidRDefault="006C45A9" w:rsidP="00D054D2">
      <w:pPr>
        <w:pStyle w:val="DeptNormal"/>
        <w:rPr>
          <w:rFonts w:cs="Arial"/>
          <w:b/>
        </w:rPr>
      </w:pPr>
      <w:r w:rsidRPr="00930BB1">
        <w:rPr>
          <w:rFonts w:cs="Arial"/>
          <w:b/>
        </w:rPr>
        <w:t>Design Requirements</w:t>
      </w:r>
    </w:p>
    <w:p w14:paraId="3590E0EC" w14:textId="77777777" w:rsidR="006C45A9" w:rsidRPr="004F758E" w:rsidRDefault="006C45A9" w:rsidP="00383C83">
      <w:pPr>
        <w:pStyle w:val="DeptNormal"/>
        <w:rPr>
          <w:rFonts w:cs="Arial"/>
        </w:rPr>
      </w:pPr>
      <w:r w:rsidRPr="00383C83">
        <w:t>Ozone</w:t>
      </w:r>
      <w:r w:rsidRPr="004F758E">
        <w:rPr>
          <w:rFonts w:cs="Arial"/>
        </w:rPr>
        <w:t xml:space="preserve"> generating equipment shall incorporate an approved ozone removal system such as granular activated carbon or thermal decomposition – to reduce the concentration of ozone in the water below 0.1 milligrams per litre, prior to it re-entering the water body.</w:t>
      </w:r>
    </w:p>
    <w:p w14:paraId="121194E1" w14:textId="77777777" w:rsidR="006C45A9" w:rsidRPr="004F758E" w:rsidRDefault="006C45A9" w:rsidP="00383C83">
      <w:pPr>
        <w:pStyle w:val="DeptNormal"/>
        <w:rPr>
          <w:rFonts w:cs="Arial"/>
        </w:rPr>
      </w:pPr>
      <w:r w:rsidRPr="004F758E">
        <w:rPr>
          <w:rFonts w:cs="Arial"/>
        </w:rPr>
        <w:t xml:space="preserve">The water shall be monitored with an ORP meter – which has the capacity to shut-off the </w:t>
      </w:r>
      <w:r w:rsidRPr="00383C83">
        <w:t>ozonator</w:t>
      </w:r>
      <w:r w:rsidRPr="004F758E">
        <w:rPr>
          <w:rFonts w:cs="Arial"/>
        </w:rPr>
        <w:t xml:space="preserve"> if the oxidation reduction potential (ORP) reading exceeds 900 millivolts.</w:t>
      </w:r>
    </w:p>
    <w:p w14:paraId="478938BB" w14:textId="77777777" w:rsidR="006C45A9" w:rsidRPr="004F758E" w:rsidRDefault="006C45A9" w:rsidP="00383C83">
      <w:pPr>
        <w:pStyle w:val="DeptNormal"/>
        <w:rPr>
          <w:rFonts w:cs="Arial"/>
        </w:rPr>
      </w:pPr>
      <w:r w:rsidRPr="00383C83">
        <w:t>The</w:t>
      </w:r>
      <w:r w:rsidRPr="004F758E">
        <w:rPr>
          <w:rFonts w:cs="Arial"/>
        </w:rPr>
        <w:t xml:space="preserve"> ORP system shall have an operational range of 650 millivolts to 900 millivolts.</w:t>
      </w:r>
    </w:p>
    <w:p w14:paraId="7652323A" w14:textId="77777777" w:rsidR="006C45A9" w:rsidRPr="004F758E" w:rsidRDefault="006C45A9" w:rsidP="00383C83">
      <w:pPr>
        <w:pStyle w:val="DeptNormal"/>
        <w:rPr>
          <w:rFonts w:cs="Arial"/>
        </w:rPr>
      </w:pPr>
      <w:r w:rsidRPr="00383C83">
        <w:t>The</w:t>
      </w:r>
      <w:r w:rsidRPr="004F758E">
        <w:rPr>
          <w:rFonts w:cs="Arial"/>
        </w:rPr>
        <w:t xml:space="preserve"> ozone generation system shall be provided with an airflow metre and a device to control the airflow.</w:t>
      </w:r>
    </w:p>
    <w:p w14:paraId="4A5DC22C" w14:textId="77777777" w:rsidR="006C45A9" w:rsidRPr="004F758E" w:rsidRDefault="006C45A9" w:rsidP="00383C83">
      <w:pPr>
        <w:pStyle w:val="DeptNormal"/>
        <w:rPr>
          <w:rFonts w:cs="Arial"/>
        </w:rPr>
      </w:pPr>
      <w:r w:rsidRPr="004F758E">
        <w:rPr>
          <w:rFonts w:cs="Arial"/>
        </w:rPr>
        <w:t>The ozone injection system shall operate on a vacuum principle, so that a loss of water flow will interrupt the injection of ozone into the water.</w:t>
      </w:r>
    </w:p>
    <w:p w14:paraId="09EEE96E" w14:textId="77777777" w:rsidR="006C45A9" w:rsidRPr="004F758E" w:rsidRDefault="006C45A9" w:rsidP="00383C83">
      <w:pPr>
        <w:pStyle w:val="DeptNormal"/>
        <w:rPr>
          <w:rFonts w:cs="Arial"/>
        </w:rPr>
      </w:pPr>
      <w:r w:rsidRPr="004F758E">
        <w:rPr>
          <w:rFonts w:cs="Arial"/>
        </w:rPr>
        <w:t xml:space="preserve">A </w:t>
      </w:r>
      <w:r w:rsidRPr="00383C83">
        <w:t>check</w:t>
      </w:r>
      <w:r w:rsidRPr="004F758E">
        <w:rPr>
          <w:rFonts w:cs="Arial"/>
        </w:rPr>
        <w:t xml:space="preserve"> valve shall be installed between the ozone generator and the injection point.</w:t>
      </w:r>
    </w:p>
    <w:p w14:paraId="2D7DD377" w14:textId="77777777" w:rsidR="006C45A9" w:rsidRPr="004F758E" w:rsidRDefault="006C45A9" w:rsidP="00383C83">
      <w:pPr>
        <w:pStyle w:val="DeptNormal"/>
        <w:rPr>
          <w:rFonts w:cs="Arial"/>
        </w:rPr>
      </w:pPr>
      <w:r w:rsidRPr="004F758E">
        <w:rPr>
          <w:rFonts w:cs="Arial"/>
        </w:rPr>
        <w:t xml:space="preserve">The ozone injection point shall be located in the return line after the filtration and heating </w:t>
      </w:r>
      <w:r w:rsidRPr="00383C83">
        <w:t>equipment</w:t>
      </w:r>
      <w:r w:rsidRPr="004F758E">
        <w:rPr>
          <w:rFonts w:cs="Arial"/>
        </w:rPr>
        <w:t>, prior to the disinfectant injection point. The injection point shall be a minimum of 3 metres from the nearest return inlet.</w:t>
      </w:r>
    </w:p>
    <w:p w14:paraId="4F26400A" w14:textId="77777777" w:rsidR="006C45A9" w:rsidRPr="004F758E" w:rsidRDefault="006C45A9" w:rsidP="00383C83">
      <w:pPr>
        <w:pStyle w:val="DeptNormal"/>
        <w:rPr>
          <w:rFonts w:cs="Arial"/>
        </w:rPr>
      </w:pPr>
      <w:r w:rsidRPr="004F758E">
        <w:rPr>
          <w:rFonts w:cs="Arial"/>
        </w:rPr>
        <w:t>Ozone mixes, diffusers, or contact chambers shall provide efficient mixing of ozone with the recirculation water.</w:t>
      </w:r>
    </w:p>
    <w:p w14:paraId="0973A83D" w14:textId="77777777" w:rsidR="006C45A9" w:rsidRPr="00930BB1" w:rsidRDefault="006C45A9" w:rsidP="00D054D2">
      <w:pPr>
        <w:pStyle w:val="DeptNormal"/>
        <w:rPr>
          <w:rFonts w:cs="Arial"/>
          <w:b/>
        </w:rPr>
      </w:pPr>
      <w:r w:rsidRPr="00930BB1">
        <w:rPr>
          <w:rFonts w:cs="Arial"/>
          <w:b/>
        </w:rPr>
        <w:t>Requirements</w:t>
      </w:r>
      <w:r w:rsidR="004C75E1">
        <w:rPr>
          <w:rFonts w:cs="Arial"/>
          <w:b/>
        </w:rPr>
        <w:t xml:space="preserve"> f</w:t>
      </w:r>
      <w:r w:rsidRPr="00930BB1">
        <w:rPr>
          <w:rFonts w:cs="Arial"/>
          <w:b/>
        </w:rPr>
        <w:t>or Ozone Plant Rooms</w:t>
      </w:r>
    </w:p>
    <w:p w14:paraId="3509CF27" w14:textId="77777777" w:rsidR="006C45A9" w:rsidRPr="004F758E" w:rsidRDefault="006C45A9" w:rsidP="00383C83">
      <w:pPr>
        <w:pStyle w:val="DeptNormal"/>
        <w:rPr>
          <w:rFonts w:cs="Arial"/>
        </w:rPr>
      </w:pPr>
      <w:r w:rsidRPr="004F758E">
        <w:rPr>
          <w:rFonts w:cs="Arial"/>
        </w:rPr>
        <w:t xml:space="preserve">The </w:t>
      </w:r>
      <w:r w:rsidRPr="00383C83">
        <w:t>plant</w:t>
      </w:r>
      <w:r w:rsidRPr="004F758E">
        <w:rPr>
          <w:rFonts w:cs="Arial"/>
        </w:rPr>
        <w:t xml:space="preserve"> room exit doors shall open outwards.</w:t>
      </w:r>
    </w:p>
    <w:p w14:paraId="545CDE56" w14:textId="77777777" w:rsidR="006C45A9" w:rsidRPr="004F758E" w:rsidRDefault="006C45A9" w:rsidP="00383C83">
      <w:pPr>
        <w:pStyle w:val="DeptNormal"/>
        <w:rPr>
          <w:rFonts w:cs="Arial"/>
        </w:rPr>
      </w:pPr>
      <w:r w:rsidRPr="004F758E">
        <w:rPr>
          <w:rFonts w:cs="Arial"/>
        </w:rPr>
        <w:t xml:space="preserve">A ventilation system shall be provided, capable of achieving a minimum of three air </w:t>
      </w:r>
      <w:r w:rsidRPr="00383C83">
        <w:t>changes</w:t>
      </w:r>
      <w:r w:rsidRPr="004F758E">
        <w:rPr>
          <w:rFonts w:cs="Arial"/>
        </w:rPr>
        <w:t xml:space="preserve"> per hour and have a separate automatic emergency ventilation system, with the capacity to provide a minimum of 30 air changes per hour.</w:t>
      </w:r>
    </w:p>
    <w:p w14:paraId="09CA7AE9" w14:textId="77777777" w:rsidR="006C45A9" w:rsidRPr="004F758E" w:rsidRDefault="006C45A9" w:rsidP="00383C83">
      <w:pPr>
        <w:pStyle w:val="DeptNormal"/>
        <w:rPr>
          <w:rFonts w:cs="Arial"/>
        </w:rPr>
      </w:pPr>
      <w:r w:rsidRPr="00383C83">
        <w:t>Clearly</w:t>
      </w:r>
      <w:r w:rsidRPr="004F758E">
        <w:rPr>
          <w:rFonts w:cs="Arial"/>
        </w:rPr>
        <w:t xml:space="preserve"> labelled on/off switches shall be located directly outside the plant room which indicate and control the following:</w:t>
      </w:r>
    </w:p>
    <w:p w14:paraId="37DA052D" w14:textId="77777777" w:rsidR="006C45A9" w:rsidRPr="00856670" w:rsidRDefault="006C45A9" w:rsidP="00856670">
      <w:pPr>
        <w:numPr>
          <w:ilvl w:val="0"/>
          <w:numId w:val="4"/>
        </w:numPr>
        <w:tabs>
          <w:tab w:val="clear" w:pos="1080"/>
          <w:tab w:val="num" w:pos="360"/>
        </w:tabs>
        <w:ind w:left="360"/>
      </w:pPr>
      <w:r w:rsidRPr="00856670">
        <w:t>Emergency ventilation systems</w:t>
      </w:r>
    </w:p>
    <w:p w14:paraId="42056298" w14:textId="77777777" w:rsidR="006C45A9" w:rsidRPr="00856670" w:rsidRDefault="006C45A9" w:rsidP="00856670">
      <w:pPr>
        <w:numPr>
          <w:ilvl w:val="0"/>
          <w:numId w:val="4"/>
        </w:numPr>
        <w:tabs>
          <w:tab w:val="clear" w:pos="1080"/>
          <w:tab w:val="num" w:pos="360"/>
        </w:tabs>
        <w:ind w:left="360"/>
      </w:pPr>
      <w:r w:rsidRPr="00856670">
        <w:t>Lighting</w:t>
      </w:r>
    </w:p>
    <w:p w14:paraId="63A4337D" w14:textId="77777777" w:rsidR="006C45A9" w:rsidRPr="00856670" w:rsidRDefault="006C45A9" w:rsidP="00856670">
      <w:pPr>
        <w:numPr>
          <w:ilvl w:val="0"/>
          <w:numId w:val="4"/>
        </w:numPr>
        <w:tabs>
          <w:tab w:val="clear" w:pos="1080"/>
          <w:tab w:val="num" w:pos="360"/>
        </w:tabs>
        <w:ind w:left="360"/>
      </w:pPr>
      <w:r w:rsidRPr="00856670">
        <w:t>Ozone generator.</w:t>
      </w:r>
    </w:p>
    <w:p w14:paraId="2D582D2F" w14:textId="77777777" w:rsidR="006C45A9" w:rsidRPr="004F758E" w:rsidRDefault="006C45A9" w:rsidP="00383C83">
      <w:pPr>
        <w:pStyle w:val="DeptNormal"/>
        <w:rPr>
          <w:rFonts w:cs="Arial"/>
        </w:rPr>
      </w:pPr>
      <w:r w:rsidRPr="004F758E">
        <w:rPr>
          <w:rFonts w:cs="Arial"/>
        </w:rPr>
        <w:t xml:space="preserve">An audible and visual ozone detection and alarm system shall be located in the room </w:t>
      </w:r>
      <w:r w:rsidRPr="00383C83">
        <w:t>containing</w:t>
      </w:r>
      <w:r w:rsidRPr="004F758E">
        <w:rPr>
          <w:rFonts w:cs="Arial"/>
        </w:rPr>
        <w:t xml:space="preserve"> the ozone generation equipment that complies with the following requirements:</w:t>
      </w:r>
    </w:p>
    <w:p w14:paraId="2ACA37B2" w14:textId="77777777" w:rsidR="006C45A9" w:rsidRPr="00856670" w:rsidRDefault="006C45A9" w:rsidP="00856670">
      <w:pPr>
        <w:numPr>
          <w:ilvl w:val="0"/>
          <w:numId w:val="4"/>
        </w:numPr>
        <w:tabs>
          <w:tab w:val="clear" w:pos="1080"/>
          <w:tab w:val="num" w:pos="360"/>
        </w:tabs>
        <w:ind w:left="360"/>
      </w:pPr>
      <w:r w:rsidRPr="00856670">
        <w:t>The alarm system shall consist of an audible alarm, that is capable of producing at least 85 decibels, and visual alarm consisting of a flashing light, mounted in plain view of the entrance to the ozone equipment room.</w:t>
      </w:r>
    </w:p>
    <w:p w14:paraId="2AC7766A" w14:textId="77777777" w:rsidR="006C45A9" w:rsidRPr="00856670" w:rsidRDefault="006C45A9" w:rsidP="00856670">
      <w:pPr>
        <w:numPr>
          <w:ilvl w:val="0"/>
          <w:numId w:val="4"/>
        </w:numPr>
        <w:tabs>
          <w:tab w:val="clear" w:pos="1080"/>
          <w:tab w:val="num" w:pos="360"/>
        </w:tabs>
        <w:ind w:left="360"/>
      </w:pPr>
      <w:r w:rsidRPr="00856670">
        <w:t>The ozone sensor shall be located at a height of 1.5 metres above floor level and be capable of measuring ozone in the range of 0.0125 parts per million.</w:t>
      </w:r>
    </w:p>
    <w:p w14:paraId="411696AD" w14:textId="77777777" w:rsidR="006C45A9" w:rsidRPr="00856670" w:rsidRDefault="006C45A9" w:rsidP="00856670">
      <w:pPr>
        <w:numPr>
          <w:ilvl w:val="0"/>
          <w:numId w:val="4"/>
        </w:numPr>
        <w:tabs>
          <w:tab w:val="clear" w:pos="1080"/>
          <w:tab w:val="num" w:pos="360"/>
        </w:tabs>
        <w:ind w:left="360"/>
      </w:pPr>
      <w:r w:rsidRPr="00856670">
        <w:t>The system shall activate when the ozone concentration reaches 0.1</w:t>
      </w:r>
      <w:r w:rsidR="00637370">
        <w:t xml:space="preserve"> </w:t>
      </w:r>
      <w:r w:rsidRPr="00856670">
        <w:t>ppm in the plant room.</w:t>
      </w:r>
    </w:p>
    <w:p w14:paraId="1A9F4058" w14:textId="77777777" w:rsidR="006C45A9" w:rsidRPr="00856670" w:rsidRDefault="006C45A9" w:rsidP="00856670">
      <w:pPr>
        <w:numPr>
          <w:ilvl w:val="0"/>
          <w:numId w:val="4"/>
        </w:numPr>
        <w:tabs>
          <w:tab w:val="clear" w:pos="1080"/>
          <w:tab w:val="num" w:pos="360"/>
        </w:tabs>
        <w:ind w:left="360"/>
      </w:pPr>
      <w:r w:rsidRPr="00856670">
        <w:t>Activation of the alarm system shall shut off the ozone generating equipment and turn on the emergency ventilation system.</w:t>
      </w:r>
    </w:p>
    <w:p w14:paraId="6A742D1C" w14:textId="77777777" w:rsidR="006C45A9" w:rsidRPr="004F758E" w:rsidRDefault="006C45A9" w:rsidP="00383C83">
      <w:pPr>
        <w:pStyle w:val="DeptNormal"/>
        <w:rPr>
          <w:rFonts w:cs="Arial"/>
        </w:rPr>
      </w:pPr>
      <w:r w:rsidRPr="004F758E">
        <w:rPr>
          <w:rFonts w:cs="Arial"/>
        </w:rPr>
        <w:t xml:space="preserve">A sign </w:t>
      </w:r>
      <w:r w:rsidRPr="00383C83">
        <w:t>shall</w:t>
      </w:r>
      <w:r w:rsidRPr="004F758E">
        <w:rPr>
          <w:rFonts w:cs="Arial"/>
        </w:rPr>
        <w:t xml:space="preserve"> be posted on the exterior of the entry door, stating “DANGER GASEOUS OXIDISER – OZONE” in lettering not less than 100mm high.</w:t>
      </w:r>
    </w:p>
    <w:p w14:paraId="05F36D68" w14:textId="77777777" w:rsidR="006C45A9" w:rsidRPr="004F758E" w:rsidRDefault="006C45A9" w:rsidP="00930BB1">
      <w:pPr>
        <w:pStyle w:val="DeptNormal"/>
      </w:pPr>
      <w:r w:rsidRPr="004F758E">
        <w:t xml:space="preserve">The ozone equipment room shall not be used for storage of chemicals, solvents or any </w:t>
      </w:r>
      <w:r w:rsidRPr="00383C83">
        <w:t>combustible</w:t>
      </w:r>
      <w:r w:rsidRPr="004F758E">
        <w:t xml:space="preserve"> materials other than those required for the operation of the recirculation and ozone generating equipment.</w:t>
      </w:r>
    </w:p>
    <w:p w14:paraId="66B8E746" w14:textId="77777777" w:rsidR="006C45A9" w:rsidRPr="004F758E" w:rsidRDefault="006C45A9" w:rsidP="00930BB1">
      <w:pPr>
        <w:pStyle w:val="DeptNumberedHeading1"/>
        <w:pageBreakBefore/>
        <w:numPr>
          <w:ilvl w:val="0"/>
          <w:numId w:val="0"/>
        </w:numPr>
      </w:pPr>
      <w:bookmarkStart w:id="104" w:name="_Toc231979974"/>
      <w:r w:rsidRPr="00930BB1">
        <w:t>Appendix</w:t>
      </w:r>
      <w:r w:rsidRPr="004F758E">
        <w:t xml:space="preserve"> 3: Requirements </w:t>
      </w:r>
      <w:r w:rsidR="00930BB1">
        <w:t>f</w:t>
      </w:r>
      <w:r w:rsidRPr="004F758E">
        <w:t>or Aquatic Solar Water Heating Systems</w:t>
      </w:r>
      <w:bookmarkEnd w:id="104"/>
    </w:p>
    <w:p w14:paraId="5E8D66FB" w14:textId="77777777" w:rsidR="006C45A9" w:rsidRPr="00930BB1" w:rsidRDefault="006C45A9" w:rsidP="00D054D2">
      <w:pPr>
        <w:pStyle w:val="DeptNormal"/>
        <w:rPr>
          <w:rFonts w:cs="Arial"/>
          <w:b/>
        </w:rPr>
      </w:pPr>
      <w:r w:rsidRPr="00930BB1">
        <w:rPr>
          <w:rFonts w:cs="Arial"/>
          <w:b/>
        </w:rPr>
        <w:t>Construction Materials</w:t>
      </w:r>
    </w:p>
    <w:p w14:paraId="71B4A35E" w14:textId="77777777" w:rsidR="006C45A9" w:rsidRPr="004F758E" w:rsidRDefault="006C45A9" w:rsidP="00383C83">
      <w:pPr>
        <w:pStyle w:val="DeptNormal"/>
        <w:rPr>
          <w:rFonts w:cs="Arial"/>
        </w:rPr>
      </w:pPr>
      <w:r w:rsidRPr="004F758E">
        <w:rPr>
          <w:rFonts w:cs="Arial"/>
        </w:rPr>
        <w:t xml:space="preserve">Materials used to construct the system shall not contaminate water or be susceptible to </w:t>
      </w:r>
      <w:r w:rsidRPr="00383C83">
        <w:t>corrosion</w:t>
      </w:r>
      <w:r w:rsidRPr="004F758E">
        <w:rPr>
          <w:rFonts w:cs="Arial"/>
        </w:rPr>
        <w:t xml:space="preserve"> under normal service conditions.</w:t>
      </w:r>
    </w:p>
    <w:p w14:paraId="39EC347A" w14:textId="77777777" w:rsidR="006C45A9" w:rsidRPr="00930BB1" w:rsidRDefault="006C45A9" w:rsidP="00D054D2">
      <w:pPr>
        <w:pStyle w:val="DeptNormal"/>
        <w:rPr>
          <w:rFonts w:cs="Arial"/>
          <w:b/>
        </w:rPr>
      </w:pPr>
      <w:r w:rsidRPr="00930BB1">
        <w:rPr>
          <w:rFonts w:cs="Arial"/>
          <w:b/>
        </w:rPr>
        <w:t>Temperature Control System</w:t>
      </w:r>
    </w:p>
    <w:p w14:paraId="35A5F261" w14:textId="77777777" w:rsidR="006C45A9" w:rsidRPr="004F758E" w:rsidRDefault="006C45A9" w:rsidP="00383C83">
      <w:pPr>
        <w:pStyle w:val="DeptNormal"/>
        <w:rPr>
          <w:rFonts w:cs="Arial"/>
        </w:rPr>
      </w:pPr>
      <w:r w:rsidRPr="004F758E">
        <w:rPr>
          <w:rFonts w:cs="Arial"/>
        </w:rPr>
        <w:t xml:space="preserve">A </w:t>
      </w:r>
      <w:r w:rsidRPr="00383C83">
        <w:t>temperature</w:t>
      </w:r>
      <w:r w:rsidRPr="004F758E">
        <w:rPr>
          <w:rFonts w:cs="Arial"/>
        </w:rPr>
        <w:t xml:space="preserve"> control system shall be installed.</w:t>
      </w:r>
    </w:p>
    <w:p w14:paraId="3A5046B6" w14:textId="77777777" w:rsidR="006C45A9" w:rsidRPr="004F758E" w:rsidRDefault="006C45A9" w:rsidP="00383C83">
      <w:pPr>
        <w:pStyle w:val="DeptNormal"/>
        <w:rPr>
          <w:rFonts w:cs="Arial"/>
        </w:rPr>
      </w:pPr>
      <w:r w:rsidRPr="004F758E">
        <w:rPr>
          <w:rFonts w:cs="Arial"/>
        </w:rPr>
        <w:t>The temperature control system shall ensure pool users will not be exposed to water temperatures exceeding 38</w:t>
      </w:r>
      <w:r w:rsidRPr="00483C36">
        <w:rPr>
          <w:rFonts w:cs="Arial"/>
          <w:vertAlign w:val="superscript"/>
        </w:rPr>
        <w:t>o</w:t>
      </w:r>
      <w:r w:rsidRPr="004F758E">
        <w:rPr>
          <w:rFonts w:cs="Arial"/>
        </w:rPr>
        <w:t>C.</w:t>
      </w:r>
    </w:p>
    <w:p w14:paraId="34B574EE" w14:textId="77777777" w:rsidR="006C45A9" w:rsidRPr="004F758E" w:rsidRDefault="006C45A9" w:rsidP="00383C83">
      <w:pPr>
        <w:pStyle w:val="DeptNormal"/>
        <w:rPr>
          <w:rFonts w:cs="Arial"/>
        </w:rPr>
      </w:pPr>
      <w:r w:rsidRPr="00383C83">
        <w:t>Thermostats</w:t>
      </w:r>
      <w:r w:rsidRPr="004F758E">
        <w:rPr>
          <w:rFonts w:cs="Arial"/>
        </w:rPr>
        <w:t xml:space="preserve"> used for this purpose shall be of a type that cannot be adjusted without the use of tools.</w:t>
      </w:r>
    </w:p>
    <w:p w14:paraId="3053ACDF" w14:textId="77777777" w:rsidR="006C45A9" w:rsidRPr="00930BB1" w:rsidRDefault="006C45A9" w:rsidP="00D054D2">
      <w:pPr>
        <w:pStyle w:val="DeptNormal"/>
        <w:rPr>
          <w:rFonts w:cs="Arial"/>
          <w:b/>
        </w:rPr>
      </w:pPr>
      <w:r w:rsidRPr="00930BB1">
        <w:rPr>
          <w:rFonts w:cs="Arial"/>
          <w:b/>
        </w:rPr>
        <w:t>Water Pumping System</w:t>
      </w:r>
    </w:p>
    <w:p w14:paraId="151BBBC2" w14:textId="77777777" w:rsidR="006C45A9" w:rsidRPr="004F758E" w:rsidRDefault="006C45A9" w:rsidP="00383C83">
      <w:pPr>
        <w:pStyle w:val="DeptNormal"/>
        <w:rPr>
          <w:rFonts w:cs="Arial"/>
        </w:rPr>
      </w:pPr>
      <w:r w:rsidRPr="00383C83">
        <w:t>Solar</w:t>
      </w:r>
      <w:r w:rsidRPr="004F758E">
        <w:rPr>
          <w:rFonts w:cs="Arial"/>
        </w:rPr>
        <w:t xml:space="preserve"> pool heating systems shall be installed on a plumbing circuit that is separate and independent from the filtration system.</w:t>
      </w:r>
    </w:p>
    <w:p w14:paraId="63FEC5A9" w14:textId="77777777" w:rsidR="006C45A9" w:rsidRPr="004F758E" w:rsidRDefault="006C45A9" w:rsidP="00383C83">
      <w:pPr>
        <w:pStyle w:val="DeptNormal"/>
        <w:rPr>
          <w:rFonts w:cs="Arial"/>
        </w:rPr>
      </w:pPr>
      <w:r w:rsidRPr="004F758E">
        <w:rPr>
          <w:rFonts w:cs="Arial"/>
        </w:rPr>
        <w:t xml:space="preserve">A </w:t>
      </w:r>
      <w:r w:rsidRPr="00383C83">
        <w:t>filter</w:t>
      </w:r>
      <w:r w:rsidRPr="004F758E">
        <w:rPr>
          <w:rFonts w:cs="Arial"/>
        </w:rPr>
        <w:t xml:space="preserve"> or strainer shall be installed to remove solids and/or debris and shall be located upstream of the pump.</w:t>
      </w:r>
    </w:p>
    <w:p w14:paraId="3FF1C979" w14:textId="77777777" w:rsidR="006C45A9" w:rsidRPr="00930BB1" w:rsidRDefault="006C45A9" w:rsidP="00D054D2">
      <w:pPr>
        <w:pStyle w:val="DeptNormal"/>
        <w:rPr>
          <w:rFonts w:cs="Arial"/>
          <w:b/>
        </w:rPr>
      </w:pPr>
      <w:r w:rsidRPr="00930BB1">
        <w:rPr>
          <w:rFonts w:cs="Arial"/>
          <w:b/>
        </w:rPr>
        <w:t>Suction Outlets</w:t>
      </w:r>
    </w:p>
    <w:p w14:paraId="39CB0212" w14:textId="77777777" w:rsidR="006C45A9" w:rsidRPr="004F758E" w:rsidRDefault="006C45A9" w:rsidP="00383C83">
      <w:pPr>
        <w:pStyle w:val="DeptNormal"/>
        <w:rPr>
          <w:rFonts w:cs="Arial"/>
        </w:rPr>
      </w:pPr>
      <w:r w:rsidRPr="00383C83">
        <w:t>Suction</w:t>
      </w:r>
      <w:r w:rsidRPr="004F758E">
        <w:rPr>
          <w:rFonts w:cs="Arial"/>
        </w:rPr>
        <w:t xml:space="preserve"> outlets shall be installed in the wall of the pool at least 500</w:t>
      </w:r>
      <w:r w:rsidR="00637370">
        <w:rPr>
          <w:rFonts w:cs="Arial"/>
        </w:rPr>
        <w:t xml:space="preserve"> </w:t>
      </w:r>
      <w:r w:rsidRPr="004F758E">
        <w:rPr>
          <w:rFonts w:cs="Arial"/>
        </w:rPr>
        <w:t>mm above the floor level.</w:t>
      </w:r>
    </w:p>
    <w:p w14:paraId="3C1B4195" w14:textId="77777777" w:rsidR="006C45A9" w:rsidRPr="00930BB1" w:rsidRDefault="006C45A9" w:rsidP="00D054D2">
      <w:pPr>
        <w:pStyle w:val="DeptNormal"/>
        <w:rPr>
          <w:rFonts w:cs="Arial"/>
          <w:b/>
        </w:rPr>
      </w:pPr>
      <w:r w:rsidRPr="00930BB1">
        <w:rPr>
          <w:rFonts w:cs="Arial"/>
          <w:b/>
        </w:rPr>
        <w:t>Drainage System</w:t>
      </w:r>
    </w:p>
    <w:p w14:paraId="7CAFD12F" w14:textId="77777777" w:rsidR="006C45A9" w:rsidRPr="004F758E" w:rsidRDefault="006C45A9" w:rsidP="00383C83">
      <w:pPr>
        <w:pStyle w:val="DeptNormal"/>
        <w:rPr>
          <w:rFonts w:cs="Arial"/>
        </w:rPr>
      </w:pPr>
      <w:r w:rsidRPr="004F758E">
        <w:rPr>
          <w:rFonts w:cs="Arial"/>
        </w:rPr>
        <w:t xml:space="preserve">An </w:t>
      </w:r>
      <w:r w:rsidRPr="00383C83">
        <w:t>automatic</w:t>
      </w:r>
      <w:r w:rsidRPr="004F758E">
        <w:rPr>
          <w:rFonts w:cs="Arial"/>
        </w:rPr>
        <w:t xml:space="preserve"> or manual drainage system shall be installed, to enable all water to be emptied from system when not in use.</w:t>
      </w:r>
    </w:p>
    <w:p w14:paraId="7FF8F307" w14:textId="77777777" w:rsidR="006C45A9" w:rsidRPr="004F758E" w:rsidRDefault="006C45A9" w:rsidP="00383C83">
      <w:pPr>
        <w:pStyle w:val="DeptNormal"/>
        <w:rPr>
          <w:rFonts w:cs="Arial"/>
        </w:rPr>
      </w:pPr>
      <w:r w:rsidRPr="004F758E">
        <w:rPr>
          <w:rFonts w:cs="Arial"/>
        </w:rPr>
        <w:t xml:space="preserve">The </w:t>
      </w:r>
      <w:r w:rsidRPr="00383C83">
        <w:t>drainage</w:t>
      </w:r>
      <w:r w:rsidRPr="004F758E">
        <w:rPr>
          <w:rFonts w:cs="Arial"/>
        </w:rPr>
        <w:t xml:space="preserve"> system shall incorporate a back-flow prevention valve – to prevent water draining back to the pool through the filter.</w:t>
      </w:r>
    </w:p>
    <w:p w14:paraId="0C905699" w14:textId="77777777" w:rsidR="006C45A9" w:rsidRPr="004F758E" w:rsidRDefault="006C45A9" w:rsidP="00851F1B">
      <w:pPr>
        <w:pStyle w:val="DeptNumberedHeading1"/>
        <w:pageBreakBefore/>
        <w:numPr>
          <w:ilvl w:val="0"/>
          <w:numId w:val="0"/>
        </w:numPr>
      </w:pPr>
      <w:bookmarkStart w:id="105" w:name="_Toc231979975"/>
      <w:r w:rsidRPr="00851F1B">
        <w:t>Appendix</w:t>
      </w:r>
      <w:r w:rsidRPr="004F758E">
        <w:t xml:space="preserve"> 4: Water Balancing</w:t>
      </w:r>
      <w:bookmarkEnd w:id="105"/>
    </w:p>
    <w:p w14:paraId="1856D339" w14:textId="77777777" w:rsidR="006C45A9" w:rsidRPr="00F5271A" w:rsidRDefault="006C45A9" w:rsidP="00D054D2">
      <w:pPr>
        <w:pStyle w:val="DeptNormal"/>
        <w:rPr>
          <w:rFonts w:cs="Arial"/>
          <w:b/>
        </w:rPr>
      </w:pPr>
      <w:r w:rsidRPr="00F5271A">
        <w:rPr>
          <w:rFonts w:cs="Arial"/>
          <w:b/>
        </w:rPr>
        <w:t>Introduction</w:t>
      </w:r>
    </w:p>
    <w:p w14:paraId="55F1E88E" w14:textId="77777777" w:rsidR="006C45A9" w:rsidRPr="004F758E" w:rsidRDefault="006C45A9" w:rsidP="00383C83">
      <w:pPr>
        <w:pStyle w:val="DeptNormal"/>
        <w:rPr>
          <w:rFonts w:cs="Arial"/>
        </w:rPr>
      </w:pPr>
      <w:r w:rsidRPr="00383C83">
        <w:t>Section</w:t>
      </w:r>
      <w:r w:rsidRPr="004F758E">
        <w:rPr>
          <w:rFonts w:cs="Arial"/>
        </w:rPr>
        <w:t xml:space="preserve"> </w:t>
      </w:r>
      <w:r w:rsidR="00270DC8">
        <w:rPr>
          <w:rFonts w:cs="Arial"/>
        </w:rPr>
        <w:t>8.2 of these g</w:t>
      </w:r>
      <w:r w:rsidRPr="004F758E">
        <w:rPr>
          <w:rFonts w:cs="Arial"/>
        </w:rPr>
        <w:t>uidelines recommends that aquatic facility water be correctly balanced.</w:t>
      </w:r>
    </w:p>
    <w:p w14:paraId="3C7367ED" w14:textId="77777777" w:rsidR="006C45A9" w:rsidRPr="004F758E" w:rsidRDefault="006C45A9" w:rsidP="00383C83">
      <w:pPr>
        <w:pStyle w:val="DeptNormal"/>
        <w:rPr>
          <w:rFonts w:cs="Arial"/>
        </w:rPr>
      </w:pPr>
      <w:r w:rsidRPr="004F758E">
        <w:rPr>
          <w:rFonts w:cs="Arial"/>
        </w:rPr>
        <w:t xml:space="preserve">The </w:t>
      </w:r>
      <w:r w:rsidRPr="00383C83">
        <w:t>concept</w:t>
      </w:r>
      <w:r w:rsidRPr="004F758E">
        <w:rPr>
          <w:rFonts w:cs="Arial"/>
        </w:rPr>
        <w:t xml:space="preserve"> of water balancing is important, as correctly balanced water will prolong the life of aquatic facility water bodies and their fittings, assist in preventing staining and improve bather comfort.</w:t>
      </w:r>
    </w:p>
    <w:p w14:paraId="3266CEDB" w14:textId="77777777" w:rsidR="006C45A9" w:rsidRPr="004F758E" w:rsidRDefault="006C45A9" w:rsidP="00383C83">
      <w:pPr>
        <w:pStyle w:val="DeptNormal"/>
        <w:rPr>
          <w:rFonts w:cs="Arial"/>
        </w:rPr>
      </w:pPr>
      <w:r w:rsidRPr="004F758E">
        <w:rPr>
          <w:rFonts w:cs="Arial"/>
        </w:rPr>
        <w:t>Unbalanced water can produce a range of problems. These include etching or eroding of water body surfaces and fittings, or alternatively the formation of calcium salt precipitates, also known as scale.</w:t>
      </w:r>
    </w:p>
    <w:p w14:paraId="2D1A86A5" w14:textId="77777777" w:rsidR="006C45A9" w:rsidRPr="00F5271A" w:rsidRDefault="006C45A9" w:rsidP="00D054D2">
      <w:pPr>
        <w:pStyle w:val="DeptNormal"/>
        <w:rPr>
          <w:rFonts w:cs="Arial"/>
          <w:b/>
        </w:rPr>
      </w:pPr>
      <w:r w:rsidRPr="00F5271A">
        <w:rPr>
          <w:rFonts w:cs="Arial"/>
          <w:b/>
        </w:rPr>
        <w:t>Water Balance Factors</w:t>
      </w:r>
    </w:p>
    <w:p w14:paraId="6DAC2EAC" w14:textId="77777777" w:rsidR="006C45A9" w:rsidRPr="00383C83" w:rsidRDefault="006C45A9" w:rsidP="00383C83">
      <w:pPr>
        <w:pStyle w:val="DeptNormal"/>
      </w:pPr>
      <w:r w:rsidRPr="00383C83">
        <w:t>Water balancing ensures that the water in an aquatic facility contains the correct level of dissolved calcium. The correct level of calcium for a given facility depends upon the level of other materials in the water. Therefore there is no optimum level of calcium that can be universally applied to all facilities.</w:t>
      </w:r>
    </w:p>
    <w:p w14:paraId="0187684F" w14:textId="77777777" w:rsidR="006C45A9" w:rsidRPr="00383C83" w:rsidRDefault="006C45A9" w:rsidP="00383C83">
      <w:pPr>
        <w:pStyle w:val="DeptNormal"/>
      </w:pPr>
      <w:r w:rsidRPr="00383C83">
        <w:t>The three major factors that affect water balance are calcium hardness, pH and total alkalinity. Temperature also affects the water balance, but to a lesser extent.</w:t>
      </w:r>
    </w:p>
    <w:p w14:paraId="42B960DC" w14:textId="77777777" w:rsidR="006C45A9" w:rsidRPr="00383C83" w:rsidRDefault="006C45A9" w:rsidP="00383C83">
      <w:pPr>
        <w:pStyle w:val="DeptNormal"/>
      </w:pPr>
      <w:r w:rsidRPr="00383C83">
        <w:t>The calcium hardness is a measure of the amount of calcium salts present in the water, expressed in milligrams per litre.</w:t>
      </w:r>
    </w:p>
    <w:p w14:paraId="5CC5C0AC" w14:textId="77777777" w:rsidR="006C45A9" w:rsidRPr="00383C83" w:rsidRDefault="006C45A9" w:rsidP="00383C83">
      <w:pPr>
        <w:pStyle w:val="DeptNormal"/>
      </w:pPr>
      <w:r w:rsidRPr="00383C83">
        <w:t>The pH is a measure of the relative acid / alkali content of the water. It is measured on a scale from 1 to 14, with 7.0 being neutral. Acid solutions have a pH less than 7.0 whilst alkali solutions have a pH greater than 7.0.</w:t>
      </w:r>
    </w:p>
    <w:p w14:paraId="297D693E" w14:textId="77777777" w:rsidR="006C45A9" w:rsidRPr="00383C83" w:rsidRDefault="006C45A9" w:rsidP="00383C83">
      <w:pPr>
        <w:pStyle w:val="DeptNormal"/>
      </w:pPr>
      <w:r w:rsidRPr="00383C83">
        <w:t>Total Alkalinity is a measure of the amount of alkaline salts present in the water, also expressed in milligrams per litre. These salts act to keep the water slightly alkaline, and reduce pH fluctuations when acids are added to the water.</w:t>
      </w:r>
    </w:p>
    <w:p w14:paraId="4B3B326F" w14:textId="77777777" w:rsidR="006C45A9" w:rsidRPr="00F5271A" w:rsidRDefault="006C45A9" w:rsidP="00D054D2">
      <w:pPr>
        <w:pStyle w:val="DeptNormal"/>
        <w:rPr>
          <w:rFonts w:cs="Arial"/>
          <w:b/>
        </w:rPr>
      </w:pPr>
      <w:r w:rsidRPr="00F5271A">
        <w:rPr>
          <w:rFonts w:cs="Arial"/>
          <w:b/>
        </w:rPr>
        <w:t xml:space="preserve">The Effect </w:t>
      </w:r>
      <w:r w:rsidR="00483C36" w:rsidRPr="00F5271A">
        <w:rPr>
          <w:rFonts w:cs="Arial"/>
          <w:b/>
        </w:rPr>
        <w:t>of</w:t>
      </w:r>
      <w:r w:rsidRPr="00F5271A">
        <w:rPr>
          <w:rFonts w:cs="Arial"/>
          <w:b/>
        </w:rPr>
        <w:t xml:space="preserve"> Calcium Solubility</w:t>
      </w:r>
    </w:p>
    <w:p w14:paraId="390AAE08" w14:textId="77777777" w:rsidR="006C45A9" w:rsidRPr="00383C83" w:rsidRDefault="006C45A9" w:rsidP="00383C83">
      <w:pPr>
        <w:pStyle w:val="DeptNormal"/>
      </w:pPr>
      <w:r w:rsidRPr="00383C83">
        <w:t>Calcium is different to many other materials, as its solubility decreases at higher water temperatures. Calcium solubility also decreases at higher pH and total alkalinity levels.</w:t>
      </w:r>
    </w:p>
    <w:p w14:paraId="69C33D59" w14:textId="77777777" w:rsidR="006C45A9" w:rsidRPr="00383C83" w:rsidRDefault="006C45A9" w:rsidP="00383C83">
      <w:pPr>
        <w:pStyle w:val="DeptNormal"/>
      </w:pPr>
      <w:r w:rsidRPr="00383C83">
        <w:t>In general, lower calcium hardness levels are required at higher pH, higher total alkalinity and higher water temperature levels.</w:t>
      </w:r>
    </w:p>
    <w:p w14:paraId="02157460" w14:textId="77777777" w:rsidR="006C45A9" w:rsidRPr="00F5271A" w:rsidRDefault="006C45A9" w:rsidP="00D054D2">
      <w:pPr>
        <w:pStyle w:val="DeptNormal"/>
        <w:rPr>
          <w:rFonts w:cs="Arial"/>
          <w:b/>
        </w:rPr>
      </w:pPr>
      <w:r w:rsidRPr="00D40351">
        <w:rPr>
          <w:rFonts w:cs="Arial"/>
          <w:b/>
        </w:rPr>
        <w:t xml:space="preserve">Calculating </w:t>
      </w:r>
      <w:r w:rsidR="00483C36" w:rsidRPr="00D40351">
        <w:rPr>
          <w:rFonts w:cs="Arial"/>
          <w:b/>
        </w:rPr>
        <w:t>the</w:t>
      </w:r>
      <w:r w:rsidRPr="00D40351">
        <w:rPr>
          <w:rFonts w:cs="Arial"/>
          <w:b/>
        </w:rPr>
        <w:t xml:space="preserve"> Water Balance</w:t>
      </w:r>
      <w:r w:rsidR="00221D8D" w:rsidRPr="00D40351">
        <w:rPr>
          <w:rFonts w:cs="Arial"/>
          <w:b/>
        </w:rPr>
        <w:t xml:space="preserve"> </w:t>
      </w:r>
    </w:p>
    <w:p w14:paraId="0C1E2FB7" w14:textId="77777777" w:rsidR="006C45A9" w:rsidRPr="00383C83" w:rsidRDefault="006C45A9" w:rsidP="00383C83">
      <w:pPr>
        <w:pStyle w:val="DeptNormal"/>
      </w:pPr>
      <w:r w:rsidRPr="00383C83">
        <w:t>The water balance can be calculated using a number of tables or indexes. The following method is known as the Langlier Saturation Index (“SI”).</w:t>
      </w:r>
    </w:p>
    <w:p w14:paraId="7D1932BB" w14:textId="77777777" w:rsidR="006C45A9" w:rsidRPr="00383C83" w:rsidRDefault="006C45A9" w:rsidP="00383C83">
      <w:pPr>
        <w:pStyle w:val="DeptNormal"/>
      </w:pPr>
      <w:r w:rsidRPr="00383C83">
        <w:t>The formula for the Saturation Index is:</w:t>
      </w:r>
    </w:p>
    <w:p w14:paraId="4ABC2A0F" w14:textId="77777777" w:rsidR="006C45A9" w:rsidRPr="00383C83" w:rsidRDefault="006C45A9" w:rsidP="00383C83">
      <w:pPr>
        <w:pStyle w:val="DeptNormal"/>
      </w:pPr>
      <w:r w:rsidRPr="00383C83">
        <w:t>SI = pH + TF + AF + CF – 12.1</w:t>
      </w:r>
    </w:p>
    <w:p w14:paraId="2FA64F00" w14:textId="77777777" w:rsidR="006C45A9" w:rsidRPr="00383C83" w:rsidRDefault="006C45A9" w:rsidP="00383C83">
      <w:pPr>
        <w:pStyle w:val="DeptNormal"/>
      </w:pPr>
      <w:r w:rsidRPr="00383C83">
        <w:t xml:space="preserve">Where: TF = Temperature Factor </w:t>
      </w:r>
      <w:r w:rsidRPr="00383C83">
        <w:tab/>
        <w:t xml:space="preserve">AF = Alkalinity Factor </w:t>
      </w:r>
      <w:r w:rsidRPr="00383C83">
        <w:tab/>
      </w:r>
      <w:r w:rsidRPr="00383C83">
        <w:tab/>
        <w:t>CF = Calcium Factor</w:t>
      </w:r>
    </w:p>
    <w:p w14:paraId="1A318CC4" w14:textId="77777777" w:rsidR="006C45A9" w:rsidRPr="00383C83" w:rsidRDefault="006C45A9" w:rsidP="004F4F68">
      <w:pPr>
        <w:pStyle w:val="DeptNormal"/>
      </w:pPr>
      <w:r w:rsidRPr="00383C83">
        <w:t>The previous three factors are obtained by reading off the values from the following table.</w:t>
      </w:r>
    </w:p>
    <w:p w14:paraId="79F205E7" w14:textId="77777777" w:rsidR="009D1BF9" w:rsidRDefault="00D40351" w:rsidP="009D1BF9">
      <w:pPr>
        <w:pStyle w:val="DeptNormal"/>
        <w:pageBreakBefore/>
        <w:rPr>
          <w:rFonts w:cs="Arial"/>
          <w:b/>
        </w:rPr>
      </w:pPr>
      <w:bookmarkStart w:id="106" w:name="_Toc231979987"/>
      <w:r>
        <w:rPr>
          <w:b/>
        </w:rPr>
        <w:t>Table</w:t>
      </w:r>
      <w:r w:rsidRPr="00D66A7D">
        <w:rPr>
          <w:b/>
        </w:rPr>
        <w:t xml:space="preserve"> </w:t>
      </w:r>
      <w:r w:rsidRPr="00D66A7D">
        <w:rPr>
          <w:b/>
        </w:rPr>
        <w:fldChar w:fldCharType="begin"/>
      </w:r>
      <w:r w:rsidRPr="00D66A7D">
        <w:rPr>
          <w:b/>
        </w:rPr>
        <w:instrText xml:space="preserve"> SEQ Figure \* ARABIC </w:instrText>
      </w:r>
      <w:r w:rsidRPr="00D66A7D">
        <w:rPr>
          <w:b/>
        </w:rPr>
        <w:fldChar w:fldCharType="separate"/>
      </w:r>
      <w:r w:rsidR="000B47ED">
        <w:rPr>
          <w:b/>
          <w:noProof/>
        </w:rPr>
        <w:t>10</w:t>
      </w:r>
      <w:r w:rsidRPr="00D66A7D">
        <w:rPr>
          <w:b/>
        </w:rPr>
        <w:fldChar w:fldCharType="end"/>
      </w:r>
      <w:r w:rsidRPr="00D66A7D">
        <w:rPr>
          <w:b/>
        </w:rPr>
        <w:t>:</w:t>
      </w:r>
      <w:r w:rsidRPr="00D66A7D">
        <w:rPr>
          <w:b/>
        </w:rPr>
        <w:tab/>
      </w:r>
      <w:r w:rsidR="009D1BF9" w:rsidRPr="00345528">
        <w:rPr>
          <w:rFonts w:cs="Arial"/>
          <w:b/>
        </w:rPr>
        <w:t xml:space="preserve">Saturation </w:t>
      </w:r>
      <w:r w:rsidR="009D1BF9" w:rsidRPr="00345528">
        <w:rPr>
          <w:b/>
        </w:rPr>
        <w:t>Index</w:t>
      </w:r>
      <w:r w:rsidR="009D1BF9" w:rsidRPr="00345528">
        <w:rPr>
          <w:rFonts w:cs="Arial"/>
          <w:b/>
        </w:rPr>
        <w:t xml:space="preserve"> Factors</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608"/>
        <w:gridCol w:w="1608"/>
        <w:gridCol w:w="1608"/>
        <w:gridCol w:w="1609"/>
        <w:gridCol w:w="1609"/>
      </w:tblGrid>
      <w:tr w:rsidR="00345528" w:rsidRPr="00612E16" w14:paraId="1D6BD9D9" w14:textId="77777777" w:rsidTr="00612E16">
        <w:tc>
          <w:tcPr>
            <w:tcW w:w="1500" w:type="dxa"/>
            <w:shd w:val="clear" w:color="auto" w:fill="D9D9D9"/>
          </w:tcPr>
          <w:p w14:paraId="54D972CA" w14:textId="77777777" w:rsidR="00345528" w:rsidRPr="00612E16" w:rsidRDefault="00345528" w:rsidP="00270DC8">
            <w:pPr>
              <w:pStyle w:val="DeptNormal"/>
              <w:rPr>
                <w:rFonts w:cs="Arial"/>
                <w:b/>
              </w:rPr>
            </w:pPr>
            <w:r w:rsidRPr="00612E16">
              <w:rPr>
                <w:rFonts w:cs="Arial"/>
                <w:b/>
              </w:rPr>
              <w:t>Temp (</w:t>
            </w:r>
            <w:r w:rsidRPr="00612E16">
              <w:rPr>
                <w:rFonts w:cs="Arial"/>
                <w:b/>
                <w:vertAlign w:val="superscript"/>
              </w:rPr>
              <w:t>o</w:t>
            </w:r>
            <w:r w:rsidRPr="00612E16">
              <w:rPr>
                <w:rFonts w:cs="Arial"/>
                <w:b/>
              </w:rPr>
              <w:t>C)</w:t>
            </w:r>
          </w:p>
        </w:tc>
        <w:tc>
          <w:tcPr>
            <w:tcW w:w="1608" w:type="dxa"/>
            <w:shd w:val="clear" w:color="auto" w:fill="D9D9D9"/>
          </w:tcPr>
          <w:p w14:paraId="3515A399" w14:textId="77777777" w:rsidR="00345528" w:rsidRPr="00612E16" w:rsidRDefault="00345528" w:rsidP="00270DC8">
            <w:pPr>
              <w:pStyle w:val="DeptNormal"/>
              <w:rPr>
                <w:rFonts w:cs="Arial"/>
                <w:b/>
              </w:rPr>
            </w:pPr>
            <w:r w:rsidRPr="00612E16">
              <w:rPr>
                <w:rFonts w:cs="Arial"/>
                <w:b/>
              </w:rPr>
              <w:t>TF</w:t>
            </w:r>
          </w:p>
        </w:tc>
        <w:tc>
          <w:tcPr>
            <w:tcW w:w="1608" w:type="dxa"/>
            <w:shd w:val="clear" w:color="auto" w:fill="D9D9D9"/>
          </w:tcPr>
          <w:p w14:paraId="1A31F3DC" w14:textId="77777777" w:rsidR="00345528" w:rsidRPr="00612E16" w:rsidRDefault="00345528" w:rsidP="00270DC8">
            <w:pPr>
              <w:pStyle w:val="DeptNormal"/>
              <w:rPr>
                <w:rFonts w:cs="Arial"/>
                <w:b/>
              </w:rPr>
            </w:pPr>
            <w:r w:rsidRPr="00612E16">
              <w:rPr>
                <w:rFonts w:cs="Arial"/>
                <w:b/>
              </w:rPr>
              <w:t>Total Alkalinity</w:t>
            </w:r>
          </w:p>
        </w:tc>
        <w:tc>
          <w:tcPr>
            <w:tcW w:w="1608" w:type="dxa"/>
            <w:shd w:val="clear" w:color="auto" w:fill="D9D9D9"/>
          </w:tcPr>
          <w:p w14:paraId="0964F925" w14:textId="77777777" w:rsidR="00345528" w:rsidRPr="00612E16" w:rsidRDefault="00345528" w:rsidP="00270DC8">
            <w:pPr>
              <w:pStyle w:val="DeptNormal"/>
              <w:rPr>
                <w:rFonts w:cs="Arial"/>
                <w:b/>
              </w:rPr>
            </w:pPr>
            <w:r w:rsidRPr="00612E16">
              <w:rPr>
                <w:rFonts w:cs="Arial"/>
                <w:b/>
              </w:rPr>
              <w:t>AF</w:t>
            </w:r>
          </w:p>
        </w:tc>
        <w:tc>
          <w:tcPr>
            <w:tcW w:w="1609" w:type="dxa"/>
            <w:shd w:val="clear" w:color="auto" w:fill="D9D9D9"/>
          </w:tcPr>
          <w:p w14:paraId="01B6B917" w14:textId="77777777" w:rsidR="00345528" w:rsidRPr="00612E16" w:rsidRDefault="00345528" w:rsidP="00270DC8">
            <w:pPr>
              <w:pStyle w:val="DeptNormal"/>
              <w:rPr>
                <w:rFonts w:cs="Arial"/>
                <w:b/>
              </w:rPr>
            </w:pPr>
            <w:r w:rsidRPr="00612E16">
              <w:rPr>
                <w:rFonts w:cs="Arial"/>
                <w:b/>
              </w:rPr>
              <w:t>Calcium Hardness</w:t>
            </w:r>
          </w:p>
        </w:tc>
        <w:tc>
          <w:tcPr>
            <w:tcW w:w="1609" w:type="dxa"/>
            <w:shd w:val="clear" w:color="auto" w:fill="D9D9D9"/>
          </w:tcPr>
          <w:p w14:paraId="59E7671E" w14:textId="77777777" w:rsidR="00345528" w:rsidRPr="00612E16" w:rsidRDefault="00345528" w:rsidP="00270DC8">
            <w:pPr>
              <w:pStyle w:val="DeptNormal"/>
              <w:rPr>
                <w:rFonts w:cs="Arial"/>
                <w:b/>
              </w:rPr>
            </w:pPr>
            <w:r w:rsidRPr="00612E16">
              <w:rPr>
                <w:rFonts w:cs="Arial"/>
                <w:b/>
              </w:rPr>
              <w:t>CF</w:t>
            </w:r>
          </w:p>
        </w:tc>
      </w:tr>
      <w:tr w:rsidR="00345528" w:rsidRPr="00612E16" w14:paraId="41A142A5" w14:textId="77777777" w:rsidTr="00612E16">
        <w:tc>
          <w:tcPr>
            <w:tcW w:w="1500" w:type="dxa"/>
            <w:shd w:val="clear" w:color="auto" w:fill="auto"/>
          </w:tcPr>
          <w:p w14:paraId="4D910C2F" w14:textId="77777777" w:rsidR="00345528" w:rsidRPr="00612E16" w:rsidRDefault="00345528" w:rsidP="00612E16">
            <w:pPr>
              <w:pStyle w:val="DeptNormal"/>
              <w:spacing w:before="0" w:after="0"/>
              <w:rPr>
                <w:rFonts w:cs="Arial"/>
              </w:rPr>
            </w:pPr>
            <w:r w:rsidRPr="00612E16">
              <w:rPr>
                <w:rFonts w:cs="Arial"/>
              </w:rPr>
              <w:t>0</w:t>
            </w:r>
          </w:p>
        </w:tc>
        <w:tc>
          <w:tcPr>
            <w:tcW w:w="1608" w:type="dxa"/>
            <w:shd w:val="clear" w:color="auto" w:fill="auto"/>
          </w:tcPr>
          <w:p w14:paraId="508D434F" w14:textId="77777777" w:rsidR="00345528" w:rsidRPr="00612E16" w:rsidRDefault="001B561B" w:rsidP="00612E16">
            <w:pPr>
              <w:pStyle w:val="DeptNormal"/>
              <w:spacing w:before="0" w:after="0"/>
              <w:rPr>
                <w:rFonts w:cs="Arial"/>
              </w:rPr>
            </w:pPr>
            <w:r w:rsidRPr="00612E16">
              <w:rPr>
                <w:rFonts w:cs="Arial"/>
              </w:rPr>
              <w:t>0</w:t>
            </w:r>
          </w:p>
        </w:tc>
        <w:tc>
          <w:tcPr>
            <w:tcW w:w="1608" w:type="dxa"/>
            <w:shd w:val="clear" w:color="auto" w:fill="auto"/>
          </w:tcPr>
          <w:p w14:paraId="565C1E8A" w14:textId="77777777" w:rsidR="00345528" w:rsidRPr="00612E16" w:rsidRDefault="001B561B" w:rsidP="00612E16">
            <w:pPr>
              <w:pStyle w:val="DeptNormal"/>
              <w:spacing w:before="0" w:after="0"/>
              <w:rPr>
                <w:rFonts w:cs="Arial"/>
              </w:rPr>
            </w:pPr>
            <w:r w:rsidRPr="00612E16">
              <w:rPr>
                <w:rFonts w:cs="Arial"/>
              </w:rPr>
              <w:t>5</w:t>
            </w:r>
          </w:p>
        </w:tc>
        <w:tc>
          <w:tcPr>
            <w:tcW w:w="1608" w:type="dxa"/>
            <w:shd w:val="clear" w:color="auto" w:fill="auto"/>
          </w:tcPr>
          <w:p w14:paraId="270C831A" w14:textId="77777777" w:rsidR="00345528" w:rsidRPr="00612E16" w:rsidRDefault="001B561B" w:rsidP="00612E16">
            <w:pPr>
              <w:pStyle w:val="DeptNormal"/>
              <w:spacing w:before="0" w:after="0"/>
              <w:rPr>
                <w:rFonts w:cs="Arial"/>
              </w:rPr>
            </w:pPr>
            <w:r w:rsidRPr="00612E16">
              <w:rPr>
                <w:rFonts w:cs="Arial"/>
              </w:rPr>
              <w:t>0.7</w:t>
            </w:r>
          </w:p>
        </w:tc>
        <w:tc>
          <w:tcPr>
            <w:tcW w:w="1609" w:type="dxa"/>
            <w:shd w:val="clear" w:color="auto" w:fill="auto"/>
          </w:tcPr>
          <w:p w14:paraId="260E56A9" w14:textId="77777777" w:rsidR="00345528" w:rsidRPr="00612E16" w:rsidRDefault="001B561B" w:rsidP="00612E16">
            <w:pPr>
              <w:pStyle w:val="DeptNormal"/>
              <w:spacing w:before="0" w:after="0"/>
              <w:rPr>
                <w:rFonts w:cs="Arial"/>
              </w:rPr>
            </w:pPr>
            <w:r w:rsidRPr="00612E16">
              <w:rPr>
                <w:rFonts w:cs="Arial"/>
              </w:rPr>
              <w:t>5</w:t>
            </w:r>
          </w:p>
        </w:tc>
        <w:tc>
          <w:tcPr>
            <w:tcW w:w="1609" w:type="dxa"/>
            <w:shd w:val="clear" w:color="auto" w:fill="auto"/>
          </w:tcPr>
          <w:p w14:paraId="0F1F5F8C" w14:textId="77777777" w:rsidR="00345528" w:rsidRPr="00612E16" w:rsidRDefault="001B561B" w:rsidP="00612E16">
            <w:pPr>
              <w:pStyle w:val="DeptNormal"/>
              <w:spacing w:before="0" w:after="0"/>
              <w:rPr>
                <w:rFonts w:cs="Arial"/>
              </w:rPr>
            </w:pPr>
            <w:r w:rsidRPr="00612E16">
              <w:rPr>
                <w:rFonts w:cs="Arial"/>
              </w:rPr>
              <w:t>0.3</w:t>
            </w:r>
          </w:p>
        </w:tc>
      </w:tr>
      <w:tr w:rsidR="005774B8" w:rsidRPr="00612E16" w14:paraId="268AAC92" w14:textId="77777777" w:rsidTr="00612E16">
        <w:tc>
          <w:tcPr>
            <w:tcW w:w="1500" w:type="dxa"/>
            <w:shd w:val="clear" w:color="auto" w:fill="auto"/>
          </w:tcPr>
          <w:p w14:paraId="6286840A" w14:textId="77777777" w:rsidR="005774B8" w:rsidRPr="00612E16" w:rsidRDefault="005774B8" w:rsidP="00612E16">
            <w:pPr>
              <w:pStyle w:val="DeptNormal"/>
              <w:spacing w:before="0" w:after="0"/>
              <w:rPr>
                <w:rFonts w:cs="Arial"/>
              </w:rPr>
            </w:pPr>
            <w:r w:rsidRPr="00612E16">
              <w:rPr>
                <w:rFonts w:cs="Arial"/>
              </w:rPr>
              <w:t>3</w:t>
            </w:r>
          </w:p>
        </w:tc>
        <w:tc>
          <w:tcPr>
            <w:tcW w:w="1608" w:type="dxa"/>
            <w:shd w:val="clear" w:color="auto" w:fill="auto"/>
          </w:tcPr>
          <w:p w14:paraId="5D845424" w14:textId="77777777" w:rsidR="005774B8" w:rsidRPr="00612E16" w:rsidRDefault="005774B8" w:rsidP="00612E16">
            <w:pPr>
              <w:pStyle w:val="DeptNormal"/>
              <w:spacing w:before="0" w:after="0"/>
              <w:rPr>
                <w:rFonts w:cs="Arial"/>
              </w:rPr>
            </w:pPr>
            <w:r w:rsidRPr="00612E16">
              <w:rPr>
                <w:rFonts w:cs="Arial"/>
              </w:rPr>
              <w:t>0.1</w:t>
            </w:r>
          </w:p>
        </w:tc>
        <w:tc>
          <w:tcPr>
            <w:tcW w:w="1608" w:type="dxa"/>
            <w:shd w:val="clear" w:color="auto" w:fill="auto"/>
          </w:tcPr>
          <w:p w14:paraId="389CC11F" w14:textId="77777777" w:rsidR="005774B8" w:rsidRPr="00612E16" w:rsidRDefault="005774B8" w:rsidP="00612E16">
            <w:pPr>
              <w:pStyle w:val="DeptNormal"/>
              <w:spacing w:before="0" w:after="0"/>
              <w:rPr>
                <w:rFonts w:cs="Arial"/>
              </w:rPr>
            </w:pPr>
            <w:r w:rsidRPr="00612E16">
              <w:rPr>
                <w:rFonts w:cs="Arial"/>
              </w:rPr>
              <w:t>25</w:t>
            </w:r>
          </w:p>
        </w:tc>
        <w:tc>
          <w:tcPr>
            <w:tcW w:w="1608" w:type="dxa"/>
            <w:shd w:val="clear" w:color="auto" w:fill="auto"/>
          </w:tcPr>
          <w:p w14:paraId="70A98625" w14:textId="77777777" w:rsidR="005774B8" w:rsidRPr="00612E16" w:rsidRDefault="005774B8" w:rsidP="00612E16">
            <w:pPr>
              <w:pStyle w:val="DeptNormal"/>
              <w:spacing w:before="0" w:after="0"/>
              <w:rPr>
                <w:rFonts w:cs="Arial"/>
              </w:rPr>
            </w:pPr>
            <w:r w:rsidRPr="00612E16">
              <w:rPr>
                <w:rFonts w:cs="Arial"/>
              </w:rPr>
              <w:t>1.4</w:t>
            </w:r>
          </w:p>
        </w:tc>
        <w:tc>
          <w:tcPr>
            <w:tcW w:w="1609" w:type="dxa"/>
            <w:shd w:val="clear" w:color="auto" w:fill="auto"/>
          </w:tcPr>
          <w:p w14:paraId="328C2903" w14:textId="77777777" w:rsidR="005774B8" w:rsidRPr="00612E16" w:rsidRDefault="005774B8" w:rsidP="00612E16">
            <w:pPr>
              <w:pStyle w:val="DeptNormal"/>
              <w:spacing w:before="0" w:after="0"/>
              <w:rPr>
                <w:rFonts w:cs="Arial"/>
              </w:rPr>
            </w:pPr>
            <w:r w:rsidRPr="00612E16">
              <w:rPr>
                <w:rFonts w:cs="Arial"/>
              </w:rPr>
              <w:t>25</w:t>
            </w:r>
          </w:p>
        </w:tc>
        <w:tc>
          <w:tcPr>
            <w:tcW w:w="1609" w:type="dxa"/>
            <w:shd w:val="clear" w:color="auto" w:fill="auto"/>
          </w:tcPr>
          <w:p w14:paraId="460E1D66" w14:textId="77777777" w:rsidR="005774B8" w:rsidRPr="00612E16" w:rsidRDefault="005774B8" w:rsidP="00612E16">
            <w:pPr>
              <w:pStyle w:val="DeptNormal"/>
              <w:spacing w:before="0" w:after="0"/>
              <w:rPr>
                <w:rFonts w:cs="Arial"/>
              </w:rPr>
            </w:pPr>
            <w:r w:rsidRPr="00612E16">
              <w:rPr>
                <w:rFonts w:cs="Arial"/>
              </w:rPr>
              <w:t>1.0</w:t>
            </w:r>
          </w:p>
        </w:tc>
      </w:tr>
      <w:tr w:rsidR="005774B8" w:rsidRPr="00612E16" w14:paraId="11690681" w14:textId="77777777" w:rsidTr="00612E16">
        <w:tc>
          <w:tcPr>
            <w:tcW w:w="1500" w:type="dxa"/>
            <w:shd w:val="clear" w:color="auto" w:fill="auto"/>
          </w:tcPr>
          <w:p w14:paraId="310B20B3" w14:textId="77777777" w:rsidR="005774B8" w:rsidRPr="00612E16" w:rsidRDefault="005774B8" w:rsidP="00612E16">
            <w:pPr>
              <w:pStyle w:val="DeptNormal"/>
              <w:spacing w:before="0" w:after="0"/>
              <w:rPr>
                <w:rFonts w:cs="Arial"/>
              </w:rPr>
            </w:pPr>
            <w:r w:rsidRPr="00612E16">
              <w:rPr>
                <w:rFonts w:cs="Arial"/>
              </w:rPr>
              <w:t>8</w:t>
            </w:r>
          </w:p>
        </w:tc>
        <w:tc>
          <w:tcPr>
            <w:tcW w:w="1608" w:type="dxa"/>
            <w:shd w:val="clear" w:color="auto" w:fill="auto"/>
          </w:tcPr>
          <w:p w14:paraId="12F24DB2" w14:textId="77777777" w:rsidR="005774B8" w:rsidRPr="00612E16" w:rsidRDefault="005774B8" w:rsidP="00612E16">
            <w:pPr>
              <w:pStyle w:val="DeptNormal"/>
              <w:spacing w:before="0" w:after="0"/>
              <w:rPr>
                <w:rFonts w:cs="Arial"/>
              </w:rPr>
            </w:pPr>
            <w:r w:rsidRPr="00612E16">
              <w:rPr>
                <w:rFonts w:cs="Arial"/>
              </w:rPr>
              <w:t>0.2</w:t>
            </w:r>
          </w:p>
        </w:tc>
        <w:tc>
          <w:tcPr>
            <w:tcW w:w="1608" w:type="dxa"/>
            <w:shd w:val="clear" w:color="auto" w:fill="auto"/>
          </w:tcPr>
          <w:p w14:paraId="749B50E5" w14:textId="77777777" w:rsidR="005774B8" w:rsidRPr="00612E16" w:rsidRDefault="005774B8" w:rsidP="00612E16">
            <w:pPr>
              <w:pStyle w:val="DeptNormal"/>
              <w:spacing w:before="0" w:after="0"/>
              <w:rPr>
                <w:rFonts w:cs="Arial"/>
              </w:rPr>
            </w:pPr>
            <w:r w:rsidRPr="00612E16">
              <w:rPr>
                <w:rFonts w:cs="Arial"/>
              </w:rPr>
              <w:t>50</w:t>
            </w:r>
          </w:p>
        </w:tc>
        <w:tc>
          <w:tcPr>
            <w:tcW w:w="1608" w:type="dxa"/>
            <w:shd w:val="clear" w:color="auto" w:fill="auto"/>
          </w:tcPr>
          <w:p w14:paraId="057B59FB" w14:textId="77777777" w:rsidR="005774B8" w:rsidRPr="00612E16" w:rsidRDefault="005774B8" w:rsidP="00612E16">
            <w:pPr>
              <w:pStyle w:val="DeptNormal"/>
              <w:spacing w:before="0" w:after="0"/>
              <w:rPr>
                <w:rFonts w:cs="Arial"/>
              </w:rPr>
            </w:pPr>
            <w:r w:rsidRPr="00612E16">
              <w:rPr>
                <w:rFonts w:cs="Arial"/>
              </w:rPr>
              <w:t>1.7</w:t>
            </w:r>
          </w:p>
        </w:tc>
        <w:tc>
          <w:tcPr>
            <w:tcW w:w="1609" w:type="dxa"/>
            <w:shd w:val="clear" w:color="auto" w:fill="auto"/>
          </w:tcPr>
          <w:p w14:paraId="68379E2A" w14:textId="77777777" w:rsidR="005774B8" w:rsidRPr="00612E16" w:rsidRDefault="005774B8" w:rsidP="00612E16">
            <w:pPr>
              <w:pStyle w:val="DeptNormal"/>
              <w:spacing w:before="0" w:after="0"/>
              <w:rPr>
                <w:rFonts w:cs="Arial"/>
              </w:rPr>
            </w:pPr>
            <w:r w:rsidRPr="00612E16">
              <w:rPr>
                <w:rFonts w:cs="Arial"/>
              </w:rPr>
              <w:t>50</w:t>
            </w:r>
          </w:p>
        </w:tc>
        <w:tc>
          <w:tcPr>
            <w:tcW w:w="1609" w:type="dxa"/>
            <w:shd w:val="clear" w:color="auto" w:fill="auto"/>
          </w:tcPr>
          <w:p w14:paraId="38BBA300" w14:textId="77777777" w:rsidR="005774B8" w:rsidRPr="00612E16" w:rsidRDefault="005774B8" w:rsidP="00612E16">
            <w:pPr>
              <w:pStyle w:val="DeptNormal"/>
              <w:spacing w:before="0" w:after="0"/>
              <w:rPr>
                <w:rFonts w:cs="Arial"/>
              </w:rPr>
            </w:pPr>
            <w:r w:rsidRPr="00612E16">
              <w:rPr>
                <w:rFonts w:cs="Arial"/>
              </w:rPr>
              <w:t>1.3</w:t>
            </w:r>
          </w:p>
        </w:tc>
      </w:tr>
      <w:tr w:rsidR="005774B8" w:rsidRPr="00612E16" w14:paraId="06141A8C" w14:textId="77777777" w:rsidTr="00612E16">
        <w:tc>
          <w:tcPr>
            <w:tcW w:w="1500" w:type="dxa"/>
            <w:shd w:val="clear" w:color="auto" w:fill="auto"/>
          </w:tcPr>
          <w:p w14:paraId="052B2BA1" w14:textId="77777777" w:rsidR="005774B8" w:rsidRPr="00612E16" w:rsidRDefault="005774B8" w:rsidP="00612E16">
            <w:pPr>
              <w:pStyle w:val="DeptNormal"/>
              <w:spacing w:before="0" w:after="0"/>
              <w:rPr>
                <w:rFonts w:cs="Arial"/>
              </w:rPr>
            </w:pPr>
            <w:r w:rsidRPr="00612E16">
              <w:rPr>
                <w:rFonts w:cs="Arial"/>
              </w:rPr>
              <w:t>12</w:t>
            </w:r>
          </w:p>
        </w:tc>
        <w:tc>
          <w:tcPr>
            <w:tcW w:w="1608" w:type="dxa"/>
            <w:shd w:val="clear" w:color="auto" w:fill="auto"/>
          </w:tcPr>
          <w:p w14:paraId="64356BC5" w14:textId="77777777" w:rsidR="005774B8" w:rsidRPr="00612E16" w:rsidRDefault="005774B8" w:rsidP="00612E16">
            <w:pPr>
              <w:pStyle w:val="DeptNormal"/>
              <w:spacing w:before="0" w:after="0"/>
              <w:rPr>
                <w:rFonts w:cs="Arial"/>
              </w:rPr>
            </w:pPr>
            <w:r w:rsidRPr="00612E16">
              <w:rPr>
                <w:rFonts w:cs="Arial"/>
              </w:rPr>
              <w:t>0.3</w:t>
            </w:r>
          </w:p>
        </w:tc>
        <w:tc>
          <w:tcPr>
            <w:tcW w:w="1608" w:type="dxa"/>
            <w:shd w:val="clear" w:color="auto" w:fill="auto"/>
          </w:tcPr>
          <w:p w14:paraId="70744BD1" w14:textId="77777777" w:rsidR="005774B8" w:rsidRPr="00612E16" w:rsidRDefault="005774B8" w:rsidP="00612E16">
            <w:pPr>
              <w:pStyle w:val="DeptNormal"/>
              <w:spacing w:before="0" w:after="0"/>
              <w:rPr>
                <w:rFonts w:cs="Arial"/>
              </w:rPr>
            </w:pPr>
            <w:r w:rsidRPr="00612E16">
              <w:rPr>
                <w:rFonts w:cs="Arial"/>
              </w:rPr>
              <w:t>75</w:t>
            </w:r>
          </w:p>
        </w:tc>
        <w:tc>
          <w:tcPr>
            <w:tcW w:w="1608" w:type="dxa"/>
            <w:shd w:val="clear" w:color="auto" w:fill="auto"/>
          </w:tcPr>
          <w:p w14:paraId="388D764E" w14:textId="77777777" w:rsidR="005774B8" w:rsidRPr="00612E16" w:rsidRDefault="005774B8" w:rsidP="00612E16">
            <w:pPr>
              <w:pStyle w:val="DeptNormal"/>
              <w:spacing w:before="0" w:after="0"/>
              <w:rPr>
                <w:rFonts w:cs="Arial"/>
              </w:rPr>
            </w:pPr>
            <w:r w:rsidRPr="00612E16">
              <w:rPr>
                <w:rFonts w:cs="Arial"/>
              </w:rPr>
              <w:t>1.9</w:t>
            </w:r>
          </w:p>
        </w:tc>
        <w:tc>
          <w:tcPr>
            <w:tcW w:w="1609" w:type="dxa"/>
            <w:shd w:val="clear" w:color="auto" w:fill="auto"/>
          </w:tcPr>
          <w:p w14:paraId="26005F09" w14:textId="77777777" w:rsidR="005774B8" w:rsidRPr="00612E16" w:rsidRDefault="005774B8" w:rsidP="00612E16">
            <w:pPr>
              <w:pStyle w:val="DeptNormal"/>
              <w:spacing w:before="0" w:after="0"/>
              <w:rPr>
                <w:rFonts w:cs="Arial"/>
              </w:rPr>
            </w:pPr>
            <w:r w:rsidRPr="00612E16">
              <w:rPr>
                <w:rFonts w:cs="Arial"/>
              </w:rPr>
              <w:t>75</w:t>
            </w:r>
          </w:p>
        </w:tc>
        <w:tc>
          <w:tcPr>
            <w:tcW w:w="1609" w:type="dxa"/>
            <w:shd w:val="clear" w:color="auto" w:fill="auto"/>
          </w:tcPr>
          <w:p w14:paraId="774AA7CB" w14:textId="77777777" w:rsidR="005774B8" w:rsidRPr="00612E16" w:rsidRDefault="005774B8" w:rsidP="00612E16">
            <w:pPr>
              <w:pStyle w:val="DeptNormal"/>
              <w:spacing w:before="0" w:after="0"/>
              <w:rPr>
                <w:rFonts w:cs="Arial"/>
              </w:rPr>
            </w:pPr>
            <w:r w:rsidRPr="00612E16">
              <w:rPr>
                <w:rFonts w:cs="Arial"/>
              </w:rPr>
              <w:t>1.5</w:t>
            </w:r>
          </w:p>
        </w:tc>
      </w:tr>
      <w:tr w:rsidR="005774B8" w:rsidRPr="00612E16" w14:paraId="0435C528" w14:textId="77777777" w:rsidTr="00612E16">
        <w:tc>
          <w:tcPr>
            <w:tcW w:w="1500" w:type="dxa"/>
            <w:shd w:val="clear" w:color="auto" w:fill="auto"/>
          </w:tcPr>
          <w:p w14:paraId="4C4B33D1" w14:textId="77777777" w:rsidR="005774B8" w:rsidRPr="00612E16" w:rsidRDefault="005774B8" w:rsidP="00612E16">
            <w:pPr>
              <w:pStyle w:val="DeptNormal"/>
              <w:spacing w:before="0" w:after="0"/>
              <w:rPr>
                <w:rFonts w:cs="Arial"/>
              </w:rPr>
            </w:pPr>
            <w:r w:rsidRPr="00612E16">
              <w:rPr>
                <w:rFonts w:cs="Arial"/>
              </w:rPr>
              <w:t>16</w:t>
            </w:r>
          </w:p>
        </w:tc>
        <w:tc>
          <w:tcPr>
            <w:tcW w:w="1608" w:type="dxa"/>
            <w:shd w:val="clear" w:color="auto" w:fill="auto"/>
          </w:tcPr>
          <w:p w14:paraId="7C0FB349" w14:textId="77777777" w:rsidR="005774B8" w:rsidRPr="00612E16" w:rsidRDefault="005774B8" w:rsidP="00612E16">
            <w:pPr>
              <w:pStyle w:val="DeptNormal"/>
              <w:spacing w:before="0" w:after="0"/>
              <w:rPr>
                <w:rFonts w:cs="Arial"/>
              </w:rPr>
            </w:pPr>
            <w:r w:rsidRPr="00612E16">
              <w:rPr>
                <w:rFonts w:cs="Arial"/>
              </w:rPr>
              <w:t>0.4</w:t>
            </w:r>
          </w:p>
        </w:tc>
        <w:tc>
          <w:tcPr>
            <w:tcW w:w="1608" w:type="dxa"/>
            <w:shd w:val="clear" w:color="auto" w:fill="auto"/>
          </w:tcPr>
          <w:p w14:paraId="015DF9F9" w14:textId="77777777" w:rsidR="005774B8" w:rsidRPr="00612E16" w:rsidRDefault="005774B8" w:rsidP="00612E16">
            <w:pPr>
              <w:pStyle w:val="DeptNormal"/>
              <w:spacing w:before="0" w:after="0"/>
              <w:rPr>
                <w:rFonts w:cs="Arial"/>
              </w:rPr>
            </w:pPr>
            <w:r w:rsidRPr="00612E16">
              <w:rPr>
                <w:rFonts w:cs="Arial"/>
              </w:rPr>
              <w:t>100</w:t>
            </w:r>
          </w:p>
        </w:tc>
        <w:tc>
          <w:tcPr>
            <w:tcW w:w="1608" w:type="dxa"/>
            <w:shd w:val="clear" w:color="auto" w:fill="auto"/>
          </w:tcPr>
          <w:p w14:paraId="0D4B8214" w14:textId="77777777" w:rsidR="005774B8" w:rsidRPr="00612E16" w:rsidRDefault="005774B8" w:rsidP="00612E16">
            <w:pPr>
              <w:pStyle w:val="DeptNormal"/>
              <w:spacing w:before="0" w:after="0"/>
              <w:rPr>
                <w:rFonts w:cs="Arial"/>
              </w:rPr>
            </w:pPr>
            <w:r w:rsidRPr="00612E16">
              <w:rPr>
                <w:rFonts w:cs="Arial"/>
              </w:rPr>
              <w:t>2.0</w:t>
            </w:r>
          </w:p>
        </w:tc>
        <w:tc>
          <w:tcPr>
            <w:tcW w:w="1609" w:type="dxa"/>
            <w:shd w:val="clear" w:color="auto" w:fill="auto"/>
          </w:tcPr>
          <w:p w14:paraId="24C9EAB9" w14:textId="77777777" w:rsidR="005774B8" w:rsidRPr="00612E16" w:rsidRDefault="005774B8" w:rsidP="00612E16">
            <w:pPr>
              <w:pStyle w:val="DeptNormal"/>
              <w:spacing w:before="0" w:after="0"/>
              <w:rPr>
                <w:rFonts w:cs="Arial"/>
              </w:rPr>
            </w:pPr>
            <w:r w:rsidRPr="00612E16">
              <w:rPr>
                <w:rFonts w:cs="Arial"/>
              </w:rPr>
              <w:t>100</w:t>
            </w:r>
          </w:p>
        </w:tc>
        <w:tc>
          <w:tcPr>
            <w:tcW w:w="1609" w:type="dxa"/>
            <w:shd w:val="clear" w:color="auto" w:fill="auto"/>
          </w:tcPr>
          <w:p w14:paraId="713E75B0" w14:textId="77777777" w:rsidR="005774B8" w:rsidRPr="00612E16" w:rsidRDefault="005774B8" w:rsidP="00612E16">
            <w:pPr>
              <w:pStyle w:val="DeptNormal"/>
              <w:spacing w:before="0" w:after="0"/>
              <w:rPr>
                <w:rFonts w:cs="Arial"/>
              </w:rPr>
            </w:pPr>
            <w:r w:rsidRPr="00612E16">
              <w:rPr>
                <w:rFonts w:cs="Arial"/>
              </w:rPr>
              <w:t>1.6</w:t>
            </w:r>
          </w:p>
        </w:tc>
      </w:tr>
      <w:tr w:rsidR="005774B8" w:rsidRPr="00612E16" w14:paraId="230156A9" w14:textId="77777777" w:rsidTr="00612E16">
        <w:tc>
          <w:tcPr>
            <w:tcW w:w="1500" w:type="dxa"/>
            <w:shd w:val="clear" w:color="auto" w:fill="auto"/>
          </w:tcPr>
          <w:p w14:paraId="1DD95418" w14:textId="77777777" w:rsidR="005774B8" w:rsidRPr="00612E16" w:rsidRDefault="005774B8" w:rsidP="00612E16">
            <w:pPr>
              <w:pStyle w:val="DeptNormal"/>
              <w:spacing w:before="0" w:after="0"/>
              <w:rPr>
                <w:rFonts w:cs="Arial"/>
              </w:rPr>
            </w:pPr>
            <w:r w:rsidRPr="00612E16">
              <w:rPr>
                <w:rFonts w:cs="Arial"/>
              </w:rPr>
              <w:t>19</w:t>
            </w:r>
          </w:p>
        </w:tc>
        <w:tc>
          <w:tcPr>
            <w:tcW w:w="1608" w:type="dxa"/>
            <w:shd w:val="clear" w:color="auto" w:fill="auto"/>
          </w:tcPr>
          <w:p w14:paraId="357BD7EA" w14:textId="77777777" w:rsidR="005774B8" w:rsidRPr="00612E16" w:rsidRDefault="005774B8" w:rsidP="00612E16">
            <w:pPr>
              <w:pStyle w:val="DeptNormal"/>
              <w:spacing w:before="0" w:after="0"/>
              <w:rPr>
                <w:rFonts w:cs="Arial"/>
              </w:rPr>
            </w:pPr>
            <w:r w:rsidRPr="00612E16">
              <w:rPr>
                <w:rFonts w:cs="Arial"/>
              </w:rPr>
              <w:t>0.5</w:t>
            </w:r>
          </w:p>
        </w:tc>
        <w:tc>
          <w:tcPr>
            <w:tcW w:w="1608" w:type="dxa"/>
            <w:shd w:val="clear" w:color="auto" w:fill="auto"/>
          </w:tcPr>
          <w:p w14:paraId="6B16F283" w14:textId="77777777" w:rsidR="005774B8" w:rsidRPr="00612E16" w:rsidRDefault="005774B8" w:rsidP="00612E16">
            <w:pPr>
              <w:pStyle w:val="DeptNormal"/>
              <w:spacing w:before="0" w:after="0"/>
              <w:rPr>
                <w:rFonts w:cs="Arial"/>
              </w:rPr>
            </w:pPr>
            <w:r w:rsidRPr="00612E16">
              <w:rPr>
                <w:rFonts w:cs="Arial"/>
              </w:rPr>
              <w:t>150</w:t>
            </w:r>
          </w:p>
        </w:tc>
        <w:tc>
          <w:tcPr>
            <w:tcW w:w="1608" w:type="dxa"/>
            <w:shd w:val="clear" w:color="auto" w:fill="auto"/>
          </w:tcPr>
          <w:p w14:paraId="6A6288DE" w14:textId="77777777" w:rsidR="005774B8" w:rsidRPr="00612E16" w:rsidRDefault="005774B8" w:rsidP="00612E16">
            <w:pPr>
              <w:pStyle w:val="DeptNormal"/>
              <w:spacing w:before="0" w:after="0"/>
              <w:rPr>
                <w:rFonts w:cs="Arial"/>
              </w:rPr>
            </w:pPr>
            <w:r w:rsidRPr="00612E16">
              <w:rPr>
                <w:rFonts w:cs="Arial"/>
              </w:rPr>
              <w:t>2.2</w:t>
            </w:r>
          </w:p>
        </w:tc>
        <w:tc>
          <w:tcPr>
            <w:tcW w:w="1609" w:type="dxa"/>
            <w:shd w:val="clear" w:color="auto" w:fill="auto"/>
          </w:tcPr>
          <w:p w14:paraId="6129A176" w14:textId="77777777" w:rsidR="005774B8" w:rsidRPr="00612E16" w:rsidRDefault="005774B8" w:rsidP="00612E16">
            <w:pPr>
              <w:pStyle w:val="DeptNormal"/>
              <w:spacing w:before="0" w:after="0"/>
              <w:rPr>
                <w:rFonts w:cs="Arial"/>
              </w:rPr>
            </w:pPr>
            <w:r w:rsidRPr="00612E16">
              <w:rPr>
                <w:rFonts w:cs="Arial"/>
              </w:rPr>
              <w:t>150</w:t>
            </w:r>
          </w:p>
        </w:tc>
        <w:tc>
          <w:tcPr>
            <w:tcW w:w="1609" w:type="dxa"/>
            <w:shd w:val="clear" w:color="auto" w:fill="auto"/>
          </w:tcPr>
          <w:p w14:paraId="15240C87" w14:textId="77777777" w:rsidR="005774B8" w:rsidRPr="00612E16" w:rsidRDefault="005774B8" w:rsidP="00612E16">
            <w:pPr>
              <w:pStyle w:val="DeptNormal"/>
              <w:spacing w:before="0" w:after="0"/>
              <w:rPr>
                <w:rFonts w:cs="Arial"/>
              </w:rPr>
            </w:pPr>
            <w:r w:rsidRPr="00612E16">
              <w:rPr>
                <w:rFonts w:cs="Arial"/>
              </w:rPr>
              <w:t>1.8</w:t>
            </w:r>
          </w:p>
        </w:tc>
      </w:tr>
      <w:tr w:rsidR="005774B8" w:rsidRPr="00612E16" w14:paraId="2E75C2EF" w14:textId="77777777" w:rsidTr="00612E16">
        <w:tc>
          <w:tcPr>
            <w:tcW w:w="1500" w:type="dxa"/>
            <w:shd w:val="clear" w:color="auto" w:fill="auto"/>
          </w:tcPr>
          <w:p w14:paraId="05664D0B" w14:textId="77777777" w:rsidR="005774B8" w:rsidRPr="00612E16" w:rsidRDefault="005774B8" w:rsidP="00612E16">
            <w:pPr>
              <w:pStyle w:val="DeptNormal"/>
              <w:spacing w:before="0" w:after="0"/>
              <w:rPr>
                <w:rFonts w:cs="Arial"/>
              </w:rPr>
            </w:pPr>
            <w:r w:rsidRPr="00612E16">
              <w:rPr>
                <w:rFonts w:cs="Arial"/>
              </w:rPr>
              <w:t>24</w:t>
            </w:r>
          </w:p>
        </w:tc>
        <w:tc>
          <w:tcPr>
            <w:tcW w:w="1608" w:type="dxa"/>
            <w:shd w:val="clear" w:color="auto" w:fill="auto"/>
          </w:tcPr>
          <w:p w14:paraId="40A64296" w14:textId="77777777" w:rsidR="005774B8" w:rsidRPr="00612E16" w:rsidRDefault="005774B8" w:rsidP="00612E16">
            <w:pPr>
              <w:pStyle w:val="DeptNormal"/>
              <w:spacing w:before="0" w:after="0"/>
              <w:rPr>
                <w:rFonts w:cs="Arial"/>
              </w:rPr>
            </w:pPr>
            <w:r w:rsidRPr="00612E16">
              <w:rPr>
                <w:rFonts w:cs="Arial"/>
              </w:rPr>
              <w:t>0.6</w:t>
            </w:r>
          </w:p>
        </w:tc>
        <w:tc>
          <w:tcPr>
            <w:tcW w:w="1608" w:type="dxa"/>
            <w:shd w:val="clear" w:color="auto" w:fill="auto"/>
          </w:tcPr>
          <w:p w14:paraId="4555590C" w14:textId="77777777" w:rsidR="005774B8" w:rsidRPr="00612E16" w:rsidRDefault="005774B8" w:rsidP="00612E16">
            <w:pPr>
              <w:pStyle w:val="DeptNormal"/>
              <w:spacing w:before="0" w:after="0"/>
              <w:rPr>
                <w:rFonts w:cs="Arial"/>
              </w:rPr>
            </w:pPr>
            <w:r w:rsidRPr="00612E16">
              <w:rPr>
                <w:rFonts w:cs="Arial"/>
              </w:rPr>
              <w:t>200</w:t>
            </w:r>
          </w:p>
        </w:tc>
        <w:tc>
          <w:tcPr>
            <w:tcW w:w="1608" w:type="dxa"/>
            <w:shd w:val="clear" w:color="auto" w:fill="auto"/>
          </w:tcPr>
          <w:p w14:paraId="7645F20E" w14:textId="77777777" w:rsidR="005774B8" w:rsidRPr="00612E16" w:rsidRDefault="005774B8" w:rsidP="00612E16">
            <w:pPr>
              <w:pStyle w:val="DeptNormal"/>
              <w:spacing w:before="0" w:after="0"/>
              <w:rPr>
                <w:rFonts w:cs="Arial"/>
              </w:rPr>
            </w:pPr>
            <w:r w:rsidRPr="00612E16">
              <w:rPr>
                <w:rFonts w:cs="Arial"/>
              </w:rPr>
              <w:t>2.3</w:t>
            </w:r>
          </w:p>
        </w:tc>
        <w:tc>
          <w:tcPr>
            <w:tcW w:w="1609" w:type="dxa"/>
            <w:shd w:val="clear" w:color="auto" w:fill="auto"/>
          </w:tcPr>
          <w:p w14:paraId="7463F4F9" w14:textId="77777777" w:rsidR="005774B8" w:rsidRPr="00612E16" w:rsidRDefault="005774B8" w:rsidP="00612E16">
            <w:pPr>
              <w:pStyle w:val="DeptNormal"/>
              <w:spacing w:before="0" w:after="0"/>
              <w:rPr>
                <w:rFonts w:cs="Arial"/>
              </w:rPr>
            </w:pPr>
            <w:r w:rsidRPr="00612E16">
              <w:rPr>
                <w:rFonts w:cs="Arial"/>
              </w:rPr>
              <w:t>200</w:t>
            </w:r>
          </w:p>
        </w:tc>
        <w:tc>
          <w:tcPr>
            <w:tcW w:w="1609" w:type="dxa"/>
            <w:shd w:val="clear" w:color="auto" w:fill="auto"/>
          </w:tcPr>
          <w:p w14:paraId="39B9F842" w14:textId="77777777" w:rsidR="005774B8" w:rsidRPr="00612E16" w:rsidRDefault="005774B8" w:rsidP="00612E16">
            <w:pPr>
              <w:pStyle w:val="DeptNormal"/>
              <w:spacing w:before="0" w:after="0"/>
              <w:rPr>
                <w:rFonts w:cs="Arial"/>
              </w:rPr>
            </w:pPr>
            <w:r w:rsidRPr="00612E16">
              <w:rPr>
                <w:rFonts w:cs="Arial"/>
              </w:rPr>
              <w:t>1.9</w:t>
            </w:r>
          </w:p>
        </w:tc>
      </w:tr>
      <w:tr w:rsidR="005774B8" w:rsidRPr="00612E16" w14:paraId="0B48D573" w14:textId="77777777" w:rsidTr="00612E16">
        <w:tc>
          <w:tcPr>
            <w:tcW w:w="1500" w:type="dxa"/>
            <w:shd w:val="clear" w:color="auto" w:fill="auto"/>
          </w:tcPr>
          <w:p w14:paraId="76C4252F" w14:textId="77777777" w:rsidR="005774B8" w:rsidRPr="00612E16" w:rsidRDefault="005774B8" w:rsidP="00612E16">
            <w:pPr>
              <w:pStyle w:val="DeptNormal"/>
              <w:spacing w:before="0" w:after="0"/>
              <w:rPr>
                <w:rFonts w:cs="Arial"/>
              </w:rPr>
            </w:pPr>
            <w:r w:rsidRPr="00612E16">
              <w:rPr>
                <w:rFonts w:cs="Arial"/>
              </w:rPr>
              <w:t>29</w:t>
            </w:r>
          </w:p>
        </w:tc>
        <w:tc>
          <w:tcPr>
            <w:tcW w:w="1608" w:type="dxa"/>
            <w:shd w:val="clear" w:color="auto" w:fill="auto"/>
          </w:tcPr>
          <w:p w14:paraId="5DD37E86" w14:textId="77777777" w:rsidR="005774B8" w:rsidRPr="00612E16" w:rsidRDefault="005774B8" w:rsidP="00612E16">
            <w:pPr>
              <w:pStyle w:val="DeptNormal"/>
              <w:spacing w:before="0" w:after="0"/>
              <w:rPr>
                <w:rFonts w:cs="Arial"/>
              </w:rPr>
            </w:pPr>
            <w:r w:rsidRPr="00612E16">
              <w:rPr>
                <w:rFonts w:cs="Arial"/>
              </w:rPr>
              <w:t>0.7</w:t>
            </w:r>
          </w:p>
        </w:tc>
        <w:tc>
          <w:tcPr>
            <w:tcW w:w="1608" w:type="dxa"/>
            <w:shd w:val="clear" w:color="auto" w:fill="auto"/>
          </w:tcPr>
          <w:p w14:paraId="15A9BDAA" w14:textId="77777777" w:rsidR="005774B8" w:rsidRPr="00612E16" w:rsidRDefault="005774B8" w:rsidP="00612E16">
            <w:pPr>
              <w:pStyle w:val="DeptNormal"/>
              <w:spacing w:before="0" w:after="0"/>
              <w:rPr>
                <w:rFonts w:cs="Arial"/>
              </w:rPr>
            </w:pPr>
            <w:r w:rsidRPr="00612E16">
              <w:rPr>
                <w:rFonts w:cs="Arial"/>
              </w:rPr>
              <w:t>300</w:t>
            </w:r>
          </w:p>
        </w:tc>
        <w:tc>
          <w:tcPr>
            <w:tcW w:w="1608" w:type="dxa"/>
            <w:shd w:val="clear" w:color="auto" w:fill="auto"/>
          </w:tcPr>
          <w:p w14:paraId="2BDDD436" w14:textId="77777777" w:rsidR="005774B8" w:rsidRPr="00612E16" w:rsidRDefault="005774B8" w:rsidP="00612E16">
            <w:pPr>
              <w:pStyle w:val="DeptNormal"/>
              <w:spacing w:before="0" w:after="0"/>
              <w:rPr>
                <w:rFonts w:cs="Arial"/>
              </w:rPr>
            </w:pPr>
            <w:r w:rsidRPr="00612E16">
              <w:rPr>
                <w:rFonts w:cs="Arial"/>
              </w:rPr>
              <w:t>2.5</w:t>
            </w:r>
          </w:p>
        </w:tc>
        <w:tc>
          <w:tcPr>
            <w:tcW w:w="1609" w:type="dxa"/>
            <w:shd w:val="clear" w:color="auto" w:fill="auto"/>
          </w:tcPr>
          <w:p w14:paraId="7822F0F5" w14:textId="77777777" w:rsidR="005774B8" w:rsidRPr="00612E16" w:rsidRDefault="005774B8" w:rsidP="00612E16">
            <w:pPr>
              <w:pStyle w:val="DeptNormal"/>
              <w:spacing w:before="0" w:after="0"/>
              <w:rPr>
                <w:rFonts w:cs="Arial"/>
              </w:rPr>
            </w:pPr>
            <w:r w:rsidRPr="00612E16">
              <w:rPr>
                <w:rFonts w:cs="Arial"/>
              </w:rPr>
              <w:t>300</w:t>
            </w:r>
          </w:p>
        </w:tc>
        <w:tc>
          <w:tcPr>
            <w:tcW w:w="1609" w:type="dxa"/>
            <w:shd w:val="clear" w:color="auto" w:fill="auto"/>
          </w:tcPr>
          <w:p w14:paraId="6F82E2EF" w14:textId="77777777" w:rsidR="005774B8" w:rsidRPr="00612E16" w:rsidRDefault="005774B8" w:rsidP="00612E16">
            <w:pPr>
              <w:pStyle w:val="DeptNormal"/>
              <w:spacing w:before="0" w:after="0"/>
              <w:rPr>
                <w:rFonts w:cs="Arial"/>
              </w:rPr>
            </w:pPr>
            <w:r w:rsidRPr="00612E16">
              <w:rPr>
                <w:rFonts w:cs="Arial"/>
              </w:rPr>
              <w:t>2.1</w:t>
            </w:r>
          </w:p>
        </w:tc>
      </w:tr>
      <w:tr w:rsidR="005774B8" w:rsidRPr="00612E16" w14:paraId="76B1248E" w14:textId="77777777" w:rsidTr="00612E16">
        <w:tc>
          <w:tcPr>
            <w:tcW w:w="1500" w:type="dxa"/>
            <w:shd w:val="clear" w:color="auto" w:fill="auto"/>
          </w:tcPr>
          <w:p w14:paraId="0431628A" w14:textId="77777777" w:rsidR="005774B8" w:rsidRPr="00612E16" w:rsidRDefault="005774B8" w:rsidP="00612E16">
            <w:pPr>
              <w:pStyle w:val="DeptNormal"/>
              <w:spacing w:before="0" w:after="0"/>
              <w:rPr>
                <w:rFonts w:cs="Arial"/>
              </w:rPr>
            </w:pPr>
            <w:r w:rsidRPr="00612E16">
              <w:rPr>
                <w:rFonts w:cs="Arial"/>
              </w:rPr>
              <w:t>34</w:t>
            </w:r>
          </w:p>
        </w:tc>
        <w:tc>
          <w:tcPr>
            <w:tcW w:w="1608" w:type="dxa"/>
            <w:shd w:val="clear" w:color="auto" w:fill="auto"/>
          </w:tcPr>
          <w:p w14:paraId="759DFFBA" w14:textId="77777777" w:rsidR="005774B8" w:rsidRPr="00612E16" w:rsidRDefault="005774B8" w:rsidP="00612E16">
            <w:pPr>
              <w:pStyle w:val="DeptNormal"/>
              <w:spacing w:before="0" w:after="0"/>
              <w:rPr>
                <w:rFonts w:cs="Arial"/>
              </w:rPr>
            </w:pPr>
            <w:r w:rsidRPr="00612E16">
              <w:rPr>
                <w:rFonts w:cs="Arial"/>
              </w:rPr>
              <w:t>0.8</w:t>
            </w:r>
          </w:p>
        </w:tc>
        <w:tc>
          <w:tcPr>
            <w:tcW w:w="1608" w:type="dxa"/>
            <w:shd w:val="clear" w:color="auto" w:fill="auto"/>
          </w:tcPr>
          <w:p w14:paraId="49687A3B" w14:textId="77777777" w:rsidR="005774B8" w:rsidRPr="00612E16" w:rsidRDefault="005774B8" w:rsidP="00612E16">
            <w:pPr>
              <w:pStyle w:val="DeptNormal"/>
              <w:spacing w:before="0" w:after="0"/>
              <w:rPr>
                <w:rFonts w:cs="Arial"/>
              </w:rPr>
            </w:pPr>
            <w:r w:rsidRPr="00612E16">
              <w:rPr>
                <w:rFonts w:cs="Arial"/>
              </w:rPr>
              <w:t>400</w:t>
            </w:r>
          </w:p>
        </w:tc>
        <w:tc>
          <w:tcPr>
            <w:tcW w:w="1608" w:type="dxa"/>
            <w:shd w:val="clear" w:color="auto" w:fill="auto"/>
          </w:tcPr>
          <w:p w14:paraId="4826066B" w14:textId="77777777" w:rsidR="005774B8" w:rsidRPr="00612E16" w:rsidRDefault="005774B8" w:rsidP="00612E16">
            <w:pPr>
              <w:pStyle w:val="DeptNormal"/>
              <w:spacing w:before="0" w:after="0"/>
              <w:rPr>
                <w:rFonts w:cs="Arial"/>
              </w:rPr>
            </w:pPr>
            <w:r w:rsidRPr="00612E16">
              <w:rPr>
                <w:rFonts w:cs="Arial"/>
              </w:rPr>
              <w:t>2.6</w:t>
            </w:r>
          </w:p>
        </w:tc>
        <w:tc>
          <w:tcPr>
            <w:tcW w:w="1609" w:type="dxa"/>
            <w:shd w:val="clear" w:color="auto" w:fill="auto"/>
          </w:tcPr>
          <w:p w14:paraId="75D120AB" w14:textId="77777777" w:rsidR="005774B8" w:rsidRPr="00612E16" w:rsidRDefault="005774B8" w:rsidP="00612E16">
            <w:pPr>
              <w:pStyle w:val="DeptNormal"/>
              <w:spacing w:before="0" w:after="0"/>
              <w:rPr>
                <w:rFonts w:cs="Arial"/>
              </w:rPr>
            </w:pPr>
            <w:r w:rsidRPr="00612E16">
              <w:rPr>
                <w:rFonts w:cs="Arial"/>
              </w:rPr>
              <w:t>400</w:t>
            </w:r>
          </w:p>
        </w:tc>
        <w:tc>
          <w:tcPr>
            <w:tcW w:w="1609" w:type="dxa"/>
            <w:shd w:val="clear" w:color="auto" w:fill="auto"/>
          </w:tcPr>
          <w:p w14:paraId="72DF2C3D" w14:textId="77777777" w:rsidR="005774B8" w:rsidRPr="00612E16" w:rsidRDefault="005774B8" w:rsidP="00612E16">
            <w:pPr>
              <w:pStyle w:val="DeptNormal"/>
              <w:spacing w:before="0" w:after="0"/>
              <w:rPr>
                <w:rFonts w:cs="Arial"/>
              </w:rPr>
            </w:pPr>
            <w:r w:rsidRPr="00612E16">
              <w:rPr>
                <w:rFonts w:cs="Arial"/>
              </w:rPr>
              <w:t>2.3</w:t>
            </w:r>
          </w:p>
        </w:tc>
      </w:tr>
      <w:tr w:rsidR="005774B8" w:rsidRPr="00612E16" w14:paraId="01DD5ECB" w14:textId="77777777" w:rsidTr="00612E16">
        <w:tc>
          <w:tcPr>
            <w:tcW w:w="1500" w:type="dxa"/>
            <w:shd w:val="clear" w:color="auto" w:fill="auto"/>
          </w:tcPr>
          <w:p w14:paraId="04D45A4B" w14:textId="77777777" w:rsidR="005774B8" w:rsidRPr="00612E16" w:rsidRDefault="005774B8" w:rsidP="00612E16">
            <w:pPr>
              <w:pStyle w:val="DeptNormal"/>
              <w:spacing w:before="0" w:after="0"/>
              <w:rPr>
                <w:rFonts w:cs="Arial"/>
              </w:rPr>
            </w:pPr>
            <w:r w:rsidRPr="00612E16">
              <w:rPr>
                <w:rFonts w:cs="Arial"/>
              </w:rPr>
              <w:t>41</w:t>
            </w:r>
          </w:p>
        </w:tc>
        <w:tc>
          <w:tcPr>
            <w:tcW w:w="1608" w:type="dxa"/>
            <w:shd w:val="clear" w:color="auto" w:fill="auto"/>
          </w:tcPr>
          <w:p w14:paraId="6198A8B7" w14:textId="77777777" w:rsidR="005774B8" w:rsidRPr="00612E16" w:rsidRDefault="005774B8" w:rsidP="00612E16">
            <w:pPr>
              <w:pStyle w:val="DeptNormal"/>
              <w:spacing w:before="0" w:after="0"/>
              <w:rPr>
                <w:rFonts w:cs="Arial"/>
              </w:rPr>
            </w:pPr>
            <w:r w:rsidRPr="00612E16">
              <w:rPr>
                <w:rFonts w:cs="Arial"/>
              </w:rPr>
              <w:t>0.9</w:t>
            </w:r>
          </w:p>
        </w:tc>
        <w:tc>
          <w:tcPr>
            <w:tcW w:w="1608" w:type="dxa"/>
            <w:shd w:val="clear" w:color="auto" w:fill="auto"/>
          </w:tcPr>
          <w:p w14:paraId="388D5A89" w14:textId="77777777" w:rsidR="005774B8" w:rsidRPr="00612E16" w:rsidRDefault="005774B8" w:rsidP="00612E16">
            <w:pPr>
              <w:pStyle w:val="DeptNormal"/>
              <w:spacing w:before="0" w:after="0"/>
              <w:rPr>
                <w:rFonts w:cs="Arial"/>
              </w:rPr>
            </w:pPr>
            <w:r w:rsidRPr="00612E16">
              <w:rPr>
                <w:rFonts w:cs="Arial"/>
              </w:rPr>
              <w:t>800</w:t>
            </w:r>
          </w:p>
        </w:tc>
        <w:tc>
          <w:tcPr>
            <w:tcW w:w="1608" w:type="dxa"/>
            <w:shd w:val="clear" w:color="auto" w:fill="auto"/>
          </w:tcPr>
          <w:p w14:paraId="21D6FC62" w14:textId="77777777" w:rsidR="005774B8" w:rsidRPr="00612E16" w:rsidRDefault="005774B8" w:rsidP="00612E16">
            <w:pPr>
              <w:pStyle w:val="DeptNormal"/>
              <w:spacing w:before="0" w:after="0"/>
              <w:rPr>
                <w:rFonts w:cs="Arial"/>
              </w:rPr>
            </w:pPr>
            <w:r w:rsidRPr="00612E16">
              <w:rPr>
                <w:rFonts w:cs="Arial"/>
              </w:rPr>
              <w:t>2.9</w:t>
            </w:r>
          </w:p>
        </w:tc>
        <w:tc>
          <w:tcPr>
            <w:tcW w:w="1609" w:type="dxa"/>
            <w:shd w:val="clear" w:color="auto" w:fill="auto"/>
          </w:tcPr>
          <w:p w14:paraId="4F9D016F" w14:textId="77777777" w:rsidR="005774B8" w:rsidRPr="00612E16" w:rsidRDefault="005774B8" w:rsidP="00612E16">
            <w:pPr>
              <w:pStyle w:val="DeptNormal"/>
              <w:spacing w:before="0" w:after="0"/>
              <w:rPr>
                <w:rFonts w:cs="Arial"/>
              </w:rPr>
            </w:pPr>
            <w:r w:rsidRPr="00612E16">
              <w:rPr>
                <w:rFonts w:cs="Arial"/>
              </w:rPr>
              <w:t>800</w:t>
            </w:r>
          </w:p>
        </w:tc>
        <w:tc>
          <w:tcPr>
            <w:tcW w:w="1609" w:type="dxa"/>
            <w:shd w:val="clear" w:color="auto" w:fill="auto"/>
          </w:tcPr>
          <w:p w14:paraId="554CE440" w14:textId="77777777" w:rsidR="005774B8" w:rsidRPr="00612E16" w:rsidRDefault="005774B8" w:rsidP="00612E16">
            <w:pPr>
              <w:pStyle w:val="DeptNormal"/>
              <w:spacing w:before="0" w:after="0"/>
              <w:rPr>
                <w:rFonts w:cs="Arial"/>
              </w:rPr>
            </w:pPr>
            <w:r w:rsidRPr="00612E16">
              <w:rPr>
                <w:rFonts w:cs="Arial"/>
              </w:rPr>
              <w:t>2.5</w:t>
            </w:r>
          </w:p>
        </w:tc>
      </w:tr>
      <w:tr w:rsidR="005774B8" w:rsidRPr="00612E16" w14:paraId="08CBE834" w14:textId="77777777" w:rsidTr="00612E16">
        <w:tc>
          <w:tcPr>
            <w:tcW w:w="1500" w:type="dxa"/>
            <w:shd w:val="clear" w:color="auto" w:fill="auto"/>
          </w:tcPr>
          <w:p w14:paraId="248A48AC" w14:textId="77777777" w:rsidR="005774B8" w:rsidRPr="00612E16" w:rsidRDefault="005774B8" w:rsidP="00612E16">
            <w:pPr>
              <w:pStyle w:val="DeptNormal"/>
              <w:spacing w:before="0" w:after="0"/>
              <w:rPr>
                <w:rFonts w:cs="Arial"/>
              </w:rPr>
            </w:pPr>
            <w:r w:rsidRPr="00612E16">
              <w:rPr>
                <w:rFonts w:cs="Arial"/>
              </w:rPr>
              <w:t>51</w:t>
            </w:r>
          </w:p>
        </w:tc>
        <w:tc>
          <w:tcPr>
            <w:tcW w:w="1608" w:type="dxa"/>
            <w:shd w:val="clear" w:color="auto" w:fill="auto"/>
          </w:tcPr>
          <w:p w14:paraId="6812A76E" w14:textId="77777777" w:rsidR="005774B8" w:rsidRPr="00612E16" w:rsidRDefault="005774B8" w:rsidP="00612E16">
            <w:pPr>
              <w:pStyle w:val="DeptNormal"/>
              <w:spacing w:before="0" w:after="0"/>
              <w:rPr>
                <w:rFonts w:cs="Arial"/>
              </w:rPr>
            </w:pPr>
            <w:r w:rsidRPr="00612E16">
              <w:rPr>
                <w:rFonts w:cs="Arial"/>
              </w:rPr>
              <w:t>1.0</w:t>
            </w:r>
          </w:p>
        </w:tc>
        <w:tc>
          <w:tcPr>
            <w:tcW w:w="1608" w:type="dxa"/>
            <w:shd w:val="clear" w:color="auto" w:fill="auto"/>
          </w:tcPr>
          <w:p w14:paraId="2EAE199A" w14:textId="77777777" w:rsidR="005774B8" w:rsidRPr="00612E16" w:rsidRDefault="005774B8" w:rsidP="00612E16">
            <w:pPr>
              <w:pStyle w:val="DeptNormal"/>
              <w:spacing w:before="0" w:after="0"/>
              <w:rPr>
                <w:rFonts w:cs="Arial"/>
              </w:rPr>
            </w:pPr>
            <w:r w:rsidRPr="00612E16">
              <w:rPr>
                <w:rFonts w:cs="Arial"/>
              </w:rPr>
              <w:t>1000</w:t>
            </w:r>
          </w:p>
        </w:tc>
        <w:tc>
          <w:tcPr>
            <w:tcW w:w="1608" w:type="dxa"/>
            <w:shd w:val="clear" w:color="auto" w:fill="auto"/>
          </w:tcPr>
          <w:p w14:paraId="6818FF56" w14:textId="77777777" w:rsidR="005774B8" w:rsidRPr="00612E16" w:rsidRDefault="005774B8" w:rsidP="00612E16">
            <w:pPr>
              <w:pStyle w:val="DeptNormal"/>
              <w:spacing w:before="0" w:after="0"/>
              <w:rPr>
                <w:rFonts w:cs="Arial"/>
              </w:rPr>
            </w:pPr>
            <w:r w:rsidRPr="00612E16">
              <w:rPr>
                <w:rFonts w:cs="Arial"/>
              </w:rPr>
              <w:t>3.0</w:t>
            </w:r>
          </w:p>
        </w:tc>
        <w:tc>
          <w:tcPr>
            <w:tcW w:w="1609" w:type="dxa"/>
            <w:shd w:val="clear" w:color="auto" w:fill="auto"/>
          </w:tcPr>
          <w:p w14:paraId="220870A4" w14:textId="77777777" w:rsidR="005774B8" w:rsidRPr="00612E16" w:rsidRDefault="005774B8" w:rsidP="00612E16">
            <w:pPr>
              <w:pStyle w:val="DeptNormal"/>
              <w:spacing w:before="0" w:after="0"/>
              <w:rPr>
                <w:rFonts w:cs="Arial"/>
              </w:rPr>
            </w:pPr>
            <w:r w:rsidRPr="00612E16">
              <w:rPr>
                <w:rFonts w:cs="Arial"/>
              </w:rPr>
              <w:t>1000</w:t>
            </w:r>
          </w:p>
        </w:tc>
        <w:tc>
          <w:tcPr>
            <w:tcW w:w="1609" w:type="dxa"/>
            <w:shd w:val="clear" w:color="auto" w:fill="auto"/>
          </w:tcPr>
          <w:p w14:paraId="38D61AB8" w14:textId="77777777" w:rsidR="005774B8" w:rsidRPr="00612E16" w:rsidRDefault="005774B8" w:rsidP="00612E16">
            <w:pPr>
              <w:pStyle w:val="DeptNormal"/>
              <w:spacing w:before="0" w:after="0"/>
              <w:rPr>
                <w:rFonts w:cs="Arial"/>
              </w:rPr>
            </w:pPr>
            <w:r w:rsidRPr="00612E16">
              <w:rPr>
                <w:rFonts w:cs="Arial"/>
              </w:rPr>
              <w:t>2.6</w:t>
            </w:r>
          </w:p>
        </w:tc>
      </w:tr>
    </w:tbl>
    <w:p w14:paraId="1197C0D3" w14:textId="77777777" w:rsidR="006C45A9" w:rsidRPr="00345528" w:rsidRDefault="006C45A9" w:rsidP="00383C83">
      <w:pPr>
        <w:pStyle w:val="DeptNormal"/>
        <w:rPr>
          <w:rFonts w:cs="Arial"/>
          <w:b/>
        </w:rPr>
      </w:pPr>
      <w:r w:rsidRPr="00345528">
        <w:rPr>
          <w:b/>
        </w:rPr>
        <w:t>Example</w:t>
      </w:r>
    </w:p>
    <w:p w14:paraId="05CD1F65" w14:textId="77777777" w:rsidR="006C45A9" w:rsidRDefault="006C45A9" w:rsidP="00967CAF">
      <w:pPr>
        <w:pStyle w:val="DeptNormal"/>
        <w:tabs>
          <w:tab w:val="left" w:pos="3420"/>
          <w:tab w:val="left" w:pos="6300"/>
        </w:tabs>
        <w:jc w:val="left"/>
      </w:pPr>
      <w:r w:rsidRPr="00383C83">
        <w:t>Consider</w:t>
      </w:r>
      <w:r w:rsidRPr="004F758E">
        <w:t xml:space="preserve"> a pool with the following water chemistry levels</w:t>
      </w:r>
      <w:r w:rsidR="00967CAF" w:rsidRPr="004F758E">
        <w:t xml:space="preserve">: </w:t>
      </w:r>
      <w:r w:rsidR="00967CAF">
        <w:br/>
      </w:r>
      <w:r w:rsidRPr="004F758E">
        <w:t>pH: 7.7</w:t>
      </w:r>
      <w:r w:rsidR="00967CAF">
        <w:t xml:space="preserve"> </w:t>
      </w:r>
      <w:r w:rsidRPr="004F758E">
        <w:t>Temperature: 29</w:t>
      </w:r>
      <w:r w:rsidRPr="004C75E1">
        <w:rPr>
          <w:vertAlign w:val="superscript"/>
        </w:rPr>
        <w:t>o</w:t>
      </w:r>
      <w:r w:rsidRPr="004F758E">
        <w:t>C</w:t>
      </w:r>
      <w:r w:rsidR="00967CAF">
        <w:tab/>
      </w:r>
      <w:r w:rsidRPr="004F758E">
        <w:t>Alkalinity: 100 mg/L</w:t>
      </w:r>
      <w:r w:rsidR="00967CAF">
        <w:tab/>
      </w:r>
      <w:r w:rsidRPr="004F758E">
        <w:t>Calcium Hardness: 200 mg/L</w:t>
      </w:r>
    </w:p>
    <w:p w14:paraId="293A16C5" w14:textId="77777777" w:rsidR="006C45A9" w:rsidRPr="004F758E" w:rsidRDefault="006C45A9" w:rsidP="00967CAF">
      <w:pPr>
        <w:ind w:left="0"/>
        <w:rPr>
          <w:rFonts w:cs="Arial"/>
        </w:rPr>
      </w:pPr>
    </w:p>
    <w:p w14:paraId="34885C6F" w14:textId="77777777" w:rsidR="006C45A9" w:rsidRPr="004F758E" w:rsidRDefault="006C45A9" w:rsidP="00967CAF">
      <w:pPr>
        <w:tabs>
          <w:tab w:val="left" w:pos="3420"/>
          <w:tab w:val="left" w:pos="6300"/>
        </w:tabs>
        <w:ind w:left="0"/>
        <w:rPr>
          <w:rFonts w:cs="Arial"/>
        </w:rPr>
      </w:pPr>
      <w:r w:rsidRPr="004F758E">
        <w:rPr>
          <w:rFonts w:cs="Arial"/>
        </w:rPr>
        <w:t>Using Table 1</w:t>
      </w:r>
      <w:r w:rsidR="00270DC8">
        <w:rPr>
          <w:rFonts w:cs="Arial"/>
        </w:rPr>
        <w:t>0</w:t>
      </w:r>
      <w:r w:rsidRPr="004F758E">
        <w:rPr>
          <w:rFonts w:cs="Arial"/>
        </w:rPr>
        <w:t>, the following values would be obtained</w:t>
      </w:r>
      <w:r w:rsidR="00967CAF" w:rsidRPr="004F758E">
        <w:rPr>
          <w:rFonts w:cs="Arial"/>
        </w:rPr>
        <w:t xml:space="preserve">: </w:t>
      </w:r>
      <w:r w:rsidR="00967CAF">
        <w:rPr>
          <w:rFonts w:cs="Arial"/>
        </w:rPr>
        <w:br/>
      </w:r>
      <w:r w:rsidRPr="004F758E">
        <w:rPr>
          <w:rFonts w:cs="Arial"/>
        </w:rPr>
        <w:t>Temperature Factor: 0.7</w:t>
      </w:r>
      <w:r w:rsidR="00967CAF">
        <w:rPr>
          <w:rFonts w:cs="Arial"/>
        </w:rPr>
        <w:tab/>
      </w:r>
      <w:r w:rsidRPr="004F758E">
        <w:rPr>
          <w:rFonts w:cs="Arial"/>
        </w:rPr>
        <w:t>Alkalinity Factor: 2.0</w:t>
      </w:r>
      <w:r w:rsidR="00967CAF">
        <w:rPr>
          <w:rFonts w:cs="Arial"/>
        </w:rPr>
        <w:tab/>
      </w:r>
      <w:r w:rsidRPr="004F758E">
        <w:rPr>
          <w:rFonts w:cs="Arial"/>
        </w:rPr>
        <w:t>Calcium Hardness: 1.9</w:t>
      </w:r>
    </w:p>
    <w:p w14:paraId="6E4ED222" w14:textId="77777777" w:rsidR="006C45A9" w:rsidRPr="004F758E" w:rsidRDefault="006C45A9" w:rsidP="00967CAF">
      <w:pPr>
        <w:ind w:left="0"/>
        <w:rPr>
          <w:rFonts w:cs="Arial"/>
        </w:rPr>
      </w:pPr>
    </w:p>
    <w:p w14:paraId="60E04AF3" w14:textId="77777777" w:rsidR="006C45A9" w:rsidRPr="004F758E" w:rsidRDefault="006C45A9" w:rsidP="00136C8F">
      <w:pPr>
        <w:ind w:left="0"/>
        <w:rPr>
          <w:rFonts w:cs="Arial"/>
        </w:rPr>
      </w:pPr>
      <w:r w:rsidRPr="004F758E">
        <w:rPr>
          <w:rFonts w:cs="Arial"/>
        </w:rPr>
        <w:t>The saturation index is calculated as:</w:t>
      </w:r>
    </w:p>
    <w:p w14:paraId="17A83C00" w14:textId="77777777" w:rsidR="006C45A9" w:rsidRPr="004F758E" w:rsidRDefault="006C45A9" w:rsidP="002429D2">
      <w:pPr>
        <w:tabs>
          <w:tab w:val="left" w:pos="900"/>
        </w:tabs>
        <w:ind w:hanging="720"/>
        <w:rPr>
          <w:rFonts w:cs="Arial"/>
        </w:rPr>
      </w:pPr>
      <w:r w:rsidRPr="004F758E">
        <w:rPr>
          <w:rFonts w:cs="Arial"/>
        </w:rPr>
        <w:t>SI</w:t>
      </w:r>
      <w:r w:rsidR="00136C8F">
        <w:rPr>
          <w:rFonts w:cs="Arial"/>
        </w:rPr>
        <w:tab/>
      </w:r>
      <w:r w:rsidRPr="004F758E">
        <w:rPr>
          <w:rFonts w:cs="Arial"/>
        </w:rPr>
        <w:t>= pH + TF + AF + CF – 12.1</w:t>
      </w:r>
      <w:r w:rsidR="002429D2">
        <w:rPr>
          <w:rFonts w:cs="Arial"/>
        </w:rPr>
        <w:br/>
      </w:r>
      <w:r w:rsidRPr="004F758E">
        <w:rPr>
          <w:rFonts w:cs="Arial"/>
        </w:rPr>
        <w:t>= 7.7 + 0.7 + 2.0 + 1.9 – 12.1</w:t>
      </w:r>
      <w:r w:rsidR="002429D2">
        <w:rPr>
          <w:rFonts w:cs="Arial"/>
        </w:rPr>
        <w:br/>
      </w:r>
      <w:r w:rsidRPr="004F758E">
        <w:rPr>
          <w:rFonts w:cs="Arial"/>
        </w:rPr>
        <w:t>= 0.2</w:t>
      </w:r>
    </w:p>
    <w:p w14:paraId="2C1278CF" w14:textId="77777777" w:rsidR="006C45A9" w:rsidRPr="00F5271A" w:rsidRDefault="006C45A9" w:rsidP="00D054D2">
      <w:pPr>
        <w:pStyle w:val="DeptNormal"/>
        <w:rPr>
          <w:rFonts w:cs="Arial"/>
          <w:b/>
        </w:rPr>
      </w:pPr>
      <w:r w:rsidRPr="00F5271A">
        <w:rPr>
          <w:rFonts w:cs="Arial"/>
          <w:b/>
        </w:rPr>
        <w:t xml:space="preserve">Interpreting </w:t>
      </w:r>
      <w:r w:rsidR="00483C36" w:rsidRPr="00F5271A">
        <w:rPr>
          <w:rFonts w:cs="Arial"/>
          <w:b/>
        </w:rPr>
        <w:t>the</w:t>
      </w:r>
      <w:r w:rsidRPr="00F5271A">
        <w:rPr>
          <w:rFonts w:cs="Arial"/>
          <w:b/>
        </w:rPr>
        <w:t xml:space="preserve"> SI Value</w:t>
      </w:r>
    </w:p>
    <w:p w14:paraId="5BB16880" w14:textId="77777777" w:rsidR="006C45A9" w:rsidRPr="004F758E" w:rsidRDefault="006C45A9" w:rsidP="00383C83">
      <w:pPr>
        <w:pStyle w:val="DeptNormal"/>
        <w:rPr>
          <w:rFonts w:cs="Arial"/>
        </w:rPr>
      </w:pPr>
      <w:r w:rsidRPr="004F758E">
        <w:rPr>
          <w:rFonts w:cs="Arial"/>
        </w:rPr>
        <w:t xml:space="preserve">The SI </w:t>
      </w:r>
      <w:r w:rsidRPr="00383C83">
        <w:t>value</w:t>
      </w:r>
      <w:r w:rsidRPr="004F758E">
        <w:rPr>
          <w:rFonts w:cs="Arial"/>
        </w:rPr>
        <w:t xml:space="preserve"> should be maintained between -0.5 and 0.5.</w:t>
      </w:r>
    </w:p>
    <w:p w14:paraId="4002E565" w14:textId="77777777" w:rsidR="006C45A9" w:rsidRPr="004F758E" w:rsidRDefault="006C45A9" w:rsidP="00383C83">
      <w:pPr>
        <w:pStyle w:val="DeptNormal"/>
        <w:rPr>
          <w:rFonts w:cs="Arial"/>
        </w:rPr>
      </w:pPr>
      <w:r w:rsidRPr="004F758E">
        <w:rPr>
          <w:rFonts w:cs="Arial"/>
        </w:rPr>
        <w:t xml:space="preserve">When the SI value is less than -0.5, the water contains insufficient calcium, in relation to the </w:t>
      </w:r>
      <w:r w:rsidRPr="00383C83">
        <w:t>levels</w:t>
      </w:r>
      <w:r w:rsidRPr="004F758E">
        <w:rPr>
          <w:rFonts w:cs="Arial"/>
        </w:rPr>
        <w:t xml:space="preserve"> of other materials. This may produce corrosion or etching of the facility.</w:t>
      </w:r>
    </w:p>
    <w:p w14:paraId="4A2726F0" w14:textId="77777777" w:rsidR="006C45A9" w:rsidRPr="004F758E" w:rsidRDefault="006C45A9" w:rsidP="00383C83">
      <w:pPr>
        <w:pStyle w:val="DeptNormal"/>
        <w:rPr>
          <w:rFonts w:cs="Arial"/>
        </w:rPr>
      </w:pPr>
      <w:r w:rsidRPr="004F758E">
        <w:rPr>
          <w:rFonts w:cs="Arial"/>
        </w:rPr>
        <w:t>When the SI value is more than 0.5, the water contains excess calcium, in relation to the levels of other materials. This may produce calcium deposits or scaling of the facility.</w:t>
      </w:r>
    </w:p>
    <w:p w14:paraId="5B0D9775" w14:textId="77777777" w:rsidR="006C45A9" w:rsidRPr="00F5271A" w:rsidRDefault="006C45A9" w:rsidP="00D054D2">
      <w:pPr>
        <w:pStyle w:val="DeptNormal"/>
        <w:rPr>
          <w:rFonts w:cs="Arial"/>
          <w:b/>
        </w:rPr>
      </w:pPr>
      <w:r w:rsidRPr="00F5271A">
        <w:rPr>
          <w:rFonts w:cs="Arial"/>
          <w:b/>
        </w:rPr>
        <w:t>Adjusting Water Balance Values</w:t>
      </w:r>
    </w:p>
    <w:p w14:paraId="33784E47" w14:textId="77777777" w:rsidR="006C45A9" w:rsidRPr="00383C83" w:rsidRDefault="006C45A9" w:rsidP="00383C83">
      <w:pPr>
        <w:pStyle w:val="DeptNormal"/>
      </w:pPr>
      <w:r w:rsidRPr="00383C83">
        <w:t>The water balance may be adjusted by altering any of the four variables in the above equation.</w:t>
      </w:r>
    </w:p>
    <w:p w14:paraId="295FCD6A" w14:textId="77777777" w:rsidR="006C45A9" w:rsidRPr="00383C83" w:rsidRDefault="006C45A9" w:rsidP="00383C83">
      <w:pPr>
        <w:pStyle w:val="DeptNormal"/>
      </w:pPr>
      <w:r w:rsidRPr="00383C83">
        <w:t>However as the water temperature is often dictated by patron requirements, it is not generally altered to achieve balanced water.</w:t>
      </w:r>
    </w:p>
    <w:p w14:paraId="5B582A42" w14:textId="77777777" w:rsidR="006C45A9" w:rsidRPr="00383C83" w:rsidRDefault="006C45A9" w:rsidP="00383C83">
      <w:pPr>
        <w:pStyle w:val="DeptNormal"/>
      </w:pPr>
      <w:r w:rsidRPr="00383C83">
        <w:t>The desired SI value is achieved by adjusting one or more of the pH, alkalinity or calcium hardness values. These parameters may be adjusted using the following methods.</w:t>
      </w:r>
    </w:p>
    <w:p w14:paraId="6059FC24" w14:textId="77777777" w:rsidR="006C45A9" w:rsidRPr="00345528" w:rsidRDefault="00270DC8" w:rsidP="00383C83">
      <w:pPr>
        <w:pStyle w:val="DeptNormal"/>
        <w:rPr>
          <w:b/>
        </w:rPr>
      </w:pPr>
      <w:r>
        <w:rPr>
          <w:b/>
        </w:rPr>
        <w:br w:type="page"/>
      </w:r>
      <w:proofErr w:type="gramStart"/>
      <w:r w:rsidR="006C45A9" w:rsidRPr="00345528">
        <w:rPr>
          <w:b/>
        </w:rPr>
        <w:t>pH</w:t>
      </w:r>
      <w:proofErr w:type="gramEnd"/>
    </w:p>
    <w:p w14:paraId="772AECEE" w14:textId="77777777" w:rsidR="006C45A9" w:rsidRPr="00383C83" w:rsidRDefault="006C45A9" w:rsidP="00383C83">
      <w:pPr>
        <w:pStyle w:val="DeptNormal"/>
      </w:pPr>
      <w:r w:rsidRPr="00383C83">
        <w:t>Adding acids to the water either in dry form (sodium bisulphate) or liquid form (hydrochloric / sulphuric acid) decreases the pH. These materials also decrease the total alkalinity.</w:t>
      </w:r>
    </w:p>
    <w:p w14:paraId="44D07054" w14:textId="77777777" w:rsidR="006C45A9" w:rsidRPr="00383C83" w:rsidRDefault="006C45A9" w:rsidP="00383C83">
      <w:pPr>
        <w:pStyle w:val="DeptNormal"/>
      </w:pPr>
      <w:r w:rsidRPr="00383C83">
        <w:t>Carbon dioxide gas can also be used to decrease the pH, but is a much weaker acid than the above two materials.</w:t>
      </w:r>
    </w:p>
    <w:p w14:paraId="0B7228C0" w14:textId="77777777" w:rsidR="006C45A9" w:rsidRPr="00383C83" w:rsidRDefault="006C45A9" w:rsidP="00383C83">
      <w:pPr>
        <w:pStyle w:val="DeptNormal"/>
      </w:pPr>
      <w:r w:rsidRPr="00383C83">
        <w:t>Adding alkalis such as sodium bicarbonate or sodium carbonate increases the pH. Sodium carbonate is a much stronger alkali than sodium bicarbonate, and should be used carefully.</w:t>
      </w:r>
    </w:p>
    <w:p w14:paraId="3592063F" w14:textId="77777777" w:rsidR="006C45A9" w:rsidRPr="00345528" w:rsidRDefault="006C45A9" w:rsidP="00383C83">
      <w:pPr>
        <w:pStyle w:val="DeptNormal"/>
        <w:rPr>
          <w:rFonts w:cs="Arial"/>
          <w:b/>
        </w:rPr>
      </w:pPr>
      <w:r w:rsidRPr="00345528">
        <w:rPr>
          <w:b/>
        </w:rPr>
        <w:t>Total</w:t>
      </w:r>
      <w:r w:rsidRPr="00345528">
        <w:rPr>
          <w:rFonts w:cs="Arial"/>
          <w:b/>
        </w:rPr>
        <w:t xml:space="preserve"> Alkalinity</w:t>
      </w:r>
    </w:p>
    <w:p w14:paraId="3E067714" w14:textId="77777777" w:rsidR="006C45A9" w:rsidRPr="00383C83" w:rsidRDefault="006C45A9" w:rsidP="00383C83">
      <w:pPr>
        <w:pStyle w:val="DeptNormal"/>
      </w:pPr>
      <w:r w:rsidRPr="00383C83">
        <w:t>The Total Alkalinity is generally increased by adding sodium bicarbonate to the water.</w:t>
      </w:r>
    </w:p>
    <w:p w14:paraId="19130C17" w14:textId="77777777" w:rsidR="006C45A9" w:rsidRPr="00383C83" w:rsidRDefault="006C45A9" w:rsidP="00383C83">
      <w:pPr>
        <w:pStyle w:val="DeptNormal"/>
      </w:pPr>
      <w:r w:rsidRPr="00383C83">
        <w:t>Adding acids (as previously outlined) decreases the Total Alkalinity.</w:t>
      </w:r>
    </w:p>
    <w:p w14:paraId="0AC38F52" w14:textId="77777777" w:rsidR="006C45A9" w:rsidRPr="00345528" w:rsidRDefault="006C45A9" w:rsidP="00383C83">
      <w:pPr>
        <w:pStyle w:val="DeptNormal"/>
        <w:rPr>
          <w:b/>
        </w:rPr>
      </w:pPr>
      <w:r w:rsidRPr="00345528">
        <w:rPr>
          <w:b/>
        </w:rPr>
        <w:t>Calcium Hardness</w:t>
      </w:r>
    </w:p>
    <w:p w14:paraId="0B5E02C7" w14:textId="77777777" w:rsidR="006C45A9" w:rsidRPr="00383C83" w:rsidRDefault="006C45A9" w:rsidP="00383C83">
      <w:pPr>
        <w:pStyle w:val="DeptNormal"/>
      </w:pPr>
      <w:r w:rsidRPr="00383C83">
        <w:t>Calcium hardness is increased by adding calcium chloride to the water. Using calcium-based chlorine disinfectants such as calcium hypochlorite also adds calcium to the water.</w:t>
      </w:r>
    </w:p>
    <w:p w14:paraId="309D326F" w14:textId="77777777" w:rsidR="006C45A9" w:rsidRPr="00383C83" w:rsidRDefault="006C45A9" w:rsidP="00383C83">
      <w:pPr>
        <w:pStyle w:val="DeptNormal"/>
      </w:pPr>
      <w:r w:rsidRPr="00383C83">
        <w:t>The only practical way of lowering calcium hardness is to dilute the material by adding fresh (top up) water containing a lower level of calcium. Facilities using calcium based chlorine disinfectants that experience excessive calcium hardness levels can also switch to using non-calcium based disinfectants.</w:t>
      </w:r>
    </w:p>
    <w:p w14:paraId="19A49143" w14:textId="77777777" w:rsidR="006C45A9" w:rsidRPr="00AD2854" w:rsidRDefault="00A82644" w:rsidP="00AD2854">
      <w:pPr>
        <w:pStyle w:val="DeptNumberedHeading1"/>
        <w:pageBreakBefore/>
        <w:numPr>
          <w:ilvl w:val="0"/>
          <w:numId w:val="0"/>
        </w:numPr>
      </w:pPr>
      <w:bookmarkStart w:id="107" w:name="_Toc231979976"/>
      <w:r>
        <w:t>Appendix 5: Minimising the Risk o</w:t>
      </w:r>
      <w:r w:rsidR="006C45A9" w:rsidRPr="00AD2854">
        <w:t>f Cryptosporidium Con</w:t>
      </w:r>
      <w:r w:rsidR="00B80D86">
        <w:t>tamination in Public Swimming a</w:t>
      </w:r>
      <w:r w:rsidR="006C45A9" w:rsidRPr="00AD2854">
        <w:t>nd Spa Pools</w:t>
      </w:r>
      <w:bookmarkEnd w:id="107"/>
      <w:r w:rsidR="006C45A9" w:rsidRPr="00AD2854">
        <w:t xml:space="preserve"> </w:t>
      </w:r>
    </w:p>
    <w:p w14:paraId="59656F03" w14:textId="77777777" w:rsidR="006C45A9" w:rsidRPr="00AD2854" w:rsidRDefault="006C45A9" w:rsidP="00D054D2">
      <w:pPr>
        <w:pStyle w:val="DeptNormal"/>
        <w:rPr>
          <w:rFonts w:cs="Arial"/>
          <w:b/>
        </w:rPr>
      </w:pPr>
      <w:r w:rsidRPr="00AD2854">
        <w:rPr>
          <w:rFonts w:cs="Arial"/>
          <w:b/>
        </w:rPr>
        <w:t>Introduction</w:t>
      </w:r>
    </w:p>
    <w:p w14:paraId="23609E5C" w14:textId="77777777" w:rsidR="006C45A9" w:rsidRPr="00383C83" w:rsidRDefault="006C45A9" w:rsidP="00383C83">
      <w:pPr>
        <w:pStyle w:val="DeptNormal"/>
      </w:pPr>
      <w:r w:rsidRPr="00142AB5">
        <w:rPr>
          <w:i/>
        </w:rPr>
        <w:t>Cryptosporidium</w:t>
      </w:r>
      <w:r w:rsidRPr="00383C83">
        <w:t xml:space="preserve"> parvum is the parasite responsible for cryptosporidiosis, a diarrhoeal illness in humans, but it can also occur in a variety of animals such as cattle and sheep. In an infected person, the parasite invades and multiplies in the gastro-intestinal tract, causing illness and producing oocysts, the infective form of the parasite. Oocysts pass out in the faeces to the environment where they can survive for a long time, including in water. As oocysts are resistant to standard levels of chemicals, such as chlorine and bromine used for pool disinfection, </w:t>
      </w:r>
      <w:r w:rsidRPr="00142AB5">
        <w:rPr>
          <w:i/>
        </w:rPr>
        <w:t>Cryptosporidium</w:t>
      </w:r>
      <w:r w:rsidRPr="00383C83">
        <w:t xml:space="preserve"> transmission in public swimming pools and spas is a real public health risk.</w:t>
      </w:r>
    </w:p>
    <w:p w14:paraId="4CA7E1D9" w14:textId="77777777" w:rsidR="006C45A9" w:rsidRPr="00383C83" w:rsidRDefault="006C45A9" w:rsidP="00383C83">
      <w:pPr>
        <w:pStyle w:val="DeptNormal"/>
      </w:pPr>
      <w:r w:rsidRPr="00383C83">
        <w:t>Cryptosporidiosis transmission is faecal-oral, including person to person, animal to person, waterborne and foodborne transmission. Animal droppings and human faeces containing</w:t>
      </w:r>
      <w:r w:rsidR="00A82644">
        <w:t xml:space="preserve"> </w:t>
      </w:r>
      <w:r w:rsidRPr="00383C83">
        <w:t>oocysts contaminate hands because of poor hygiene practices, but oocysts are also</w:t>
      </w:r>
      <w:r w:rsidR="00A82644">
        <w:t xml:space="preserve"> </w:t>
      </w:r>
      <w:r w:rsidRPr="00383C83">
        <w:t>deposited in soil, water and food.</w:t>
      </w:r>
    </w:p>
    <w:p w14:paraId="5F902509" w14:textId="77777777" w:rsidR="006C45A9" w:rsidRPr="00383C83" w:rsidRDefault="006C45A9" w:rsidP="00383C83">
      <w:pPr>
        <w:pStyle w:val="DeptNormal"/>
      </w:pPr>
      <w:r w:rsidRPr="00383C83">
        <w:t xml:space="preserve">Outbreaks of cryptosporidiosis have been reported around the world. Contaminated public swimming pools and recreational water facilities have also been related to several cryptosporidiosis outbreaks worldwide, including in Australia with reports of such outbreaks in 1998 in NSW, ACT and Queensland. These outbreaks highlight the need for public education about cryptosporidiosis and the development of appropriate pool risk management procedures with respect to </w:t>
      </w:r>
      <w:r w:rsidRPr="00142AB5">
        <w:rPr>
          <w:i/>
        </w:rPr>
        <w:t>Cryptosporidium</w:t>
      </w:r>
      <w:r w:rsidRPr="00383C83">
        <w:t>.</w:t>
      </w:r>
    </w:p>
    <w:p w14:paraId="37E9B6FE" w14:textId="77777777" w:rsidR="006C45A9" w:rsidRPr="00AD2854" w:rsidRDefault="006C45A9" w:rsidP="00D054D2">
      <w:pPr>
        <w:pStyle w:val="DeptNormal"/>
        <w:rPr>
          <w:rFonts w:cs="Arial"/>
          <w:b/>
        </w:rPr>
      </w:pPr>
      <w:r w:rsidRPr="00AD2854">
        <w:rPr>
          <w:rFonts w:cs="Arial"/>
          <w:b/>
        </w:rPr>
        <w:t>Risk Management</w:t>
      </w:r>
    </w:p>
    <w:p w14:paraId="1C1DF742" w14:textId="77777777" w:rsidR="006C45A9" w:rsidRPr="00383C83" w:rsidRDefault="006C45A9" w:rsidP="00383C83">
      <w:pPr>
        <w:pStyle w:val="DeptNormal"/>
      </w:pPr>
      <w:r w:rsidRPr="00383C83">
        <w:t xml:space="preserve">The risk of a pool contaminated with </w:t>
      </w:r>
      <w:r w:rsidRPr="00142AB5">
        <w:rPr>
          <w:i/>
        </w:rPr>
        <w:t>Cryptosporidium</w:t>
      </w:r>
      <w:r w:rsidRPr="00383C83">
        <w:t xml:space="preserve"> is directly related to the organism’s characteristics, its transmission and the epidemiology of disease. Briefly, infective oocysts are resistant to standard levels of chemicals used in pool disinfection and may not be adequately removed by the pool filtration system because of their small size. The more likely source of </w:t>
      </w:r>
      <w:r w:rsidRPr="00142AB5">
        <w:rPr>
          <w:i/>
        </w:rPr>
        <w:t>Cryptosporidium</w:t>
      </w:r>
      <w:r w:rsidRPr="00383C83">
        <w:t xml:space="preserve"> contamination in pools and spas comes directly from infected faecal material excreted by swimmers rather than from a water supply initially contaminated with </w:t>
      </w:r>
      <w:r w:rsidRPr="00142AB5">
        <w:rPr>
          <w:i/>
        </w:rPr>
        <w:t>Cryptosporidium</w:t>
      </w:r>
      <w:r w:rsidRPr="00383C83">
        <w:t>.</w:t>
      </w:r>
    </w:p>
    <w:p w14:paraId="44A34F4E" w14:textId="77777777" w:rsidR="006C45A9" w:rsidRPr="00383C83" w:rsidRDefault="006C45A9" w:rsidP="00383C83">
      <w:pPr>
        <w:pStyle w:val="DeptNormal"/>
      </w:pPr>
      <w:r w:rsidRPr="00383C83">
        <w:t xml:space="preserve">To reduce the risk of </w:t>
      </w:r>
      <w:r w:rsidRPr="00142AB5">
        <w:rPr>
          <w:i/>
        </w:rPr>
        <w:t>Cryptosporidium</w:t>
      </w:r>
      <w:r w:rsidRPr="00383C83">
        <w:t xml:space="preserve"> entering a pool it is recommended that operators prepare strategies to prevent the introduction of </w:t>
      </w:r>
      <w:r w:rsidRPr="00142AB5">
        <w:rPr>
          <w:i/>
        </w:rPr>
        <w:t>Cryptosporidium</w:t>
      </w:r>
      <w:r w:rsidRPr="00383C83">
        <w:t xml:space="preserve"> into pools and institute measures to ensure the elimination of </w:t>
      </w:r>
      <w:r w:rsidRPr="00142AB5">
        <w:rPr>
          <w:i/>
        </w:rPr>
        <w:t>Cryptosporidium</w:t>
      </w:r>
      <w:r w:rsidRPr="00383C83">
        <w:t xml:space="preserve"> if introduced into the pool/spa.</w:t>
      </w:r>
    </w:p>
    <w:p w14:paraId="4826433E" w14:textId="77777777" w:rsidR="006C45A9" w:rsidRPr="00383C83" w:rsidRDefault="006C45A9" w:rsidP="00383C83">
      <w:pPr>
        <w:pStyle w:val="DeptNormal"/>
      </w:pPr>
      <w:r w:rsidRPr="00383C83">
        <w:t xml:space="preserve">Risk assessment applied to the contamination of pools and spas by </w:t>
      </w:r>
      <w:r w:rsidRPr="00142AB5">
        <w:rPr>
          <w:i/>
        </w:rPr>
        <w:t>Cryptosporidium</w:t>
      </w:r>
      <w:r w:rsidRPr="00383C83">
        <w:t xml:space="preserve"> identifies four key risk management areas:</w:t>
      </w:r>
    </w:p>
    <w:p w14:paraId="7EEE8E8A" w14:textId="77777777" w:rsidR="006C45A9" w:rsidRPr="00383C83" w:rsidRDefault="006C45A9" w:rsidP="00270DC8">
      <w:pPr>
        <w:pStyle w:val="DeptNormal"/>
        <w:numPr>
          <w:ilvl w:val="0"/>
          <w:numId w:val="20"/>
        </w:numPr>
        <w:tabs>
          <w:tab w:val="clear" w:pos="720"/>
          <w:tab w:val="num" w:pos="360"/>
        </w:tabs>
        <w:ind w:left="360"/>
      </w:pPr>
      <w:r w:rsidRPr="00383C83">
        <w:t>Swimmer hygiene practices</w:t>
      </w:r>
    </w:p>
    <w:p w14:paraId="20DF4F5A" w14:textId="77777777" w:rsidR="006C45A9" w:rsidRPr="00383C83" w:rsidRDefault="006C45A9" w:rsidP="00270DC8">
      <w:pPr>
        <w:pStyle w:val="DeptNormal"/>
        <w:numPr>
          <w:ilvl w:val="0"/>
          <w:numId w:val="20"/>
        </w:numPr>
        <w:tabs>
          <w:tab w:val="clear" w:pos="720"/>
          <w:tab w:val="num" w:pos="360"/>
        </w:tabs>
        <w:ind w:left="360"/>
      </w:pPr>
      <w:r w:rsidRPr="00383C83">
        <w:t>Education</w:t>
      </w:r>
    </w:p>
    <w:p w14:paraId="31F3F60E" w14:textId="77777777" w:rsidR="006C45A9" w:rsidRPr="00383C83" w:rsidRDefault="006C45A9" w:rsidP="00270DC8">
      <w:pPr>
        <w:pStyle w:val="DeptNormal"/>
        <w:numPr>
          <w:ilvl w:val="0"/>
          <w:numId w:val="20"/>
        </w:numPr>
        <w:tabs>
          <w:tab w:val="clear" w:pos="720"/>
          <w:tab w:val="num" w:pos="360"/>
        </w:tabs>
        <w:ind w:left="360"/>
      </w:pPr>
      <w:r w:rsidRPr="00383C83">
        <w:t>Operational control and maintenance.</w:t>
      </w:r>
    </w:p>
    <w:p w14:paraId="77334010" w14:textId="77777777" w:rsidR="006C45A9" w:rsidRPr="0000237E" w:rsidRDefault="006C45A9" w:rsidP="00383C83">
      <w:pPr>
        <w:pStyle w:val="DeptNormal"/>
        <w:rPr>
          <w:b/>
        </w:rPr>
      </w:pPr>
      <w:r w:rsidRPr="001C3BFB">
        <w:rPr>
          <w:b/>
        </w:rPr>
        <w:t>Swimmer Hygiene Practices</w:t>
      </w:r>
    </w:p>
    <w:p w14:paraId="042DA2DF" w14:textId="77777777" w:rsidR="006C45A9" w:rsidRPr="00383C83" w:rsidRDefault="006C45A9" w:rsidP="00383C83">
      <w:pPr>
        <w:pStyle w:val="DeptNormal"/>
      </w:pPr>
      <w:r w:rsidRPr="00383C83">
        <w:t xml:space="preserve">The single most effective method to prevent the transmission of </w:t>
      </w:r>
      <w:r w:rsidRPr="00142AB5">
        <w:rPr>
          <w:i/>
        </w:rPr>
        <w:t>Cryptosporidium</w:t>
      </w:r>
      <w:r w:rsidRPr="00383C83">
        <w:t xml:space="preserve"> in</w:t>
      </w:r>
      <w:r w:rsidR="00A82644">
        <w:t xml:space="preserve"> </w:t>
      </w:r>
      <w:r w:rsidRPr="00383C83">
        <w:t>swimming pools is to stop oocysts from entering the pools by improving swimmer practices.</w:t>
      </w:r>
    </w:p>
    <w:p w14:paraId="65CDFEA1" w14:textId="77777777" w:rsidR="006C45A9" w:rsidRPr="00383C83" w:rsidRDefault="006C45A9" w:rsidP="00383C83">
      <w:pPr>
        <w:pStyle w:val="DeptNormal"/>
      </w:pPr>
      <w:r w:rsidRPr="00383C83">
        <w:t>There are two priority areas: personal hygiene and non toilet-trained infants.</w:t>
      </w:r>
    </w:p>
    <w:p w14:paraId="2AAE5A7B" w14:textId="77777777" w:rsidR="006C45A9" w:rsidRPr="0000237E" w:rsidRDefault="006C45A9" w:rsidP="00383C83">
      <w:pPr>
        <w:pStyle w:val="DeptNormal"/>
        <w:rPr>
          <w:b/>
        </w:rPr>
      </w:pPr>
      <w:r w:rsidRPr="0000237E">
        <w:rPr>
          <w:b/>
        </w:rPr>
        <w:t>(a)</w:t>
      </w:r>
      <w:r w:rsidRPr="0000237E">
        <w:rPr>
          <w:b/>
        </w:rPr>
        <w:tab/>
        <w:t>Personal Hygiene</w:t>
      </w:r>
    </w:p>
    <w:p w14:paraId="7DD1DB0D" w14:textId="77777777" w:rsidR="006C45A9" w:rsidRPr="00063499"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pPr>
      <w:r w:rsidRPr="00063499">
        <w:t>People who have had diarrhoea within the previous week should be advised not to swim in a public swimming or spa pool.</w:t>
      </w:r>
    </w:p>
    <w:p w14:paraId="76CD6EAA" w14:textId="77777777" w:rsidR="006C45A9" w:rsidRPr="00383C83" w:rsidRDefault="00270DC8" w:rsidP="00270DC8">
      <w:pPr>
        <w:pStyle w:val="DeptNormal"/>
      </w:pPr>
      <w:r>
        <w:br w:type="page"/>
      </w:r>
      <w:r w:rsidR="006C45A9" w:rsidRPr="00383C83">
        <w:t>All patrons should be encouraged to:</w:t>
      </w:r>
    </w:p>
    <w:p w14:paraId="421B7428" w14:textId="77777777" w:rsidR="006C45A9" w:rsidRPr="00856670" w:rsidRDefault="006C45A9" w:rsidP="00856670">
      <w:pPr>
        <w:numPr>
          <w:ilvl w:val="0"/>
          <w:numId w:val="4"/>
        </w:numPr>
        <w:tabs>
          <w:tab w:val="clear" w:pos="1080"/>
          <w:tab w:val="num" w:pos="360"/>
        </w:tabs>
        <w:ind w:left="360"/>
      </w:pPr>
      <w:r w:rsidRPr="00856670">
        <w:t>Use the toilet if necessary</w:t>
      </w:r>
    </w:p>
    <w:p w14:paraId="3243FADF" w14:textId="77777777" w:rsidR="006C45A9" w:rsidRPr="00856670" w:rsidRDefault="006C45A9" w:rsidP="00856670">
      <w:pPr>
        <w:numPr>
          <w:ilvl w:val="0"/>
          <w:numId w:val="4"/>
        </w:numPr>
        <w:tabs>
          <w:tab w:val="clear" w:pos="1080"/>
          <w:tab w:val="num" w:pos="360"/>
        </w:tabs>
        <w:ind w:left="360"/>
      </w:pPr>
      <w:r w:rsidRPr="00856670">
        <w:t>Shower thoroughly with soap and rinse well before entering the pool</w:t>
      </w:r>
    </w:p>
    <w:p w14:paraId="74FC1CC4" w14:textId="77777777" w:rsidR="006C45A9" w:rsidRPr="00856670" w:rsidRDefault="006C45A9" w:rsidP="00856670">
      <w:pPr>
        <w:numPr>
          <w:ilvl w:val="0"/>
          <w:numId w:val="4"/>
        </w:numPr>
        <w:tabs>
          <w:tab w:val="clear" w:pos="1080"/>
          <w:tab w:val="num" w:pos="360"/>
        </w:tabs>
        <w:ind w:left="360"/>
      </w:pPr>
      <w:r w:rsidRPr="00856670">
        <w:t>If it is necessary to visit the toilet to defecate, re-shower before entering the pool</w:t>
      </w:r>
    </w:p>
    <w:p w14:paraId="06E890A7" w14:textId="77777777" w:rsidR="006C45A9" w:rsidRPr="00856670" w:rsidRDefault="006C45A9" w:rsidP="00856670">
      <w:pPr>
        <w:numPr>
          <w:ilvl w:val="0"/>
          <w:numId w:val="4"/>
        </w:numPr>
        <w:tabs>
          <w:tab w:val="clear" w:pos="1080"/>
          <w:tab w:val="num" w:pos="360"/>
        </w:tabs>
        <w:ind w:left="360"/>
      </w:pPr>
      <w:r w:rsidRPr="00856670">
        <w:t>Pool water should not be drunk intentionally, nor should it be used for hand washing</w:t>
      </w:r>
    </w:p>
    <w:p w14:paraId="23021D7A" w14:textId="77777777" w:rsidR="006C45A9" w:rsidRPr="00856670" w:rsidRDefault="006C45A9" w:rsidP="00856670">
      <w:pPr>
        <w:numPr>
          <w:ilvl w:val="0"/>
          <w:numId w:val="4"/>
        </w:numPr>
        <w:tabs>
          <w:tab w:val="clear" w:pos="1080"/>
          <w:tab w:val="num" w:pos="360"/>
        </w:tabs>
        <w:ind w:left="360"/>
      </w:pPr>
      <w:r w:rsidRPr="00856670">
        <w:t>Swimmers should avoid deliberately putting pool water in their mouths.</w:t>
      </w:r>
    </w:p>
    <w:p w14:paraId="23319DC0" w14:textId="77777777" w:rsidR="006C45A9" w:rsidRPr="00063499"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rPr>
          <w:rFonts w:cs="Arial"/>
        </w:rPr>
      </w:pPr>
      <w:r w:rsidRPr="00063499">
        <w:rPr>
          <w:rFonts w:cs="Arial"/>
        </w:rPr>
        <w:t xml:space="preserve">In order to promote good personal hygiene practice, pool operators should install soap </w:t>
      </w:r>
      <w:r w:rsidRPr="00063499">
        <w:t>dispensers</w:t>
      </w:r>
      <w:r w:rsidRPr="00063499">
        <w:rPr>
          <w:rFonts w:cs="Arial"/>
        </w:rPr>
        <w:t xml:space="preserve"> next to the showers and hand basins as well as installing hand-dryers or disposable hand towels dispensers. Nappy changing facilities and bins for soiled nappies should be provided in the change rooms. </w:t>
      </w:r>
    </w:p>
    <w:p w14:paraId="417D8CB7" w14:textId="77777777" w:rsidR="006C45A9" w:rsidRPr="0000237E" w:rsidRDefault="006C45A9" w:rsidP="00383C83">
      <w:pPr>
        <w:pStyle w:val="DeptNormal"/>
        <w:rPr>
          <w:rFonts w:cs="Arial"/>
          <w:b/>
        </w:rPr>
      </w:pPr>
      <w:r w:rsidRPr="0000237E">
        <w:rPr>
          <w:rFonts w:cs="Arial"/>
          <w:b/>
        </w:rPr>
        <w:t xml:space="preserve">(b) </w:t>
      </w:r>
      <w:r w:rsidRPr="0000237E">
        <w:rPr>
          <w:b/>
        </w:rPr>
        <w:t>Non</w:t>
      </w:r>
      <w:r w:rsidRPr="0000237E">
        <w:rPr>
          <w:rFonts w:cs="Arial"/>
          <w:b/>
        </w:rPr>
        <w:t>-Toilet Trained Infants</w:t>
      </w:r>
    </w:p>
    <w:p w14:paraId="088C2AA4" w14:textId="77777777" w:rsidR="006C45A9" w:rsidRPr="006C15F5" w:rsidRDefault="006C45A9" w:rsidP="006C15F5">
      <w:pPr>
        <w:numPr>
          <w:ilvl w:val="0"/>
          <w:numId w:val="4"/>
        </w:numPr>
        <w:tabs>
          <w:tab w:val="clear" w:pos="1080"/>
          <w:tab w:val="num" w:pos="360"/>
        </w:tabs>
        <w:ind w:left="360"/>
      </w:pPr>
      <w:r w:rsidRPr="006C15F5">
        <w:t xml:space="preserve">The </w:t>
      </w:r>
      <w:r w:rsidRPr="00383C83">
        <w:t>pool</w:t>
      </w:r>
      <w:r w:rsidRPr="006C15F5">
        <w:t xml:space="preserve"> attendant should be notified immediately of any faecal accident.</w:t>
      </w:r>
    </w:p>
    <w:p w14:paraId="044C871C" w14:textId="77777777" w:rsidR="006C45A9" w:rsidRPr="00856670" w:rsidRDefault="006C45A9" w:rsidP="00856670">
      <w:pPr>
        <w:numPr>
          <w:ilvl w:val="0"/>
          <w:numId w:val="4"/>
        </w:numPr>
        <w:tabs>
          <w:tab w:val="clear" w:pos="1080"/>
          <w:tab w:val="num" w:pos="360"/>
        </w:tabs>
        <w:ind w:left="360"/>
      </w:pPr>
      <w:r w:rsidRPr="00856670">
        <w:t>Non-toilet trained children should have their water activities restricted to the wading/toddler pool if possible.</w:t>
      </w:r>
    </w:p>
    <w:p w14:paraId="06E7F320" w14:textId="77777777" w:rsidR="006C45A9" w:rsidRPr="00856670" w:rsidRDefault="006C45A9" w:rsidP="00856670">
      <w:pPr>
        <w:numPr>
          <w:ilvl w:val="0"/>
          <w:numId w:val="4"/>
        </w:numPr>
        <w:tabs>
          <w:tab w:val="clear" w:pos="1080"/>
          <w:tab w:val="num" w:pos="360"/>
        </w:tabs>
        <w:ind w:left="360"/>
      </w:pPr>
      <w:r w:rsidRPr="00856670">
        <w:t>No children should be allowed to enter the water naked.</w:t>
      </w:r>
    </w:p>
    <w:p w14:paraId="0B66BDB6" w14:textId="77777777" w:rsidR="006C45A9" w:rsidRPr="00856670" w:rsidRDefault="006C45A9" w:rsidP="00856670">
      <w:pPr>
        <w:numPr>
          <w:ilvl w:val="0"/>
          <w:numId w:val="4"/>
        </w:numPr>
        <w:tabs>
          <w:tab w:val="clear" w:pos="1080"/>
          <w:tab w:val="num" w:pos="360"/>
        </w:tabs>
        <w:ind w:left="360"/>
      </w:pPr>
      <w:r w:rsidRPr="00856670">
        <w:t>Non-toilet trained infants should wear swimmers with waterproof tight fitting pants over them.</w:t>
      </w:r>
    </w:p>
    <w:p w14:paraId="7F88B399" w14:textId="77777777" w:rsidR="006C45A9" w:rsidRPr="00856670" w:rsidRDefault="006C45A9" w:rsidP="00856670">
      <w:pPr>
        <w:numPr>
          <w:ilvl w:val="0"/>
          <w:numId w:val="4"/>
        </w:numPr>
        <w:tabs>
          <w:tab w:val="clear" w:pos="1080"/>
          <w:tab w:val="num" w:pos="360"/>
        </w:tabs>
        <w:ind w:left="360"/>
      </w:pPr>
      <w:r w:rsidRPr="00856670">
        <w:t>Under no circumstances should nappies be worn while swimming.</w:t>
      </w:r>
    </w:p>
    <w:p w14:paraId="3A5EF589" w14:textId="77777777" w:rsidR="006C45A9" w:rsidRPr="00856670" w:rsidRDefault="006C45A9" w:rsidP="00856670">
      <w:pPr>
        <w:numPr>
          <w:ilvl w:val="0"/>
          <w:numId w:val="4"/>
        </w:numPr>
        <w:tabs>
          <w:tab w:val="clear" w:pos="1080"/>
          <w:tab w:val="num" w:pos="360"/>
        </w:tabs>
        <w:ind w:left="360"/>
      </w:pPr>
      <w:r w:rsidRPr="00856670">
        <w:t>Nappies should be changed in change rooms and not at the poolside. The child should be washed thoroughly and the changer should wash their hands immediately afterward.</w:t>
      </w:r>
    </w:p>
    <w:p w14:paraId="67FE5379" w14:textId="77777777" w:rsidR="006C45A9" w:rsidRPr="00856670" w:rsidRDefault="006C45A9" w:rsidP="00856670">
      <w:pPr>
        <w:numPr>
          <w:ilvl w:val="0"/>
          <w:numId w:val="4"/>
        </w:numPr>
        <w:tabs>
          <w:tab w:val="clear" w:pos="1080"/>
          <w:tab w:val="num" w:pos="360"/>
        </w:tabs>
        <w:ind w:left="360"/>
      </w:pPr>
      <w:r w:rsidRPr="00856670">
        <w:t>Soiled nappies should be disposed of in the bins provided.</w:t>
      </w:r>
    </w:p>
    <w:p w14:paraId="22D52678" w14:textId="77777777" w:rsidR="006C45A9" w:rsidRPr="00856670" w:rsidRDefault="006C45A9" w:rsidP="00856670">
      <w:pPr>
        <w:numPr>
          <w:ilvl w:val="0"/>
          <w:numId w:val="4"/>
        </w:numPr>
        <w:tabs>
          <w:tab w:val="clear" w:pos="1080"/>
          <w:tab w:val="num" w:pos="360"/>
        </w:tabs>
        <w:ind w:left="360"/>
      </w:pPr>
      <w:r w:rsidRPr="00856670">
        <w:t>Non-toilet trained children should be taken to the toilet frequently.</w:t>
      </w:r>
    </w:p>
    <w:p w14:paraId="66319771" w14:textId="77777777" w:rsidR="006C45A9" w:rsidRPr="0000237E" w:rsidRDefault="006C45A9" w:rsidP="00383C83">
      <w:pPr>
        <w:pStyle w:val="DeptNormal"/>
        <w:rPr>
          <w:rFonts w:cs="Arial"/>
          <w:b/>
        </w:rPr>
      </w:pPr>
      <w:r w:rsidRPr="0000237E">
        <w:rPr>
          <w:rFonts w:cs="Arial"/>
          <w:b/>
        </w:rPr>
        <w:t>(</w:t>
      </w:r>
      <w:r w:rsidR="000C64AB">
        <w:rPr>
          <w:rFonts w:cs="Arial"/>
          <w:b/>
        </w:rPr>
        <w:t>c</w:t>
      </w:r>
      <w:r w:rsidRPr="0000237E">
        <w:rPr>
          <w:rFonts w:cs="Arial"/>
          <w:b/>
        </w:rPr>
        <w:t xml:space="preserve">) </w:t>
      </w:r>
      <w:r w:rsidRPr="0000237E">
        <w:rPr>
          <w:b/>
        </w:rPr>
        <w:t>Education</w:t>
      </w:r>
    </w:p>
    <w:p w14:paraId="178BBFB1" w14:textId="77777777" w:rsidR="006C45A9" w:rsidRPr="004F758E" w:rsidRDefault="006C45A9" w:rsidP="00383C83">
      <w:pPr>
        <w:pStyle w:val="DeptNormal"/>
        <w:rPr>
          <w:rFonts w:cs="Arial"/>
        </w:rPr>
      </w:pPr>
      <w:r w:rsidRPr="004F758E">
        <w:rPr>
          <w:rFonts w:cs="Arial"/>
        </w:rPr>
        <w:t xml:space="preserve">Education of both the public and pool staff is essential in preventing the transmission of </w:t>
      </w:r>
      <w:r w:rsidRPr="00383C83">
        <w:t>cryptosporidiosis</w:t>
      </w:r>
      <w:r w:rsidRPr="004F758E">
        <w:rPr>
          <w:rFonts w:cs="Arial"/>
        </w:rPr>
        <w:t xml:space="preserve"> and fulfils part of the pool management’s "duty of care" to their patrons.</w:t>
      </w:r>
    </w:p>
    <w:p w14:paraId="6745A385" w14:textId="77777777" w:rsidR="006C45A9" w:rsidRPr="00383C83" w:rsidRDefault="006C45A9" w:rsidP="00383C83">
      <w:pPr>
        <w:pStyle w:val="DeptNormal"/>
      </w:pPr>
      <w:r w:rsidRPr="00383C83">
        <w:t xml:space="preserve">Because there is growing community awareness of </w:t>
      </w:r>
      <w:r w:rsidRPr="00142AB5">
        <w:rPr>
          <w:i/>
        </w:rPr>
        <w:t>Cryptosporidium</w:t>
      </w:r>
      <w:r w:rsidRPr="00383C83">
        <w:t xml:space="preserve"> it is important to reinforce this with information about proper personal hygiene. The </w:t>
      </w:r>
      <w:r w:rsidR="00B072A4">
        <w:t>local</w:t>
      </w:r>
      <w:r w:rsidRPr="00383C83">
        <w:t xml:space="preserve"> Environmental Health </w:t>
      </w:r>
      <w:r w:rsidR="00063499">
        <w:t>Office</w:t>
      </w:r>
      <w:r w:rsidRPr="00383C83">
        <w:t xml:space="preserve"> may be able to assist with educational material.</w:t>
      </w:r>
    </w:p>
    <w:p w14:paraId="759F0453" w14:textId="77777777" w:rsidR="006C45A9" w:rsidRPr="00383C83" w:rsidRDefault="006C45A9" w:rsidP="00383C83">
      <w:pPr>
        <w:pStyle w:val="DeptNormal"/>
      </w:pPr>
      <w:r w:rsidRPr="00383C83">
        <w:t>The following educational strategies are recommended as part of good pool management</w:t>
      </w:r>
      <w:r w:rsidR="00483C36">
        <w:t xml:space="preserve"> </w:t>
      </w:r>
      <w:r w:rsidRPr="00383C83">
        <w:t>procedures:</w:t>
      </w:r>
    </w:p>
    <w:p w14:paraId="7075CA47" w14:textId="77777777" w:rsidR="006C45A9" w:rsidRPr="00856670" w:rsidRDefault="006C45A9" w:rsidP="00856670">
      <w:pPr>
        <w:numPr>
          <w:ilvl w:val="0"/>
          <w:numId w:val="4"/>
        </w:numPr>
        <w:tabs>
          <w:tab w:val="clear" w:pos="1080"/>
          <w:tab w:val="num" w:pos="360"/>
        </w:tabs>
        <w:ind w:left="360"/>
      </w:pPr>
      <w:r w:rsidRPr="00856670">
        <w:t xml:space="preserve">Ensure all pool </w:t>
      </w:r>
      <w:proofErr w:type="gramStart"/>
      <w:r w:rsidRPr="00856670">
        <w:t>staff are</w:t>
      </w:r>
      <w:proofErr w:type="gramEnd"/>
      <w:r w:rsidRPr="00856670">
        <w:t xml:space="preserve"> fully trained in pool/spa operational procedures.</w:t>
      </w:r>
    </w:p>
    <w:p w14:paraId="71DDF5CF" w14:textId="77777777" w:rsidR="006C45A9" w:rsidRPr="00856670" w:rsidRDefault="006C45A9" w:rsidP="00856670">
      <w:pPr>
        <w:numPr>
          <w:ilvl w:val="0"/>
          <w:numId w:val="4"/>
        </w:numPr>
        <w:tabs>
          <w:tab w:val="clear" w:pos="1080"/>
          <w:tab w:val="num" w:pos="360"/>
        </w:tabs>
        <w:ind w:left="360"/>
      </w:pPr>
      <w:r w:rsidRPr="00856670">
        <w:t xml:space="preserve">Ensure that all pool staff </w:t>
      </w:r>
      <w:proofErr w:type="gramStart"/>
      <w:r w:rsidRPr="00856670">
        <w:t>are</w:t>
      </w:r>
      <w:proofErr w:type="gramEnd"/>
      <w:r w:rsidRPr="00856670">
        <w:t xml:space="preserve"> empowered to act immediately on incidents and behaviour which may cause contamination (e</w:t>
      </w:r>
      <w:r w:rsidR="00B072A4">
        <w:t>.</w:t>
      </w:r>
      <w:r w:rsidRPr="00856670">
        <w:t>g</w:t>
      </w:r>
      <w:r w:rsidR="00B072A4">
        <w:t>.</w:t>
      </w:r>
      <w:r w:rsidRPr="00856670">
        <w:t xml:space="preserve"> infants with unsuitable swimmers, or patrons who may present a risk such as those who are incontinent or indicate they have had a diarrhoeal illness).</w:t>
      </w:r>
    </w:p>
    <w:p w14:paraId="6B2BF551" w14:textId="77777777" w:rsidR="006C45A9" w:rsidRPr="00856670" w:rsidRDefault="006C45A9" w:rsidP="00856670">
      <w:pPr>
        <w:numPr>
          <w:ilvl w:val="0"/>
          <w:numId w:val="4"/>
        </w:numPr>
        <w:tabs>
          <w:tab w:val="clear" w:pos="1080"/>
          <w:tab w:val="num" w:pos="360"/>
        </w:tabs>
        <w:ind w:left="360"/>
      </w:pPr>
      <w:r w:rsidRPr="00856670">
        <w:t>Ensure patrons are aware that management will reserve the right to prevent patrons from swimming if there is reason to believe that they may cause a risk to other swimmers.</w:t>
      </w:r>
    </w:p>
    <w:p w14:paraId="106F0CA7" w14:textId="77777777" w:rsidR="006C45A9" w:rsidRPr="00856670" w:rsidRDefault="006C45A9" w:rsidP="00856670">
      <w:pPr>
        <w:numPr>
          <w:ilvl w:val="0"/>
          <w:numId w:val="4"/>
        </w:numPr>
        <w:tabs>
          <w:tab w:val="clear" w:pos="1080"/>
          <w:tab w:val="num" w:pos="360"/>
        </w:tabs>
        <w:ind w:left="360"/>
      </w:pPr>
      <w:r w:rsidRPr="00856670">
        <w:t>Provide public information about the risks of spreading cryptosporidiosis. Methods for providing information could include information on notice boards and pamphlets for those entering the pool.</w:t>
      </w:r>
    </w:p>
    <w:p w14:paraId="0F452F9F" w14:textId="77777777" w:rsidR="006C45A9" w:rsidRPr="00856670" w:rsidRDefault="006C45A9" w:rsidP="00856670">
      <w:pPr>
        <w:numPr>
          <w:ilvl w:val="0"/>
          <w:numId w:val="4"/>
        </w:numPr>
        <w:tabs>
          <w:tab w:val="clear" w:pos="1080"/>
          <w:tab w:val="num" w:pos="360"/>
        </w:tabs>
        <w:ind w:left="360"/>
      </w:pPr>
      <w:r w:rsidRPr="00856670">
        <w:t>Provide suitable signs in the entry foyer and in amenities areas to promote showering</w:t>
      </w:r>
      <w:r w:rsidR="006C15F5">
        <w:t xml:space="preserve"> (refer to Appendix 1 of these g</w:t>
      </w:r>
      <w:r w:rsidRPr="00856670">
        <w:t>uidelines).</w:t>
      </w:r>
    </w:p>
    <w:p w14:paraId="6C40AF24" w14:textId="77777777" w:rsidR="006C45A9" w:rsidRPr="00856670" w:rsidRDefault="006C45A9" w:rsidP="00856670">
      <w:pPr>
        <w:numPr>
          <w:ilvl w:val="0"/>
          <w:numId w:val="4"/>
        </w:numPr>
        <w:tabs>
          <w:tab w:val="clear" w:pos="1080"/>
          <w:tab w:val="num" w:pos="360"/>
        </w:tabs>
        <w:ind w:left="360"/>
      </w:pPr>
      <w:r w:rsidRPr="00856670">
        <w:t>Signs could also be placed behind toilet doors requesting customers to wash hands thoroughly and to shower after using the toilet.</w:t>
      </w:r>
    </w:p>
    <w:p w14:paraId="088BE3C1" w14:textId="77777777" w:rsidR="006C45A9" w:rsidRPr="00856670" w:rsidRDefault="006C45A9" w:rsidP="00856670">
      <w:pPr>
        <w:numPr>
          <w:ilvl w:val="0"/>
          <w:numId w:val="4"/>
        </w:numPr>
        <w:tabs>
          <w:tab w:val="clear" w:pos="1080"/>
          <w:tab w:val="num" w:pos="360"/>
        </w:tabs>
        <w:ind w:left="360"/>
      </w:pPr>
      <w:r w:rsidRPr="00856670">
        <w:t>Display all results of water quality pool testing together with recommended standards in a suitable public area for customer information and confidence.</w:t>
      </w:r>
    </w:p>
    <w:p w14:paraId="79AD1756" w14:textId="77777777" w:rsidR="006C45A9" w:rsidRPr="00063499"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rPr>
          <w:rFonts w:cs="Arial"/>
        </w:rPr>
      </w:pPr>
      <w:r w:rsidRPr="00063499">
        <w:rPr>
          <w:rFonts w:cs="Arial"/>
        </w:rPr>
        <w:t>When pools are being upgraded, consideration should be given to designing amenities so that all patrons have no choice but to walk through a shower area before gaining access to the pool. Because patrons tend to avoid cold showers, warm showers with temperature control devices to prevent scalding would be preferable.</w:t>
      </w:r>
    </w:p>
    <w:p w14:paraId="00652F3D" w14:textId="77777777" w:rsidR="006C45A9" w:rsidRPr="0000237E" w:rsidRDefault="006C45A9" w:rsidP="00383C83">
      <w:pPr>
        <w:pStyle w:val="DeptNormal"/>
        <w:rPr>
          <w:rFonts w:cs="Arial"/>
          <w:b/>
        </w:rPr>
      </w:pPr>
      <w:r w:rsidRPr="0000237E">
        <w:rPr>
          <w:rFonts w:cs="Arial"/>
          <w:b/>
        </w:rPr>
        <w:t>(</w:t>
      </w:r>
      <w:r w:rsidR="000C64AB">
        <w:rPr>
          <w:rFonts w:cs="Arial"/>
          <w:b/>
        </w:rPr>
        <w:t>d</w:t>
      </w:r>
      <w:r w:rsidRPr="0000237E">
        <w:rPr>
          <w:rFonts w:cs="Arial"/>
          <w:b/>
        </w:rPr>
        <w:t xml:space="preserve">) </w:t>
      </w:r>
      <w:r w:rsidRPr="0000237E">
        <w:rPr>
          <w:b/>
        </w:rPr>
        <w:t>Operational</w:t>
      </w:r>
      <w:r w:rsidRPr="0000237E">
        <w:rPr>
          <w:rFonts w:cs="Arial"/>
          <w:b/>
        </w:rPr>
        <w:t xml:space="preserve"> Control and Management</w:t>
      </w:r>
    </w:p>
    <w:p w14:paraId="44D1E757" w14:textId="77777777" w:rsidR="006C45A9" w:rsidRPr="004F758E" w:rsidRDefault="006C45A9" w:rsidP="00383C83">
      <w:pPr>
        <w:pStyle w:val="DeptNormal"/>
        <w:rPr>
          <w:rFonts w:cs="Arial"/>
        </w:rPr>
      </w:pPr>
      <w:r w:rsidRPr="004F758E">
        <w:rPr>
          <w:rFonts w:cs="Arial"/>
        </w:rPr>
        <w:t xml:space="preserve">These are the practices and procedures that management and staff should follow to ensure optimal swimming pool and spa pool water quality at all times. Additional strategies and policies on pool management should be developed to suit individual pools and </w:t>
      </w:r>
      <w:r w:rsidRPr="00383C83">
        <w:t>these</w:t>
      </w:r>
      <w:r w:rsidRPr="004F758E">
        <w:rPr>
          <w:rFonts w:cs="Arial"/>
        </w:rPr>
        <w:t xml:space="preserve"> should be consistent with the o</w:t>
      </w:r>
      <w:r w:rsidR="00063499">
        <w:rPr>
          <w:rFonts w:cs="Arial"/>
        </w:rPr>
        <w:t>perational procedures in these g</w:t>
      </w:r>
      <w:r w:rsidRPr="004F758E">
        <w:rPr>
          <w:rFonts w:cs="Arial"/>
        </w:rPr>
        <w:t>uidelines.</w:t>
      </w:r>
    </w:p>
    <w:p w14:paraId="43A4C694" w14:textId="77777777" w:rsidR="006C45A9" w:rsidRPr="004F758E" w:rsidRDefault="006C45A9" w:rsidP="00383C83">
      <w:pPr>
        <w:pStyle w:val="DeptNormal"/>
        <w:rPr>
          <w:rFonts w:cs="Arial"/>
        </w:rPr>
      </w:pPr>
      <w:r w:rsidRPr="004F758E">
        <w:rPr>
          <w:rFonts w:cs="Arial"/>
        </w:rPr>
        <w:t xml:space="preserve">The </w:t>
      </w:r>
      <w:r w:rsidRPr="00383C83">
        <w:t>following</w:t>
      </w:r>
      <w:r w:rsidRPr="004F758E">
        <w:rPr>
          <w:rFonts w:cs="Arial"/>
        </w:rPr>
        <w:t xml:space="preserve"> should specifically be considered:</w:t>
      </w:r>
    </w:p>
    <w:p w14:paraId="2362F90E" w14:textId="77777777" w:rsidR="006C45A9" w:rsidRPr="00856670" w:rsidRDefault="006C45A9" w:rsidP="00856670">
      <w:pPr>
        <w:numPr>
          <w:ilvl w:val="0"/>
          <w:numId w:val="4"/>
        </w:numPr>
        <w:tabs>
          <w:tab w:val="clear" w:pos="1080"/>
          <w:tab w:val="num" w:pos="360"/>
        </w:tabs>
        <w:ind w:left="360"/>
      </w:pPr>
      <w:r w:rsidRPr="00856670">
        <w:t>Circulation and filter systems should be maintained to provide maximum filtration efficiency and run 24 hours a day.</w:t>
      </w:r>
    </w:p>
    <w:p w14:paraId="26F94709" w14:textId="77777777" w:rsidR="006C45A9" w:rsidRPr="00856670" w:rsidRDefault="006C45A9" w:rsidP="00856670">
      <w:pPr>
        <w:numPr>
          <w:ilvl w:val="0"/>
          <w:numId w:val="4"/>
        </w:numPr>
        <w:tabs>
          <w:tab w:val="clear" w:pos="1080"/>
          <w:tab w:val="num" w:pos="360"/>
        </w:tabs>
        <w:ind w:left="360"/>
      </w:pPr>
      <w:r w:rsidRPr="00856670">
        <w:t>Pool water disinfectant levels should be maintained in anticipation of swimmer numbers such that disinfectant concentrations always remain above the minimum recommended levels s</w:t>
      </w:r>
      <w:r w:rsidR="00063499">
        <w:t>pecified in Section 5 of these g</w:t>
      </w:r>
      <w:r w:rsidRPr="00856670">
        <w:t>uidelines.</w:t>
      </w:r>
    </w:p>
    <w:p w14:paraId="4426D98B" w14:textId="77777777" w:rsidR="006C45A9" w:rsidRPr="00856670" w:rsidRDefault="006C45A9" w:rsidP="00856670">
      <w:pPr>
        <w:numPr>
          <w:ilvl w:val="0"/>
          <w:numId w:val="4"/>
        </w:numPr>
        <w:tabs>
          <w:tab w:val="clear" w:pos="1080"/>
          <w:tab w:val="num" w:pos="360"/>
        </w:tabs>
        <w:ind w:left="360"/>
      </w:pPr>
      <w:r w:rsidRPr="00856670">
        <w:t>Pool water should be superchlorinated overnight at least fortnightly and where possible weekly (ref</w:t>
      </w:r>
      <w:r w:rsidR="006C15F5">
        <w:t>er to the Section 5.9 of these g</w:t>
      </w:r>
      <w:r w:rsidRPr="00856670">
        <w:t>uidelines).</w:t>
      </w:r>
    </w:p>
    <w:p w14:paraId="217488F5" w14:textId="77777777" w:rsidR="006C45A9" w:rsidRPr="00856670" w:rsidRDefault="006C45A9" w:rsidP="00856670">
      <w:pPr>
        <w:numPr>
          <w:ilvl w:val="0"/>
          <w:numId w:val="4"/>
        </w:numPr>
        <w:tabs>
          <w:tab w:val="clear" w:pos="1080"/>
          <w:tab w:val="num" w:pos="360"/>
        </w:tabs>
        <w:ind w:left="360"/>
      </w:pPr>
      <w:r w:rsidRPr="00856670">
        <w:t>All pools should be regularly water suctioned.</w:t>
      </w:r>
    </w:p>
    <w:p w14:paraId="0EB6E238" w14:textId="77777777" w:rsidR="006C45A9" w:rsidRPr="00856670" w:rsidRDefault="006C45A9" w:rsidP="00856670">
      <w:pPr>
        <w:numPr>
          <w:ilvl w:val="0"/>
          <w:numId w:val="4"/>
        </w:numPr>
        <w:tabs>
          <w:tab w:val="clear" w:pos="1080"/>
          <w:tab w:val="num" w:pos="360"/>
        </w:tabs>
        <w:ind w:left="360"/>
      </w:pPr>
      <w:r w:rsidRPr="00856670">
        <w:t>Regularly test pool water quality</w:t>
      </w:r>
      <w:r w:rsidR="006C15F5">
        <w:t xml:space="preserve"> on-site (Section 8.5 of these g</w:t>
      </w:r>
      <w:r w:rsidRPr="00856670">
        <w:t>uidelines) and submit quarterly bacteriological samples to a National Association of Testing Authority (NATA) accredited laboratory for bacter</w:t>
      </w:r>
      <w:r w:rsidR="006C15F5">
        <w:t>iological testing (see Section 8.7 of these g</w:t>
      </w:r>
      <w:r w:rsidRPr="00856670">
        <w:t>uidelines).</w:t>
      </w:r>
    </w:p>
    <w:p w14:paraId="19112F33" w14:textId="77777777" w:rsidR="006C45A9" w:rsidRPr="00063499"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rPr>
          <w:rFonts w:cs="Arial"/>
        </w:rPr>
      </w:pPr>
      <w:r w:rsidRPr="00063499">
        <w:rPr>
          <w:rFonts w:cs="Arial"/>
        </w:rPr>
        <w:t xml:space="preserve">Bacteriological testing does not include testing for </w:t>
      </w:r>
      <w:r w:rsidRPr="00063499">
        <w:rPr>
          <w:rFonts w:cs="Arial"/>
          <w:i/>
        </w:rPr>
        <w:t>Cryptosporidium;</w:t>
      </w:r>
      <w:r w:rsidRPr="00063499">
        <w:rPr>
          <w:rFonts w:cs="Arial"/>
        </w:rPr>
        <w:t xml:space="preserve"> however, the presence of </w:t>
      </w:r>
      <w:r w:rsidRPr="00063499">
        <w:t>thermotolerant</w:t>
      </w:r>
      <w:r w:rsidRPr="00063499">
        <w:rPr>
          <w:rFonts w:cs="Arial"/>
        </w:rPr>
        <w:t xml:space="preserve"> coliforms is an indicator of possible faecal contamination. Note that Cryptosporidia have been known to occur in the absence of bacterial indicators. All test details should be lo</w:t>
      </w:r>
      <w:r w:rsidR="008156FA" w:rsidRPr="00063499">
        <w:rPr>
          <w:rFonts w:cs="Arial"/>
        </w:rPr>
        <w:t>gged as recommended in Section 8.7 of these g</w:t>
      </w:r>
      <w:r w:rsidRPr="00063499">
        <w:rPr>
          <w:rFonts w:cs="Arial"/>
        </w:rPr>
        <w:t>uidelines.</w:t>
      </w:r>
    </w:p>
    <w:p w14:paraId="434C7B7D" w14:textId="77777777" w:rsidR="006C45A9" w:rsidRPr="0000237E" w:rsidRDefault="000C64AB" w:rsidP="00D05FBA">
      <w:pPr>
        <w:pStyle w:val="DeptNormal"/>
        <w:spacing w:before="240"/>
        <w:rPr>
          <w:rFonts w:cs="Arial"/>
          <w:b/>
        </w:rPr>
      </w:pPr>
      <w:r w:rsidRPr="0000237E">
        <w:rPr>
          <w:rFonts w:cs="Arial"/>
          <w:b/>
        </w:rPr>
        <w:t>(</w:t>
      </w:r>
      <w:r>
        <w:rPr>
          <w:rFonts w:cs="Arial"/>
          <w:b/>
        </w:rPr>
        <w:t>e</w:t>
      </w:r>
      <w:r w:rsidRPr="0000237E">
        <w:rPr>
          <w:rFonts w:cs="Arial"/>
          <w:b/>
        </w:rPr>
        <w:t xml:space="preserve">) </w:t>
      </w:r>
      <w:r w:rsidR="006C45A9" w:rsidRPr="0000237E">
        <w:rPr>
          <w:rFonts w:cs="Arial"/>
          <w:b/>
        </w:rPr>
        <w:t xml:space="preserve">Faecal </w:t>
      </w:r>
      <w:r w:rsidR="006C45A9" w:rsidRPr="0000237E">
        <w:rPr>
          <w:b/>
        </w:rPr>
        <w:t>Contamination</w:t>
      </w:r>
      <w:r w:rsidR="006C45A9" w:rsidRPr="0000237E">
        <w:rPr>
          <w:rFonts w:cs="Arial"/>
          <w:b/>
        </w:rPr>
        <w:t xml:space="preserve"> accidents</w:t>
      </w:r>
    </w:p>
    <w:p w14:paraId="682A3A95" w14:textId="77777777" w:rsidR="006C45A9" w:rsidRPr="00856670" w:rsidRDefault="006C45A9" w:rsidP="00856670">
      <w:pPr>
        <w:numPr>
          <w:ilvl w:val="0"/>
          <w:numId w:val="4"/>
        </w:numPr>
        <w:tabs>
          <w:tab w:val="clear" w:pos="1080"/>
          <w:tab w:val="num" w:pos="360"/>
        </w:tabs>
        <w:ind w:left="360"/>
      </w:pPr>
      <w:r w:rsidRPr="00856670">
        <w:t>If faecal or vomiting accidents occur follow the emergency decontamination procedures co</w:t>
      </w:r>
      <w:r w:rsidR="006C15F5">
        <w:t>ntained in Appendix 6 of these g</w:t>
      </w:r>
      <w:r w:rsidRPr="00856670">
        <w:t>uidelines.</w:t>
      </w:r>
    </w:p>
    <w:p w14:paraId="37164D9B" w14:textId="77777777" w:rsidR="006C45A9" w:rsidRPr="00856670" w:rsidRDefault="006C45A9" w:rsidP="00856670">
      <w:pPr>
        <w:numPr>
          <w:ilvl w:val="0"/>
          <w:numId w:val="4"/>
        </w:numPr>
        <w:tabs>
          <w:tab w:val="clear" w:pos="1080"/>
          <w:tab w:val="num" w:pos="360"/>
        </w:tabs>
        <w:ind w:left="360"/>
      </w:pPr>
      <w:r w:rsidRPr="00856670">
        <w:t>Any wastes from suctioning faecal matter from the pool should be discharged into the sewer and neither into the pool filtration system nor the stormwater system.</w:t>
      </w:r>
    </w:p>
    <w:p w14:paraId="6DAC073A" w14:textId="77777777" w:rsidR="006C45A9" w:rsidRPr="00856670" w:rsidRDefault="006C45A9" w:rsidP="00856670">
      <w:pPr>
        <w:numPr>
          <w:ilvl w:val="0"/>
          <w:numId w:val="4"/>
        </w:numPr>
        <w:tabs>
          <w:tab w:val="clear" w:pos="1080"/>
          <w:tab w:val="num" w:pos="360"/>
        </w:tabs>
        <w:ind w:left="360"/>
      </w:pPr>
      <w:r w:rsidRPr="00856670">
        <w:t>Log details of all known faecal incidents and corrective actions taken.</w:t>
      </w:r>
    </w:p>
    <w:p w14:paraId="7B9E26B1" w14:textId="77777777" w:rsidR="006C45A9" w:rsidRPr="00063499"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rPr>
          <w:rFonts w:cs="Arial"/>
        </w:rPr>
      </w:pPr>
      <w:r w:rsidRPr="00063499">
        <w:rPr>
          <w:rFonts w:cs="Arial"/>
        </w:rPr>
        <w:t xml:space="preserve">Wading or toddler pools are best served by their own pool water circulation system. </w:t>
      </w:r>
      <w:r w:rsidRPr="00063499">
        <w:t>Where</w:t>
      </w:r>
      <w:r w:rsidRPr="00063499">
        <w:rPr>
          <w:rFonts w:cs="Arial"/>
        </w:rPr>
        <w:t xml:space="preserve"> separate circulation systems are used avoid cross contamination and do not feed bulk water from one system to the other through balance tanks. If pools are not on separate systems consideration should be given to separating pool circulation systems when upgraded.</w:t>
      </w:r>
    </w:p>
    <w:p w14:paraId="7D3F406B" w14:textId="77777777" w:rsidR="006C45A9" w:rsidRPr="004F758E" w:rsidRDefault="006C45A9" w:rsidP="00251E4F">
      <w:pPr>
        <w:pStyle w:val="DeptNumberedHeading1"/>
        <w:pageBreakBefore/>
        <w:numPr>
          <w:ilvl w:val="0"/>
          <w:numId w:val="0"/>
        </w:numPr>
      </w:pPr>
      <w:bookmarkStart w:id="108" w:name="_Toc231979977"/>
      <w:r w:rsidRPr="00251E4F">
        <w:t>Appendix</w:t>
      </w:r>
      <w:r w:rsidRPr="004F758E">
        <w:t xml:space="preserve"> 6: Faecal </w:t>
      </w:r>
      <w:r w:rsidR="00C63676">
        <w:t>a</w:t>
      </w:r>
      <w:r w:rsidRPr="004F758E">
        <w:t>nd Other Body Fluid Accident Policy</w:t>
      </w:r>
      <w:bookmarkEnd w:id="108"/>
    </w:p>
    <w:p w14:paraId="7E974D44" w14:textId="77777777" w:rsidR="006C45A9" w:rsidRPr="004F758E" w:rsidRDefault="006C45A9" w:rsidP="00383C83">
      <w:pPr>
        <w:pStyle w:val="DeptNormal"/>
        <w:rPr>
          <w:rFonts w:cs="Arial"/>
        </w:rPr>
      </w:pPr>
      <w:r w:rsidRPr="004F758E">
        <w:rPr>
          <w:rFonts w:cs="Arial"/>
        </w:rPr>
        <w:t xml:space="preserve">It is recommended that the following procedures are adopted following faecal and/or </w:t>
      </w:r>
      <w:r w:rsidRPr="00383C83">
        <w:t>other</w:t>
      </w:r>
      <w:r w:rsidRPr="004F758E">
        <w:rPr>
          <w:rFonts w:cs="Arial"/>
        </w:rPr>
        <w:t xml:space="preserve"> body fluid contamination of the pool or surrounding area.</w:t>
      </w:r>
    </w:p>
    <w:p w14:paraId="0D7C2869" w14:textId="77777777" w:rsidR="006C45A9" w:rsidRPr="00C63676" w:rsidRDefault="006C45A9" w:rsidP="00D054D2">
      <w:pPr>
        <w:pStyle w:val="DeptNormal"/>
        <w:rPr>
          <w:rFonts w:cs="Arial"/>
          <w:b/>
        </w:rPr>
      </w:pPr>
      <w:r w:rsidRPr="00C63676">
        <w:rPr>
          <w:rFonts w:cs="Arial"/>
          <w:b/>
        </w:rPr>
        <w:t>Contamination of Pool with Solid Stools</w:t>
      </w:r>
    </w:p>
    <w:p w14:paraId="6F26FD9D" w14:textId="77777777" w:rsidR="006C45A9" w:rsidRPr="00856670" w:rsidRDefault="006C45A9" w:rsidP="00856670">
      <w:pPr>
        <w:numPr>
          <w:ilvl w:val="0"/>
          <w:numId w:val="4"/>
        </w:numPr>
        <w:tabs>
          <w:tab w:val="clear" w:pos="1080"/>
          <w:tab w:val="num" w:pos="360"/>
        </w:tabs>
        <w:ind w:left="360"/>
      </w:pPr>
      <w:r w:rsidRPr="00856670">
        <w:t>All pool users in the immediate area should be asked to exit the pool.</w:t>
      </w:r>
    </w:p>
    <w:p w14:paraId="45DC5616" w14:textId="77777777" w:rsidR="006C45A9" w:rsidRPr="00856670" w:rsidRDefault="006C45A9" w:rsidP="00856670">
      <w:pPr>
        <w:numPr>
          <w:ilvl w:val="0"/>
          <w:numId w:val="4"/>
        </w:numPr>
        <w:tabs>
          <w:tab w:val="clear" w:pos="1080"/>
          <w:tab w:val="num" w:pos="360"/>
        </w:tabs>
        <w:ind w:left="360"/>
      </w:pPr>
      <w:r w:rsidRPr="00856670">
        <w:t>As much faecal material should be immediately removed from the pool with a fine mesh scoop. If necessary, the immediate area should be vacuumed with waste being directed to sewer or other approved waste disposal system. (Vacuum equipment should be cleaned and disinfected before reuse to prevent re-contamination).</w:t>
      </w:r>
    </w:p>
    <w:p w14:paraId="30DF731E" w14:textId="77777777" w:rsidR="006C45A9" w:rsidRPr="00856670" w:rsidRDefault="006C45A9" w:rsidP="00856670">
      <w:pPr>
        <w:numPr>
          <w:ilvl w:val="0"/>
          <w:numId w:val="4"/>
        </w:numPr>
        <w:tabs>
          <w:tab w:val="clear" w:pos="1080"/>
          <w:tab w:val="num" w:pos="360"/>
        </w:tabs>
        <w:ind w:left="360"/>
      </w:pPr>
      <w:r w:rsidRPr="00856670">
        <w:t>Spot chlorinate the affected area. This can be achieved by adding one litre of sodium hypochlorite or one cup of calcium hypochlorite to the affected vicinity.</w:t>
      </w:r>
    </w:p>
    <w:p w14:paraId="075019AC" w14:textId="77777777" w:rsidR="006C45A9" w:rsidRPr="00856670" w:rsidRDefault="006C45A9" w:rsidP="00856670">
      <w:pPr>
        <w:numPr>
          <w:ilvl w:val="0"/>
          <w:numId w:val="4"/>
        </w:numPr>
        <w:tabs>
          <w:tab w:val="clear" w:pos="1080"/>
          <w:tab w:val="num" w:pos="360"/>
        </w:tabs>
        <w:ind w:left="360"/>
      </w:pPr>
      <w:r w:rsidRPr="00856670">
        <w:t>An arc of contamination extending from the point of the incident to the nearest wet deck, skimmer boxes or scum gutters should be roped off and closed for public use until the pool is reopened.</w:t>
      </w:r>
    </w:p>
    <w:p w14:paraId="26F591CF" w14:textId="77777777" w:rsidR="006C45A9" w:rsidRPr="00856670" w:rsidRDefault="006C45A9" w:rsidP="00856670">
      <w:pPr>
        <w:numPr>
          <w:ilvl w:val="0"/>
          <w:numId w:val="4"/>
        </w:numPr>
        <w:tabs>
          <w:tab w:val="clear" w:pos="1080"/>
          <w:tab w:val="num" w:pos="360"/>
        </w:tabs>
        <w:ind w:left="360"/>
      </w:pPr>
      <w:r w:rsidRPr="00856670">
        <w:t>If the pool is a low volume pool, such as a toddler or wading pool, consideration should be given to closing and draining the pool. Spa pools should be closed and drained as the faecal matter will have dispersed. A low volume pool can be re-opened when it is re-filled with water and the chemical parameters are satisfactory.</w:t>
      </w:r>
    </w:p>
    <w:p w14:paraId="35E78020" w14:textId="77777777" w:rsidR="006C45A9" w:rsidRPr="00856670" w:rsidRDefault="006C45A9" w:rsidP="00856670">
      <w:pPr>
        <w:numPr>
          <w:ilvl w:val="0"/>
          <w:numId w:val="4"/>
        </w:numPr>
        <w:tabs>
          <w:tab w:val="clear" w:pos="1080"/>
          <w:tab w:val="num" w:pos="360"/>
        </w:tabs>
        <w:ind w:left="360"/>
      </w:pPr>
      <w:proofErr w:type="gramStart"/>
      <w:r w:rsidRPr="00856670">
        <w:t>Check that pool chlorine levels overall are</w:t>
      </w:r>
      <w:proofErr w:type="gramEnd"/>
      <w:r w:rsidRPr="00856670">
        <w:t xml:space="preserve"> within regulatory chemical parameters. Where the chlorine concentration is satisfactory, allow the pool to be reopened. Where the chlorine concentration is low and the water is outside the chemical parameters contained with Section 4 of these </w:t>
      </w:r>
      <w:r w:rsidR="009A46CF">
        <w:t>g</w:t>
      </w:r>
      <w:r w:rsidRPr="00856670">
        <w:t>uidelines, the pool should be closed for one pool turnover. Chlorine and/or other chemicals should be added to achieve regulatory chemical parameters.</w:t>
      </w:r>
    </w:p>
    <w:p w14:paraId="0D2B21DF" w14:textId="77777777" w:rsidR="006C45A9" w:rsidRPr="00856670" w:rsidRDefault="006C45A9" w:rsidP="00856670">
      <w:pPr>
        <w:numPr>
          <w:ilvl w:val="0"/>
          <w:numId w:val="4"/>
        </w:numPr>
        <w:tabs>
          <w:tab w:val="clear" w:pos="1080"/>
          <w:tab w:val="num" w:pos="360"/>
        </w:tabs>
        <w:ind w:left="360"/>
      </w:pPr>
      <w:r w:rsidRPr="00856670">
        <w:t>Once the regulatory chemical parameters are satisfactory and confirmed through testing, the affected area may be opened to the public.</w:t>
      </w:r>
    </w:p>
    <w:p w14:paraId="4ABF1E1C" w14:textId="77777777" w:rsidR="006C45A9" w:rsidRPr="00C63676" w:rsidRDefault="006C45A9" w:rsidP="00D054D2">
      <w:pPr>
        <w:pStyle w:val="DeptNormal"/>
        <w:rPr>
          <w:rFonts w:cs="Arial"/>
          <w:b/>
        </w:rPr>
      </w:pPr>
      <w:r w:rsidRPr="00C63676">
        <w:rPr>
          <w:rFonts w:cs="Arial"/>
          <w:b/>
        </w:rPr>
        <w:t>Contamination of Pool with Runny Stools</w:t>
      </w:r>
    </w:p>
    <w:p w14:paraId="20F2F78F" w14:textId="77777777" w:rsidR="006C45A9" w:rsidRPr="00856670" w:rsidRDefault="006C45A9" w:rsidP="00856670">
      <w:pPr>
        <w:numPr>
          <w:ilvl w:val="0"/>
          <w:numId w:val="4"/>
        </w:numPr>
        <w:tabs>
          <w:tab w:val="clear" w:pos="1080"/>
          <w:tab w:val="num" w:pos="360"/>
        </w:tabs>
        <w:ind w:left="360"/>
      </w:pPr>
      <w:r w:rsidRPr="00856670">
        <w:t>All pool users in the immediate area should be asked to exit the pool.</w:t>
      </w:r>
    </w:p>
    <w:p w14:paraId="240FE532" w14:textId="77777777" w:rsidR="006C45A9" w:rsidRPr="00856670" w:rsidRDefault="006C45A9" w:rsidP="00856670">
      <w:pPr>
        <w:numPr>
          <w:ilvl w:val="0"/>
          <w:numId w:val="4"/>
        </w:numPr>
        <w:tabs>
          <w:tab w:val="clear" w:pos="1080"/>
          <w:tab w:val="num" w:pos="360"/>
        </w:tabs>
        <w:ind w:left="360"/>
      </w:pPr>
      <w:r w:rsidRPr="00856670">
        <w:t>A coagulant should be added on and around the stool. The faecal material should be immediately removed from the pool with a fine mesh scoop.</w:t>
      </w:r>
    </w:p>
    <w:p w14:paraId="10D86424" w14:textId="77777777" w:rsidR="006C45A9" w:rsidRPr="00856670" w:rsidRDefault="006C45A9" w:rsidP="00856670">
      <w:pPr>
        <w:numPr>
          <w:ilvl w:val="0"/>
          <w:numId w:val="4"/>
        </w:numPr>
        <w:tabs>
          <w:tab w:val="clear" w:pos="1080"/>
          <w:tab w:val="num" w:pos="360"/>
        </w:tabs>
        <w:ind w:left="360"/>
      </w:pPr>
      <w:r w:rsidRPr="00856670">
        <w:t>Spot chlorinate the affected area. This can be achieved by adding one litre of sodium hypochlorite or one cup of calcium hypochlorite to the affected vicinity. Where practicable, also add a coagulant to the filter media. The immediate area should be vacuumed with waste being directed to sewer or other approved waste disposal system. (Vacuum equipment should be cleaned and disinfected before reuse to prevent re-contamination).</w:t>
      </w:r>
    </w:p>
    <w:p w14:paraId="58867CAA" w14:textId="77777777" w:rsidR="006C45A9" w:rsidRPr="00856670" w:rsidRDefault="006C45A9" w:rsidP="00856670">
      <w:pPr>
        <w:numPr>
          <w:ilvl w:val="0"/>
          <w:numId w:val="4"/>
        </w:numPr>
        <w:tabs>
          <w:tab w:val="clear" w:pos="1080"/>
          <w:tab w:val="num" w:pos="360"/>
        </w:tabs>
        <w:ind w:left="360"/>
      </w:pPr>
      <w:r w:rsidRPr="00856670">
        <w:t>An arc of contamination extending from the point of the incident to the nearest wet deck, skimmer boxes or scum gutters should be roped off and closed for public use until the pool is reopened.</w:t>
      </w:r>
    </w:p>
    <w:p w14:paraId="3A695974" w14:textId="77777777" w:rsidR="006C45A9" w:rsidRPr="00856670" w:rsidRDefault="006C45A9" w:rsidP="00856670">
      <w:pPr>
        <w:numPr>
          <w:ilvl w:val="0"/>
          <w:numId w:val="4"/>
        </w:numPr>
        <w:tabs>
          <w:tab w:val="clear" w:pos="1080"/>
          <w:tab w:val="num" w:pos="360"/>
        </w:tabs>
        <w:ind w:left="360"/>
      </w:pPr>
      <w:r w:rsidRPr="00856670">
        <w:t xml:space="preserve">If the pool is a low volume pool, consideration should be given to closing, draining and cleaning the pool. Spa pools should be closed, drained and cleaned. A low volume pool can be re-opened when it is re-filled with water and the chemical parameters meet the standards contained with Section </w:t>
      </w:r>
      <w:r w:rsidR="009A46CF">
        <w:t>7</w:t>
      </w:r>
      <w:r w:rsidRPr="00856670">
        <w:t xml:space="preserve"> of these </w:t>
      </w:r>
      <w:r w:rsidR="009A46CF">
        <w:t>g</w:t>
      </w:r>
      <w:r w:rsidRPr="00856670">
        <w:t>uidelines.</w:t>
      </w:r>
    </w:p>
    <w:p w14:paraId="76998CDB" w14:textId="77777777" w:rsidR="006C45A9" w:rsidRPr="00856670" w:rsidRDefault="006C45A9" w:rsidP="00856670">
      <w:pPr>
        <w:numPr>
          <w:ilvl w:val="0"/>
          <w:numId w:val="4"/>
        </w:numPr>
        <w:tabs>
          <w:tab w:val="clear" w:pos="1080"/>
          <w:tab w:val="num" w:pos="360"/>
        </w:tabs>
        <w:ind w:left="360"/>
      </w:pPr>
      <w:proofErr w:type="gramStart"/>
      <w:r w:rsidRPr="00856670">
        <w:t>Check that pool chlorine levels overall are</w:t>
      </w:r>
      <w:proofErr w:type="gramEnd"/>
      <w:r w:rsidRPr="00856670">
        <w:t xml:space="preserve"> within regulatory chemical parameters.</w:t>
      </w:r>
    </w:p>
    <w:p w14:paraId="7BBDA5F7" w14:textId="77777777" w:rsidR="006C45A9" w:rsidRPr="00856670" w:rsidRDefault="006C45A9" w:rsidP="00856670">
      <w:pPr>
        <w:numPr>
          <w:ilvl w:val="0"/>
          <w:numId w:val="4"/>
        </w:numPr>
        <w:tabs>
          <w:tab w:val="clear" w:pos="1080"/>
          <w:tab w:val="num" w:pos="360"/>
        </w:tabs>
        <w:ind w:left="360"/>
      </w:pPr>
      <w:r w:rsidRPr="00856670">
        <w:t>Where the chlorine concentration is satisfactory, allow the pool to be reopened.</w:t>
      </w:r>
    </w:p>
    <w:p w14:paraId="3594F10A" w14:textId="77777777" w:rsidR="006C45A9" w:rsidRPr="00856670" w:rsidRDefault="006C45A9" w:rsidP="00856670">
      <w:pPr>
        <w:numPr>
          <w:ilvl w:val="0"/>
          <w:numId w:val="4"/>
        </w:numPr>
        <w:tabs>
          <w:tab w:val="clear" w:pos="1080"/>
          <w:tab w:val="num" w:pos="360"/>
        </w:tabs>
        <w:ind w:left="360"/>
      </w:pPr>
      <w:r w:rsidRPr="004F758E">
        <w:rPr>
          <w:rFonts w:cs="Arial"/>
        </w:rPr>
        <w:t xml:space="preserve">Where the chlorine concentration is low and the water is outside the chemical </w:t>
      </w:r>
      <w:r w:rsidRPr="00856670">
        <w:t>parameters the pool should be closed for one pool turnover.</w:t>
      </w:r>
    </w:p>
    <w:p w14:paraId="2DEFCD4C" w14:textId="77777777" w:rsidR="006C45A9" w:rsidRPr="00856670" w:rsidRDefault="006C45A9" w:rsidP="00856670">
      <w:pPr>
        <w:numPr>
          <w:ilvl w:val="0"/>
          <w:numId w:val="4"/>
        </w:numPr>
        <w:tabs>
          <w:tab w:val="clear" w:pos="1080"/>
          <w:tab w:val="num" w:pos="360"/>
        </w:tabs>
        <w:ind w:left="360"/>
      </w:pPr>
      <w:r w:rsidRPr="00856670">
        <w:t>Chlorine and/or other chemicals should be added to achieve regulatory chemical parameters. Once the regulatory chemical parameters are satisfactory and confirmed through testing, the affected area may be opened to the public.</w:t>
      </w:r>
    </w:p>
    <w:p w14:paraId="63A3AD15" w14:textId="77777777" w:rsidR="006C45A9" w:rsidRPr="00856670" w:rsidRDefault="006C45A9" w:rsidP="00856670">
      <w:pPr>
        <w:numPr>
          <w:ilvl w:val="0"/>
          <w:numId w:val="4"/>
        </w:numPr>
        <w:tabs>
          <w:tab w:val="clear" w:pos="1080"/>
          <w:tab w:val="num" w:pos="360"/>
        </w:tabs>
        <w:ind w:left="360"/>
      </w:pPr>
      <w:r w:rsidRPr="00856670">
        <w:t>Superchlorinate and backwash all filters that evening.</w:t>
      </w:r>
    </w:p>
    <w:p w14:paraId="1933DB9E" w14:textId="77777777" w:rsidR="006C45A9" w:rsidRPr="00C63676" w:rsidRDefault="006C45A9" w:rsidP="00D054D2">
      <w:pPr>
        <w:pStyle w:val="DeptNormal"/>
        <w:rPr>
          <w:rFonts w:cs="Arial"/>
          <w:b/>
        </w:rPr>
      </w:pPr>
      <w:r w:rsidRPr="00C63676">
        <w:rPr>
          <w:rFonts w:cs="Arial"/>
          <w:b/>
        </w:rPr>
        <w:t>Contamination on the Equipment or Decking</w:t>
      </w:r>
    </w:p>
    <w:p w14:paraId="757CFFD5" w14:textId="77777777" w:rsidR="006C45A9" w:rsidRPr="00856670" w:rsidRDefault="006C45A9" w:rsidP="00856670">
      <w:pPr>
        <w:numPr>
          <w:ilvl w:val="0"/>
          <w:numId w:val="4"/>
        </w:numPr>
        <w:tabs>
          <w:tab w:val="clear" w:pos="1080"/>
          <w:tab w:val="num" w:pos="360"/>
        </w:tabs>
        <w:ind w:left="360"/>
      </w:pPr>
      <w:r w:rsidRPr="00856670">
        <w:t>All pool users should be asked to leave the immediate area.</w:t>
      </w:r>
    </w:p>
    <w:p w14:paraId="576F7A80" w14:textId="77777777" w:rsidR="006C45A9" w:rsidRPr="00856670" w:rsidRDefault="006C45A9" w:rsidP="00856670">
      <w:pPr>
        <w:numPr>
          <w:ilvl w:val="0"/>
          <w:numId w:val="4"/>
        </w:numPr>
        <w:tabs>
          <w:tab w:val="clear" w:pos="1080"/>
          <w:tab w:val="num" w:pos="360"/>
        </w:tabs>
        <w:ind w:left="360"/>
      </w:pPr>
      <w:r w:rsidRPr="00856670">
        <w:t>As much faecal material should be immediately removed from the area and disposed into a sewer or approved waste disposal system.</w:t>
      </w:r>
    </w:p>
    <w:p w14:paraId="6ABB5E88" w14:textId="77777777" w:rsidR="006C45A9" w:rsidRPr="00856670" w:rsidRDefault="006C45A9" w:rsidP="00856670">
      <w:pPr>
        <w:numPr>
          <w:ilvl w:val="0"/>
          <w:numId w:val="4"/>
        </w:numPr>
        <w:tabs>
          <w:tab w:val="clear" w:pos="1080"/>
          <w:tab w:val="num" w:pos="360"/>
        </w:tabs>
        <w:ind w:left="360"/>
      </w:pPr>
      <w:r w:rsidRPr="00856670">
        <w:t>The area of contamination should be scrubbed and washed with low pressure water to the nearest floor drain. Care should be taken to avoid splashing water into the pool and to minimise the area of contamination.</w:t>
      </w:r>
    </w:p>
    <w:p w14:paraId="31268609" w14:textId="77777777" w:rsidR="006C45A9" w:rsidRPr="00856670" w:rsidRDefault="006C45A9" w:rsidP="00856670">
      <w:pPr>
        <w:numPr>
          <w:ilvl w:val="0"/>
          <w:numId w:val="4"/>
        </w:numPr>
        <w:tabs>
          <w:tab w:val="clear" w:pos="1080"/>
          <w:tab w:val="num" w:pos="360"/>
        </w:tabs>
        <w:ind w:left="360"/>
      </w:pPr>
      <w:r w:rsidRPr="00856670">
        <w:t>The contaminated area from the point of the incident to the floor drain should be treated with disinfectant (high strength chlorine or equivalent), roped off and closed for public use for at least 10 minutes before washing away.</w:t>
      </w:r>
    </w:p>
    <w:p w14:paraId="2DF0E010" w14:textId="77777777" w:rsidR="006C45A9" w:rsidRPr="00C63676" w:rsidRDefault="006C45A9" w:rsidP="00D054D2">
      <w:pPr>
        <w:pStyle w:val="DeptNormal"/>
        <w:rPr>
          <w:rFonts w:cs="Arial"/>
          <w:b/>
        </w:rPr>
      </w:pPr>
      <w:r w:rsidRPr="00C63676">
        <w:rPr>
          <w:rFonts w:cs="Arial"/>
          <w:b/>
        </w:rPr>
        <w:t>Contamination by Blood, Vomit and Other Body Fluids</w:t>
      </w:r>
    </w:p>
    <w:p w14:paraId="0CD082A8" w14:textId="77777777" w:rsidR="006C45A9" w:rsidRPr="00856670" w:rsidRDefault="006C45A9" w:rsidP="00856670">
      <w:pPr>
        <w:numPr>
          <w:ilvl w:val="0"/>
          <w:numId w:val="4"/>
        </w:numPr>
        <w:tabs>
          <w:tab w:val="clear" w:pos="1080"/>
          <w:tab w:val="num" w:pos="360"/>
        </w:tabs>
        <w:ind w:left="360"/>
      </w:pPr>
      <w:r w:rsidRPr="00856670">
        <w:t>The pool should be temporarily cleared and the contamination dispersed until there is no further trace. Tests for chlorine levels should be satisfactory before allowing people to swim.</w:t>
      </w:r>
    </w:p>
    <w:p w14:paraId="36312D64" w14:textId="77777777" w:rsidR="006C45A9" w:rsidRPr="00856670" w:rsidRDefault="006C45A9" w:rsidP="00856670">
      <w:pPr>
        <w:numPr>
          <w:ilvl w:val="0"/>
          <w:numId w:val="4"/>
        </w:numPr>
        <w:tabs>
          <w:tab w:val="clear" w:pos="1080"/>
          <w:tab w:val="num" w:pos="360"/>
        </w:tabs>
        <w:ind w:left="360"/>
      </w:pPr>
      <w:r w:rsidRPr="00856670">
        <w:t>Blood and other body fluid spillage on the poolside should not be washed into pool side drains. It should be neutralised with a 1% chlorine solution (household bleach or a 10:1 dilution of sodium hypochlorite) for two minutes before being washed away.</w:t>
      </w:r>
    </w:p>
    <w:p w14:paraId="17A71E50" w14:textId="77777777" w:rsidR="006C45A9" w:rsidRPr="00856670" w:rsidRDefault="006C45A9" w:rsidP="00856670">
      <w:pPr>
        <w:numPr>
          <w:ilvl w:val="0"/>
          <w:numId w:val="4"/>
        </w:numPr>
        <w:tabs>
          <w:tab w:val="clear" w:pos="1080"/>
          <w:tab w:val="num" w:pos="360"/>
        </w:tabs>
        <w:ind w:left="360"/>
      </w:pPr>
      <w:r w:rsidRPr="00856670">
        <w:t>Ensure universal precautions are undertaken by all staff dealing with faecal matter, blood and other body fluids.</w:t>
      </w:r>
    </w:p>
    <w:p w14:paraId="01429365" w14:textId="77777777" w:rsidR="006C45A9" w:rsidRPr="00C63676" w:rsidRDefault="006C45A9" w:rsidP="00D054D2">
      <w:pPr>
        <w:pStyle w:val="DeptNormal"/>
        <w:rPr>
          <w:rFonts w:cs="Arial"/>
          <w:b/>
        </w:rPr>
      </w:pPr>
      <w:r w:rsidRPr="00C63676">
        <w:rPr>
          <w:rFonts w:cs="Arial"/>
          <w:b/>
        </w:rPr>
        <w:t>Faecal, Blood, Vomit or Other Body Fluid Contamination of a Small Temporary Pool</w:t>
      </w:r>
    </w:p>
    <w:p w14:paraId="721D433C" w14:textId="77777777" w:rsidR="006C45A9" w:rsidRPr="00856670" w:rsidRDefault="006C45A9" w:rsidP="00856670">
      <w:pPr>
        <w:numPr>
          <w:ilvl w:val="0"/>
          <w:numId w:val="4"/>
        </w:numPr>
        <w:tabs>
          <w:tab w:val="clear" w:pos="1080"/>
          <w:tab w:val="num" w:pos="360"/>
        </w:tabs>
        <w:ind w:left="360"/>
      </w:pPr>
      <w:r w:rsidRPr="00856670">
        <w:t>All pool users should be all children should be immediately</w:t>
      </w:r>
      <w:r w:rsidR="008251CA">
        <w:t xml:space="preserve"> removed from the pool.</w:t>
      </w:r>
    </w:p>
    <w:p w14:paraId="67A941D1" w14:textId="77777777" w:rsidR="006C45A9" w:rsidRPr="00856670" w:rsidRDefault="006C45A9" w:rsidP="00856670">
      <w:pPr>
        <w:numPr>
          <w:ilvl w:val="0"/>
          <w:numId w:val="4"/>
        </w:numPr>
        <w:tabs>
          <w:tab w:val="clear" w:pos="1080"/>
          <w:tab w:val="num" w:pos="360"/>
        </w:tabs>
        <w:ind w:left="360"/>
      </w:pPr>
      <w:r w:rsidRPr="00856670">
        <w:t>The pool should then be emptied and as much faecal material should be removed from the area and disposed into a sewer or approved waste disposal system.</w:t>
      </w:r>
    </w:p>
    <w:p w14:paraId="634EDF64" w14:textId="77777777" w:rsidR="006C45A9" w:rsidRPr="00856670" w:rsidRDefault="006C45A9" w:rsidP="00856670">
      <w:pPr>
        <w:numPr>
          <w:ilvl w:val="0"/>
          <w:numId w:val="4"/>
        </w:numPr>
        <w:tabs>
          <w:tab w:val="clear" w:pos="1080"/>
          <w:tab w:val="num" w:pos="360"/>
        </w:tabs>
        <w:ind w:left="360"/>
      </w:pPr>
      <w:r w:rsidRPr="00856670">
        <w:t>The pool should be scrubbed and washed with low pressure water to the nearest drain. Care should be taken to minimise the area of contamination.</w:t>
      </w:r>
    </w:p>
    <w:p w14:paraId="63DCF1D1" w14:textId="77777777" w:rsidR="006C45A9" w:rsidRPr="00856670" w:rsidRDefault="006C45A9" w:rsidP="00856670">
      <w:pPr>
        <w:numPr>
          <w:ilvl w:val="0"/>
          <w:numId w:val="4"/>
        </w:numPr>
        <w:tabs>
          <w:tab w:val="clear" w:pos="1080"/>
          <w:tab w:val="num" w:pos="360"/>
        </w:tabs>
        <w:ind w:left="360"/>
      </w:pPr>
      <w:r w:rsidRPr="00856670">
        <w:t>The pool should be treated with disinfectant (high strength chlorine or equivalent), and left for at least 10 minutes before a final wash and refill of the pool.</w:t>
      </w:r>
    </w:p>
    <w:p w14:paraId="2E35CDBF" w14:textId="77777777" w:rsidR="00187ECB" w:rsidRPr="007117F1" w:rsidRDefault="006C45A9" w:rsidP="00B072A4">
      <w:pPr>
        <w:pStyle w:val="DeptNormal"/>
        <w:pBdr>
          <w:top w:val="single" w:sz="4" w:space="1" w:color="auto"/>
          <w:left w:val="single" w:sz="4" w:space="4" w:color="auto"/>
          <w:bottom w:val="single" w:sz="4" w:space="1" w:color="auto"/>
          <w:right w:val="single" w:sz="4" w:space="4" w:color="auto"/>
        </w:pBdr>
        <w:shd w:val="pct15" w:color="auto" w:fill="auto"/>
      </w:pPr>
      <w:r w:rsidRPr="007117F1">
        <w:t>All faecal and other body fluid accidents should be recorded and the action taken in the Log Book.</w:t>
      </w:r>
      <w:bookmarkEnd w:id="10"/>
      <w:bookmarkEnd w:id="11"/>
      <w:bookmarkEnd w:id="12"/>
      <w:bookmarkEnd w:id="13"/>
      <w:bookmarkEnd w:id="14"/>
      <w:bookmarkEnd w:id="15"/>
      <w:bookmarkEnd w:id="16"/>
      <w:bookmarkEnd w:id="17"/>
      <w:bookmarkEnd w:id="18"/>
      <w:bookmarkEnd w:id="19"/>
      <w:bookmarkEnd w:id="23"/>
      <w:bookmarkEnd w:id="24"/>
      <w:bookmarkEnd w:id="25"/>
      <w:bookmarkEnd w:id="26"/>
    </w:p>
    <w:sectPr w:rsidR="00187ECB" w:rsidRPr="007117F1" w:rsidSect="00C618DE">
      <w:footerReference w:type="default" r:id="rId12"/>
      <w:headerReference w:type="first" r:id="rId13"/>
      <w:footerReference w:type="first" r:id="rId14"/>
      <w:pgSz w:w="11906" w:h="16838"/>
      <w:pgMar w:top="1565" w:right="675" w:bottom="1440" w:left="1418"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938F" w14:textId="77777777" w:rsidR="00F66C0E" w:rsidRDefault="00F66C0E" w:rsidP="001F64EE">
      <w:r>
        <w:separator/>
      </w:r>
    </w:p>
    <w:p w14:paraId="197AB2D6" w14:textId="77777777" w:rsidR="00F66C0E" w:rsidRDefault="00F66C0E" w:rsidP="001F64EE"/>
  </w:endnote>
  <w:endnote w:type="continuationSeparator" w:id="0">
    <w:p w14:paraId="07C34193" w14:textId="77777777" w:rsidR="00F66C0E" w:rsidRDefault="00F66C0E" w:rsidP="001F64EE">
      <w:r>
        <w:continuationSeparator/>
      </w:r>
    </w:p>
    <w:p w14:paraId="68B7607E" w14:textId="77777777" w:rsidR="00F66C0E" w:rsidRDefault="00F66C0E" w:rsidP="001F6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F07F" w14:textId="64FD9E74" w:rsidR="00B54CEA" w:rsidRPr="0041472B" w:rsidRDefault="00200639" w:rsidP="00200639">
    <w:pPr>
      <w:pStyle w:val="Footer"/>
      <w:ind w:left="0" w:right="-251"/>
      <w:rPr>
        <w:rFonts w:cs="Arial"/>
        <w:b/>
        <w:szCs w:val="20"/>
      </w:rPr>
    </w:pPr>
    <w:r>
      <w:rPr>
        <w:rFonts w:cs="Arial"/>
        <w:szCs w:val="20"/>
      </w:rPr>
      <w:t>DEPARTMENT OF</w:t>
    </w:r>
    <w:r w:rsidRPr="00AF6FD3">
      <w:rPr>
        <w:rFonts w:cs="Arial"/>
        <w:szCs w:val="20"/>
      </w:rPr>
      <w:t xml:space="preserve"> </w:t>
    </w:r>
    <w:r>
      <w:rPr>
        <w:rFonts w:cs="Arial"/>
        <w:b/>
        <w:szCs w:val="20"/>
      </w:rPr>
      <w:t>HEALTH</w:t>
    </w:r>
    <w:r>
      <w:rPr>
        <w:rFonts w:cs="Arial"/>
        <w:b/>
        <w:szCs w:val="20"/>
      </w:rPr>
      <w:tab/>
      <w:t xml:space="preserve">                                                                                                             </w:t>
    </w:r>
    <w:r>
      <w:rPr>
        <w:rFonts w:cs="Arial"/>
        <w:sz w:val="18"/>
        <w:szCs w:val="18"/>
      </w:rPr>
      <w:t xml:space="preserve">Page </w:t>
    </w:r>
    <w:r>
      <w:rPr>
        <w:rFonts w:cs="Arial"/>
        <w:bCs/>
        <w:sz w:val="18"/>
        <w:szCs w:val="18"/>
      </w:rPr>
      <w:fldChar w:fldCharType="begin"/>
    </w:r>
    <w:r>
      <w:rPr>
        <w:rFonts w:cs="Arial"/>
        <w:bCs/>
        <w:sz w:val="18"/>
        <w:szCs w:val="18"/>
      </w:rPr>
      <w:instrText xml:space="preserve"> PAGE </w:instrText>
    </w:r>
    <w:r>
      <w:rPr>
        <w:rFonts w:cs="Arial"/>
        <w:bCs/>
        <w:sz w:val="18"/>
        <w:szCs w:val="18"/>
      </w:rPr>
      <w:fldChar w:fldCharType="separate"/>
    </w:r>
    <w:r w:rsidR="000B47ED">
      <w:rPr>
        <w:rFonts w:cs="Arial"/>
        <w:bCs/>
        <w:noProof/>
        <w:sz w:val="18"/>
        <w:szCs w:val="18"/>
      </w:rPr>
      <w:t>4</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w:instrText>
    </w:r>
    <w:r>
      <w:rPr>
        <w:rFonts w:cs="Arial"/>
        <w:bCs/>
        <w:sz w:val="18"/>
        <w:szCs w:val="18"/>
      </w:rPr>
      <w:fldChar w:fldCharType="separate"/>
    </w:r>
    <w:r w:rsidR="000B47ED">
      <w:rPr>
        <w:rFonts w:cs="Arial"/>
        <w:bCs/>
        <w:noProof/>
        <w:sz w:val="18"/>
        <w:szCs w:val="18"/>
      </w:rPr>
      <w:t>48</w:t>
    </w:r>
    <w:r>
      <w:rPr>
        <w:rFonts w:cs="Arial"/>
        <w:bCs/>
        <w:sz w:val="18"/>
        <w:szCs w:val="18"/>
      </w:rPr>
      <w:fldChar w:fldCharType="end"/>
    </w:r>
    <w:r w:rsidRPr="00AF6FD3">
      <w:rPr>
        <w:rFonts w:cs="Arial"/>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426" w:type="dxa"/>
      <w:shd w:val="clear" w:color="auto" w:fill="F48024"/>
      <w:tblLayout w:type="fixed"/>
      <w:tblCellMar>
        <w:left w:w="0" w:type="dxa"/>
        <w:right w:w="0" w:type="dxa"/>
      </w:tblCellMar>
      <w:tblLook w:val="01E0" w:firstRow="1" w:lastRow="1" w:firstColumn="1" w:lastColumn="1" w:noHBand="0" w:noVBand="0"/>
    </w:tblPr>
    <w:tblGrid>
      <w:gridCol w:w="8647"/>
      <w:gridCol w:w="2552"/>
    </w:tblGrid>
    <w:tr w:rsidR="00200639" w14:paraId="33903989" w14:textId="77777777" w:rsidTr="00200639">
      <w:trPr>
        <w:trHeight w:val="567"/>
      </w:trPr>
      <w:tc>
        <w:tcPr>
          <w:tcW w:w="8647" w:type="dxa"/>
          <w:shd w:val="clear" w:color="auto" w:fill="auto"/>
        </w:tcPr>
        <w:p w14:paraId="7C8245F9" w14:textId="77777777" w:rsidR="00200639" w:rsidRPr="00AF6FD3" w:rsidRDefault="00200639" w:rsidP="00200639">
          <w:pPr>
            <w:pStyle w:val="Footer"/>
            <w:tabs>
              <w:tab w:val="clear" w:pos="4153"/>
              <w:tab w:val="clear" w:pos="8306"/>
              <w:tab w:val="left" w:pos="5328"/>
            </w:tabs>
            <w:spacing w:after="0"/>
            <w:ind w:left="0"/>
            <w:contextualSpacing/>
            <w:rPr>
              <w:rFonts w:cs="Arial"/>
              <w:sz w:val="18"/>
              <w:szCs w:val="18"/>
            </w:rPr>
          </w:pPr>
          <w:r>
            <w:rPr>
              <w:rFonts w:cs="Arial"/>
              <w:szCs w:val="20"/>
            </w:rPr>
            <w:t xml:space="preserve">      DEPARTMENT OF</w:t>
          </w:r>
          <w:r w:rsidRPr="00AF6FD3">
            <w:rPr>
              <w:rFonts w:cs="Arial"/>
              <w:szCs w:val="20"/>
            </w:rPr>
            <w:t xml:space="preserve"> </w:t>
          </w:r>
          <w:r>
            <w:rPr>
              <w:rFonts w:cs="Arial"/>
              <w:b/>
              <w:szCs w:val="20"/>
            </w:rPr>
            <w:t>HEALTH</w:t>
          </w:r>
          <w:r>
            <w:rPr>
              <w:rFonts w:cs="Arial"/>
              <w:b/>
              <w:szCs w:val="20"/>
            </w:rPr>
            <w:tab/>
          </w:r>
        </w:p>
        <w:p w14:paraId="2CC353CD" w14:textId="6F914B4E" w:rsidR="00200639" w:rsidRPr="006548E8" w:rsidRDefault="000B47ED" w:rsidP="00200639">
          <w:pPr>
            <w:pStyle w:val="Footer"/>
            <w:spacing w:after="0"/>
            <w:ind w:left="0"/>
            <w:contextualSpacing/>
          </w:pPr>
          <w:sdt>
            <w:sdtPr>
              <w:rPr>
                <w:rFonts w:cs="Arial"/>
                <w:sz w:val="18"/>
                <w:szCs w:val="18"/>
              </w:rPr>
              <w:id w:val="-1411229940"/>
              <w:docPartObj>
                <w:docPartGallery w:val="Page Numbers (Top of Page)"/>
                <w:docPartUnique/>
              </w:docPartObj>
            </w:sdtPr>
            <w:sdtEndPr>
              <w:rPr>
                <w:rFonts w:cs="Times New Roman"/>
              </w:rPr>
            </w:sdtEndPr>
            <w:sdtContent>
              <w:r w:rsidR="00200639">
                <w:rPr>
                  <w:rFonts w:cs="Arial"/>
                  <w:sz w:val="18"/>
                  <w:szCs w:val="18"/>
                </w:rPr>
                <w:t xml:space="preserve">        </w:t>
              </w:r>
              <w:r w:rsidR="00200639" w:rsidRPr="00AF6FD3">
                <w:rPr>
                  <w:rFonts w:cs="Arial"/>
                  <w:sz w:val="18"/>
                  <w:szCs w:val="18"/>
                </w:rPr>
                <w:t xml:space="preserve">Page </w:t>
              </w:r>
              <w:r w:rsidR="0041472B">
                <w:rPr>
                  <w:rFonts w:cs="Arial"/>
                  <w:bCs/>
                  <w:sz w:val="18"/>
                  <w:szCs w:val="18"/>
                </w:rPr>
                <w:t>1</w:t>
              </w:r>
              <w:r w:rsidR="00200639" w:rsidRPr="00AF6FD3">
                <w:rPr>
                  <w:rFonts w:cs="Arial"/>
                  <w:sz w:val="18"/>
                  <w:szCs w:val="18"/>
                </w:rPr>
                <w:t xml:space="preserve"> of </w:t>
              </w:r>
              <w:r w:rsidR="00200639" w:rsidRPr="00AF6FD3">
                <w:rPr>
                  <w:rFonts w:cs="Arial"/>
                  <w:bCs/>
                  <w:sz w:val="18"/>
                  <w:szCs w:val="18"/>
                </w:rPr>
                <w:fldChar w:fldCharType="begin"/>
              </w:r>
              <w:r w:rsidR="00200639" w:rsidRPr="00AF6FD3">
                <w:rPr>
                  <w:rFonts w:cs="Arial"/>
                  <w:bCs/>
                  <w:sz w:val="18"/>
                  <w:szCs w:val="18"/>
                </w:rPr>
                <w:instrText xml:space="preserve"> NUMPAGES  </w:instrText>
              </w:r>
              <w:r w:rsidR="00200639" w:rsidRPr="00AF6FD3">
                <w:rPr>
                  <w:rFonts w:cs="Arial"/>
                  <w:bCs/>
                  <w:sz w:val="18"/>
                  <w:szCs w:val="18"/>
                </w:rPr>
                <w:fldChar w:fldCharType="separate"/>
              </w:r>
              <w:r>
                <w:rPr>
                  <w:rFonts w:cs="Arial"/>
                  <w:bCs/>
                  <w:noProof/>
                  <w:sz w:val="18"/>
                  <w:szCs w:val="18"/>
                </w:rPr>
                <w:t>48</w:t>
              </w:r>
              <w:r w:rsidR="00200639" w:rsidRPr="00AF6FD3">
                <w:rPr>
                  <w:rFonts w:cs="Arial"/>
                  <w:bCs/>
                  <w:sz w:val="18"/>
                  <w:szCs w:val="18"/>
                </w:rPr>
                <w:fldChar w:fldCharType="end"/>
              </w:r>
            </w:sdtContent>
          </w:sdt>
        </w:p>
      </w:tc>
      <w:tc>
        <w:tcPr>
          <w:tcW w:w="2552" w:type="dxa"/>
          <w:shd w:val="clear" w:color="auto" w:fill="auto"/>
          <w:noWrap/>
          <w:tcMar>
            <w:top w:w="0" w:type="dxa"/>
            <w:left w:w="0" w:type="dxa"/>
            <w:bottom w:w="0" w:type="dxa"/>
            <w:right w:w="0" w:type="dxa"/>
          </w:tcMar>
          <w:vAlign w:val="bottom"/>
        </w:tcPr>
        <w:p w14:paraId="5C729A24" w14:textId="77777777" w:rsidR="00200639" w:rsidRPr="00DE33B5" w:rsidRDefault="00200639" w:rsidP="00200639">
          <w:pPr>
            <w:pStyle w:val="FormName"/>
          </w:pPr>
          <w:r>
            <w:rPr>
              <w:noProof/>
              <w:sz w:val="18"/>
              <w:szCs w:val="18"/>
            </w:rPr>
            <w:drawing>
              <wp:inline distT="0" distB="0" distL="0" distR="0" wp14:anchorId="05CF6802" wp14:editId="00D5CDAD">
                <wp:extent cx="1310640" cy="464185"/>
                <wp:effectExtent l="0" t="0" r="381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3EFC0A2C" w14:textId="77777777" w:rsidR="00B54CEA" w:rsidRDefault="00B54CEA" w:rsidP="001F6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CF82" w14:textId="54A19980" w:rsidR="00754D52" w:rsidRPr="00200639" w:rsidRDefault="00754D52" w:rsidP="00C618DE">
    <w:pPr>
      <w:pStyle w:val="Footer"/>
      <w:tabs>
        <w:tab w:val="clear" w:pos="8306"/>
      </w:tabs>
      <w:ind w:left="0" w:right="174"/>
    </w:pPr>
    <w:r>
      <w:rPr>
        <w:rFonts w:cs="Arial"/>
        <w:szCs w:val="20"/>
      </w:rPr>
      <w:t>DEPARTMENT OF</w:t>
    </w:r>
    <w:r w:rsidRPr="00AF6FD3">
      <w:rPr>
        <w:rFonts w:cs="Arial"/>
        <w:szCs w:val="20"/>
      </w:rPr>
      <w:t xml:space="preserve"> </w:t>
    </w:r>
    <w:r>
      <w:rPr>
        <w:rFonts w:cs="Arial"/>
        <w:b/>
        <w:szCs w:val="20"/>
      </w:rPr>
      <w:t>HEALTH</w:t>
    </w:r>
    <w:r>
      <w:rPr>
        <w:rFonts w:cs="Arial"/>
        <w:b/>
        <w:szCs w:val="20"/>
      </w:rPr>
      <w:tab/>
      <w:t xml:space="preserve">                                                                  </w:t>
    </w:r>
    <w:r w:rsidR="00C618DE">
      <w:rPr>
        <w:rFonts w:cs="Arial"/>
        <w:b/>
        <w:szCs w:val="20"/>
      </w:rPr>
      <w:t xml:space="preserve">                        </w:t>
    </w:r>
    <w:r>
      <w:rPr>
        <w:rFonts w:cs="Arial"/>
        <w:b/>
        <w:szCs w:val="20"/>
      </w:rPr>
      <w:t xml:space="preserve"> </w:t>
    </w:r>
    <w:r>
      <w:rPr>
        <w:rFonts w:cs="Arial"/>
        <w:sz w:val="18"/>
        <w:szCs w:val="18"/>
      </w:rPr>
      <w:t xml:space="preserve">Page </w:t>
    </w:r>
    <w:r>
      <w:rPr>
        <w:rFonts w:cs="Arial"/>
        <w:bCs/>
        <w:sz w:val="18"/>
        <w:szCs w:val="18"/>
      </w:rPr>
      <w:fldChar w:fldCharType="begin"/>
    </w:r>
    <w:r>
      <w:rPr>
        <w:rFonts w:cs="Arial"/>
        <w:bCs/>
        <w:sz w:val="18"/>
        <w:szCs w:val="18"/>
      </w:rPr>
      <w:instrText xml:space="preserve"> PAGE </w:instrText>
    </w:r>
    <w:r>
      <w:rPr>
        <w:rFonts w:cs="Arial"/>
        <w:bCs/>
        <w:sz w:val="18"/>
        <w:szCs w:val="18"/>
      </w:rPr>
      <w:fldChar w:fldCharType="separate"/>
    </w:r>
    <w:r w:rsidR="000B47ED">
      <w:rPr>
        <w:rFonts w:cs="Arial"/>
        <w:bCs/>
        <w:noProof/>
        <w:sz w:val="18"/>
        <w:szCs w:val="18"/>
      </w:rPr>
      <w:t>42</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w:instrText>
    </w:r>
    <w:r>
      <w:rPr>
        <w:rFonts w:cs="Arial"/>
        <w:bCs/>
        <w:sz w:val="18"/>
        <w:szCs w:val="18"/>
      </w:rPr>
      <w:fldChar w:fldCharType="separate"/>
    </w:r>
    <w:r w:rsidR="000B47ED">
      <w:rPr>
        <w:rFonts w:cs="Arial"/>
        <w:bCs/>
        <w:noProof/>
        <w:sz w:val="18"/>
        <w:szCs w:val="18"/>
      </w:rPr>
      <w:t>48</w:t>
    </w:r>
    <w:r>
      <w:rPr>
        <w:rFonts w:cs="Arial"/>
        <w:bCs/>
        <w:sz w:val="18"/>
        <w:szCs w:val="18"/>
      </w:rPr>
      <w:fldChar w:fldCharType="end"/>
    </w:r>
    <w:r w:rsidRPr="00AF6FD3">
      <w:rPr>
        <w:rFonts w:cs="Arial"/>
        <w:sz w:val="18"/>
        <w:szCs w:val="18"/>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763D7" w14:textId="77777777" w:rsidR="00B54CEA" w:rsidRPr="00754D52" w:rsidRDefault="00754D52" w:rsidP="00754D52">
    <w:pPr>
      <w:pStyle w:val="Footer"/>
    </w:pPr>
    <w:r>
      <w:rPr>
        <w:rFonts w:cs="Arial"/>
        <w:szCs w:val="20"/>
      </w:rPr>
      <w:t>DEPARTMENT OF</w:t>
    </w:r>
    <w:r w:rsidRPr="00AF6FD3">
      <w:rPr>
        <w:rFonts w:cs="Arial"/>
        <w:szCs w:val="20"/>
      </w:rPr>
      <w:t xml:space="preserve"> </w:t>
    </w:r>
    <w:r>
      <w:rPr>
        <w:rFonts w:cs="Arial"/>
        <w:b/>
        <w:szCs w:val="20"/>
      </w:rPr>
      <w:t>HEALTH</w:t>
    </w:r>
    <w:r>
      <w:rPr>
        <w:rFonts w:cs="Arial"/>
        <w:b/>
        <w:szCs w:val="20"/>
      </w:rPr>
      <w:tab/>
      <w:t xml:space="preserve">                                       </w:t>
    </w:r>
    <w:r>
      <w:rPr>
        <w:rFonts w:cs="Arial"/>
        <w:sz w:val="18"/>
        <w:szCs w:val="18"/>
      </w:rPr>
      <w:t xml:space="preserve">Page </w:t>
    </w:r>
    <w:r>
      <w:rPr>
        <w:rFonts w:cs="Arial"/>
        <w:bCs/>
        <w:sz w:val="18"/>
        <w:szCs w:val="18"/>
      </w:rPr>
      <w:t>5</w:t>
    </w:r>
    <w:r>
      <w:rPr>
        <w:rFonts w:cs="Arial"/>
        <w:sz w:val="18"/>
        <w:szCs w:val="18"/>
      </w:rPr>
      <w:t xml:space="preserve"> of </w:t>
    </w:r>
    <w:r>
      <w:rPr>
        <w:rFonts w:cs="Arial"/>
        <w:bCs/>
        <w:sz w:val="18"/>
        <w:szCs w:val="18"/>
      </w:rPr>
      <w:fldChar w:fldCharType="begin"/>
    </w:r>
    <w:r>
      <w:rPr>
        <w:rFonts w:cs="Arial"/>
        <w:bCs/>
        <w:sz w:val="18"/>
        <w:szCs w:val="18"/>
      </w:rPr>
      <w:instrText xml:space="preserve"> NUMPAGES  </w:instrText>
    </w:r>
    <w:r>
      <w:rPr>
        <w:rFonts w:cs="Arial"/>
        <w:bCs/>
        <w:sz w:val="18"/>
        <w:szCs w:val="18"/>
      </w:rPr>
      <w:fldChar w:fldCharType="separate"/>
    </w:r>
    <w:r w:rsidR="000B47ED">
      <w:rPr>
        <w:rFonts w:cs="Arial"/>
        <w:bCs/>
        <w:noProof/>
        <w:sz w:val="18"/>
        <w:szCs w:val="18"/>
      </w:rPr>
      <w:t>48</w:t>
    </w:r>
    <w:r>
      <w:rPr>
        <w:rFonts w:cs="Arial"/>
        <w:bCs/>
        <w:sz w:val="18"/>
        <w:szCs w:val="18"/>
      </w:rPr>
      <w:fldChar w:fldCharType="end"/>
    </w:r>
    <w:r w:rsidRPr="00AF6FD3">
      <w:rPr>
        <w:rFonts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21C08" w14:textId="77777777" w:rsidR="00F66C0E" w:rsidRDefault="00F66C0E" w:rsidP="001F64EE">
      <w:r>
        <w:separator/>
      </w:r>
    </w:p>
    <w:p w14:paraId="65CA30F3" w14:textId="77777777" w:rsidR="00F66C0E" w:rsidRDefault="00F66C0E" w:rsidP="001F64EE"/>
  </w:footnote>
  <w:footnote w:type="continuationSeparator" w:id="0">
    <w:p w14:paraId="52661935" w14:textId="77777777" w:rsidR="00F66C0E" w:rsidRDefault="00F66C0E" w:rsidP="001F64EE">
      <w:r>
        <w:continuationSeparator/>
      </w:r>
    </w:p>
    <w:p w14:paraId="31E1FA3E" w14:textId="77777777" w:rsidR="00F66C0E" w:rsidRDefault="00F66C0E" w:rsidP="001F64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9B18" w14:textId="77777777" w:rsidR="00B54CEA" w:rsidRDefault="00B54CEA" w:rsidP="001F64EE">
    <w:pPr>
      <w:pStyle w:val="Header"/>
    </w:pPr>
  </w:p>
  <w:p w14:paraId="5EF0AAB4" w14:textId="77777777" w:rsidR="00B54CEA" w:rsidRDefault="00B54CEA" w:rsidP="001F6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E0CD" w14:textId="77777777" w:rsidR="00B54CEA" w:rsidRDefault="00B54CEA" w:rsidP="001F6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49"/>
    <w:multiLevelType w:val="hybridMultilevel"/>
    <w:tmpl w:val="CC7AEE14"/>
    <w:lvl w:ilvl="0" w:tplc="E2DCBFE8">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EA4D19"/>
    <w:multiLevelType w:val="hybridMultilevel"/>
    <w:tmpl w:val="08B2F6E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nsid w:val="163366C4"/>
    <w:multiLevelType w:val="hybridMultilevel"/>
    <w:tmpl w:val="9A2C2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9FC1B59"/>
    <w:multiLevelType w:val="hybridMultilevel"/>
    <w:tmpl w:val="73C85F9A"/>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1BA0170E">
      <w:start w:val="1"/>
      <w:numFmt w:val="lowerRoman"/>
      <w:lvlText w:val="(%3)"/>
      <w:lvlJc w:val="left"/>
      <w:pPr>
        <w:tabs>
          <w:tab w:val="num" w:pos="2880"/>
        </w:tabs>
        <w:ind w:left="2880" w:hanging="720"/>
      </w:pPr>
      <w:rPr>
        <w:rFont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20DF3134"/>
    <w:multiLevelType w:val="multilevel"/>
    <w:tmpl w:val="7A1A941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6C75AD2"/>
    <w:multiLevelType w:val="multilevel"/>
    <w:tmpl w:val="7E7CDE0A"/>
    <w:lvl w:ilvl="0">
      <w:start w:val="1"/>
      <w:numFmt w:val="decimal"/>
      <w:lvlText w:val="%1."/>
      <w:lvlJc w:val="left"/>
      <w:pPr>
        <w:tabs>
          <w:tab w:val="num" w:pos="360"/>
        </w:tabs>
        <w:ind w:left="360" w:hanging="360"/>
      </w:pPr>
      <w:rPr>
        <w:rFonts w:hint="default"/>
      </w:rPr>
    </w:lvl>
    <w:lvl w:ilvl="1">
      <w:start w:val="2"/>
      <w:numFmt w:val="none"/>
      <w:lvlText w:val="7.1"/>
      <w:lvlJc w:val="left"/>
      <w:pPr>
        <w:tabs>
          <w:tab w:val="num" w:pos="1080"/>
        </w:tabs>
        <w:ind w:left="792" w:hanging="432"/>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33DB0336"/>
    <w:multiLevelType w:val="hybridMultilevel"/>
    <w:tmpl w:val="A4EED1E6"/>
    <w:lvl w:ilvl="0" w:tplc="0C090001">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7">
    <w:nsid w:val="3A883095"/>
    <w:multiLevelType w:val="hybridMultilevel"/>
    <w:tmpl w:val="F3B40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E0462B5"/>
    <w:multiLevelType w:val="multilevel"/>
    <w:tmpl w:val="FDFE9A68"/>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446"/>
        </w:tabs>
        <w:ind w:left="1446" w:hanging="737"/>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42EE58AD"/>
    <w:multiLevelType w:val="hybridMultilevel"/>
    <w:tmpl w:val="36D056FE"/>
    <w:lvl w:ilvl="0" w:tplc="0C090001">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6F4E65"/>
    <w:multiLevelType w:val="hybridMultilevel"/>
    <w:tmpl w:val="7E980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0C0A73"/>
    <w:multiLevelType w:val="multilevel"/>
    <w:tmpl w:val="9404D078"/>
    <w:lvl w:ilvl="0">
      <w:start w:val="1"/>
      <w:numFmt w:val="decimal"/>
      <w:lvlText w:val="%1."/>
      <w:lvlJc w:val="left"/>
      <w:pPr>
        <w:tabs>
          <w:tab w:val="num" w:pos="360"/>
        </w:tabs>
        <w:ind w:left="360" w:hanging="360"/>
      </w:pPr>
      <w:rPr>
        <w:rFonts w:hint="default"/>
      </w:rPr>
    </w:lvl>
    <w:lvl w:ilvl="1">
      <w:start w:val="2"/>
      <w:numFmt w:val="decimal"/>
      <w:lvlText w:val="7.%2"/>
      <w:lvlJc w:val="left"/>
      <w:pPr>
        <w:tabs>
          <w:tab w:val="num" w:pos="1446"/>
        </w:tabs>
        <w:ind w:left="1446" w:hanging="737"/>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53570519"/>
    <w:multiLevelType w:val="multilevel"/>
    <w:tmpl w:val="9A2C2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6C2FCB"/>
    <w:multiLevelType w:val="multilevel"/>
    <w:tmpl w:val="811EF91E"/>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446"/>
        </w:tabs>
        <w:ind w:left="1446" w:hanging="737"/>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607B2C28"/>
    <w:multiLevelType w:val="multilevel"/>
    <w:tmpl w:val="E5A6AFA6"/>
    <w:lvl w:ilvl="0">
      <w:start w:val="1"/>
      <w:numFmt w:val="decimal"/>
      <w:pStyle w:val="DeptNumberedHeading2"/>
      <w:lvlText w:val="%1"/>
      <w:lvlJc w:val="left"/>
      <w:pPr>
        <w:tabs>
          <w:tab w:val="num" w:pos="1141"/>
        </w:tabs>
        <w:ind w:left="1141" w:hanging="432"/>
      </w:pPr>
      <w:rPr>
        <w:rFonts w:hint="default"/>
      </w:rPr>
    </w:lvl>
    <w:lvl w:ilvl="1">
      <w:start w:val="1"/>
      <w:numFmt w:val="decimal"/>
      <w:pStyle w:val="DeptNumberedHeading2"/>
      <w:lvlText w:val="3.%2"/>
      <w:lvlJc w:val="left"/>
      <w:pPr>
        <w:tabs>
          <w:tab w:val="num" w:pos="1690"/>
        </w:tabs>
        <w:ind w:left="1690" w:hanging="981"/>
      </w:pPr>
      <w:rPr>
        <w:rFonts w:hint="default"/>
      </w:rPr>
    </w:lvl>
    <w:lvl w:ilvl="2">
      <w:start w:val="1"/>
      <w:numFmt w:val="decimal"/>
      <w:lvlRestart w:val="0"/>
      <w:pStyle w:val="Heading3"/>
      <w:lvlText w:val="%1.%2.%3"/>
      <w:lvlJc w:val="left"/>
      <w:pPr>
        <w:tabs>
          <w:tab w:val="num" w:pos="-861"/>
        </w:tabs>
        <w:ind w:left="-861" w:hanging="851"/>
      </w:pPr>
      <w:rPr>
        <w:rFonts w:hint="default"/>
      </w:rPr>
    </w:lvl>
    <w:lvl w:ilvl="3">
      <w:start w:val="1"/>
      <w:numFmt w:val="decimal"/>
      <w:pStyle w:val="Heading4"/>
      <w:lvlText w:val="%1.%2.%3.%4"/>
      <w:lvlJc w:val="left"/>
      <w:pPr>
        <w:tabs>
          <w:tab w:val="num" w:pos="1573"/>
        </w:tabs>
        <w:ind w:left="1573" w:hanging="864"/>
      </w:pPr>
      <w:rPr>
        <w:rFonts w:hint="default"/>
      </w:rPr>
    </w:lvl>
    <w:lvl w:ilvl="4">
      <w:start w:val="1"/>
      <w:numFmt w:val="decimal"/>
      <w:pStyle w:val="Heading5"/>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pStyle w:val="Heading7"/>
      <w:lvlText w:val="%1.%2.%3.%4.%5.%6.%7"/>
      <w:lvlJc w:val="left"/>
      <w:pPr>
        <w:tabs>
          <w:tab w:val="num" w:pos="2005"/>
        </w:tabs>
        <w:ind w:left="2005" w:hanging="1296"/>
      </w:pPr>
      <w:rPr>
        <w:rFonts w:hint="default"/>
      </w:rPr>
    </w:lvl>
    <w:lvl w:ilvl="7">
      <w:start w:val="1"/>
      <w:numFmt w:val="decimal"/>
      <w:pStyle w:val="Heading8"/>
      <w:lvlText w:val="%1.%2.%3.%4.%5.%6.%7.%8"/>
      <w:lvlJc w:val="left"/>
      <w:pPr>
        <w:tabs>
          <w:tab w:val="num" w:pos="2149"/>
        </w:tabs>
        <w:ind w:left="2149" w:hanging="1440"/>
      </w:pPr>
      <w:rPr>
        <w:rFonts w:hint="default"/>
      </w:rPr>
    </w:lvl>
    <w:lvl w:ilvl="8">
      <w:start w:val="1"/>
      <w:numFmt w:val="decimal"/>
      <w:pStyle w:val="Heading9"/>
      <w:lvlText w:val="%1.%2.%3.%4.%5.%6.%7.%8.%9"/>
      <w:lvlJc w:val="left"/>
      <w:pPr>
        <w:tabs>
          <w:tab w:val="num" w:pos="2293"/>
        </w:tabs>
        <w:ind w:left="2293" w:hanging="1584"/>
      </w:pPr>
      <w:rPr>
        <w:rFonts w:hint="default"/>
      </w:rPr>
    </w:lvl>
  </w:abstractNum>
  <w:abstractNum w:abstractNumId="15">
    <w:nsid w:val="61220F07"/>
    <w:multiLevelType w:val="multilevel"/>
    <w:tmpl w:val="B16AC8E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446"/>
        </w:tabs>
        <w:ind w:left="1446" w:hanging="737"/>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648A5A2B"/>
    <w:multiLevelType w:val="multilevel"/>
    <w:tmpl w:val="9C84EDE8"/>
    <w:lvl w:ilvl="0">
      <w:start w:val="1"/>
      <w:numFmt w:val="decimal"/>
      <w:pStyle w:val="DeptNumberedHeading1"/>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A4815A3"/>
    <w:multiLevelType w:val="hybridMultilevel"/>
    <w:tmpl w:val="9138B2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F1E0FDA"/>
    <w:multiLevelType w:val="multilevel"/>
    <w:tmpl w:val="9A7C227E"/>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5.%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73D915C2"/>
    <w:multiLevelType w:val="multilevel"/>
    <w:tmpl w:val="4EB0435A"/>
    <w:lvl w:ilvl="0">
      <w:start w:val="1"/>
      <w:numFmt w:val="decimal"/>
      <w:pStyle w:val="DeptNumberedHeading3"/>
      <w:lvlText w:val="%1"/>
      <w:lvlJc w:val="left"/>
      <w:pPr>
        <w:tabs>
          <w:tab w:val="num" w:pos="2122"/>
        </w:tabs>
        <w:ind w:left="2122" w:hanging="432"/>
      </w:pPr>
      <w:rPr>
        <w:rFonts w:hint="default"/>
      </w:rPr>
    </w:lvl>
    <w:lvl w:ilvl="1">
      <w:start w:val="1"/>
      <w:numFmt w:val="decimal"/>
      <w:lvlRestart w:val="0"/>
      <w:lvlText w:val="%1.%2"/>
      <w:lvlJc w:val="left"/>
      <w:pPr>
        <w:tabs>
          <w:tab w:val="num" w:pos="2671"/>
        </w:tabs>
        <w:ind w:left="2671" w:hanging="981"/>
      </w:pPr>
      <w:rPr>
        <w:rFonts w:hint="default"/>
      </w:rPr>
    </w:lvl>
    <w:lvl w:ilvl="2">
      <w:start w:val="1"/>
      <w:numFmt w:val="decimal"/>
      <w:lvlRestart w:val="0"/>
      <w:pStyle w:val="DeptNumberedHeading3"/>
      <w:lvlText w:val="%1.%2.%3"/>
      <w:lvlJc w:val="left"/>
      <w:pPr>
        <w:tabs>
          <w:tab w:val="num" w:pos="970"/>
        </w:tabs>
        <w:ind w:left="1701" w:firstLine="0"/>
      </w:pPr>
      <w:rPr>
        <w:rFonts w:hint="default"/>
      </w:rPr>
    </w:lvl>
    <w:lvl w:ilvl="3">
      <w:start w:val="1"/>
      <w:numFmt w:val="decimal"/>
      <w:lvlText w:val="%1.%2.%3.%4"/>
      <w:lvlJc w:val="left"/>
      <w:pPr>
        <w:tabs>
          <w:tab w:val="num" w:pos="2554"/>
        </w:tabs>
        <w:ind w:left="2554" w:hanging="864"/>
      </w:pPr>
      <w:rPr>
        <w:rFonts w:hint="default"/>
      </w:rPr>
    </w:lvl>
    <w:lvl w:ilvl="4">
      <w:start w:val="1"/>
      <w:numFmt w:val="decimal"/>
      <w:lvlText w:val="%1.%2.%3.%4.%5"/>
      <w:lvlJc w:val="left"/>
      <w:pPr>
        <w:tabs>
          <w:tab w:val="num" w:pos="2698"/>
        </w:tabs>
        <w:ind w:left="2698" w:hanging="1008"/>
      </w:pPr>
      <w:rPr>
        <w:rFonts w:hint="default"/>
      </w:rPr>
    </w:lvl>
    <w:lvl w:ilvl="5">
      <w:start w:val="1"/>
      <w:numFmt w:val="decimal"/>
      <w:lvlText w:val="%1.%2.%3.%4.%5.%6"/>
      <w:lvlJc w:val="left"/>
      <w:pPr>
        <w:tabs>
          <w:tab w:val="num" w:pos="2842"/>
        </w:tabs>
        <w:ind w:left="2842" w:hanging="1152"/>
      </w:pPr>
      <w:rPr>
        <w:rFonts w:hint="default"/>
      </w:rPr>
    </w:lvl>
    <w:lvl w:ilvl="6">
      <w:start w:val="1"/>
      <w:numFmt w:val="decimal"/>
      <w:lvlText w:val="%1.%2.%3.%4.%5.%6.%7"/>
      <w:lvlJc w:val="left"/>
      <w:pPr>
        <w:tabs>
          <w:tab w:val="num" w:pos="2986"/>
        </w:tabs>
        <w:ind w:left="2986" w:hanging="1296"/>
      </w:pPr>
      <w:rPr>
        <w:rFonts w:hint="default"/>
      </w:rPr>
    </w:lvl>
    <w:lvl w:ilvl="7">
      <w:start w:val="1"/>
      <w:numFmt w:val="decimal"/>
      <w:lvlText w:val="%1.%2.%3.%4.%5.%6.%7.%8"/>
      <w:lvlJc w:val="left"/>
      <w:pPr>
        <w:tabs>
          <w:tab w:val="num" w:pos="3130"/>
        </w:tabs>
        <w:ind w:left="3130" w:hanging="1440"/>
      </w:pPr>
      <w:rPr>
        <w:rFonts w:hint="default"/>
      </w:rPr>
    </w:lvl>
    <w:lvl w:ilvl="8">
      <w:start w:val="1"/>
      <w:numFmt w:val="decimal"/>
      <w:lvlText w:val="%1.%2.%3.%4.%5.%6.%7.%8.%9"/>
      <w:lvlJc w:val="left"/>
      <w:pPr>
        <w:tabs>
          <w:tab w:val="num" w:pos="3274"/>
        </w:tabs>
        <w:ind w:left="3274" w:hanging="1584"/>
      </w:pPr>
      <w:rPr>
        <w:rFonts w:hint="default"/>
      </w:rPr>
    </w:lvl>
  </w:abstractNum>
  <w:num w:numId="1">
    <w:abstractNumId w:val="16"/>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8"/>
  </w:num>
  <w:num w:numId="7">
    <w:abstractNumId w:val="17"/>
  </w:num>
  <w:num w:numId="8">
    <w:abstractNumId w:val="11"/>
  </w:num>
  <w:num w:numId="9">
    <w:abstractNumId w:val="15"/>
  </w:num>
  <w:num w:numId="10">
    <w:abstractNumId w:val="8"/>
  </w:num>
  <w:num w:numId="11">
    <w:abstractNumId w:val="13"/>
  </w:num>
  <w:num w:numId="12">
    <w:abstractNumId w:val="4"/>
  </w:num>
  <w:num w:numId="13">
    <w:abstractNumId w:val="5"/>
  </w:num>
  <w:num w:numId="14">
    <w:abstractNumId w:val="6"/>
  </w:num>
  <w:num w:numId="15">
    <w:abstractNumId w:val="7"/>
  </w:num>
  <w:num w:numId="16">
    <w:abstractNumId w:val="2"/>
  </w:num>
  <w:num w:numId="17">
    <w:abstractNumId w:val="12"/>
  </w:num>
  <w:num w:numId="18">
    <w:abstractNumId w:val="9"/>
  </w:num>
  <w:num w:numId="19">
    <w:abstractNumId w:val="1"/>
  </w:num>
  <w:num w:numId="20">
    <w:abstractNumId w:val="10"/>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A9"/>
    <w:rsid w:val="0000237E"/>
    <w:rsid w:val="00005DDD"/>
    <w:rsid w:val="00010F86"/>
    <w:rsid w:val="00011BC8"/>
    <w:rsid w:val="000259E3"/>
    <w:rsid w:val="000316B2"/>
    <w:rsid w:val="000333BC"/>
    <w:rsid w:val="00034DF2"/>
    <w:rsid w:val="00044F44"/>
    <w:rsid w:val="00054EAF"/>
    <w:rsid w:val="00061695"/>
    <w:rsid w:val="00062D94"/>
    <w:rsid w:val="00063499"/>
    <w:rsid w:val="00065E8A"/>
    <w:rsid w:val="00066E21"/>
    <w:rsid w:val="00081D30"/>
    <w:rsid w:val="00084371"/>
    <w:rsid w:val="00086188"/>
    <w:rsid w:val="000877E8"/>
    <w:rsid w:val="00087CD5"/>
    <w:rsid w:val="00095697"/>
    <w:rsid w:val="000A08BB"/>
    <w:rsid w:val="000A38C0"/>
    <w:rsid w:val="000B47ED"/>
    <w:rsid w:val="000B7242"/>
    <w:rsid w:val="000C587F"/>
    <w:rsid w:val="000C64AB"/>
    <w:rsid w:val="000D2316"/>
    <w:rsid w:val="000E37A0"/>
    <w:rsid w:val="000F522C"/>
    <w:rsid w:val="000F59F4"/>
    <w:rsid w:val="000F6F3C"/>
    <w:rsid w:val="00103F35"/>
    <w:rsid w:val="00105784"/>
    <w:rsid w:val="00106087"/>
    <w:rsid w:val="001060E9"/>
    <w:rsid w:val="001130FD"/>
    <w:rsid w:val="001153C6"/>
    <w:rsid w:val="00115906"/>
    <w:rsid w:val="00120B3B"/>
    <w:rsid w:val="00121E81"/>
    <w:rsid w:val="00127457"/>
    <w:rsid w:val="0013240D"/>
    <w:rsid w:val="00136C8F"/>
    <w:rsid w:val="00142AB5"/>
    <w:rsid w:val="0014502B"/>
    <w:rsid w:val="0014689E"/>
    <w:rsid w:val="001521DD"/>
    <w:rsid w:val="001558E1"/>
    <w:rsid w:val="00160593"/>
    <w:rsid w:val="00161A57"/>
    <w:rsid w:val="00185617"/>
    <w:rsid w:val="00187ECB"/>
    <w:rsid w:val="001922F7"/>
    <w:rsid w:val="001953CD"/>
    <w:rsid w:val="001A362C"/>
    <w:rsid w:val="001A38F0"/>
    <w:rsid w:val="001B4912"/>
    <w:rsid w:val="001B561B"/>
    <w:rsid w:val="001C3BFB"/>
    <w:rsid w:val="001C5105"/>
    <w:rsid w:val="001C58B0"/>
    <w:rsid w:val="001C7B50"/>
    <w:rsid w:val="001E13F7"/>
    <w:rsid w:val="001F0306"/>
    <w:rsid w:val="001F0A46"/>
    <w:rsid w:val="001F2D0F"/>
    <w:rsid w:val="001F53C7"/>
    <w:rsid w:val="001F64EE"/>
    <w:rsid w:val="00200479"/>
    <w:rsid w:val="00200639"/>
    <w:rsid w:val="00211C1B"/>
    <w:rsid w:val="00221D8D"/>
    <w:rsid w:val="00225CD1"/>
    <w:rsid w:val="00227C40"/>
    <w:rsid w:val="002429D2"/>
    <w:rsid w:val="00242DDB"/>
    <w:rsid w:val="00251E4F"/>
    <w:rsid w:val="002536DD"/>
    <w:rsid w:val="0026150F"/>
    <w:rsid w:val="002626D4"/>
    <w:rsid w:val="00263784"/>
    <w:rsid w:val="0026464E"/>
    <w:rsid w:val="0027082F"/>
    <w:rsid w:val="00270DC8"/>
    <w:rsid w:val="002735D7"/>
    <w:rsid w:val="00276559"/>
    <w:rsid w:val="0028407F"/>
    <w:rsid w:val="00285FF8"/>
    <w:rsid w:val="00294D69"/>
    <w:rsid w:val="00295085"/>
    <w:rsid w:val="00297523"/>
    <w:rsid w:val="002B5D57"/>
    <w:rsid w:val="002B6A2D"/>
    <w:rsid w:val="002C7AAC"/>
    <w:rsid w:val="002D06FC"/>
    <w:rsid w:val="002D5D43"/>
    <w:rsid w:val="002E5907"/>
    <w:rsid w:val="002F5221"/>
    <w:rsid w:val="00304FE3"/>
    <w:rsid w:val="00306895"/>
    <w:rsid w:val="00320CF1"/>
    <w:rsid w:val="00326464"/>
    <w:rsid w:val="0033236A"/>
    <w:rsid w:val="00335885"/>
    <w:rsid w:val="0033659A"/>
    <w:rsid w:val="00345528"/>
    <w:rsid w:val="0036190B"/>
    <w:rsid w:val="00365012"/>
    <w:rsid w:val="0036651B"/>
    <w:rsid w:val="0036653B"/>
    <w:rsid w:val="003729F4"/>
    <w:rsid w:val="0038216D"/>
    <w:rsid w:val="00383977"/>
    <w:rsid w:val="00383C83"/>
    <w:rsid w:val="00394B51"/>
    <w:rsid w:val="00396211"/>
    <w:rsid w:val="00397811"/>
    <w:rsid w:val="003A0BBB"/>
    <w:rsid w:val="003A7E16"/>
    <w:rsid w:val="003B0694"/>
    <w:rsid w:val="003B44A4"/>
    <w:rsid w:val="003C06E7"/>
    <w:rsid w:val="003C251D"/>
    <w:rsid w:val="003C6735"/>
    <w:rsid w:val="003D676F"/>
    <w:rsid w:val="003E30BF"/>
    <w:rsid w:val="003E76B4"/>
    <w:rsid w:val="00411E30"/>
    <w:rsid w:val="004123DA"/>
    <w:rsid w:val="0041472B"/>
    <w:rsid w:val="00415ACA"/>
    <w:rsid w:val="00416A78"/>
    <w:rsid w:val="00422040"/>
    <w:rsid w:val="00423146"/>
    <w:rsid w:val="0042433F"/>
    <w:rsid w:val="00430E1E"/>
    <w:rsid w:val="00431ECE"/>
    <w:rsid w:val="004364ED"/>
    <w:rsid w:val="00465196"/>
    <w:rsid w:val="0047574D"/>
    <w:rsid w:val="00483C36"/>
    <w:rsid w:val="00484C80"/>
    <w:rsid w:val="00485F75"/>
    <w:rsid w:val="0048736B"/>
    <w:rsid w:val="00491A86"/>
    <w:rsid w:val="004937DF"/>
    <w:rsid w:val="004954CF"/>
    <w:rsid w:val="0049596E"/>
    <w:rsid w:val="004A5294"/>
    <w:rsid w:val="004A55CA"/>
    <w:rsid w:val="004B35B8"/>
    <w:rsid w:val="004C0EAB"/>
    <w:rsid w:val="004C75E1"/>
    <w:rsid w:val="004C7F98"/>
    <w:rsid w:val="004D3DC1"/>
    <w:rsid w:val="004E15B5"/>
    <w:rsid w:val="004E23D6"/>
    <w:rsid w:val="004E440F"/>
    <w:rsid w:val="004F05BC"/>
    <w:rsid w:val="004F4F68"/>
    <w:rsid w:val="005005A0"/>
    <w:rsid w:val="00502DE2"/>
    <w:rsid w:val="0050635D"/>
    <w:rsid w:val="0050714E"/>
    <w:rsid w:val="00510B98"/>
    <w:rsid w:val="005214AD"/>
    <w:rsid w:val="00522B30"/>
    <w:rsid w:val="00530F5D"/>
    <w:rsid w:val="00531FA1"/>
    <w:rsid w:val="00532CC8"/>
    <w:rsid w:val="00534BFB"/>
    <w:rsid w:val="0054161B"/>
    <w:rsid w:val="0054524D"/>
    <w:rsid w:val="00545669"/>
    <w:rsid w:val="00545701"/>
    <w:rsid w:val="00550D12"/>
    <w:rsid w:val="005547C1"/>
    <w:rsid w:val="00564CBB"/>
    <w:rsid w:val="00572912"/>
    <w:rsid w:val="005774B8"/>
    <w:rsid w:val="005807AE"/>
    <w:rsid w:val="00583344"/>
    <w:rsid w:val="00584221"/>
    <w:rsid w:val="005915F3"/>
    <w:rsid w:val="0059447A"/>
    <w:rsid w:val="005A188D"/>
    <w:rsid w:val="005A4204"/>
    <w:rsid w:val="005A48D3"/>
    <w:rsid w:val="005B3070"/>
    <w:rsid w:val="005B4967"/>
    <w:rsid w:val="005C0164"/>
    <w:rsid w:val="005D3117"/>
    <w:rsid w:val="005D4FC6"/>
    <w:rsid w:val="005D6332"/>
    <w:rsid w:val="005E1140"/>
    <w:rsid w:val="005E1221"/>
    <w:rsid w:val="005F25E6"/>
    <w:rsid w:val="005F4370"/>
    <w:rsid w:val="005F5923"/>
    <w:rsid w:val="0060325D"/>
    <w:rsid w:val="00610A52"/>
    <w:rsid w:val="00612E16"/>
    <w:rsid w:val="00624EFA"/>
    <w:rsid w:val="006273C9"/>
    <w:rsid w:val="006310DD"/>
    <w:rsid w:val="00637370"/>
    <w:rsid w:val="00640C43"/>
    <w:rsid w:val="00645127"/>
    <w:rsid w:val="006475C1"/>
    <w:rsid w:val="00660F2E"/>
    <w:rsid w:val="0067243A"/>
    <w:rsid w:val="00673BD7"/>
    <w:rsid w:val="00682CEC"/>
    <w:rsid w:val="00685BE9"/>
    <w:rsid w:val="006A195C"/>
    <w:rsid w:val="006A5004"/>
    <w:rsid w:val="006A7920"/>
    <w:rsid w:val="006B0C72"/>
    <w:rsid w:val="006B685D"/>
    <w:rsid w:val="006B6E47"/>
    <w:rsid w:val="006C15F5"/>
    <w:rsid w:val="006C45A9"/>
    <w:rsid w:val="006C6BCD"/>
    <w:rsid w:val="006C713C"/>
    <w:rsid w:val="006D2CA3"/>
    <w:rsid w:val="006D53E3"/>
    <w:rsid w:val="006D5891"/>
    <w:rsid w:val="006D6018"/>
    <w:rsid w:val="006E1D2C"/>
    <w:rsid w:val="006E3ABF"/>
    <w:rsid w:val="006E47C1"/>
    <w:rsid w:val="006F40F6"/>
    <w:rsid w:val="00703AB5"/>
    <w:rsid w:val="00710409"/>
    <w:rsid w:val="00710C8C"/>
    <w:rsid w:val="007117F1"/>
    <w:rsid w:val="00713B5F"/>
    <w:rsid w:val="00715CD1"/>
    <w:rsid w:val="00716547"/>
    <w:rsid w:val="00721D2A"/>
    <w:rsid w:val="00721ECD"/>
    <w:rsid w:val="00723C74"/>
    <w:rsid w:val="00723CAC"/>
    <w:rsid w:val="007332D6"/>
    <w:rsid w:val="00743724"/>
    <w:rsid w:val="00747A61"/>
    <w:rsid w:val="00747DFE"/>
    <w:rsid w:val="00751BB5"/>
    <w:rsid w:val="00754522"/>
    <w:rsid w:val="00754D52"/>
    <w:rsid w:val="00761D38"/>
    <w:rsid w:val="00763D0C"/>
    <w:rsid w:val="00766908"/>
    <w:rsid w:val="00776820"/>
    <w:rsid w:val="00781C1B"/>
    <w:rsid w:val="007937D0"/>
    <w:rsid w:val="00794524"/>
    <w:rsid w:val="007A4BB0"/>
    <w:rsid w:val="007A6C88"/>
    <w:rsid w:val="007B3799"/>
    <w:rsid w:val="007B640F"/>
    <w:rsid w:val="007C416A"/>
    <w:rsid w:val="007D2828"/>
    <w:rsid w:val="007D40E7"/>
    <w:rsid w:val="007E2798"/>
    <w:rsid w:val="007E2E90"/>
    <w:rsid w:val="00803022"/>
    <w:rsid w:val="008050A6"/>
    <w:rsid w:val="00807BEC"/>
    <w:rsid w:val="00807FA1"/>
    <w:rsid w:val="00812065"/>
    <w:rsid w:val="008156FA"/>
    <w:rsid w:val="00817AB6"/>
    <w:rsid w:val="00823EAA"/>
    <w:rsid w:val="008251CA"/>
    <w:rsid w:val="008252E5"/>
    <w:rsid w:val="00827A30"/>
    <w:rsid w:val="008333D9"/>
    <w:rsid w:val="0083689E"/>
    <w:rsid w:val="00837E19"/>
    <w:rsid w:val="00843D47"/>
    <w:rsid w:val="008446D6"/>
    <w:rsid w:val="00845F38"/>
    <w:rsid w:val="00851F1B"/>
    <w:rsid w:val="00856670"/>
    <w:rsid w:val="00856D0C"/>
    <w:rsid w:val="0086077C"/>
    <w:rsid w:val="00865BB6"/>
    <w:rsid w:val="008664F9"/>
    <w:rsid w:val="00870B7F"/>
    <w:rsid w:val="00870DC6"/>
    <w:rsid w:val="008712D1"/>
    <w:rsid w:val="00871492"/>
    <w:rsid w:val="008838C5"/>
    <w:rsid w:val="00884C2F"/>
    <w:rsid w:val="00885293"/>
    <w:rsid w:val="00885CD8"/>
    <w:rsid w:val="00887221"/>
    <w:rsid w:val="00890643"/>
    <w:rsid w:val="00891B78"/>
    <w:rsid w:val="00891CC8"/>
    <w:rsid w:val="00893921"/>
    <w:rsid w:val="00896CD6"/>
    <w:rsid w:val="008975AA"/>
    <w:rsid w:val="008A07A1"/>
    <w:rsid w:val="008A0AD3"/>
    <w:rsid w:val="008A32BE"/>
    <w:rsid w:val="008A55F8"/>
    <w:rsid w:val="008A5CC6"/>
    <w:rsid w:val="008C4BAA"/>
    <w:rsid w:val="008D02C2"/>
    <w:rsid w:val="008D144F"/>
    <w:rsid w:val="008D32F2"/>
    <w:rsid w:val="008D62A1"/>
    <w:rsid w:val="008E3974"/>
    <w:rsid w:val="008E77B6"/>
    <w:rsid w:val="008F08D1"/>
    <w:rsid w:val="008F1950"/>
    <w:rsid w:val="008F54EA"/>
    <w:rsid w:val="008F6E78"/>
    <w:rsid w:val="00905C82"/>
    <w:rsid w:val="00907D99"/>
    <w:rsid w:val="00911769"/>
    <w:rsid w:val="00911D7C"/>
    <w:rsid w:val="009135C9"/>
    <w:rsid w:val="00914A6B"/>
    <w:rsid w:val="00924C3A"/>
    <w:rsid w:val="00925395"/>
    <w:rsid w:val="00930BB1"/>
    <w:rsid w:val="00935724"/>
    <w:rsid w:val="009368DF"/>
    <w:rsid w:val="00945D48"/>
    <w:rsid w:val="009460FF"/>
    <w:rsid w:val="0096013D"/>
    <w:rsid w:val="00960C54"/>
    <w:rsid w:val="009676E3"/>
    <w:rsid w:val="00967CAF"/>
    <w:rsid w:val="009735BA"/>
    <w:rsid w:val="00976A13"/>
    <w:rsid w:val="00980BF1"/>
    <w:rsid w:val="00983544"/>
    <w:rsid w:val="009867CA"/>
    <w:rsid w:val="009879D3"/>
    <w:rsid w:val="0099140A"/>
    <w:rsid w:val="00992BA2"/>
    <w:rsid w:val="00997884"/>
    <w:rsid w:val="009A46CF"/>
    <w:rsid w:val="009A6AE9"/>
    <w:rsid w:val="009B2762"/>
    <w:rsid w:val="009B5AD5"/>
    <w:rsid w:val="009B6E66"/>
    <w:rsid w:val="009C5C67"/>
    <w:rsid w:val="009C7AC9"/>
    <w:rsid w:val="009D1BF9"/>
    <w:rsid w:val="009E33B7"/>
    <w:rsid w:val="009E5BF4"/>
    <w:rsid w:val="00A01F2B"/>
    <w:rsid w:val="00A06097"/>
    <w:rsid w:val="00A10192"/>
    <w:rsid w:val="00A12DE7"/>
    <w:rsid w:val="00A171B2"/>
    <w:rsid w:val="00A23696"/>
    <w:rsid w:val="00A256B7"/>
    <w:rsid w:val="00A25BEF"/>
    <w:rsid w:val="00A31973"/>
    <w:rsid w:val="00A326CD"/>
    <w:rsid w:val="00A33EF5"/>
    <w:rsid w:val="00A3463B"/>
    <w:rsid w:val="00A42910"/>
    <w:rsid w:val="00A53CB7"/>
    <w:rsid w:val="00A61A11"/>
    <w:rsid w:val="00A82644"/>
    <w:rsid w:val="00A82A08"/>
    <w:rsid w:val="00A90FEC"/>
    <w:rsid w:val="00AA2AFE"/>
    <w:rsid w:val="00AA36C8"/>
    <w:rsid w:val="00AA6A2A"/>
    <w:rsid w:val="00AB5118"/>
    <w:rsid w:val="00AC4741"/>
    <w:rsid w:val="00AD2854"/>
    <w:rsid w:val="00AE05E9"/>
    <w:rsid w:val="00AE119A"/>
    <w:rsid w:val="00AE794D"/>
    <w:rsid w:val="00AF2A90"/>
    <w:rsid w:val="00B04B37"/>
    <w:rsid w:val="00B05BEB"/>
    <w:rsid w:val="00B0635A"/>
    <w:rsid w:val="00B072A4"/>
    <w:rsid w:val="00B11153"/>
    <w:rsid w:val="00B20EED"/>
    <w:rsid w:val="00B2340D"/>
    <w:rsid w:val="00B25497"/>
    <w:rsid w:val="00B353B9"/>
    <w:rsid w:val="00B50BF7"/>
    <w:rsid w:val="00B52989"/>
    <w:rsid w:val="00B537C5"/>
    <w:rsid w:val="00B54CEA"/>
    <w:rsid w:val="00B553D0"/>
    <w:rsid w:val="00B558D2"/>
    <w:rsid w:val="00B63085"/>
    <w:rsid w:val="00B641B3"/>
    <w:rsid w:val="00B64D39"/>
    <w:rsid w:val="00B6598E"/>
    <w:rsid w:val="00B659AF"/>
    <w:rsid w:val="00B77581"/>
    <w:rsid w:val="00B80D86"/>
    <w:rsid w:val="00B849AF"/>
    <w:rsid w:val="00B87029"/>
    <w:rsid w:val="00B87D61"/>
    <w:rsid w:val="00B92BAC"/>
    <w:rsid w:val="00B95E8F"/>
    <w:rsid w:val="00BA4B01"/>
    <w:rsid w:val="00BA6535"/>
    <w:rsid w:val="00BC46DA"/>
    <w:rsid w:val="00BC62AA"/>
    <w:rsid w:val="00BD2339"/>
    <w:rsid w:val="00BD6BA5"/>
    <w:rsid w:val="00BE11DF"/>
    <w:rsid w:val="00BE2E05"/>
    <w:rsid w:val="00BF2D54"/>
    <w:rsid w:val="00BF5C0E"/>
    <w:rsid w:val="00C02E20"/>
    <w:rsid w:val="00C05A0C"/>
    <w:rsid w:val="00C12CB6"/>
    <w:rsid w:val="00C167E5"/>
    <w:rsid w:val="00C22C05"/>
    <w:rsid w:val="00C23CDA"/>
    <w:rsid w:val="00C407DC"/>
    <w:rsid w:val="00C44852"/>
    <w:rsid w:val="00C53805"/>
    <w:rsid w:val="00C54BF6"/>
    <w:rsid w:val="00C56A81"/>
    <w:rsid w:val="00C618DE"/>
    <w:rsid w:val="00C63676"/>
    <w:rsid w:val="00C65B05"/>
    <w:rsid w:val="00C700EF"/>
    <w:rsid w:val="00C74583"/>
    <w:rsid w:val="00C75402"/>
    <w:rsid w:val="00C77D46"/>
    <w:rsid w:val="00C80101"/>
    <w:rsid w:val="00C804BA"/>
    <w:rsid w:val="00C83E56"/>
    <w:rsid w:val="00C87A6A"/>
    <w:rsid w:val="00C90DCB"/>
    <w:rsid w:val="00C94241"/>
    <w:rsid w:val="00C94482"/>
    <w:rsid w:val="00CA1487"/>
    <w:rsid w:val="00CA1534"/>
    <w:rsid w:val="00CA2CD0"/>
    <w:rsid w:val="00CA4914"/>
    <w:rsid w:val="00CB187A"/>
    <w:rsid w:val="00CB543D"/>
    <w:rsid w:val="00CD5B8D"/>
    <w:rsid w:val="00CF11D4"/>
    <w:rsid w:val="00D002A2"/>
    <w:rsid w:val="00D02C95"/>
    <w:rsid w:val="00D054D2"/>
    <w:rsid w:val="00D05FBA"/>
    <w:rsid w:val="00D140EA"/>
    <w:rsid w:val="00D3037A"/>
    <w:rsid w:val="00D40351"/>
    <w:rsid w:val="00D40726"/>
    <w:rsid w:val="00D6028C"/>
    <w:rsid w:val="00D65BEB"/>
    <w:rsid w:val="00D66A7D"/>
    <w:rsid w:val="00D736A3"/>
    <w:rsid w:val="00D76A97"/>
    <w:rsid w:val="00D862C3"/>
    <w:rsid w:val="00D947FD"/>
    <w:rsid w:val="00D96EC7"/>
    <w:rsid w:val="00DA3F57"/>
    <w:rsid w:val="00DB28D8"/>
    <w:rsid w:val="00DB345A"/>
    <w:rsid w:val="00DB7137"/>
    <w:rsid w:val="00DC1311"/>
    <w:rsid w:val="00DC43C3"/>
    <w:rsid w:val="00DD1093"/>
    <w:rsid w:val="00DD553B"/>
    <w:rsid w:val="00DD6101"/>
    <w:rsid w:val="00DD69AB"/>
    <w:rsid w:val="00DE0F5A"/>
    <w:rsid w:val="00DE5E65"/>
    <w:rsid w:val="00DF0C5B"/>
    <w:rsid w:val="00DF4B33"/>
    <w:rsid w:val="00DF6229"/>
    <w:rsid w:val="00E054E6"/>
    <w:rsid w:val="00E11CD2"/>
    <w:rsid w:val="00E16799"/>
    <w:rsid w:val="00E21DD8"/>
    <w:rsid w:val="00E279D7"/>
    <w:rsid w:val="00E37FA6"/>
    <w:rsid w:val="00E41E00"/>
    <w:rsid w:val="00E44A1A"/>
    <w:rsid w:val="00E51077"/>
    <w:rsid w:val="00E55856"/>
    <w:rsid w:val="00E55FE1"/>
    <w:rsid w:val="00E57422"/>
    <w:rsid w:val="00E60A5D"/>
    <w:rsid w:val="00E70796"/>
    <w:rsid w:val="00E77814"/>
    <w:rsid w:val="00E8493C"/>
    <w:rsid w:val="00E8505B"/>
    <w:rsid w:val="00EA6B03"/>
    <w:rsid w:val="00EB0337"/>
    <w:rsid w:val="00EB068D"/>
    <w:rsid w:val="00EC1DF2"/>
    <w:rsid w:val="00EC2E4E"/>
    <w:rsid w:val="00EC7C16"/>
    <w:rsid w:val="00ED3D98"/>
    <w:rsid w:val="00EE25C3"/>
    <w:rsid w:val="00EE6715"/>
    <w:rsid w:val="00EE683E"/>
    <w:rsid w:val="00EF3E7A"/>
    <w:rsid w:val="00EF5D9D"/>
    <w:rsid w:val="00EF7284"/>
    <w:rsid w:val="00F0192D"/>
    <w:rsid w:val="00F0433B"/>
    <w:rsid w:val="00F07C03"/>
    <w:rsid w:val="00F13A3F"/>
    <w:rsid w:val="00F1482E"/>
    <w:rsid w:val="00F155AB"/>
    <w:rsid w:val="00F20108"/>
    <w:rsid w:val="00F2070B"/>
    <w:rsid w:val="00F20734"/>
    <w:rsid w:val="00F20829"/>
    <w:rsid w:val="00F232FB"/>
    <w:rsid w:val="00F25687"/>
    <w:rsid w:val="00F33136"/>
    <w:rsid w:val="00F33B39"/>
    <w:rsid w:val="00F4409F"/>
    <w:rsid w:val="00F44A40"/>
    <w:rsid w:val="00F5271A"/>
    <w:rsid w:val="00F57CC6"/>
    <w:rsid w:val="00F6021F"/>
    <w:rsid w:val="00F62CF6"/>
    <w:rsid w:val="00F6578E"/>
    <w:rsid w:val="00F65E33"/>
    <w:rsid w:val="00F665AF"/>
    <w:rsid w:val="00F66C0E"/>
    <w:rsid w:val="00F8151C"/>
    <w:rsid w:val="00F82224"/>
    <w:rsid w:val="00F82F9F"/>
    <w:rsid w:val="00F93619"/>
    <w:rsid w:val="00FB186E"/>
    <w:rsid w:val="00FB36DA"/>
    <w:rsid w:val="00FB5114"/>
    <w:rsid w:val="00FC0DE5"/>
    <w:rsid w:val="00FC70D1"/>
    <w:rsid w:val="00FD40AC"/>
    <w:rsid w:val="00FF0E3D"/>
    <w:rsid w:val="00FF56B7"/>
    <w:rsid w:val="00FF6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D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4EE"/>
    <w:pPr>
      <w:spacing w:before="120" w:after="120"/>
      <w:ind w:left="720"/>
    </w:pPr>
    <w:rPr>
      <w:rFonts w:ascii="Arial" w:hAnsi="Arial"/>
      <w:sz w:val="22"/>
      <w:szCs w:val="22"/>
    </w:rPr>
  </w:style>
  <w:style w:type="paragraph" w:styleId="Heading1">
    <w:name w:val="heading 1"/>
    <w:basedOn w:val="Normal"/>
    <w:next w:val="Normal"/>
    <w:qFormat/>
    <w:rsid w:val="00584221"/>
    <w:pPr>
      <w:keepNext/>
      <w:spacing w:before="240" w:after="60"/>
      <w:outlineLvl w:val="0"/>
    </w:pPr>
    <w:rPr>
      <w:rFonts w:cs="Arial"/>
      <w:b/>
      <w:bCs/>
      <w:kern w:val="32"/>
      <w:sz w:val="32"/>
      <w:szCs w:val="32"/>
    </w:rPr>
  </w:style>
  <w:style w:type="paragraph" w:styleId="Heading2">
    <w:name w:val="heading 2"/>
    <w:basedOn w:val="Normal"/>
    <w:next w:val="Normal"/>
    <w:qFormat/>
    <w:rsid w:val="00584221"/>
    <w:pPr>
      <w:keepNext/>
      <w:spacing w:before="240" w:after="60"/>
      <w:outlineLvl w:val="1"/>
    </w:pPr>
    <w:rPr>
      <w:rFonts w:cs="Arial"/>
      <w:b/>
      <w:bCs/>
      <w:i/>
      <w:iCs/>
      <w:sz w:val="28"/>
      <w:szCs w:val="28"/>
    </w:rPr>
  </w:style>
  <w:style w:type="paragraph" w:styleId="Heading3">
    <w:name w:val="heading 3"/>
    <w:basedOn w:val="Normal"/>
    <w:next w:val="Normal"/>
    <w:qFormat/>
    <w:rsid w:val="003E30B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3E30B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3E30BF"/>
    <w:pPr>
      <w:numPr>
        <w:ilvl w:val="4"/>
        <w:numId w:val="5"/>
      </w:numPr>
      <w:spacing w:before="240" w:after="60"/>
      <w:outlineLvl w:val="4"/>
    </w:pPr>
    <w:rPr>
      <w:b/>
      <w:bCs/>
      <w:i/>
      <w:iCs/>
      <w:sz w:val="26"/>
      <w:szCs w:val="26"/>
    </w:rPr>
  </w:style>
  <w:style w:type="paragraph" w:styleId="Heading6">
    <w:name w:val="heading 6"/>
    <w:basedOn w:val="Normal"/>
    <w:next w:val="Normal"/>
    <w:qFormat/>
    <w:rsid w:val="003E30BF"/>
    <w:pPr>
      <w:spacing w:before="240" w:after="60"/>
      <w:ind w:left="0"/>
      <w:outlineLvl w:val="5"/>
    </w:pPr>
    <w:rPr>
      <w:rFonts w:ascii="Times New Roman" w:hAnsi="Times New Roman"/>
      <w:b/>
      <w:bCs/>
    </w:rPr>
  </w:style>
  <w:style w:type="paragraph" w:styleId="Heading7">
    <w:name w:val="heading 7"/>
    <w:basedOn w:val="Normal"/>
    <w:next w:val="Normal"/>
    <w:qFormat/>
    <w:rsid w:val="003E30BF"/>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3E30BF"/>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3E30BF"/>
    <w:pPr>
      <w:numPr>
        <w:ilvl w:val="8"/>
        <w:numId w:val="5"/>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Heading1">
    <w:name w:val="Dept Heading 1"/>
    <w:basedOn w:val="Normal"/>
    <w:next w:val="Normal"/>
    <w:rsid w:val="005B3070"/>
    <w:pPr>
      <w:keepNext/>
      <w:outlineLvl w:val="0"/>
    </w:pPr>
    <w:rPr>
      <w:rFonts w:cs="Arial"/>
      <w:b/>
      <w:bCs/>
      <w:kern w:val="32"/>
      <w:sz w:val="36"/>
      <w:szCs w:val="32"/>
    </w:rPr>
  </w:style>
  <w:style w:type="paragraph" w:customStyle="1" w:styleId="DeptHeading2">
    <w:name w:val="Dept Heading 2"/>
    <w:basedOn w:val="Normal"/>
    <w:next w:val="Normal"/>
    <w:rsid w:val="005B3070"/>
    <w:pPr>
      <w:keepNext/>
    </w:pPr>
    <w:rPr>
      <w:rFonts w:cs="Arial"/>
      <w:b/>
      <w:i/>
      <w:sz w:val="32"/>
    </w:rPr>
  </w:style>
  <w:style w:type="paragraph" w:customStyle="1" w:styleId="DeptHeading3">
    <w:name w:val="Dept Heading 3"/>
    <w:basedOn w:val="Normal"/>
    <w:next w:val="Normal"/>
    <w:rsid w:val="00415ACA"/>
    <w:pPr>
      <w:keepNext/>
    </w:pPr>
    <w:rPr>
      <w:b/>
      <w:sz w:val="30"/>
    </w:rPr>
  </w:style>
  <w:style w:type="paragraph" w:customStyle="1" w:styleId="DeptHeading4">
    <w:name w:val="Dept Heading 4"/>
    <w:basedOn w:val="Normal"/>
    <w:next w:val="Normal"/>
    <w:rsid w:val="005B3070"/>
    <w:pPr>
      <w:keepNext/>
    </w:pPr>
    <w:rPr>
      <w:b/>
      <w:i/>
      <w:sz w:val="26"/>
    </w:rPr>
  </w:style>
  <w:style w:type="paragraph" w:customStyle="1" w:styleId="DeptHeading5">
    <w:name w:val="Dept Heading 5"/>
    <w:basedOn w:val="Normal"/>
    <w:next w:val="Normal"/>
    <w:rsid w:val="006273C9"/>
    <w:pPr>
      <w:keepNext/>
    </w:pPr>
    <w:rPr>
      <w:b/>
    </w:rPr>
  </w:style>
  <w:style w:type="paragraph" w:customStyle="1" w:styleId="DeptHeading6">
    <w:name w:val="Dept Heading 6"/>
    <w:basedOn w:val="Normal"/>
    <w:next w:val="Normal"/>
    <w:rsid w:val="006273C9"/>
    <w:pPr>
      <w:keepNext/>
    </w:pPr>
    <w:rPr>
      <w:b/>
      <w:i/>
    </w:rPr>
  </w:style>
  <w:style w:type="paragraph" w:customStyle="1" w:styleId="DeptNumberedHeading1">
    <w:name w:val="Dept Numbered Heading 1"/>
    <w:basedOn w:val="DeptHeading1"/>
    <w:next w:val="DeptNormalIndent1"/>
    <w:rsid w:val="00B77581"/>
    <w:pPr>
      <w:numPr>
        <w:numId w:val="1"/>
      </w:numPr>
    </w:pPr>
  </w:style>
  <w:style w:type="paragraph" w:customStyle="1" w:styleId="DeptIndentedHeading1">
    <w:name w:val="Dept Indented Heading 1"/>
    <w:basedOn w:val="DeptHeading1"/>
    <w:next w:val="DeptNormalIndent1"/>
    <w:rsid w:val="00396211"/>
  </w:style>
  <w:style w:type="paragraph" w:customStyle="1" w:styleId="DeptNormalIndent1">
    <w:name w:val="Dept Normal Indent 1"/>
    <w:basedOn w:val="Normal"/>
    <w:rsid w:val="00396211"/>
  </w:style>
  <w:style w:type="paragraph" w:customStyle="1" w:styleId="DeptNumberedHeading2">
    <w:name w:val="Dept Numbered Heading 2"/>
    <w:basedOn w:val="DeptNormalIndent2"/>
    <w:next w:val="DeptNormalIndent2"/>
    <w:rsid w:val="003E30BF"/>
    <w:pPr>
      <w:keepNext/>
      <w:numPr>
        <w:ilvl w:val="1"/>
        <w:numId w:val="5"/>
      </w:numPr>
    </w:pPr>
    <w:rPr>
      <w:b/>
      <w:sz w:val="32"/>
    </w:rPr>
  </w:style>
  <w:style w:type="paragraph" w:customStyle="1" w:styleId="DeptIndentedHeading2">
    <w:name w:val="Dept Indented Heading 2"/>
    <w:basedOn w:val="DeptNormalIndent1"/>
    <w:next w:val="DeptNormalIndent1"/>
    <w:rsid w:val="00010F86"/>
    <w:pPr>
      <w:ind w:left="1701"/>
    </w:pPr>
    <w:rPr>
      <w:b/>
      <w:sz w:val="32"/>
    </w:rPr>
  </w:style>
  <w:style w:type="paragraph" w:customStyle="1" w:styleId="DeptNormalIndent2">
    <w:name w:val="Dept Normal Indent 2"/>
    <w:basedOn w:val="DeptNormalIndent1"/>
    <w:autoRedefine/>
    <w:rsid w:val="00306895"/>
    <w:pPr>
      <w:ind w:left="1701"/>
      <w:jc w:val="both"/>
    </w:pPr>
  </w:style>
  <w:style w:type="paragraph" w:customStyle="1" w:styleId="DeptNumberedHeading3">
    <w:name w:val="Dept Numbered Heading 3"/>
    <w:basedOn w:val="DeptHeading3"/>
    <w:next w:val="DeptNormalIndent3"/>
    <w:autoRedefine/>
    <w:rsid w:val="008D62A1"/>
    <w:pPr>
      <w:numPr>
        <w:ilvl w:val="2"/>
        <w:numId w:val="2"/>
      </w:numPr>
    </w:pPr>
  </w:style>
  <w:style w:type="paragraph" w:customStyle="1" w:styleId="DeptNormalIndent3">
    <w:name w:val="Dept Normal Indent 3"/>
    <w:basedOn w:val="DeptNormalIndent1"/>
    <w:rsid w:val="00306895"/>
    <w:pPr>
      <w:ind w:left="2892"/>
      <w:jc w:val="both"/>
    </w:pPr>
  </w:style>
  <w:style w:type="paragraph" w:customStyle="1" w:styleId="DeptIndentedHeading3">
    <w:name w:val="Dept Indented Heading 3"/>
    <w:basedOn w:val="DeptNormalIndent3"/>
    <w:next w:val="DeptNormalIndent3"/>
    <w:autoRedefine/>
    <w:rsid w:val="00160593"/>
    <w:pPr>
      <w:keepNext/>
    </w:pPr>
    <w:rPr>
      <w:b/>
      <w:sz w:val="30"/>
      <w:szCs w:val="30"/>
    </w:rPr>
  </w:style>
  <w:style w:type="paragraph" w:customStyle="1" w:styleId="DeptNormal">
    <w:name w:val="Dept Normal"/>
    <w:basedOn w:val="DeptNormalIndent1"/>
    <w:rsid w:val="00843D47"/>
    <w:pPr>
      <w:ind w:left="0"/>
      <w:jc w:val="both"/>
    </w:pPr>
  </w:style>
  <w:style w:type="paragraph" w:styleId="Header">
    <w:name w:val="header"/>
    <w:basedOn w:val="Normal"/>
    <w:rsid w:val="008C4BAA"/>
    <w:pPr>
      <w:tabs>
        <w:tab w:val="center" w:pos="4153"/>
        <w:tab w:val="right" w:pos="8306"/>
      </w:tabs>
    </w:pPr>
  </w:style>
  <w:style w:type="paragraph" w:styleId="Footer">
    <w:name w:val="footer"/>
    <w:basedOn w:val="Normal"/>
    <w:link w:val="FooterChar"/>
    <w:uiPriority w:val="99"/>
    <w:rsid w:val="008C4BAA"/>
    <w:pPr>
      <w:tabs>
        <w:tab w:val="center" w:pos="4153"/>
        <w:tab w:val="right" w:pos="8306"/>
      </w:tabs>
    </w:pPr>
  </w:style>
  <w:style w:type="paragraph" w:styleId="Caption">
    <w:name w:val="caption"/>
    <w:basedOn w:val="Normal"/>
    <w:next w:val="Normal"/>
    <w:qFormat/>
    <w:rsid w:val="00491A86"/>
    <w:rPr>
      <w:b/>
      <w:sz w:val="20"/>
      <w:szCs w:val="20"/>
      <w:lang w:eastAsia="en-US"/>
    </w:rPr>
  </w:style>
  <w:style w:type="paragraph" w:styleId="BodyText">
    <w:name w:val="Body Text"/>
    <w:aliases w:val="Body Text Char1,Body Text Char Char"/>
    <w:basedOn w:val="Normal"/>
    <w:rsid w:val="00491A86"/>
    <w:pPr>
      <w:spacing w:before="0" w:after="0"/>
      <w:jc w:val="center"/>
    </w:pPr>
    <w:rPr>
      <w:rFonts w:ascii="Tahoma" w:hAnsi="Tahoma" w:cs="Tahoma"/>
      <w:szCs w:val="20"/>
      <w:lang w:eastAsia="en-US"/>
    </w:rPr>
  </w:style>
  <w:style w:type="paragraph" w:styleId="BodyText2">
    <w:name w:val="Body Text 2"/>
    <w:basedOn w:val="Normal"/>
    <w:rsid w:val="00491A86"/>
    <w:pPr>
      <w:spacing w:before="0" w:after="0"/>
      <w:jc w:val="both"/>
    </w:pPr>
    <w:rPr>
      <w:rFonts w:ascii="Tahoma" w:hAnsi="Tahoma" w:cs="Tahoma"/>
      <w:szCs w:val="20"/>
      <w:lang w:eastAsia="en-US"/>
    </w:rPr>
  </w:style>
  <w:style w:type="character" w:customStyle="1" w:styleId="A3">
    <w:name w:val="A3"/>
    <w:rsid w:val="00491A86"/>
    <w:rPr>
      <w:color w:val="000000"/>
      <w:sz w:val="20"/>
      <w:szCs w:val="20"/>
    </w:rPr>
  </w:style>
  <w:style w:type="paragraph" w:styleId="NormalWeb">
    <w:name w:val="Normal (Web)"/>
    <w:basedOn w:val="Normal"/>
    <w:rsid w:val="00491A86"/>
    <w:pPr>
      <w:spacing w:before="100" w:beforeAutospacing="1" w:after="100" w:afterAutospacing="1"/>
    </w:pPr>
    <w:rPr>
      <w:color w:val="000000"/>
      <w:szCs w:val="24"/>
    </w:rPr>
  </w:style>
  <w:style w:type="character" w:styleId="Emphasis">
    <w:name w:val="Emphasis"/>
    <w:qFormat/>
    <w:rsid w:val="00491A86"/>
    <w:rPr>
      <w:i/>
      <w:iCs/>
    </w:rPr>
  </w:style>
  <w:style w:type="paragraph" w:styleId="BodyText3">
    <w:name w:val="Body Text 3"/>
    <w:basedOn w:val="Normal"/>
    <w:rsid w:val="00491A86"/>
    <w:pPr>
      <w:spacing w:before="0" w:after="0"/>
    </w:pPr>
    <w:rPr>
      <w:szCs w:val="20"/>
      <w:lang w:eastAsia="en-US"/>
    </w:rPr>
  </w:style>
  <w:style w:type="paragraph" w:styleId="TOC1">
    <w:name w:val="toc 1"/>
    <w:aliases w:val="attachment"/>
    <w:basedOn w:val="Header"/>
    <w:next w:val="Normal"/>
    <w:autoRedefine/>
    <w:semiHidden/>
    <w:rsid w:val="00AA2AFE"/>
    <w:pPr>
      <w:tabs>
        <w:tab w:val="clear" w:pos="4153"/>
        <w:tab w:val="clear" w:pos="8306"/>
        <w:tab w:val="left" w:pos="720"/>
        <w:tab w:val="right" w:leader="dot" w:pos="9000"/>
      </w:tabs>
      <w:spacing w:before="80" w:after="80"/>
      <w:ind w:left="1260" w:right="434" w:hanging="1260"/>
    </w:pPr>
    <w:rPr>
      <w:rFonts w:cs="Arial"/>
      <w:bCs/>
      <w:caps/>
      <w:noProof/>
      <w:lang w:eastAsia="en-US"/>
    </w:rPr>
  </w:style>
  <w:style w:type="paragraph" w:styleId="TOC2">
    <w:name w:val="toc 2"/>
    <w:basedOn w:val="Normal"/>
    <w:next w:val="Normal"/>
    <w:autoRedefine/>
    <w:semiHidden/>
    <w:rsid w:val="005F5923"/>
    <w:pPr>
      <w:tabs>
        <w:tab w:val="left" w:pos="1440"/>
        <w:tab w:val="right" w:leader="dot" w:pos="9000"/>
      </w:tabs>
      <w:spacing w:before="0" w:after="0"/>
      <w:ind w:left="1440" w:right="434" w:hanging="720"/>
    </w:pPr>
    <w:rPr>
      <w:rFonts w:cs="Arial"/>
      <w:smallCaps/>
      <w:noProof/>
      <w:szCs w:val="24"/>
      <w:lang w:eastAsia="en-US"/>
    </w:rPr>
  </w:style>
  <w:style w:type="paragraph" w:styleId="TOC3">
    <w:name w:val="toc 3"/>
    <w:basedOn w:val="Normal"/>
    <w:next w:val="Normal"/>
    <w:autoRedefine/>
    <w:semiHidden/>
    <w:rsid w:val="000B7242"/>
    <w:pPr>
      <w:tabs>
        <w:tab w:val="left" w:pos="2160"/>
        <w:tab w:val="right" w:leader="dot" w:pos="9000"/>
      </w:tabs>
      <w:spacing w:before="0" w:after="0"/>
      <w:ind w:left="2160" w:right="74" w:hanging="720"/>
    </w:pPr>
    <w:rPr>
      <w:rFonts w:cs="Arial"/>
      <w:i/>
      <w:iCs/>
      <w:noProof/>
      <w:lang w:eastAsia="en-US"/>
    </w:rPr>
  </w:style>
  <w:style w:type="paragraph" w:styleId="TOC4">
    <w:name w:val="toc 4"/>
    <w:basedOn w:val="Normal"/>
    <w:next w:val="Normal"/>
    <w:autoRedefine/>
    <w:semiHidden/>
    <w:rsid w:val="00491A86"/>
    <w:pPr>
      <w:spacing w:before="0" w:after="0"/>
      <w:ind w:left="660"/>
    </w:pPr>
    <w:rPr>
      <w:rFonts w:ascii="Times New Roman" w:hAnsi="Times New Roman"/>
      <w:szCs w:val="21"/>
      <w:lang w:eastAsia="en-US"/>
    </w:rPr>
  </w:style>
  <w:style w:type="paragraph" w:styleId="TOC5">
    <w:name w:val="toc 5"/>
    <w:basedOn w:val="Normal"/>
    <w:next w:val="Normal"/>
    <w:autoRedefine/>
    <w:semiHidden/>
    <w:rsid w:val="00491A86"/>
    <w:pPr>
      <w:spacing w:before="0" w:after="0"/>
      <w:ind w:left="880"/>
    </w:pPr>
    <w:rPr>
      <w:rFonts w:ascii="Times New Roman" w:hAnsi="Times New Roman"/>
      <w:szCs w:val="21"/>
      <w:lang w:eastAsia="en-US"/>
    </w:rPr>
  </w:style>
  <w:style w:type="paragraph" w:styleId="TOC6">
    <w:name w:val="toc 6"/>
    <w:basedOn w:val="Normal"/>
    <w:next w:val="Normal"/>
    <w:autoRedefine/>
    <w:semiHidden/>
    <w:rsid w:val="00491A86"/>
    <w:pPr>
      <w:spacing w:before="0" w:after="0"/>
      <w:ind w:left="1100"/>
    </w:pPr>
    <w:rPr>
      <w:rFonts w:ascii="Times New Roman" w:hAnsi="Times New Roman"/>
      <w:szCs w:val="21"/>
      <w:lang w:eastAsia="en-US"/>
    </w:rPr>
  </w:style>
  <w:style w:type="paragraph" w:styleId="TOC7">
    <w:name w:val="toc 7"/>
    <w:basedOn w:val="Normal"/>
    <w:next w:val="Normal"/>
    <w:autoRedefine/>
    <w:semiHidden/>
    <w:rsid w:val="00491A86"/>
    <w:pPr>
      <w:spacing w:before="0" w:after="0"/>
      <w:ind w:left="1320"/>
    </w:pPr>
    <w:rPr>
      <w:rFonts w:ascii="Times New Roman" w:hAnsi="Times New Roman"/>
      <w:szCs w:val="21"/>
      <w:lang w:eastAsia="en-US"/>
    </w:rPr>
  </w:style>
  <w:style w:type="paragraph" w:styleId="TOC8">
    <w:name w:val="toc 8"/>
    <w:basedOn w:val="Normal"/>
    <w:next w:val="Normal"/>
    <w:autoRedefine/>
    <w:semiHidden/>
    <w:rsid w:val="00491A86"/>
    <w:pPr>
      <w:spacing w:before="0" w:after="0"/>
      <w:ind w:left="1540"/>
    </w:pPr>
    <w:rPr>
      <w:rFonts w:ascii="Times New Roman" w:hAnsi="Times New Roman"/>
      <w:szCs w:val="21"/>
      <w:lang w:eastAsia="en-US"/>
    </w:rPr>
  </w:style>
  <w:style w:type="paragraph" w:styleId="TOC9">
    <w:name w:val="toc 9"/>
    <w:basedOn w:val="Normal"/>
    <w:next w:val="Normal"/>
    <w:autoRedefine/>
    <w:semiHidden/>
    <w:rsid w:val="00491A86"/>
    <w:pPr>
      <w:spacing w:before="0" w:after="0"/>
      <w:ind w:left="1760"/>
    </w:pPr>
    <w:rPr>
      <w:rFonts w:ascii="Times New Roman" w:hAnsi="Times New Roman"/>
      <w:szCs w:val="21"/>
      <w:lang w:eastAsia="en-US"/>
    </w:rPr>
  </w:style>
  <w:style w:type="character" w:styleId="Hyperlink">
    <w:name w:val="Hyperlink"/>
    <w:rsid w:val="00491A86"/>
    <w:rPr>
      <w:color w:val="0000FF"/>
      <w:u w:val="single"/>
    </w:rPr>
  </w:style>
  <w:style w:type="paragraph" w:styleId="TableofFigures">
    <w:name w:val="table of figures"/>
    <w:basedOn w:val="Normal"/>
    <w:next w:val="Normal"/>
    <w:semiHidden/>
    <w:rsid w:val="00491A86"/>
    <w:pPr>
      <w:spacing w:before="0" w:after="0"/>
      <w:ind w:left="480" w:hanging="480"/>
    </w:pPr>
    <w:rPr>
      <w:b/>
      <w:bCs/>
      <w:szCs w:val="24"/>
      <w:lang w:eastAsia="en-US"/>
    </w:rPr>
  </w:style>
  <w:style w:type="paragraph" w:customStyle="1" w:styleId="ProcedureTitle">
    <w:name w:val="Procedure Title"/>
    <w:basedOn w:val="Normal"/>
    <w:rsid w:val="00491A86"/>
    <w:pPr>
      <w:spacing w:before="240" w:after="0"/>
      <w:jc w:val="center"/>
      <w:outlineLvl w:val="0"/>
    </w:pPr>
    <w:rPr>
      <w:b/>
      <w:kern w:val="28"/>
      <w:sz w:val="48"/>
      <w:szCs w:val="20"/>
      <w:lang w:eastAsia="en-US"/>
    </w:rPr>
  </w:style>
  <w:style w:type="paragraph" w:customStyle="1" w:styleId="IssueNo">
    <w:name w:val="Issue No"/>
    <w:basedOn w:val="Normal"/>
    <w:rsid w:val="00491A86"/>
    <w:pPr>
      <w:spacing w:before="80" w:after="0"/>
      <w:jc w:val="both"/>
    </w:pPr>
    <w:rPr>
      <w:sz w:val="16"/>
      <w:szCs w:val="20"/>
      <w:lang w:eastAsia="en-US"/>
    </w:rPr>
  </w:style>
  <w:style w:type="character" w:styleId="FollowedHyperlink">
    <w:name w:val="FollowedHyperlink"/>
    <w:rsid w:val="00491A86"/>
    <w:rPr>
      <w:color w:val="800080"/>
      <w:u w:val="single"/>
    </w:rPr>
  </w:style>
  <w:style w:type="paragraph" w:styleId="Title">
    <w:name w:val="Title"/>
    <w:basedOn w:val="Normal"/>
    <w:qFormat/>
    <w:rsid w:val="00491A86"/>
    <w:pPr>
      <w:spacing w:before="0" w:after="0"/>
      <w:jc w:val="center"/>
    </w:pPr>
    <w:rPr>
      <w:rFonts w:cs="Arial"/>
      <w:b/>
      <w:bCs/>
      <w:szCs w:val="20"/>
      <w:lang w:eastAsia="en-US"/>
    </w:rPr>
  </w:style>
  <w:style w:type="character" w:styleId="PageNumber">
    <w:name w:val="page number"/>
    <w:basedOn w:val="DefaultParagraphFont"/>
    <w:rsid w:val="00491A86"/>
  </w:style>
  <w:style w:type="paragraph" w:customStyle="1" w:styleId="Noparagraphstyle">
    <w:name w:val="[No paragraph style]"/>
    <w:rsid w:val="00491A86"/>
    <w:pPr>
      <w:autoSpaceDE w:val="0"/>
      <w:autoSpaceDN w:val="0"/>
      <w:adjustRightInd w:val="0"/>
      <w:spacing w:line="288" w:lineRule="auto"/>
      <w:textAlignment w:val="center"/>
    </w:pPr>
    <w:rPr>
      <w:color w:val="000000"/>
      <w:sz w:val="24"/>
      <w:szCs w:val="24"/>
      <w:lang w:val="en-US" w:eastAsia="en-US"/>
    </w:rPr>
  </w:style>
  <w:style w:type="paragraph" w:customStyle="1" w:styleId="Default">
    <w:name w:val="Default"/>
    <w:rsid w:val="00491A86"/>
    <w:pPr>
      <w:autoSpaceDE w:val="0"/>
      <w:autoSpaceDN w:val="0"/>
      <w:adjustRightInd w:val="0"/>
    </w:pPr>
    <w:rPr>
      <w:rFonts w:ascii="Arial" w:hAnsi="Arial" w:cs="Arial"/>
      <w:color w:val="000000"/>
      <w:sz w:val="24"/>
      <w:szCs w:val="24"/>
      <w:lang w:val="en-US" w:eastAsia="en-US"/>
    </w:rPr>
  </w:style>
  <w:style w:type="paragraph" w:customStyle="1" w:styleId="Header1">
    <w:name w:val="Header1"/>
    <w:basedOn w:val="Header"/>
    <w:rsid w:val="00491A86"/>
    <w:pPr>
      <w:tabs>
        <w:tab w:val="clear" w:pos="4153"/>
        <w:tab w:val="clear" w:pos="8306"/>
        <w:tab w:val="center" w:pos="4819"/>
        <w:tab w:val="right" w:pos="9071"/>
      </w:tabs>
      <w:spacing w:before="0" w:after="0"/>
      <w:jc w:val="center"/>
    </w:pPr>
    <w:rPr>
      <w:rFonts w:cs="Arial"/>
      <w:b/>
      <w:bCs/>
      <w:caps/>
      <w:szCs w:val="20"/>
      <w:lang w:eastAsia="en-US"/>
    </w:rPr>
  </w:style>
  <w:style w:type="paragraph" w:styleId="BodyTextIndent">
    <w:name w:val="Body Text Indent"/>
    <w:basedOn w:val="Normal"/>
    <w:rsid w:val="00491A86"/>
    <w:pPr>
      <w:spacing w:before="0" w:after="0"/>
      <w:ind w:left="66"/>
    </w:pPr>
    <w:rPr>
      <w:rFonts w:cs="Arial"/>
      <w:szCs w:val="20"/>
      <w:lang w:eastAsia="en-US"/>
    </w:rPr>
  </w:style>
  <w:style w:type="paragraph" w:styleId="FootnoteText">
    <w:name w:val="footnote text"/>
    <w:basedOn w:val="Normal"/>
    <w:semiHidden/>
    <w:rsid w:val="00491A86"/>
    <w:pPr>
      <w:spacing w:before="0" w:after="0"/>
    </w:pPr>
    <w:rPr>
      <w:sz w:val="20"/>
      <w:szCs w:val="20"/>
      <w:lang w:eastAsia="en-US"/>
    </w:rPr>
  </w:style>
  <w:style w:type="character" w:styleId="FootnoteReference">
    <w:name w:val="footnote reference"/>
    <w:semiHidden/>
    <w:rsid w:val="00491A86"/>
    <w:rPr>
      <w:vertAlign w:val="superscript"/>
    </w:rPr>
  </w:style>
  <w:style w:type="paragraph" w:styleId="BodyTextIndent2">
    <w:name w:val="Body Text Indent 2"/>
    <w:basedOn w:val="Normal"/>
    <w:rsid w:val="00491A86"/>
    <w:pPr>
      <w:shd w:val="clear" w:color="auto" w:fill="A6A6A6"/>
      <w:spacing w:before="0" w:after="0"/>
      <w:ind w:left="709"/>
    </w:pPr>
    <w:rPr>
      <w:rFonts w:cs="Arial"/>
      <w:i/>
      <w:iCs/>
      <w:szCs w:val="20"/>
      <w:lang w:eastAsia="en-US"/>
    </w:rPr>
  </w:style>
  <w:style w:type="paragraph" w:customStyle="1" w:styleId="TxBrp8">
    <w:name w:val="TxBr_p8"/>
    <w:basedOn w:val="Normal"/>
    <w:rsid w:val="00491A86"/>
    <w:pPr>
      <w:tabs>
        <w:tab w:val="left" w:pos="204"/>
      </w:tabs>
      <w:spacing w:before="0" w:after="0" w:line="277" w:lineRule="atLeast"/>
    </w:pPr>
    <w:rPr>
      <w:rFonts w:ascii="Times New Roman" w:hAnsi="Times New Roman"/>
      <w:snapToGrid w:val="0"/>
      <w:sz w:val="24"/>
      <w:szCs w:val="20"/>
      <w:lang w:eastAsia="en-US"/>
    </w:rPr>
  </w:style>
  <w:style w:type="paragraph" w:styleId="BalloonText">
    <w:name w:val="Balloon Text"/>
    <w:basedOn w:val="Normal"/>
    <w:semiHidden/>
    <w:rsid w:val="00491A86"/>
    <w:pPr>
      <w:spacing w:before="0" w:after="0"/>
    </w:pPr>
    <w:rPr>
      <w:rFonts w:ascii="Tahoma" w:hAnsi="Tahoma" w:cs="Tahoma"/>
      <w:sz w:val="16"/>
      <w:szCs w:val="16"/>
      <w:lang w:eastAsia="en-US"/>
    </w:rPr>
  </w:style>
  <w:style w:type="paragraph" w:customStyle="1" w:styleId="Appendix">
    <w:name w:val="Appendix"/>
    <w:basedOn w:val="Normal"/>
    <w:rsid w:val="00491A86"/>
    <w:pPr>
      <w:pBdr>
        <w:top w:val="single" w:sz="12" w:space="1" w:color="auto"/>
        <w:bottom w:val="single" w:sz="12" w:space="1" w:color="auto"/>
      </w:pBdr>
      <w:spacing w:before="0" w:after="0"/>
    </w:pPr>
    <w:rPr>
      <w:b/>
      <w:bCs/>
      <w:sz w:val="36"/>
      <w:szCs w:val="20"/>
      <w:lang w:eastAsia="en-US"/>
    </w:rPr>
  </w:style>
  <w:style w:type="paragraph" w:customStyle="1" w:styleId="StyleJustified">
    <w:name w:val="Style Justified"/>
    <w:basedOn w:val="Normal"/>
    <w:rsid w:val="00761D38"/>
    <w:pPr>
      <w:jc w:val="both"/>
    </w:pPr>
    <w:rPr>
      <w:szCs w:val="20"/>
    </w:rPr>
  </w:style>
  <w:style w:type="paragraph" w:customStyle="1" w:styleId="StyleDeptNormalLeft298cm">
    <w:name w:val="Style Dept Normal + Left:  2.98 cm"/>
    <w:basedOn w:val="DeptNormal"/>
    <w:rsid w:val="00761D38"/>
    <w:pPr>
      <w:ind w:left="1690"/>
    </w:pPr>
    <w:rPr>
      <w:szCs w:val="20"/>
    </w:rPr>
  </w:style>
  <w:style w:type="paragraph" w:customStyle="1" w:styleId="StyleDeptNormalIndent2ItalicPatternClearGray-10">
    <w:name w:val="Style Dept Normal Indent 2 + Italic Pattern: Clear (Gray-10%)"/>
    <w:basedOn w:val="DeptNormalIndent2"/>
    <w:rsid w:val="001558E1"/>
    <w:pPr>
      <w:shd w:val="clear" w:color="auto" w:fill="E6E6E6"/>
    </w:pPr>
    <w:rPr>
      <w:i/>
      <w:iCs/>
      <w:szCs w:val="20"/>
    </w:rPr>
  </w:style>
  <w:style w:type="paragraph" w:customStyle="1" w:styleId="StyleDeptNumberedHeading2Left">
    <w:name w:val="Style Dept Numbered Heading 2 + Left"/>
    <w:basedOn w:val="DeptNumberedHeading2"/>
    <w:rsid w:val="001558E1"/>
    <w:pPr>
      <w:jc w:val="left"/>
    </w:pPr>
    <w:rPr>
      <w:bCs/>
      <w:szCs w:val="20"/>
    </w:rPr>
  </w:style>
  <w:style w:type="paragraph" w:customStyle="1" w:styleId="Section">
    <w:name w:val="Section"/>
    <w:basedOn w:val="Normal"/>
    <w:rsid w:val="001130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0"/>
      <w:jc w:val="both"/>
    </w:pPr>
    <w:rPr>
      <w:rFonts w:ascii="Times New Roman" w:hAnsi="Times New Roman"/>
      <w:spacing w:val="-3"/>
      <w:sz w:val="26"/>
      <w:szCs w:val="20"/>
      <w:lang w:val="en-GB"/>
    </w:rPr>
  </w:style>
  <w:style w:type="table" w:styleId="TableGrid">
    <w:name w:val="Table Grid"/>
    <w:basedOn w:val="TableNormal"/>
    <w:rsid w:val="003A0BBB"/>
    <w:pPr>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BodyText">
    <w:name w:val="Guideline Body Text"/>
    <w:basedOn w:val="Normal"/>
    <w:rsid w:val="00044F44"/>
    <w:pPr>
      <w:tabs>
        <w:tab w:val="left" w:pos="2160"/>
      </w:tabs>
      <w:ind w:left="0"/>
      <w:jc w:val="both"/>
    </w:pPr>
    <w:rPr>
      <w:szCs w:val="24"/>
      <w:lang w:eastAsia="en-US"/>
    </w:rPr>
  </w:style>
  <w:style w:type="character" w:customStyle="1" w:styleId="FooterChar">
    <w:name w:val="Footer Char"/>
    <w:basedOn w:val="DefaultParagraphFont"/>
    <w:link w:val="Footer"/>
    <w:uiPriority w:val="99"/>
    <w:locked/>
    <w:rsid w:val="00200639"/>
    <w:rPr>
      <w:rFonts w:ascii="Arial" w:hAnsi="Arial"/>
      <w:sz w:val="22"/>
      <w:szCs w:val="22"/>
    </w:rPr>
  </w:style>
  <w:style w:type="character" w:customStyle="1" w:styleId="FormNameChar">
    <w:name w:val="Form Name Char"/>
    <w:link w:val="FormName"/>
    <w:rsid w:val="00200639"/>
    <w:rPr>
      <w:rFonts w:ascii="Arial" w:hAnsi="Arial"/>
      <w:b/>
      <w:sz w:val="32"/>
    </w:rPr>
  </w:style>
  <w:style w:type="paragraph" w:customStyle="1" w:styleId="FormName">
    <w:name w:val="Form Name"/>
    <w:basedOn w:val="Normal"/>
    <w:next w:val="Normal"/>
    <w:link w:val="FormNameChar"/>
    <w:rsid w:val="00200639"/>
    <w:pPr>
      <w:tabs>
        <w:tab w:val="right" w:pos="9044"/>
      </w:tabs>
      <w:spacing w:before="0"/>
      <w:ind w:left="0"/>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4EE"/>
    <w:pPr>
      <w:spacing w:before="120" w:after="120"/>
      <w:ind w:left="720"/>
    </w:pPr>
    <w:rPr>
      <w:rFonts w:ascii="Arial" w:hAnsi="Arial"/>
      <w:sz w:val="22"/>
      <w:szCs w:val="22"/>
    </w:rPr>
  </w:style>
  <w:style w:type="paragraph" w:styleId="Heading1">
    <w:name w:val="heading 1"/>
    <w:basedOn w:val="Normal"/>
    <w:next w:val="Normal"/>
    <w:qFormat/>
    <w:rsid w:val="00584221"/>
    <w:pPr>
      <w:keepNext/>
      <w:spacing w:before="240" w:after="60"/>
      <w:outlineLvl w:val="0"/>
    </w:pPr>
    <w:rPr>
      <w:rFonts w:cs="Arial"/>
      <w:b/>
      <w:bCs/>
      <w:kern w:val="32"/>
      <w:sz w:val="32"/>
      <w:szCs w:val="32"/>
    </w:rPr>
  </w:style>
  <w:style w:type="paragraph" w:styleId="Heading2">
    <w:name w:val="heading 2"/>
    <w:basedOn w:val="Normal"/>
    <w:next w:val="Normal"/>
    <w:qFormat/>
    <w:rsid w:val="00584221"/>
    <w:pPr>
      <w:keepNext/>
      <w:spacing w:before="240" w:after="60"/>
      <w:outlineLvl w:val="1"/>
    </w:pPr>
    <w:rPr>
      <w:rFonts w:cs="Arial"/>
      <w:b/>
      <w:bCs/>
      <w:i/>
      <w:iCs/>
      <w:sz w:val="28"/>
      <w:szCs w:val="28"/>
    </w:rPr>
  </w:style>
  <w:style w:type="paragraph" w:styleId="Heading3">
    <w:name w:val="heading 3"/>
    <w:basedOn w:val="Normal"/>
    <w:next w:val="Normal"/>
    <w:qFormat/>
    <w:rsid w:val="003E30B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3E30B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3E30BF"/>
    <w:pPr>
      <w:numPr>
        <w:ilvl w:val="4"/>
        <w:numId w:val="5"/>
      </w:numPr>
      <w:spacing w:before="240" w:after="60"/>
      <w:outlineLvl w:val="4"/>
    </w:pPr>
    <w:rPr>
      <w:b/>
      <w:bCs/>
      <w:i/>
      <w:iCs/>
      <w:sz w:val="26"/>
      <w:szCs w:val="26"/>
    </w:rPr>
  </w:style>
  <w:style w:type="paragraph" w:styleId="Heading6">
    <w:name w:val="heading 6"/>
    <w:basedOn w:val="Normal"/>
    <w:next w:val="Normal"/>
    <w:qFormat/>
    <w:rsid w:val="003E30BF"/>
    <w:pPr>
      <w:spacing w:before="240" w:after="60"/>
      <w:ind w:left="0"/>
      <w:outlineLvl w:val="5"/>
    </w:pPr>
    <w:rPr>
      <w:rFonts w:ascii="Times New Roman" w:hAnsi="Times New Roman"/>
      <w:b/>
      <w:bCs/>
    </w:rPr>
  </w:style>
  <w:style w:type="paragraph" w:styleId="Heading7">
    <w:name w:val="heading 7"/>
    <w:basedOn w:val="Normal"/>
    <w:next w:val="Normal"/>
    <w:qFormat/>
    <w:rsid w:val="003E30BF"/>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3E30BF"/>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3E30BF"/>
    <w:pPr>
      <w:numPr>
        <w:ilvl w:val="8"/>
        <w:numId w:val="5"/>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Heading1">
    <w:name w:val="Dept Heading 1"/>
    <w:basedOn w:val="Normal"/>
    <w:next w:val="Normal"/>
    <w:rsid w:val="005B3070"/>
    <w:pPr>
      <w:keepNext/>
      <w:outlineLvl w:val="0"/>
    </w:pPr>
    <w:rPr>
      <w:rFonts w:cs="Arial"/>
      <w:b/>
      <w:bCs/>
      <w:kern w:val="32"/>
      <w:sz w:val="36"/>
      <w:szCs w:val="32"/>
    </w:rPr>
  </w:style>
  <w:style w:type="paragraph" w:customStyle="1" w:styleId="DeptHeading2">
    <w:name w:val="Dept Heading 2"/>
    <w:basedOn w:val="Normal"/>
    <w:next w:val="Normal"/>
    <w:rsid w:val="005B3070"/>
    <w:pPr>
      <w:keepNext/>
    </w:pPr>
    <w:rPr>
      <w:rFonts w:cs="Arial"/>
      <w:b/>
      <w:i/>
      <w:sz w:val="32"/>
    </w:rPr>
  </w:style>
  <w:style w:type="paragraph" w:customStyle="1" w:styleId="DeptHeading3">
    <w:name w:val="Dept Heading 3"/>
    <w:basedOn w:val="Normal"/>
    <w:next w:val="Normal"/>
    <w:rsid w:val="00415ACA"/>
    <w:pPr>
      <w:keepNext/>
    </w:pPr>
    <w:rPr>
      <w:b/>
      <w:sz w:val="30"/>
    </w:rPr>
  </w:style>
  <w:style w:type="paragraph" w:customStyle="1" w:styleId="DeptHeading4">
    <w:name w:val="Dept Heading 4"/>
    <w:basedOn w:val="Normal"/>
    <w:next w:val="Normal"/>
    <w:rsid w:val="005B3070"/>
    <w:pPr>
      <w:keepNext/>
    </w:pPr>
    <w:rPr>
      <w:b/>
      <w:i/>
      <w:sz w:val="26"/>
    </w:rPr>
  </w:style>
  <w:style w:type="paragraph" w:customStyle="1" w:styleId="DeptHeading5">
    <w:name w:val="Dept Heading 5"/>
    <w:basedOn w:val="Normal"/>
    <w:next w:val="Normal"/>
    <w:rsid w:val="006273C9"/>
    <w:pPr>
      <w:keepNext/>
    </w:pPr>
    <w:rPr>
      <w:b/>
    </w:rPr>
  </w:style>
  <w:style w:type="paragraph" w:customStyle="1" w:styleId="DeptHeading6">
    <w:name w:val="Dept Heading 6"/>
    <w:basedOn w:val="Normal"/>
    <w:next w:val="Normal"/>
    <w:rsid w:val="006273C9"/>
    <w:pPr>
      <w:keepNext/>
    </w:pPr>
    <w:rPr>
      <w:b/>
      <w:i/>
    </w:rPr>
  </w:style>
  <w:style w:type="paragraph" w:customStyle="1" w:styleId="DeptNumberedHeading1">
    <w:name w:val="Dept Numbered Heading 1"/>
    <w:basedOn w:val="DeptHeading1"/>
    <w:next w:val="DeptNormalIndent1"/>
    <w:rsid w:val="00B77581"/>
    <w:pPr>
      <w:numPr>
        <w:numId w:val="1"/>
      </w:numPr>
    </w:pPr>
  </w:style>
  <w:style w:type="paragraph" w:customStyle="1" w:styleId="DeptIndentedHeading1">
    <w:name w:val="Dept Indented Heading 1"/>
    <w:basedOn w:val="DeptHeading1"/>
    <w:next w:val="DeptNormalIndent1"/>
    <w:rsid w:val="00396211"/>
  </w:style>
  <w:style w:type="paragraph" w:customStyle="1" w:styleId="DeptNormalIndent1">
    <w:name w:val="Dept Normal Indent 1"/>
    <w:basedOn w:val="Normal"/>
    <w:rsid w:val="00396211"/>
  </w:style>
  <w:style w:type="paragraph" w:customStyle="1" w:styleId="DeptNumberedHeading2">
    <w:name w:val="Dept Numbered Heading 2"/>
    <w:basedOn w:val="DeptNormalIndent2"/>
    <w:next w:val="DeptNormalIndent2"/>
    <w:rsid w:val="003E30BF"/>
    <w:pPr>
      <w:keepNext/>
      <w:numPr>
        <w:ilvl w:val="1"/>
        <w:numId w:val="5"/>
      </w:numPr>
    </w:pPr>
    <w:rPr>
      <w:b/>
      <w:sz w:val="32"/>
    </w:rPr>
  </w:style>
  <w:style w:type="paragraph" w:customStyle="1" w:styleId="DeptIndentedHeading2">
    <w:name w:val="Dept Indented Heading 2"/>
    <w:basedOn w:val="DeptNormalIndent1"/>
    <w:next w:val="DeptNormalIndent1"/>
    <w:rsid w:val="00010F86"/>
    <w:pPr>
      <w:ind w:left="1701"/>
    </w:pPr>
    <w:rPr>
      <w:b/>
      <w:sz w:val="32"/>
    </w:rPr>
  </w:style>
  <w:style w:type="paragraph" w:customStyle="1" w:styleId="DeptNormalIndent2">
    <w:name w:val="Dept Normal Indent 2"/>
    <w:basedOn w:val="DeptNormalIndent1"/>
    <w:autoRedefine/>
    <w:rsid w:val="00306895"/>
    <w:pPr>
      <w:ind w:left="1701"/>
      <w:jc w:val="both"/>
    </w:pPr>
  </w:style>
  <w:style w:type="paragraph" w:customStyle="1" w:styleId="DeptNumberedHeading3">
    <w:name w:val="Dept Numbered Heading 3"/>
    <w:basedOn w:val="DeptHeading3"/>
    <w:next w:val="DeptNormalIndent3"/>
    <w:autoRedefine/>
    <w:rsid w:val="008D62A1"/>
    <w:pPr>
      <w:numPr>
        <w:ilvl w:val="2"/>
        <w:numId w:val="2"/>
      </w:numPr>
    </w:pPr>
  </w:style>
  <w:style w:type="paragraph" w:customStyle="1" w:styleId="DeptNormalIndent3">
    <w:name w:val="Dept Normal Indent 3"/>
    <w:basedOn w:val="DeptNormalIndent1"/>
    <w:rsid w:val="00306895"/>
    <w:pPr>
      <w:ind w:left="2892"/>
      <w:jc w:val="both"/>
    </w:pPr>
  </w:style>
  <w:style w:type="paragraph" w:customStyle="1" w:styleId="DeptIndentedHeading3">
    <w:name w:val="Dept Indented Heading 3"/>
    <w:basedOn w:val="DeptNormalIndent3"/>
    <w:next w:val="DeptNormalIndent3"/>
    <w:autoRedefine/>
    <w:rsid w:val="00160593"/>
    <w:pPr>
      <w:keepNext/>
    </w:pPr>
    <w:rPr>
      <w:b/>
      <w:sz w:val="30"/>
      <w:szCs w:val="30"/>
    </w:rPr>
  </w:style>
  <w:style w:type="paragraph" w:customStyle="1" w:styleId="DeptNormal">
    <w:name w:val="Dept Normal"/>
    <w:basedOn w:val="DeptNormalIndent1"/>
    <w:rsid w:val="00843D47"/>
    <w:pPr>
      <w:ind w:left="0"/>
      <w:jc w:val="both"/>
    </w:pPr>
  </w:style>
  <w:style w:type="paragraph" w:styleId="Header">
    <w:name w:val="header"/>
    <w:basedOn w:val="Normal"/>
    <w:rsid w:val="008C4BAA"/>
    <w:pPr>
      <w:tabs>
        <w:tab w:val="center" w:pos="4153"/>
        <w:tab w:val="right" w:pos="8306"/>
      </w:tabs>
    </w:pPr>
  </w:style>
  <w:style w:type="paragraph" w:styleId="Footer">
    <w:name w:val="footer"/>
    <w:basedOn w:val="Normal"/>
    <w:link w:val="FooterChar"/>
    <w:uiPriority w:val="99"/>
    <w:rsid w:val="008C4BAA"/>
    <w:pPr>
      <w:tabs>
        <w:tab w:val="center" w:pos="4153"/>
        <w:tab w:val="right" w:pos="8306"/>
      </w:tabs>
    </w:pPr>
  </w:style>
  <w:style w:type="paragraph" w:styleId="Caption">
    <w:name w:val="caption"/>
    <w:basedOn w:val="Normal"/>
    <w:next w:val="Normal"/>
    <w:qFormat/>
    <w:rsid w:val="00491A86"/>
    <w:rPr>
      <w:b/>
      <w:sz w:val="20"/>
      <w:szCs w:val="20"/>
      <w:lang w:eastAsia="en-US"/>
    </w:rPr>
  </w:style>
  <w:style w:type="paragraph" w:styleId="BodyText">
    <w:name w:val="Body Text"/>
    <w:aliases w:val="Body Text Char1,Body Text Char Char"/>
    <w:basedOn w:val="Normal"/>
    <w:rsid w:val="00491A86"/>
    <w:pPr>
      <w:spacing w:before="0" w:after="0"/>
      <w:jc w:val="center"/>
    </w:pPr>
    <w:rPr>
      <w:rFonts w:ascii="Tahoma" w:hAnsi="Tahoma" w:cs="Tahoma"/>
      <w:szCs w:val="20"/>
      <w:lang w:eastAsia="en-US"/>
    </w:rPr>
  </w:style>
  <w:style w:type="paragraph" w:styleId="BodyText2">
    <w:name w:val="Body Text 2"/>
    <w:basedOn w:val="Normal"/>
    <w:rsid w:val="00491A86"/>
    <w:pPr>
      <w:spacing w:before="0" w:after="0"/>
      <w:jc w:val="both"/>
    </w:pPr>
    <w:rPr>
      <w:rFonts w:ascii="Tahoma" w:hAnsi="Tahoma" w:cs="Tahoma"/>
      <w:szCs w:val="20"/>
      <w:lang w:eastAsia="en-US"/>
    </w:rPr>
  </w:style>
  <w:style w:type="character" w:customStyle="1" w:styleId="A3">
    <w:name w:val="A3"/>
    <w:rsid w:val="00491A86"/>
    <w:rPr>
      <w:color w:val="000000"/>
      <w:sz w:val="20"/>
      <w:szCs w:val="20"/>
    </w:rPr>
  </w:style>
  <w:style w:type="paragraph" w:styleId="NormalWeb">
    <w:name w:val="Normal (Web)"/>
    <w:basedOn w:val="Normal"/>
    <w:rsid w:val="00491A86"/>
    <w:pPr>
      <w:spacing w:before="100" w:beforeAutospacing="1" w:after="100" w:afterAutospacing="1"/>
    </w:pPr>
    <w:rPr>
      <w:color w:val="000000"/>
      <w:szCs w:val="24"/>
    </w:rPr>
  </w:style>
  <w:style w:type="character" w:styleId="Emphasis">
    <w:name w:val="Emphasis"/>
    <w:qFormat/>
    <w:rsid w:val="00491A86"/>
    <w:rPr>
      <w:i/>
      <w:iCs/>
    </w:rPr>
  </w:style>
  <w:style w:type="paragraph" w:styleId="BodyText3">
    <w:name w:val="Body Text 3"/>
    <w:basedOn w:val="Normal"/>
    <w:rsid w:val="00491A86"/>
    <w:pPr>
      <w:spacing w:before="0" w:after="0"/>
    </w:pPr>
    <w:rPr>
      <w:szCs w:val="20"/>
      <w:lang w:eastAsia="en-US"/>
    </w:rPr>
  </w:style>
  <w:style w:type="paragraph" w:styleId="TOC1">
    <w:name w:val="toc 1"/>
    <w:aliases w:val="attachment"/>
    <w:basedOn w:val="Header"/>
    <w:next w:val="Normal"/>
    <w:autoRedefine/>
    <w:semiHidden/>
    <w:rsid w:val="00AA2AFE"/>
    <w:pPr>
      <w:tabs>
        <w:tab w:val="clear" w:pos="4153"/>
        <w:tab w:val="clear" w:pos="8306"/>
        <w:tab w:val="left" w:pos="720"/>
        <w:tab w:val="right" w:leader="dot" w:pos="9000"/>
      </w:tabs>
      <w:spacing w:before="80" w:after="80"/>
      <w:ind w:left="1260" w:right="434" w:hanging="1260"/>
    </w:pPr>
    <w:rPr>
      <w:rFonts w:cs="Arial"/>
      <w:bCs/>
      <w:caps/>
      <w:noProof/>
      <w:lang w:eastAsia="en-US"/>
    </w:rPr>
  </w:style>
  <w:style w:type="paragraph" w:styleId="TOC2">
    <w:name w:val="toc 2"/>
    <w:basedOn w:val="Normal"/>
    <w:next w:val="Normal"/>
    <w:autoRedefine/>
    <w:semiHidden/>
    <w:rsid w:val="005F5923"/>
    <w:pPr>
      <w:tabs>
        <w:tab w:val="left" w:pos="1440"/>
        <w:tab w:val="right" w:leader="dot" w:pos="9000"/>
      </w:tabs>
      <w:spacing w:before="0" w:after="0"/>
      <w:ind w:left="1440" w:right="434" w:hanging="720"/>
    </w:pPr>
    <w:rPr>
      <w:rFonts w:cs="Arial"/>
      <w:smallCaps/>
      <w:noProof/>
      <w:szCs w:val="24"/>
      <w:lang w:eastAsia="en-US"/>
    </w:rPr>
  </w:style>
  <w:style w:type="paragraph" w:styleId="TOC3">
    <w:name w:val="toc 3"/>
    <w:basedOn w:val="Normal"/>
    <w:next w:val="Normal"/>
    <w:autoRedefine/>
    <w:semiHidden/>
    <w:rsid w:val="000B7242"/>
    <w:pPr>
      <w:tabs>
        <w:tab w:val="left" w:pos="2160"/>
        <w:tab w:val="right" w:leader="dot" w:pos="9000"/>
      </w:tabs>
      <w:spacing w:before="0" w:after="0"/>
      <w:ind w:left="2160" w:right="74" w:hanging="720"/>
    </w:pPr>
    <w:rPr>
      <w:rFonts w:cs="Arial"/>
      <w:i/>
      <w:iCs/>
      <w:noProof/>
      <w:lang w:eastAsia="en-US"/>
    </w:rPr>
  </w:style>
  <w:style w:type="paragraph" w:styleId="TOC4">
    <w:name w:val="toc 4"/>
    <w:basedOn w:val="Normal"/>
    <w:next w:val="Normal"/>
    <w:autoRedefine/>
    <w:semiHidden/>
    <w:rsid w:val="00491A86"/>
    <w:pPr>
      <w:spacing w:before="0" w:after="0"/>
      <w:ind w:left="660"/>
    </w:pPr>
    <w:rPr>
      <w:rFonts w:ascii="Times New Roman" w:hAnsi="Times New Roman"/>
      <w:szCs w:val="21"/>
      <w:lang w:eastAsia="en-US"/>
    </w:rPr>
  </w:style>
  <w:style w:type="paragraph" w:styleId="TOC5">
    <w:name w:val="toc 5"/>
    <w:basedOn w:val="Normal"/>
    <w:next w:val="Normal"/>
    <w:autoRedefine/>
    <w:semiHidden/>
    <w:rsid w:val="00491A86"/>
    <w:pPr>
      <w:spacing w:before="0" w:after="0"/>
      <w:ind w:left="880"/>
    </w:pPr>
    <w:rPr>
      <w:rFonts w:ascii="Times New Roman" w:hAnsi="Times New Roman"/>
      <w:szCs w:val="21"/>
      <w:lang w:eastAsia="en-US"/>
    </w:rPr>
  </w:style>
  <w:style w:type="paragraph" w:styleId="TOC6">
    <w:name w:val="toc 6"/>
    <w:basedOn w:val="Normal"/>
    <w:next w:val="Normal"/>
    <w:autoRedefine/>
    <w:semiHidden/>
    <w:rsid w:val="00491A86"/>
    <w:pPr>
      <w:spacing w:before="0" w:after="0"/>
      <w:ind w:left="1100"/>
    </w:pPr>
    <w:rPr>
      <w:rFonts w:ascii="Times New Roman" w:hAnsi="Times New Roman"/>
      <w:szCs w:val="21"/>
      <w:lang w:eastAsia="en-US"/>
    </w:rPr>
  </w:style>
  <w:style w:type="paragraph" w:styleId="TOC7">
    <w:name w:val="toc 7"/>
    <w:basedOn w:val="Normal"/>
    <w:next w:val="Normal"/>
    <w:autoRedefine/>
    <w:semiHidden/>
    <w:rsid w:val="00491A86"/>
    <w:pPr>
      <w:spacing w:before="0" w:after="0"/>
      <w:ind w:left="1320"/>
    </w:pPr>
    <w:rPr>
      <w:rFonts w:ascii="Times New Roman" w:hAnsi="Times New Roman"/>
      <w:szCs w:val="21"/>
      <w:lang w:eastAsia="en-US"/>
    </w:rPr>
  </w:style>
  <w:style w:type="paragraph" w:styleId="TOC8">
    <w:name w:val="toc 8"/>
    <w:basedOn w:val="Normal"/>
    <w:next w:val="Normal"/>
    <w:autoRedefine/>
    <w:semiHidden/>
    <w:rsid w:val="00491A86"/>
    <w:pPr>
      <w:spacing w:before="0" w:after="0"/>
      <w:ind w:left="1540"/>
    </w:pPr>
    <w:rPr>
      <w:rFonts w:ascii="Times New Roman" w:hAnsi="Times New Roman"/>
      <w:szCs w:val="21"/>
      <w:lang w:eastAsia="en-US"/>
    </w:rPr>
  </w:style>
  <w:style w:type="paragraph" w:styleId="TOC9">
    <w:name w:val="toc 9"/>
    <w:basedOn w:val="Normal"/>
    <w:next w:val="Normal"/>
    <w:autoRedefine/>
    <w:semiHidden/>
    <w:rsid w:val="00491A86"/>
    <w:pPr>
      <w:spacing w:before="0" w:after="0"/>
      <w:ind w:left="1760"/>
    </w:pPr>
    <w:rPr>
      <w:rFonts w:ascii="Times New Roman" w:hAnsi="Times New Roman"/>
      <w:szCs w:val="21"/>
      <w:lang w:eastAsia="en-US"/>
    </w:rPr>
  </w:style>
  <w:style w:type="character" w:styleId="Hyperlink">
    <w:name w:val="Hyperlink"/>
    <w:rsid w:val="00491A86"/>
    <w:rPr>
      <w:color w:val="0000FF"/>
      <w:u w:val="single"/>
    </w:rPr>
  </w:style>
  <w:style w:type="paragraph" w:styleId="TableofFigures">
    <w:name w:val="table of figures"/>
    <w:basedOn w:val="Normal"/>
    <w:next w:val="Normal"/>
    <w:semiHidden/>
    <w:rsid w:val="00491A86"/>
    <w:pPr>
      <w:spacing w:before="0" w:after="0"/>
      <w:ind w:left="480" w:hanging="480"/>
    </w:pPr>
    <w:rPr>
      <w:b/>
      <w:bCs/>
      <w:szCs w:val="24"/>
      <w:lang w:eastAsia="en-US"/>
    </w:rPr>
  </w:style>
  <w:style w:type="paragraph" w:customStyle="1" w:styleId="ProcedureTitle">
    <w:name w:val="Procedure Title"/>
    <w:basedOn w:val="Normal"/>
    <w:rsid w:val="00491A86"/>
    <w:pPr>
      <w:spacing w:before="240" w:after="0"/>
      <w:jc w:val="center"/>
      <w:outlineLvl w:val="0"/>
    </w:pPr>
    <w:rPr>
      <w:b/>
      <w:kern w:val="28"/>
      <w:sz w:val="48"/>
      <w:szCs w:val="20"/>
      <w:lang w:eastAsia="en-US"/>
    </w:rPr>
  </w:style>
  <w:style w:type="paragraph" w:customStyle="1" w:styleId="IssueNo">
    <w:name w:val="Issue No"/>
    <w:basedOn w:val="Normal"/>
    <w:rsid w:val="00491A86"/>
    <w:pPr>
      <w:spacing w:before="80" w:after="0"/>
      <w:jc w:val="both"/>
    </w:pPr>
    <w:rPr>
      <w:sz w:val="16"/>
      <w:szCs w:val="20"/>
      <w:lang w:eastAsia="en-US"/>
    </w:rPr>
  </w:style>
  <w:style w:type="character" w:styleId="FollowedHyperlink">
    <w:name w:val="FollowedHyperlink"/>
    <w:rsid w:val="00491A86"/>
    <w:rPr>
      <w:color w:val="800080"/>
      <w:u w:val="single"/>
    </w:rPr>
  </w:style>
  <w:style w:type="paragraph" w:styleId="Title">
    <w:name w:val="Title"/>
    <w:basedOn w:val="Normal"/>
    <w:qFormat/>
    <w:rsid w:val="00491A86"/>
    <w:pPr>
      <w:spacing w:before="0" w:after="0"/>
      <w:jc w:val="center"/>
    </w:pPr>
    <w:rPr>
      <w:rFonts w:cs="Arial"/>
      <w:b/>
      <w:bCs/>
      <w:szCs w:val="20"/>
      <w:lang w:eastAsia="en-US"/>
    </w:rPr>
  </w:style>
  <w:style w:type="character" w:styleId="PageNumber">
    <w:name w:val="page number"/>
    <w:basedOn w:val="DefaultParagraphFont"/>
    <w:rsid w:val="00491A86"/>
  </w:style>
  <w:style w:type="paragraph" w:customStyle="1" w:styleId="Noparagraphstyle">
    <w:name w:val="[No paragraph style]"/>
    <w:rsid w:val="00491A86"/>
    <w:pPr>
      <w:autoSpaceDE w:val="0"/>
      <w:autoSpaceDN w:val="0"/>
      <w:adjustRightInd w:val="0"/>
      <w:spacing w:line="288" w:lineRule="auto"/>
      <w:textAlignment w:val="center"/>
    </w:pPr>
    <w:rPr>
      <w:color w:val="000000"/>
      <w:sz w:val="24"/>
      <w:szCs w:val="24"/>
      <w:lang w:val="en-US" w:eastAsia="en-US"/>
    </w:rPr>
  </w:style>
  <w:style w:type="paragraph" w:customStyle="1" w:styleId="Default">
    <w:name w:val="Default"/>
    <w:rsid w:val="00491A86"/>
    <w:pPr>
      <w:autoSpaceDE w:val="0"/>
      <w:autoSpaceDN w:val="0"/>
      <w:adjustRightInd w:val="0"/>
    </w:pPr>
    <w:rPr>
      <w:rFonts w:ascii="Arial" w:hAnsi="Arial" w:cs="Arial"/>
      <w:color w:val="000000"/>
      <w:sz w:val="24"/>
      <w:szCs w:val="24"/>
      <w:lang w:val="en-US" w:eastAsia="en-US"/>
    </w:rPr>
  </w:style>
  <w:style w:type="paragraph" w:customStyle="1" w:styleId="Header1">
    <w:name w:val="Header1"/>
    <w:basedOn w:val="Header"/>
    <w:rsid w:val="00491A86"/>
    <w:pPr>
      <w:tabs>
        <w:tab w:val="clear" w:pos="4153"/>
        <w:tab w:val="clear" w:pos="8306"/>
        <w:tab w:val="center" w:pos="4819"/>
        <w:tab w:val="right" w:pos="9071"/>
      </w:tabs>
      <w:spacing w:before="0" w:after="0"/>
      <w:jc w:val="center"/>
    </w:pPr>
    <w:rPr>
      <w:rFonts w:cs="Arial"/>
      <w:b/>
      <w:bCs/>
      <w:caps/>
      <w:szCs w:val="20"/>
      <w:lang w:eastAsia="en-US"/>
    </w:rPr>
  </w:style>
  <w:style w:type="paragraph" w:styleId="BodyTextIndent">
    <w:name w:val="Body Text Indent"/>
    <w:basedOn w:val="Normal"/>
    <w:rsid w:val="00491A86"/>
    <w:pPr>
      <w:spacing w:before="0" w:after="0"/>
      <w:ind w:left="66"/>
    </w:pPr>
    <w:rPr>
      <w:rFonts w:cs="Arial"/>
      <w:szCs w:val="20"/>
      <w:lang w:eastAsia="en-US"/>
    </w:rPr>
  </w:style>
  <w:style w:type="paragraph" w:styleId="FootnoteText">
    <w:name w:val="footnote text"/>
    <w:basedOn w:val="Normal"/>
    <w:semiHidden/>
    <w:rsid w:val="00491A86"/>
    <w:pPr>
      <w:spacing w:before="0" w:after="0"/>
    </w:pPr>
    <w:rPr>
      <w:sz w:val="20"/>
      <w:szCs w:val="20"/>
      <w:lang w:eastAsia="en-US"/>
    </w:rPr>
  </w:style>
  <w:style w:type="character" w:styleId="FootnoteReference">
    <w:name w:val="footnote reference"/>
    <w:semiHidden/>
    <w:rsid w:val="00491A86"/>
    <w:rPr>
      <w:vertAlign w:val="superscript"/>
    </w:rPr>
  </w:style>
  <w:style w:type="paragraph" w:styleId="BodyTextIndent2">
    <w:name w:val="Body Text Indent 2"/>
    <w:basedOn w:val="Normal"/>
    <w:rsid w:val="00491A86"/>
    <w:pPr>
      <w:shd w:val="clear" w:color="auto" w:fill="A6A6A6"/>
      <w:spacing w:before="0" w:after="0"/>
      <w:ind w:left="709"/>
    </w:pPr>
    <w:rPr>
      <w:rFonts w:cs="Arial"/>
      <w:i/>
      <w:iCs/>
      <w:szCs w:val="20"/>
      <w:lang w:eastAsia="en-US"/>
    </w:rPr>
  </w:style>
  <w:style w:type="paragraph" w:customStyle="1" w:styleId="TxBrp8">
    <w:name w:val="TxBr_p8"/>
    <w:basedOn w:val="Normal"/>
    <w:rsid w:val="00491A86"/>
    <w:pPr>
      <w:tabs>
        <w:tab w:val="left" w:pos="204"/>
      </w:tabs>
      <w:spacing w:before="0" w:after="0" w:line="277" w:lineRule="atLeast"/>
    </w:pPr>
    <w:rPr>
      <w:rFonts w:ascii="Times New Roman" w:hAnsi="Times New Roman"/>
      <w:snapToGrid w:val="0"/>
      <w:sz w:val="24"/>
      <w:szCs w:val="20"/>
      <w:lang w:eastAsia="en-US"/>
    </w:rPr>
  </w:style>
  <w:style w:type="paragraph" w:styleId="BalloonText">
    <w:name w:val="Balloon Text"/>
    <w:basedOn w:val="Normal"/>
    <w:semiHidden/>
    <w:rsid w:val="00491A86"/>
    <w:pPr>
      <w:spacing w:before="0" w:after="0"/>
    </w:pPr>
    <w:rPr>
      <w:rFonts w:ascii="Tahoma" w:hAnsi="Tahoma" w:cs="Tahoma"/>
      <w:sz w:val="16"/>
      <w:szCs w:val="16"/>
      <w:lang w:eastAsia="en-US"/>
    </w:rPr>
  </w:style>
  <w:style w:type="paragraph" w:customStyle="1" w:styleId="Appendix">
    <w:name w:val="Appendix"/>
    <w:basedOn w:val="Normal"/>
    <w:rsid w:val="00491A86"/>
    <w:pPr>
      <w:pBdr>
        <w:top w:val="single" w:sz="12" w:space="1" w:color="auto"/>
        <w:bottom w:val="single" w:sz="12" w:space="1" w:color="auto"/>
      </w:pBdr>
      <w:spacing w:before="0" w:after="0"/>
    </w:pPr>
    <w:rPr>
      <w:b/>
      <w:bCs/>
      <w:sz w:val="36"/>
      <w:szCs w:val="20"/>
      <w:lang w:eastAsia="en-US"/>
    </w:rPr>
  </w:style>
  <w:style w:type="paragraph" w:customStyle="1" w:styleId="StyleJustified">
    <w:name w:val="Style Justified"/>
    <w:basedOn w:val="Normal"/>
    <w:rsid w:val="00761D38"/>
    <w:pPr>
      <w:jc w:val="both"/>
    </w:pPr>
    <w:rPr>
      <w:szCs w:val="20"/>
    </w:rPr>
  </w:style>
  <w:style w:type="paragraph" w:customStyle="1" w:styleId="StyleDeptNormalLeft298cm">
    <w:name w:val="Style Dept Normal + Left:  2.98 cm"/>
    <w:basedOn w:val="DeptNormal"/>
    <w:rsid w:val="00761D38"/>
    <w:pPr>
      <w:ind w:left="1690"/>
    </w:pPr>
    <w:rPr>
      <w:szCs w:val="20"/>
    </w:rPr>
  </w:style>
  <w:style w:type="paragraph" w:customStyle="1" w:styleId="StyleDeptNormalIndent2ItalicPatternClearGray-10">
    <w:name w:val="Style Dept Normal Indent 2 + Italic Pattern: Clear (Gray-10%)"/>
    <w:basedOn w:val="DeptNormalIndent2"/>
    <w:rsid w:val="001558E1"/>
    <w:pPr>
      <w:shd w:val="clear" w:color="auto" w:fill="E6E6E6"/>
    </w:pPr>
    <w:rPr>
      <w:i/>
      <w:iCs/>
      <w:szCs w:val="20"/>
    </w:rPr>
  </w:style>
  <w:style w:type="paragraph" w:customStyle="1" w:styleId="StyleDeptNumberedHeading2Left">
    <w:name w:val="Style Dept Numbered Heading 2 + Left"/>
    <w:basedOn w:val="DeptNumberedHeading2"/>
    <w:rsid w:val="001558E1"/>
    <w:pPr>
      <w:jc w:val="left"/>
    </w:pPr>
    <w:rPr>
      <w:bCs/>
      <w:szCs w:val="20"/>
    </w:rPr>
  </w:style>
  <w:style w:type="paragraph" w:customStyle="1" w:styleId="Section">
    <w:name w:val="Section"/>
    <w:basedOn w:val="Normal"/>
    <w:rsid w:val="001130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0"/>
      <w:jc w:val="both"/>
    </w:pPr>
    <w:rPr>
      <w:rFonts w:ascii="Times New Roman" w:hAnsi="Times New Roman"/>
      <w:spacing w:val="-3"/>
      <w:sz w:val="26"/>
      <w:szCs w:val="20"/>
      <w:lang w:val="en-GB"/>
    </w:rPr>
  </w:style>
  <w:style w:type="table" w:styleId="TableGrid">
    <w:name w:val="Table Grid"/>
    <w:basedOn w:val="TableNormal"/>
    <w:rsid w:val="003A0BBB"/>
    <w:pPr>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BodyText">
    <w:name w:val="Guideline Body Text"/>
    <w:basedOn w:val="Normal"/>
    <w:rsid w:val="00044F44"/>
    <w:pPr>
      <w:tabs>
        <w:tab w:val="left" w:pos="2160"/>
      </w:tabs>
      <w:ind w:left="0"/>
      <w:jc w:val="both"/>
    </w:pPr>
    <w:rPr>
      <w:szCs w:val="24"/>
      <w:lang w:eastAsia="en-US"/>
    </w:rPr>
  </w:style>
  <w:style w:type="character" w:customStyle="1" w:styleId="FooterChar">
    <w:name w:val="Footer Char"/>
    <w:basedOn w:val="DefaultParagraphFont"/>
    <w:link w:val="Footer"/>
    <w:uiPriority w:val="99"/>
    <w:locked/>
    <w:rsid w:val="00200639"/>
    <w:rPr>
      <w:rFonts w:ascii="Arial" w:hAnsi="Arial"/>
      <w:sz w:val="22"/>
      <w:szCs w:val="22"/>
    </w:rPr>
  </w:style>
  <w:style w:type="character" w:customStyle="1" w:styleId="FormNameChar">
    <w:name w:val="Form Name Char"/>
    <w:link w:val="FormName"/>
    <w:rsid w:val="00200639"/>
    <w:rPr>
      <w:rFonts w:ascii="Arial" w:hAnsi="Arial"/>
      <w:b/>
      <w:sz w:val="32"/>
    </w:rPr>
  </w:style>
  <w:style w:type="paragraph" w:customStyle="1" w:styleId="FormName">
    <w:name w:val="Form Name"/>
    <w:basedOn w:val="Normal"/>
    <w:next w:val="Normal"/>
    <w:link w:val="FormNameChar"/>
    <w:rsid w:val="00200639"/>
    <w:pPr>
      <w:tabs>
        <w:tab w:val="right" w:pos="9044"/>
      </w:tabs>
      <w:spacing w:before="0"/>
      <w:ind w:left="0"/>
    </w:pPr>
    <w:rPr>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vic.gov.au/environment/water/swimm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nvhlth%20Program%20Directorate\Policy\Standards_Codes_Guidelines\Guidelines-Standards-Cod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Guidelines-Standards-Codes template</Template>
  <TotalTime>0</TotalTime>
  <Pages>48</Pages>
  <Words>15448</Words>
  <Characters>90397</Characters>
  <Application>Microsoft Office Word</Application>
  <DocSecurity>0</DocSecurity>
  <Lines>753</Lines>
  <Paragraphs>211</Paragraphs>
  <ScaleCrop>false</ScaleCrop>
  <HeadingPairs>
    <vt:vector size="2" baseType="variant">
      <vt:variant>
        <vt:lpstr>Title</vt:lpstr>
      </vt:variant>
      <vt:variant>
        <vt:i4>1</vt:i4>
      </vt:variant>
    </vt:vector>
  </HeadingPairs>
  <TitlesOfParts>
    <vt:vector size="1" baseType="lpstr">
      <vt:lpstr>Guidelines for public aquatic facilities</vt:lpstr>
    </vt:vector>
  </TitlesOfParts>
  <Company>Northern Territory Government</Company>
  <LinksUpToDate>false</LinksUpToDate>
  <CharactersWithSpaces>105634</CharactersWithSpaces>
  <SharedDoc>false</SharedDoc>
  <HLinks>
    <vt:vector size="504" baseType="variant">
      <vt:variant>
        <vt:i4>2556008</vt:i4>
      </vt:variant>
      <vt:variant>
        <vt:i4>504</vt:i4>
      </vt:variant>
      <vt:variant>
        <vt:i4>0</vt:i4>
      </vt:variant>
      <vt:variant>
        <vt:i4>5</vt:i4>
      </vt:variant>
      <vt:variant>
        <vt:lpwstr>http://www.health.vic.gov.au/environment/water/swimming.htm</vt:lpwstr>
      </vt:variant>
      <vt:variant>
        <vt:lpwstr/>
      </vt:variant>
      <vt:variant>
        <vt:i4>1835069</vt:i4>
      </vt:variant>
      <vt:variant>
        <vt:i4>497</vt:i4>
      </vt:variant>
      <vt:variant>
        <vt:i4>0</vt:i4>
      </vt:variant>
      <vt:variant>
        <vt:i4>5</vt:i4>
      </vt:variant>
      <vt:variant>
        <vt:lpwstr/>
      </vt:variant>
      <vt:variant>
        <vt:lpwstr>_Toc231979987</vt:lpwstr>
      </vt:variant>
      <vt:variant>
        <vt:i4>1835069</vt:i4>
      </vt:variant>
      <vt:variant>
        <vt:i4>491</vt:i4>
      </vt:variant>
      <vt:variant>
        <vt:i4>0</vt:i4>
      </vt:variant>
      <vt:variant>
        <vt:i4>5</vt:i4>
      </vt:variant>
      <vt:variant>
        <vt:lpwstr/>
      </vt:variant>
      <vt:variant>
        <vt:lpwstr>_Toc231979986</vt:lpwstr>
      </vt:variant>
      <vt:variant>
        <vt:i4>1835069</vt:i4>
      </vt:variant>
      <vt:variant>
        <vt:i4>485</vt:i4>
      </vt:variant>
      <vt:variant>
        <vt:i4>0</vt:i4>
      </vt:variant>
      <vt:variant>
        <vt:i4>5</vt:i4>
      </vt:variant>
      <vt:variant>
        <vt:lpwstr/>
      </vt:variant>
      <vt:variant>
        <vt:lpwstr>_Toc231979985</vt:lpwstr>
      </vt:variant>
      <vt:variant>
        <vt:i4>1835069</vt:i4>
      </vt:variant>
      <vt:variant>
        <vt:i4>479</vt:i4>
      </vt:variant>
      <vt:variant>
        <vt:i4>0</vt:i4>
      </vt:variant>
      <vt:variant>
        <vt:i4>5</vt:i4>
      </vt:variant>
      <vt:variant>
        <vt:lpwstr/>
      </vt:variant>
      <vt:variant>
        <vt:lpwstr>_Toc231979984</vt:lpwstr>
      </vt:variant>
      <vt:variant>
        <vt:i4>1835069</vt:i4>
      </vt:variant>
      <vt:variant>
        <vt:i4>473</vt:i4>
      </vt:variant>
      <vt:variant>
        <vt:i4>0</vt:i4>
      </vt:variant>
      <vt:variant>
        <vt:i4>5</vt:i4>
      </vt:variant>
      <vt:variant>
        <vt:lpwstr/>
      </vt:variant>
      <vt:variant>
        <vt:lpwstr>_Toc231979983</vt:lpwstr>
      </vt:variant>
      <vt:variant>
        <vt:i4>1835069</vt:i4>
      </vt:variant>
      <vt:variant>
        <vt:i4>467</vt:i4>
      </vt:variant>
      <vt:variant>
        <vt:i4>0</vt:i4>
      </vt:variant>
      <vt:variant>
        <vt:i4>5</vt:i4>
      </vt:variant>
      <vt:variant>
        <vt:lpwstr/>
      </vt:variant>
      <vt:variant>
        <vt:lpwstr>_Toc231979982</vt:lpwstr>
      </vt:variant>
      <vt:variant>
        <vt:i4>1835069</vt:i4>
      </vt:variant>
      <vt:variant>
        <vt:i4>461</vt:i4>
      </vt:variant>
      <vt:variant>
        <vt:i4>0</vt:i4>
      </vt:variant>
      <vt:variant>
        <vt:i4>5</vt:i4>
      </vt:variant>
      <vt:variant>
        <vt:lpwstr/>
      </vt:variant>
      <vt:variant>
        <vt:lpwstr>_Toc231979981</vt:lpwstr>
      </vt:variant>
      <vt:variant>
        <vt:i4>1835069</vt:i4>
      </vt:variant>
      <vt:variant>
        <vt:i4>455</vt:i4>
      </vt:variant>
      <vt:variant>
        <vt:i4>0</vt:i4>
      </vt:variant>
      <vt:variant>
        <vt:i4>5</vt:i4>
      </vt:variant>
      <vt:variant>
        <vt:lpwstr/>
      </vt:variant>
      <vt:variant>
        <vt:lpwstr>_Toc231979980</vt:lpwstr>
      </vt:variant>
      <vt:variant>
        <vt:i4>1245245</vt:i4>
      </vt:variant>
      <vt:variant>
        <vt:i4>449</vt:i4>
      </vt:variant>
      <vt:variant>
        <vt:i4>0</vt:i4>
      </vt:variant>
      <vt:variant>
        <vt:i4>5</vt:i4>
      </vt:variant>
      <vt:variant>
        <vt:lpwstr/>
      </vt:variant>
      <vt:variant>
        <vt:lpwstr>_Toc231979979</vt:lpwstr>
      </vt:variant>
      <vt:variant>
        <vt:i4>1245245</vt:i4>
      </vt:variant>
      <vt:variant>
        <vt:i4>443</vt:i4>
      </vt:variant>
      <vt:variant>
        <vt:i4>0</vt:i4>
      </vt:variant>
      <vt:variant>
        <vt:i4>5</vt:i4>
      </vt:variant>
      <vt:variant>
        <vt:lpwstr/>
      </vt:variant>
      <vt:variant>
        <vt:lpwstr>_Toc231979978</vt:lpwstr>
      </vt:variant>
      <vt:variant>
        <vt:i4>1245245</vt:i4>
      </vt:variant>
      <vt:variant>
        <vt:i4>434</vt:i4>
      </vt:variant>
      <vt:variant>
        <vt:i4>0</vt:i4>
      </vt:variant>
      <vt:variant>
        <vt:i4>5</vt:i4>
      </vt:variant>
      <vt:variant>
        <vt:lpwstr/>
      </vt:variant>
      <vt:variant>
        <vt:lpwstr>_Toc231979977</vt:lpwstr>
      </vt:variant>
      <vt:variant>
        <vt:i4>1245245</vt:i4>
      </vt:variant>
      <vt:variant>
        <vt:i4>428</vt:i4>
      </vt:variant>
      <vt:variant>
        <vt:i4>0</vt:i4>
      </vt:variant>
      <vt:variant>
        <vt:i4>5</vt:i4>
      </vt:variant>
      <vt:variant>
        <vt:lpwstr/>
      </vt:variant>
      <vt:variant>
        <vt:lpwstr>_Toc231979976</vt:lpwstr>
      </vt:variant>
      <vt:variant>
        <vt:i4>1245245</vt:i4>
      </vt:variant>
      <vt:variant>
        <vt:i4>422</vt:i4>
      </vt:variant>
      <vt:variant>
        <vt:i4>0</vt:i4>
      </vt:variant>
      <vt:variant>
        <vt:i4>5</vt:i4>
      </vt:variant>
      <vt:variant>
        <vt:lpwstr/>
      </vt:variant>
      <vt:variant>
        <vt:lpwstr>_Toc231979975</vt:lpwstr>
      </vt:variant>
      <vt:variant>
        <vt:i4>1245245</vt:i4>
      </vt:variant>
      <vt:variant>
        <vt:i4>416</vt:i4>
      </vt:variant>
      <vt:variant>
        <vt:i4>0</vt:i4>
      </vt:variant>
      <vt:variant>
        <vt:i4>5</vt:i4>
      </vt:variant>
      <vt:variant>
        <vt:lpwstr/>
      </vt:variant>
      <vt:variant>
        <vt:lpwstr>_Toc231979974</vt:lpwstr>
      </vt:variant>
      <vt:variant>
        <vt:i4>1245245</vt:i4>
      </vt:variant>
      <vt:variant>
        <vt:i4>410</vt:i4>
      </vt:variant>
      <vt:variant>
        <vt:i4>0</vt:i4>
      </vt:variant>
      <vt:variant>
        <vt:i4>5</vt:i4>
      </vt:variant>
      <vt:variant>
        <vt:lpwstr/>
      </vt:variant>
      <vt:variant>
        <vt:lpwstr>_Toc231979973</vt:lpwstr>
      </vt:variant>
      <vt:variant>
        <vt:i4>1245245</vt:i4>
      </vt:variant>
      <vt:variant>
        <vt:i4>404</vt:i4>
      </vt:variant>
      <vt:variant>
        <vt:i4>0</vt:i4>
      </vt:variant>
      <vt:variant>
        <vt:i4>5</vt:i4>
      </vt:variant>
      <vt:variant>
        <vt:lpwstr/>
      </vt:variant>
      <vt:variant>
        <vt:lpwstr>_Toc231979972</vt:lpwstr>
      </vt:variant>
      <vt:variant>
        <vt:i4>1245245</vt:i4>
      </vt:variant>
      <vt:variant>
        <vt:i4>398</vt:i4>
      </vt:variant>
      <vt:variant>
        <vt:i4>0</vt:i4>
      </vt:variant>
      <vt:variant>
        <vt:i4>5</vt:i4>
      </vt:variant>
      <vt:variant>
        <vt:lpwstr/>
      </vt:variant>
      <vt:variant>
        <vt:lpwstr>_Toc231979971</vt:lpwstr>
      </vt:variant>
      <vt:variant>
        <vt:i4>1245245</vt:i4>
      </vt:variant>
      <vt:variant>
        <vt:i4>392</vt:i4>
      </vt:variant>
      <vt:variant>
        <vt:i4>0</vt:i4>
      </vt:variant>
      <vt:variant>
        <vt:i4>5</vt:i4>
      </vt:variant>
      <vt:variant>
        <vt:lpwstr/>
      </vt:variant>
      <vt:variant>
        <vt:lpwstr>_Toc231979970</vt:lpwstr>
      </vt:variant>
      <vt:variant>
        <vt:i4>1179709</vt:i4>
      </vt:variant>
      <vt:variant>
        <vt:i4>386</vt:i4>
      </vt:variant>
      <vt:variant>
        <vt:i4>0</vt:i4>
      </vt:variant>
      <vt:variant>
        <vt:i4>5</vt:i4>
      </vt:variant>
      <vt:variant>
        <vt:lpwstr/>
      </vt:variant>
      <vt:variant>
        <vt:lpwstr>_Toc231979969</vt:lpwstr>
      </vt:variant>
      <vt:variant>
        <vt:i4>1179709</vt:i4>
      </vt:variant>
      <vt:variant>
        <vt:i4>380</vt:i4>
      </vt:variant>
      <vt:variant>
        <vt:i4>0</vt:i4>
      </vt:variant>
      <vt:variant>
        <vt:i4>5</vt:i4>
      </vt:variant>
      <vt:variant>
        <vt:lpwstr/>
      </vt:variant>
      <vt:variant>
        <vt:lpwstr>_Toc231979968</vt:lpwstr>
      </vt:variant>
      <vt:variant>
        <vt:i4>1179709</vt:i4>
      </vt:variant>
      <vt:variant>
        <vt:i4>374</vt:i4>
      </vt:variant>
      <vt:variant>
        <vt:i4>0</vt:i4>
      </vt:variant>
      <vt:variant>
        <vt:i4>5</vt:i4>
      </vt:variant>
      <vt:variant>
        <vt:lpwstr/>
      </vt:variant>
      <vt:variant>
        <vt:lpwstr>_Toc231979967</vt:lpwstr>
      </vt:variant>
      <vt:variant>
        <vt:i4>1179709</vt:i4>
      </vt:variant>
      <vt:variant>
        <vt:i4>368</vt:i4>
      </vt:variant>
      <vt:variant>
        <vt:i4>0</vt:i4>
      </vt:variant>
      <vt:variant>
        <vt:i4>5</vt:i4>
      </vt:variant>
      <vt:variant>
        <vt:lpwstr/>
      </vt:variant>
      <vt:variant>
        <vt:lpwstr>_Toc231979966</vt:lpwstr>
      </vt:variant>
      <vt:variant>
        <vt:i4>1179709</vt:i4>
      </vt:variant>
      <vt:variant>
        <vt:i4>362</vt:i4>
      </vt:variant>
      <vt:variant>
        <vt:i4>0</vt:i4>
      </vt:variant>
      <vt:variant>
        <vt:i4>5</vt:i4>
      </vt:variant>
      <vt:variant>
        <vt:lpwstr/>
      </vt:variant>
      <vt:variant>
        <vt:lpwstr>_Toc231979965</vt:lpwstr>
      </vt:variant>
      <vt:variant>
        <vt:i4>1179709</vt:i4>
      </vt:variant>
      <vt:variant>
        <vt:i4>356</vt:i4>
      </vt:variant>
      <vt:variant>
        <vt:i4>0</vt:i4>
      </vt:variant>
      <vt:variant>
        <vt:i4>5</vt:i4>
      </vt:variant>
      <vt:variant>
        <vt:lpwstr/>
      </vt:variant>
      <vt:variant>
        <vt:lpwstr>_Toc231979964</vt:lpwstr>
      </vt:variant>
      <vt:variant>
        <vt:i4>1179709</vt:i4>
      </vt:variant>
      <vt:variant>
        <vt:i4>350</vt:i4>
      </vt:variant>
      <vt:variant>
        <vt:i4>0</vt:i4>
      </vt:variant>
      <vt:variant>
        <vt:i4>5</vt:i4>
      </vt:variant>
      <vt:variant>
        <vt:lpwstr/>
      </vt:variant>
      <vt:variant>
        <vt:lpwstr>_Toc231979963</vt:lpwstr>
      </vt:variant>
      <vt:variant>
        <vt:i4>1179709</vt:i4>
      </vt:variant>
      <vt:variant>
        <vt:i4>344</vt:i4>
      </vt:variant>
      <vt:variant>
        <vt:i4>0</vt:i4>
      </vt:variant>
      <vt:variant>
        <vt:i4>5</vt:i4>
      </vt:variant>
      <vt:variant>
        <vt:lpwstr/>
      </vt:variant>
      <vt:variant>
        <vt:lpwstr>_Toc231979962</vt:lpwstr>
      </vt:variant>
      <vt:variant>
        <vt:i4>1179709</vt:i4>
      </vt:variant>
      <vt:variant>
        <vt:i4>338</vt:i4>
      </vt:variant>
      <vt:variant>
        <vt:i4>0</vt:i4>
      </vt:variant>
      <vt:variant>
        <vt:i4>5</vt:i4>
      </vt:variant>
      <vt:variant>
        <vt:lpwstr/>
      </vt:variant>
      <vt:variant>
        <vt:lpwstr>_Toc231979961</vt:lpwstr>
      </vt:variant>
      <vt:variant>
        <vt:i4>1179709</vt:i4>
      </vt:variant>
      <vt:variant>
        <vt:i4>332</vt:i4>
      </vt:variant>
      <vt:variant>
        <vt:i4>0</vt:i4>
      </vt:variant>
      <vt:variant>
        <vt:i4>5</vt:i4>
      </vt:variant>
      <vt:variant>
        <vt:lpwstr/>
      </vt:variant>
      <vt:variant>
        <vt:lpwstr>_Toc231979960</vt:lpwstr>
      </vt:variant>
      <vt:variant>
        <vt:i4>1114173</vt:i4>
      </vt:variant>
      <vt:variant>
        <vt:i4>326</vt:i4>
      </vt:variant>
      <vt:variant>
        <vt:i4>0</vt:i4>
      </vt:variant>
      <vt:variant>
        <vt:i4>5</vt:i4>
      </vt:variant>
      <vt:variant>
        <vt:lpwstr/>
      </vt:variant>
      <vt:variant>
        <vt:lpwstr>_Toc231979959</vt:lpwstr>
      </vt:variant>
      <vt:variant>
        <vt:i4>1114173</vt:i4>
      </vt:variant>
      <vt:variant>
        <vt:i4>320</vt:i4>
      </vt:variant>
      <vt:variant>
        <vt:i4>0</vt:i4>
      </vt:variant>
      <vt:variant>
        <vt:i4>5</vt:i4>
      </vt:variant>
      <vt:variant>
        <vt:lpwstr/>
      </vt:variant>
      <vt:variant>
        <vt:lpwstr>_Toc231979958</vt:lpwstr>
      </vt:variant>
      <vt:variant>
        <vt:i4>1114173</vt:i4>
      </vt:variant>
      <vt:variant>
        <vt:i4>314</vt:i4>
      </vt:variant>
      <vt:variant>
        <vt:i4>0</vt:i4>
      </vt:variant>
      <vt:variant>
        <vt:i4>5</vt:i4>
      </vt:variant>
      <vt:variant>
        <vt:lpwstr/>
      </vt:variant>
      <vt:variant>
        <vt:lpwstr>_Toc231979957</vt:lpwstr>
      </vt:variant>
      <vt:variant>
        <vt:i4>1114173</vt:i4>
      </vt:variant>
      <vt:variant>
        <vt:i4>308</vt:i4>
      </vt:variant>
      <vt:variant>
        <vt:i4>0</vt:i4>
      </vt:variant>
      <vt:variant>
        <vt:i4>5</vt:i4>
      </vt:variant>
      <vt:variant>
        <vt:lpwstr/>
      </vt:variant>
      <vt:variant>
        <vt:lpwstr>_Toc231979956</vt:lpwstr>
      </vt:variant>
      <vt:variant>
        <vt:i4>1114173</vt:i4>
      </vt:variant>
      <vt:variant>
        <vt:i4>302</vt:i4>
      </vt:variant>
      <vt:variant>
        <vt:i4>0</vt:i4>
      </vt:variant>
      <vt:variant>
        <vt:i4>5</vt:i4>
      </vt:variant>
      <vt:variant>
        <vt:lpwstr/>
      </vt:variant>
      <vt:variant>
        <vt:lpwstr>_Toc231979955</vt:lpwstr>
      </vt:variant>
      <vt:variant>
        <vt:i4>1114173</vt:i4>
      </vt:variant>
      <vt:variant>
        <vt:i4>296</vt:i4>
      </vt:variant>
      <vt:variant>
        <vt:i4>0</vt:i4>
      </vt:variant>
      <vt:variant>
        <vt:i4>5</vt:i4>
      </vt:variant>
      <vt:variant>
        <vt:lpwstr/>
      </vt:variant>
      <vt:variant>
        <vt:lpwstr>_Toc231979954</vt:lpwstr>
      </vt:variant>
      <vt:variant>
        <vt:i4>1114173</vt:i4>
      </vt:variant>
      <vt:variant>
        <vt:i4>290</vt:i4>
      </vt:variant>
      <vt:variant>
        <vt:i4>0</vt:i4>
      </vt:variant>
      <vt:variant>
        <vt:i4>5</vt:i4>
      </vt:variant>
      <vt:variant>
        <vt:lpwstr/>
      </vt:variant>
      <vt:variant>
        <vt:lpwstr>_Toc231979953</vt:lpwstr>
      </vt:variant>
      <vt:variant>
        <vt:i4>1114173</vt:i4>
      </vt:variant>
      <vt:variant>
        <vt:i4>284</vt:i4>
      </vt:variant>
      <vt:variant>
        <vt:i4>0</vt:i4>
      </vt:variant>
      <vt:variant>
        <vt:i4>5</vt:i4>
      </vt:variant>
      <vt:variant>
        <vt:lpwstr/>
      </vt:variant>
      <vt:variant>
        <vt:lpwstr>_Toc231979952</vt:lpwstr>
      </vt:variant>
      <vt:variant>
        <vt:i4>1114173</vt:i4>
      </vt:variant>
      <vt:variant>
        <vt:i4>278</vt:i4>
      </vt:variant>
      <vt:variant>
        <vt:i4>0</vt:i4>
      </vt:variant>
      <vt:variant>
        <vt:i4>5</vt:i4>
      </vt:variant>
      <vt:variant>
        <vt:lpwstr/>
      </vt:variant>
      <vt:variant>
        <vt:lpwstr>_Toc231979951</vt:lpwstr>
      </vt:variant>
      <vt:variant>
        <vt:i4>1114173</vt:i4>
      </vt:variant>
      <vt:variant>
        <vt:i4>272</vt:i4>
      </vt:variant>
      <vt:variant>
        <vt:i4>0</vt:i4>
      </vt:variant>
      <vt:variant>
        <vt:i4>5</vt:i4>
      </vt:variant>
      <vt:variant>
        <vt:lpwstr/>
      </vt:variant>
      <vt:variant>
        <vt:lpwstr>_Toc231979950</vt:lpwstr>
      </vt:variant>
      <vt:variant>
        <vt:i4>1048637</vt:i4>
      </vt:variant>
      <vt:variant>
        <vt:i4>266</vt:i4>
      </vt:variant>
      <vt:variant>
        <vt:i4>0</vt:i4>
      </vt:variant>
      <vt:variant>
        <vt:i4>5</vt:i4>
      </vt:variant>
      <vt:variant>
        <vt:lpwstr/>
      </vt:variant>
      <vt:variant>
        <vt:lpwstr>_Toc231979949</vt:lpwstr>
      </vt:variant>
      <vt:variant>
        <vt:i4>1048637</vt:i4>
      </vt:variant>
      <vt:variant>
        <vt:i4>260</vt:i4>
      </vt:variant>
      <vt:variant>
        <vt:i4>0</vt:i4>
      </vt:variant>
      <vt:variant>
        <vt:i4>5</vt:i4>
      </vt:variant>
      <vt:variant>
        <vt:lpwstr/>
      </vt:variant>
      <vt:variant>
        <vt:lpwstr>_Toc231979948</vt:lpwstr>
      </vt:variant>
      <vt:variant>
        <vt:i4>1048637</vt:i4>
      </vt:variant>
      <vt:variant>
        <vt:i4>254</vt:i4>
      </vt:variant>
      <vt:variant>
        <vt:i4>0</vt:i4>
      </vt:variant>
      <vt:variant>
        <vt:i4>5</vt:i4>
      </vt:variant>
      <vt:variant>
        <vt:lpwstr/>
      </vt:variant>
      <vt:variant>
        <vt:lpwstr>_Toc231979947</vt:lpwstr>
      </vt:variant>
      <vt:variant>
        <vt:i4>1048637</vt:i4>
      </vt:variant>
      <vt:variant>
        <vt:i4>248</vt:i4>
      </vt:variant>
      <vt:variant>
        <vt:i4>0</vt:i4>
      </vt:variant>
      <vt:variant>
        <vt:i4>5</vt:i4>
      </vt:variant>
      <vt:variant>
        <vt:lpwstr/>
      </vt:variant>
      <vt:variant>
        <vt:lpwstr>_Toc231979946</vt:lpwstr>
      </vt:variant>
      <vt:variant>
        <vt:i4>1048637</vt:i4>
      </vt:variant>
      <vt:variant>
        <vt:i4>242</vt:i4>
      </vt:variant>
      <vt:variant>
        <vt:i4>0</vt:i4>
      </vt:variant>
      <vt:variant>
        <vt:i4>5</vt:i4>
      </vt:variant>
      <vt:variant>
        <vt:lpwstr/>
      </vt:variant>
      <vt:variant>
        <vt:lpwstr>_Toc231979945</vt:lpwstr>
      </vt:variant>
      <vt:variant>
        <vt:i4>1048637</vt:i4>
      </vt:variant>
      <vt:variant>
        <vt:i4>236</vt:i4>
      </vt:variant>
      <vt:variant>
        <vt:i4>0</vt:i4>
      </vt:variant>
      <vt:variant>
        <vt:i4>5</vt:i4>
      </vt:variant>
      <vt:variant>
        <vt:lpwstr/>
      </vt:variant>
      <vt:variant>
        <vt:lpwstr>_Toc231979944</vt:lpwstr>
      </vt:variant>
      <vt:variant>
        <vt:i4>1048637</vt:i4>
      </vt:variant>
      <vt:variant>
        <vt:i4>230</vt:i4>
      </vt:variant>
      <vt:variant>
        <vt:i4>0</vt:i4>
      </vt:variant>
      <vt:variant>
        <vt:i4>5</vt:i4>
      </vt:variant>
      <vt:variant>
        <vt:lpwstr/>
      </vt:variant>
      <vt:variant>
        <vt:lpwstr>_Toc231979943</vt:lpwstr>
      </vt:variant>
      <vt:variant>
        <vt:i4>1048637</vt:i4>
      </vt:variant>
      <vt:variant>
        <vt:i4>224</vt:i4>
      </vt:variant>
      <vt:variant>
        <vt:i4>0</vt:i4>
      </vt:variant>
      <vt:variant>
        <vt:i4>5</vt:i4>
      </vt:variant>
      <vt:variant>
        <vt:lpwstr/>
      </vt:variant>
      <vt:variant>
        <vt:lpwstr>_Toc231979942</vt:lpwstr>
      </vt:variant>
      <vt:variant>
        <vt:i4>1048637</vt:i4>
      </vt:variant>
      <vt:variant>
        <vt:i4>218</vt:i4>
      </vt:variant>
      <vt:variant>
        <vt:i4>0</vt:i4>
      </vt:variant>
      <vt:variant>
        <vt:i4>5</vt:i4>
      </vt:variant>
      <vt:variant>
        <vt:lpwstr/>
      </vt:variant>
      <vt:variant>
        <vt:lpwstr>_Toc231979941</vt:lpwstr>
      </vt:variant>
      <vt:variant>
        <vt:i4>1048637</vt:i4>
      </vt:variant>
      <vt:variant>
        <vt:i4>212</vt:i4>
      </vt:variant>
      <vt:variant>
        <vt:i4>0</vt:i4>
      </vt:variant>
      <vt:variant>
        <vt:i4>5</vt:i4>
      </vt:variant>
      <vt:variant>
        <vt:lpwstr/>
      </vt:variant>
      <vt:variant>
        <vt:lpwstr>_Toc231979940</vt:lpwstr>
      </vt:variant>
      <vt:variant>
        <vt:i4>1507389</vt:i4>
      </vt:variant>
      <vt:variant>
        <vt:i4>206</vt:i4>
      </vt:variant>
      <vt:variant>
        <vt:i4>0</vt:i4>
      </vt:variant>
      <vt:variant>
        <vt:i4>5</vt:i4>
      </vt:variant>
      <vt:variant>
        <vt:lpwstr/>
      </vt:variant>
      <vt:variant>
        <vt:lpwstr>_Toc231979939</vt:lpwstr>
      </vt:variant>
      <vt:variant>
        <vt:i4>1507389</vt:i4>
      </vt:variant>
      <vt:variant>
        <vt:i4>200</vt:i4>
      </vt:variant>
      <vt:variant>
        <vt:i4>0</vt:i4>
      </vt:variant>
      <vt:variant>
        <vt:i4>5</vt:i4>
      </vt:variant>
      <vt:variant>
        <vt:lpwstr/>
      </vt:variant>
      <vt:variant>
        <vt:lpwstr>_Toc231979938</vt:lpwstr>
      </vt:variant>
      <vt:variant>
        <vt:i4>1507389</vt:i4>
      </vt:variant>
      <vt:variant>
        <vt:i4>194</vt:i4>
      </vt:variant>
      <vt:variant>
        <vt:i4>0</vt:i4>
      </vt:variant>
      <vt:variant>
        <vt:i4>5</vt:i4>
      </vt:variant>
      <vt:variant>
        <vt:lpwstr/>
      </vt:variant>
      <vt:variant>
        <vt:lpwstr>_Toc231979937</vt:lpwstr>
      </vt:variant>
      <vt:variant>
        <vt:i4>1507389</vt:i4>
      </vt:variant>
      <vt:variant>
        <vt:i4>188</vt:i4>
      </vt:variant>
      <vt:variant>
        <vt:i4>0</vt:i4>
      </vt:variant>
      <vt:variant>
        <vt:i4>5</vt:i4>
      </vt:variant>
      <vt:variant>
        <vt:lpwstr/>
      </vt:variant>
      <vt:variant>
        <vt:lpwstr>_Toc231979936</vt:lpwstr>
      </vt:variant>
      <vt:variant>
        <vt:i4>1507389</vt:i4>
      </vt:variant>
      <vt:variant>
        <vt:i4>182</vt:i4>
      </vt:variant>
      <vt:variant>
        <vt:i4>0</vt:i4>
      </vt:variant>
      <vt:variant>
        <vt:i4>5</vt:i4>
      </vt:variant>
      <vt:variant>
        <vt:lpwstr/>
      </vt:variant>
      <vt:variant>
        <vt:lpwstr>_Toc231979935</vt:lpwstr>
      </vt:variant>
      <vt:variant>
        <vt:i4>1507389</vt:i4>
      </vt:variant>
      <vt:variant>
        <vt:i4>176</vt:i4>
      </vt:variant>
      <vt:variant>
        <vt:i4>0</vt:i4>
      </vt:variant>
      <vt:variant>
        <vt:i4>5</vt:i4>
      </vt:variant>
      <vt:variant>
        <vt:lpwstr/>
      </vt:variant>
      <vt:variant>
        <vt:lpwstr>_Toc231979934</vt:lpwstr>
      </vt:variant>
      <vt:variant>
        <vt:i4>1507389</vt:i4>
      </vt:variant>
      <vt:variant>
        <vt:i4>170</vt:i4>
      </vt:variant>
      <vt:variant>
        <vt:i4>0</vt:i4>
      </vt:variant>
      <vt:variant>
        <vt:i4>5</vt:i4>
      </vt:variant>
      <vt:variant>
        <vt:lpwstr/>
      </vt:variant>
      <vt:variant>
        <vt:lpwstr>_Toc231979933</vt:lpwstr>
      </vt:variant>
      <vt:variant>
        <vt:i4>1507389</vt:i4>
      </vt:variant>
      <vt:variant>
        <vt:i4>164</vt:i4>
      </vt:variant>
      <vt:variant>
        <vt:i4>0</vt:i4>
      </vt:variant>
      <vt:variant>
        <vt:i4>5</vt:i4>
      </vt:variant>
      <vt:variant>
        <vt:lpwstr/>
      </vt:variant>
      <vt:variant>
        <vt:lpwstr>_Toc231979932</vt:lpwstr>
      </vt:variant>
      <vt:variant>
        <vt:i4>1507389</vt:i4>
      </vt:variant>
      <vt:variant>
        <vt:i4>158</vt:i4>
      </vt:variant>
      <vt:variant>
        <vt:i4>0</vt:i4>
      </vt:variant>
      <vt:variant>
        <vt:i4>5</vt:i4>
      </vt:variant>
      <vt:variant>
        <vt:lpwstr/>
      </vt:variant>
      <vt:variant>
        <vt:lpwstr>_Toc231979931</vt:lpwstr>
      </vt:variant>
      <vt:variant>
        <vt:i4>1507389</vt:i4>
      </vt:variant>
      <vt:variant>
        <vt:i4>152</vt:i4>
      </vt:variant>
      <vt:variant>
        <vt:i4>0</vt:i4>
      </vt:variant>
      <vt:variant>
        <vt:i4>5</vt:i4>
      </vt:variant>
      <vt:variant>
        <vt:lpwstr/>
      </vt:variant>
      <vt:variant>
        <vt:lpwstr>_Toc231979930</vt:lpwstr>
      </vt:variant>
      <vt:variant>
        <vt:i4>1441853</vt:i4>
      </vt:variant>
      <vt:variant>
        <vt:i4>146</vt:i4>
      </vt:variant>
      <vt:variant>
        <vt:i4>0</vt:i4>
      </vt:variant>
      <vt:variant>
        <vt:i4>5</vt:i4>
      </vt:variant>
      <vt:variant>
        <vt:lpwstr/>
      </vt:variant>
      <vt:variant>
        <vt:lpwstr>_Toc231979929</vt:lpwstr>
      </vt:variant>
      <vt:variant>
        <vt:i4>1441853</vt:i4>
      </vt:variant>
      <vt:variant>
        <vt:i4>140</vt:i4>
      </vt:variant>
      <vt:variant>
        <vt:i4>0</vt:i4>
      </vt:variant>
      <vt:variant>
        <vt:i4>5</vt:i4>
      </vt:variant>
      <vt:variant>
        <vt:lpwstr/>
      </vt:variant>
      <vt:variant>
        <vt:lpwstr>_Toc231979928</vt:lpwstr>
      </vt:variant>
      <vt:variant>
        <vt:i4>1441853</vt:i4>
      </vt:variant>
      <vt:variant>
        <vt:i4>134</vt:i4>
      </vt:variant>
      <vt:variant>
        <vt:i4>0</vt:i4>
      </vt:variant>
      <vt:variant>
        <vt:i4>5</vt:i4>
      </vt:variant>
      <vt:variant>
        <vt:lpwstr/>
      </vt:variant>
      <vt:variant>
        <vt:lpwstr>_Toc231979927</vt:lpwstr>
      </vt:variant>
      <vt:variant>
        <vt:i4>1441853</vt:i4>
      </vt:variant>
      <vt:variant>
        <vt:i4>128</vt:i4>
      </vt:variant>
      <vt:variant>
        <vt:i4>0</vt:i4>
      </vt:variant>
      <vt:variant>
        <vt:i4>5</vt:i4>
      </vt:variant>
      <vt:variant>
        <vt:lpwstr/>
      </vt:variant>
      <vt:variant>
        <vt:lpwstr>_Toc231979926</vt:lpwstr>
      </vt:variant>
      <vt:variant>
        <vt:i4>1441853</vt:i4>
      </vt:variant>
      <vt:variant>
        <vt:i4>122</vt:i4>
      </vt:variant>
      <vt:variant>
        <vt:i4>0</vt:i4>
      </vt:variant>
      <vt:variant>
        <vt:i4>5</vt:i4>
      </vt:variant>
      <vt:variant>
        <vt:lpwstr/>
      </vt:variant>
      <vt:variant>
        <vt:lpwstr>_Toc231979925</vt:lpwstr>
      </vt:variant>
      <vt:variant>
        <vt:i4>1441853</vt:i4>
      </vt:variant>
      <vt:variant>
        <vt:i4>116</vt:i4>
      </vt:variant>
      <vt:variant>
        <vt:i4>0</vt:i4>
      </vt:variant>
      <vt:variant>
        <vt:i4>5</vt:i4>
      </vt:variant>
      <vt:variant>
        <vt:lpwstr/>
      </vt:variant>
      <vt:variant>
        <vt:lpwstr>_Toc231979924</vt:lpwstr>
      </vt:variant>
      <vt:variant>
        <vt:i4>1441853</vt:i4>
      </vt:variant>
      <vt:variant>
        <vt:i4>110</vt:i4>
      </vt:variant>
      <vt:variant>
        <vt:i4>0</vt:i4>
      </vt:variant>
      <vt:variant>
        <vt:i4>5</vt:i4>
      </vt:variant>
      <vt:variant>
        <vt:lpwstr/>
      </vt:variant>
      <vt:variant>
        <vt:lpwstr>_Toc231979923</vt:lpwstr>
      </vt:variant>
      <vt:variant>
        <vt:i4>1441853</vt:i4>
      </vt:variant>
      <vt:variant>
        <vt:i4>104</vt:i4>
      </vt:variant>
      <vt:variant>
        <vt:i4>0</vt:i4>
      </vt:variant>
      <vt:variant>
        <vt:i4>5</vt:i4>
      </vt:variant>
      <vt:variant>
        <vt:lpwstr/>
      </vt:variant>
      <vt:variant>
        <vt:lpwstr>_Toc231979922</vt:lpwstr>
      </vt:variant>
      <vt:variant>
        <vt:i4>1441853</vt:i4>
      </vt:variant>
      <vt:variant>
        <vt:i4>98</vt:i4>
      </vt:variant>
      <vt:variant>
        <vt:i4>0</vt:i4>
      </vt:variant>
      <vt:variant>
        <vt:i4>5</vt:i4>
      </vt:variant>
      <vt:variant>
        <vt:lpwstr/>
      </vt:variant>
      <vt:variant>
        <vt:lpwstr>_Toc231979921</vt:lpwstr>
      </vt:variant>
      <vt:variant>
        <vt:i4>1441853</vt:i4>
      </vt:variant>
      <vt:variant>
        <vt:i4>92</vt:i4>
      </vt:variant>
      <vt:variant>
        <vt:i4>0</vt:i4>
      </vt:variant>
      <vt:variant>
        <vt:i4>5</vt:i4>
      </vt:variant>
      <vt:variant>
        <vt:lpwstr/>
      </vt:variant>
      <vt:variant>
        <vt:lpwstr>_Toc231979920</vt:lpwstr>
      </vt:variant>
      <vt:variant>
        <vt:i4>1376317</vt:i4>
      </vt:variant>
      <vt:variant>
        <vt:i4>86</vt:i4>
      </vt:variant>
      <vt:variant>
        <vt:i4>0</vt:i4>
      </vt:variant>
      <vt:variant>
        <vt:i4>5</vt:i4>
      </vt:variant>
      <vt:variant>
        <vt:lpwstr/>
      </vt:variant>
      <vt:variant>
        <vt:lpwstr>_Toc231979919</vt:lpwstr>
      </vt:variant>
      <vt:variant>
        <vt:i4>1376317</vt:i4>
      </vt:variant>
      <vt:variant>
        <vt:i4>80</vt:i4>
      </vt:variant>
      <vt:variant>
        <vt:i4>0</vt:i4>
      </vt:variant>
      <vt:variant>
        <vt:i4>5</vt:i4>
      </vt:variant>
      <vt:variant>
        <vt:lpwstr/>
      </vt:variant>
      <vt:variant>
        <vt:lpwstr>_Toc231979918</vt:lpwstr>
      </vt:variant>
      <vt:variant>
        <vt:i4>1376317</vt:i4>
      </vt:variant>
      <vt:variant>
        <vt:i4>74</vt:i4>
      </vt:variant>
      <vt:variant>
        <vt:i4>0</vt:i4>
      </vt:variant>
      <vt:variant>
        <vt:i4>5</vt:i4>
      </vt:variant>
      <vt:variant>
        <vt:lpwstr/>
      </vt:variant>
      <vt:variant>
        <vt:lpwstr>_Toc231979917</vt:lpwstr>
      </vt:variant>
      <vt:variant>
        <vt:i4>1376317</vt:i4>
      </vt:variant>
      <vt:variant>
        <vt:i4>68</vt:i4>
      </vt:variant>
      <vt:variant>
        <vt:i4>0</vt:i4>
      </vt:variant>
      <vt:variant>
        <vt:i4>5</vt:i4>
      </vt:variant>
      <vt:variant>
        <vt:lpwstr/>
      </vt:variant>
      <vt:variant>
        <vt:lpwstr>_Toc231979916</vt:lpwstr>
      </vt:variant>
      <vt:variant>
        <vt:i4>1376317</vt:i4>
      </vt:variant>
      <vt:variant>
        <vt:i4>62</vt:i4>
      </vt:variant>
      <vt:variant>
        <vt:i4>0</vt:i4>
      </vt:variant>
      <vt:variant>
        <vt:i4>5</vt:i4>
      </vt:variant>
      <vt:variant>
        <vt:lpwstr/>
      </vt:variant>
      <vt:variant>
        <vt:lpwstr>_Toc231979915</vt:lpwstr>
      </vt:variant>
      <vt:variant>
        <vt:i4>1376317</vt:i4>
      </vt:variant>
      <vt:variant>
        <vt:i4>56</vt:i4>
      </vt:variant>
      <vt:variant>
        <vt:i4>0</vt:i4>
      </vt:variant>
      <vt:variant>
        <vt:i4>5</vt:i4>
      </vt:variant>
      <vt:variant>
        <vt:lpwstr/>
      </vt:variant>
      <vt:variant>
        <vt:lpwstr>_Toc231979914</vt:lpwstr>
      </vt:variant>
      <vt:variant>
        <vt:i4>1376317</vt:i4>
      </vt:variant>
      <vt:variant>
        <vt:i4>50</vt:i4>
      </vt:variant>
      <vt:variant>
        <vt:i4>0</vt:i4>
      </vt:variant>
      <vt:variant>
        <vt:i4>5</vt:i4>
      </vt:variant>
      <vt:variant>
        <vt:lpwstr/>
      </vt:variant>
      <vt:variant>
        <vt:lpwstr>_Toc231979913</vt:lpwstr>
      </vt:variant>
      <vt:variant>
        <vt:i4>1376317</vt:i4>
      </vt:variant>
      <vt:variant>
        <vt:i4>44</vt:i4>
      </vt:variant>
      <vt:variant>
        <vt:i4>0</vt:i4>
      </vt:variant>
      <vt:variant>
        <vt:i4>5</vt:i4>
      </vt:variant>
      <vt:variant>
        <vt:lpwstr/>
      </vt:variant>
      <vt:variant>
        <vt:lpwstr>_Toc231979912</vt:lpwstr>
      </vt:variant>
      <vt:variant>
        <vt:i4>1376317</vt:i4>
      </vt:variant>
      <vt:variant>
        <vt:i4>38</vt:i4>
      </vt:variant>
      <vt:variant>
        <vt:i4>0</vt:i4>
      </vt:variant>
      <vt:variant>
        <vt:i4>5</vt:i4>
      </vt:variant>
      <vt:variant>
        <vt:lpwstr/>
      </vt:variant>
      <vt:variant>
        <vt:lpwstr>_Toc231979911</vt:lpwstr>
      </vt:variant>
      <vt:variant>
        <vt:i4>1376317</vt:i4>
      </vt:variant>
      <vt:variant>
        <vt:i4>32</vt:i4>
      </vt:variant>
      <vt:variant>
        <vt:i4>0</vt:i4>
      </vt:variant>
      <vt:variant>
        <vt:i4>5</vt:i4>
      </vt:variant>
      <vt:variant>
        <vt:lpwstr/>
      </vt:variant>
      <vt:variant>
        <vt:lpwstr>_Toc231979910</vt:lpwstr>
      </vt:variant>
      <vt:variant>
        <vt:i4>1310781</vt:i4>
      </vt:variant>
      <vt:variant>
        <vt:i4>26</vt:i4>
      </vt:variant>
      <vt:variant>
        <vt:i4>0</vt:i4>
      </vt:variant>
      <vt:variant>
        <vt:i4>5</vt:i4>
      </vt:variant>
      <vt:variant>
        <vt:lpwstr/>
      </vt:variant>
      <vt:variant>
        <vt:lpwstr>_Toc231979909</vt:lpwstr>
      </vt:variant>
      <vt:variant>
        <vt:i4>1310781</vt:i4>
      </vt:variant>
      <vt:variant>
        <vt:i4>20</vt:i4>
      </vt:variant>
      <vt:variant>
        <vt:i4>0</vt:i4>
      </vt:variant>
      <vt:variant>
        <vt:i4>5</vt:i4>
      </vt:variant>
      <vt:variant>
        <vt:lpwstr/>
      </vt:variant>
      <vt:variant>
        <vt:lpwstr>_Toc231979908</vt:lpwstr>
      </vt:variant>
      <vt:variant>
        <vt:i4>1310781</vt:i4>
      </vt:variant>
      <vt:variant>
        <vt:i4>14</vt:i4>
      </vt:variant>
      <vt:variant>
        <vt:i4>0</vt:i4>
      </vt:variant>
      <vt:variant>
        <vt:i4>5</vt:i4>
      </vt:variant>
      <vt:variant>
        <vt:lpwstr/>
      </vt:variant>
      <vt:variant>
        <vt:lpwstr>_Toc231979907</vt:lpwstr>
      </vt:variant>
      <vt:variant>
        <vt:i4>1310781</vt:i4>
      </vt:variant>
      <vt:variant>
        <vt:i4>8</vt:i4>
      </vt:variant>
      <vt:variant>
        <vt:i4>0</vt:i4>
      </vt:variant>
      <vt:variant>
        <vt:i4>5</vt:i4>
      </vt:variant>
      <vt:variant>
        <vt:lpwstr/>
      </vt:variant>
      <vt:variant>
        <vt:lpwstr>_Toc231979906</vt:lpwstr>
      </vt:variant>
      <vt:variant>
        <vt:i4>1310781</vt:i4>
      </vt:variant>
      <vt:variant>
        <vt:i4>2</vt:i4>
      </vt:variant>
      <vt:variant>
        <vt:i4>0</vt:i4>
      </vt:variant>
      <vt:variant>
        <vt:i4>5</vt:i4>
      </vt:variant>
      <vt:variant>
        <vt:lpwstr/>
      </vt:variant>
      <vt:variant>
        <vt:lpwstr>_Toc231979905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public aquatic facilities</dc:title>
  <dc:creator>Northern Territory Government</dc:creator>
  <cp:lastModifiedBy>Harpreet Devgun</cp:lastModifiedBy>
  <cp:revision>3</cp:revision>
  <cp:lastPrinted>2016-01-28T00:45:00Z</cp:lastPrinted>
  <dcterms:created xsi:type="dcterms:W3CDTF">2016-01-28T00:45:00Z</dcterms:created>
  <dcterms:modified xsi:type="dcterms:W3CDTF">2016-01-28T00:45:00Z</dcterms:modified>
</cp:coreProperties>
</file>