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A3B4D">
      <w:pPr>
        <w:pStyle w:val="Gazettenoanddate"/>
        <w:tabs>
          <w:tab w:val="left" w:pos="737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761819">
        <w:t>23</w:t>
      </w:r>
      <w:r w:rsidR="008A3B4D">
        <w:tab/>
        <w:t>7 April</w:t>
      </w:r>
      <w:r>
        <w:t xml:space="preserve"> 2016</w:t>
      </w:r>
    </w:p>
    <w:p w:rsidR="00983F96" w:rsidRPr="00A307E1" w:rsidRDefault="007A18B8" w:rsidP="007A18B8">
      <w:pPr>
        <w:spacing w:before="480" w:after="0" w:line="360" w:lineRule="auto"/>
        <w:jc w:val="center"/>
      </w:pPr>
      <w:r w:rsidRPr="00A307E1">
        <w:t>Northern Territory of Australia</w:t>
      </w:r>
    </w:p>
    <w:p w:rsidR="00983F96" w:rsidRDefault="00983F96" w:rsidP="007A18B8">
      <w:pPr>
        <w:spacing w:before="0" w:after="0" w:line="360" w:lineRule="auto"/>
        <w:jc w:val="center"/>
        <w:rPr>
          <w:i/>
          <w:spacing w:val="-3"/>
        </w:rPr>
      </w:pPr>
      <w:r w:rsidRPr="007956AD">
        <w:rPr>
          <w:i/>
          <w:spacing w:val="-3"/>
        </w:rPr>
        <w:t>Water Act</w:t>
      </w:r>
    </w:p>
    <w:p w:rsidR="00983F96" w:rsidRDefault="007A18B8" w:rsidP="007A18B8">
      <w:pPr>
        <w:spacing w:before="0" w:after="0"/>
        <w:jc w:val="center"/>
        <w:rPr>
          <w:color w:val="000000"/>
        </w:rPr>
      </w:pPr>
      <w:r>
        <w:rPr>
          <w:spacing w:val="-3"/>
        </w:rPr>
        <w:t xml:space="preserve">Daly Roper </w:t>
      </w:r>
      <w:r>
        <w:rPr>
          <w:color w:val="000000"/>
        </w:rPr>
        <w:t>Water Control District</w:t>
      </w:r>
    </w:p>
    <w:p w:rsidR="00983F96" w:rsidRDefault="007A18B8" w:rsidP="007A18B8">
      <w:pPr>
        <w:spacing w:before="0" w:after="0" w:line="360" w:lineRule="auto"/>
        <w:jc w:val="center"/>
        <w:rPr>
          <w:color w:val="000000"/>
        </w:rPr>
      </w:pPr>
      <w:r>
        <w:rPr>
          <w:color w:val="000000"/>
        </w:rPr>
        <w:t>Revocation and Declaration of Water Allocation Plan</w:t>
      </w:r>
    </w:p>
    <w:p w:rsidR="00983F96" w:rsidRPr="007D0D18" w:rsidRDefault="00983F96" w:rsidP="007A18B8">
      <w:pPr>
        <w:pStyle w:val="Title"/>
        <w:keepNext w:val="0"/>
        <w:spacing w:before="0" w:after="120" w:line="360" w:lineRule="auto"/>
        <w:jc w:val="both"/>
        <w:rPr>
          <w:b w:val="0"/>
          <w:sz w:val="24"/>
          <w:szCs w:val="24"/>
        </w:rPr>
      </w:pPr>
      <w:r w:rsidRPr="007D0D18">
        <w:rPr>
          <w:b w:val="0"/>
          <w:sz w:val="24"/>
          <w:szCs w:val="24"/>
        </w:rPr>
        <w:t xml:space="preserve">I, </w:t>
      </w:r>
      <w:r>
        <w:rPr>
          <w:b w:val="0"/>
          <w:sz w:val="24"/>
          <w:szCs w:val="24"/>
        </w:rPr>
        <w:t>Gary John Higgins</w:t>
      </w:r>
      <w:r w:rsidRPr="007D0D18">
        <w:rPr>
          <w:b w:val="0"/>
          <w:sz w:val="24"/>
          <w:szCs w:val="24"/>
        </w:rPr>
        <w:t>, Minister for Land Resource Management:</w:t>
      </w:r>
    </w:p>
    <w:p w:rsidR="00983F96" w:rsidRDefault="00983F96" w:rsidP="00983F96">
      <w:pPr>
        <w:pStyle w:val="Title"/>
        <w:spacing w:before="0" w:after="120" w:line="360" w:lineRule="auto"/>
        <w:ind w:left="709" w:hanging="720"/>
        <w:jc w:val="both"/>
        <w:rPr>
          <w:b w:val="0"/>
          <w:sz w:val="24"/>
          <w:szCs w:val="24"/>
        </w:rPr>
      </w:pPr>
      <w:r w:rsidRPr="007D0D18">
        <w:rPr>
          <w:b w:val="0"/>
          <w:sz w:val="24"/>
          <w:szCs w:val="24"/>
        </w:rPr>
        <w:t>(a)</w:t>
      </w:r>
      <w:r w:rsidRPr="007D0D18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under section 22B(1) of the </w:t>
      </w:r>
      <w:r>
        <w:rPr>
          <w:b w:val="0"/>
          <w:i/>
          <w:sz w:val="24"/>
          <w:szCs w:val="24"/>
        </w:rPr>
        <w:t>Water Act</w:t>
      </w:r>
      <w:r>
        <w:rPr>
          <w:b w:val="0"/>
          <w:sz w:val="24"/>
          <w:szCs w:val="24"/>
        </w:rPr>
        <w:t xml:space="preserve"> and with reference to section 43 of the </w:t>
      </w:r>
      <w:r>
        <w:rPr>
          <w:b w:val="0"/>
          <w:i/>
          <w:sz w:val="24"/>
          <w:szCs w:val="24"/>
        </w:rPr>
        <w:t>Interpretation Act</w:t>
      </w:r>
      <w:r>
        <w:rPr>
          <w:b w:val="0"/>
          <w:sz w:val="24"/>
          <w:szCs w:val="24"/>
        </w:rPr>
        <w:t xml:space="preserve">, revoke the instrument entitled "Declaration of Water Allocation Plan – Daly Roper Water Control District", dated 11 August 2009 and published in </w:t>
      </w:r>
      <w:r>
        <w:rPr>
          <w:b w:val="0"/>
          <w:i/>
          <w:sz w:val="24"/>
          <w:szCs w:val="24"/>
        </w:rPr>
        <w:t>Gazette</w:t>
      </w:r>
      <w:r>
        <w:rPr>
          <w:b w:val="0"/>
          <w:sz w:val="24"/>
          <w:szCs w:val="24"/>
        </w:rPr>
        <w:t xml:space="preserve"> No. G33 of 19 August 2009, declaring a water allocation plan in respect of the Daly Roper Water Control District; and </w:t>
      </w:r>
    </w:p>
    <w:p w:rsidR="00983F96" w:rsidRPr="007D0D18" w:rsidRDefault="00983F96" w:rsidP="00983F96">
      <w:pPr>
        <w:pStyle w:val="Title"/>
        <w:spacing w:before="0" w:after="120" w:line="360" w:lineRule="auto"/>
        <w:ind w:left="709" w:hanging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(b)</w:t>
      </w:r>
      <w:r>
        <w:rPr>
          <w:b w:val="0"/>
          <w:sz w:val="24"/>
          <w:szCs w:val="24"/>
        </w:rPr>
        <w:tab/>
      </w:r>
      <w:r w:rsidRPr="007D0D18">
        <w:rPr>
          <w:b w:val="0"/>
          <w:sz w:val="24"/>
          <w:szCs w:val="24"/>
        </w:rPr>
        <w:t xml:space="preserve">under section 22B(1) of the </w:t>
      </w:r>
      <w:r w:rsidRPr="007D0D18">
        <w:rPr>
          <w:b w:val="0"/>
          <w:i/>
          <w:sz w:val="24"/>
          <w:szCs w:val="24"/>
        </w:rPr>
        <w:t>Water Act</w:t>
      </w:r>
      <w:r w:rsidRPr="007D0D18">
        <w:rPr>
          <w:b w:val="0"/>
          <w:sz w:val="24"/>
          <w:szCs w:val="24"/>
        </w:rPr>
        <w:t>,</w:t>
      </w:r>
      <w:r w:rsidRPr="007D0D18">
        <w:rPr>
          <w:b w:val="0"/>
          <w:i/>
          <w:sz w:val="24"/>
          <w:szCs w:val="24"/>
        </w:rPr>
        <w:t xml:space="preserve"> </w:t>
      </w:r>
      <w:r w:rsidRPr="007D0D18">
        <w:rPr>
          <w:b w:val="0"/>
          <w:sz w:val="24"/>
          <w:szCs w:val="24"/>
        </w:rPr>
        <w:t xml:space="preserve">declare the </w:t>
      </w:r>
      <w:r>
        <w:rPr>
          <w:b w:val="0"/>
          <w:sz w:val="24"/>
          <w:szCs w:val="24"/>
        </w:rPr>
        <w:t>Water Allocation Plan for the Tindall Limestone Aquifer, Katherine 2016 – 2019 to be a w</w:t>
      </w:r>
      <w:r w:rsidRPr="007D0D18">
        <w:rPr>
          <w:b w:val="0"/>
          <w:sz w:val="24"/>
          <w:szCs w:val="24"/>
        </w:rPr>
        <w:t xml:space="preserve">ater </w:t>
      </w:r>
      <w:r>
        <w:rPr>
          <w:b w:val="0"/>
          <w:sz w:val="24"/>
          <w:szCs w:val="24"/>
        </w:rPr>
        <w:t>a</w:t>
      </w:r>
      <w:r w:rsidRPr="007D0D18">
        <w:rPr>
          <w:b w:val="0"/>
          <w:sz w:val="24"/>
          <w:szCs w:val="24"/>
        </w:rPr>
        <w:t xml:space="preserve">llocation </w:t>
      </w:r>
      <w:r>
        <w:rPr>
          <w:b w:val="0"/>
          <w:sz w:val="24"/>
          <w:szCs w:val="24"/>
        </w:rPr>
        <w:t>p</w:t>
      </w:r>
      <w:r w:rsidRPr="007D0D18">
        <w:rPr>
          <w:b w:val="0"/>
          <w:sz w:val="24"/>
          <w:szCs w:val="24"/>
        </w:rPr>
        <w:t xml:space="preserve">lan in respect of the </w:t>
      </w:r>
      <w:r>
        <w:rPr>
          <w:b w:val="0"/>
          <w:sz w:val="24"/>
          <w:szCs w:val="24"/>
        </w:rPr>
        <w:t xml:space="preserve">Daly Roper </w:t>
      </w:r>
      <w:r w:rsidRPr="007D0D18">
        <w:rPr>
          <w:b w:val="0"/>
          <w:sz w:val="24"/>
          <w:szCs w:val="24"/>
        </w:rPr>
        <w:t>Water Control District; and</w:t>
      </w:r>
    </w:p>
    <w:p w:rsidR="00983F96" w:rsidRPr="007D0D18" w:rsidRDefault="00983F96" w:rsidP="00983F96">
      <w:pPr>
        <w:pStyle w:val="Title"/>
        <w:spacing w:before="0" w:after="0" w:line="360" w:lineRule="auto"/>
        <w:ind w:left="709" w:hanging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(c</w:t>
      </w:r>
      <w:r w:rsidRPr="007D0D18">
        <w:rPr>
          <w:b w:val="0"/>
          <w:sz w:val="24"/>
          <w:szCs w:val="24"/>
        </w:rPr>
        <w:t>)</w:t>
      </w:r>
      <w:r w:rsidRPr="007D0D18">
        <w:rPr>
          <w:b w:val="0"/>
          <w:sz w:val="24"/>
          <w:szCs w:val="24"/>
        </w:rPr>
        <w:tab/>
        <w:t xml:space="preserve">under section 22B(2) of the Act, specify that the water allocation plan will remain in force </w:t>
      </w:r>
      <w:r w:rsidR="00DB1C47">
        <w:rPr>
          <w:b w:val="0"/>
          <w:sz w:val="24"/>
          <w:szCs w:val="24"/>
        </w:rPr>
        <w:t>until 19 August 2019.</w:t>
      </w:r>
    </w:p>
    <w:p w:rsidR="00983F96" w:rsidRDefault="00983F96" w:rsidP="007A18B8">
      <w:pPr>
        <w:pStyle w:val="Title"/>
        <w:keepNext w:val="0"/>
        <w:spacing w:before="240" w:after="240"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Dated</w:t>
      </w:r>
      <w:r w:rsidR="007A18B8">
        <w:rPr>
          <w:b w:val="0"/>
          <w:sz w:val="24"/>
          <w:szCs w:val="24"/>
        </w:rPr>
        <w:t xml:space="preserve"> 6 April 2016</w:t>
      </w:r>
    </w:p>
    <w:p w:rsidR="00983F96" w:rsidRDefault="00EA04A8" w:rsidP="00EA04A8">
      <w:pPr>
        <w:pStyle w:val="Title"/>
        <w:keepNext w:val="0"/>
        <w:spacing w:before="24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G. J. Higgins</w:t>
      </w:r>
    </w:p>
    <w:p w:rsidR="00983F96" w:rsidRDefault="00983F96" w:rsidP="00DB1C47">
      <w:pPr>
        <w:pStyle w:val="Title"/>
        <w:keepNext w:val="0"/>
        <w:spacing w:before="0" w:after="0"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Minister for Land Resource Management</w:t>
      </w:r>
    </w:p>
    <w:sectPr w:rsidR="00983F96" w:rsidSect="00741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0E" w:rsidRDefault="006D32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A18B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18" w:rsidRPr="006D320E" w:rsidRDefault="00630D18" w:rsidP="006D320E">
    <w:pPr>
      <w:pStyle w:val="Footer"/>
    </w:pPr>
    <w:bookmarkStart w:id="4" w:name="_GoBack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0E" w:rsidRDefault="006D3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460CA0">
      <w:t>22</w:t>
    </w:r>
    <w:r w:rsidRPr="00246A76">
      <w:t xml:space="preserve">, </w:t>
    </w:r>
    <w:r w:rsidR="00566C2D">
      <w:t>7 April</w:t>
    </w:r>
    <w: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0E" w:rsidRDefault="006D3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1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27"/>
  </w:num>
  <w:num w:numId="9">
    <w:abstractNumId w:val="20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28"/>
  </w:num>
  <w:num w:numId="18">
    <w:abstractNumId w:val="21"/>
  </w:num>
  <w:num w:numId="19">
    <w:abstractNumId w:val="10"/>
  </w:num>
  <w:num w:numId="20">
    <w:abstractNumId w:val="17"/>
  </w:num>
  <w:num w:numId="21">
    <w:abstractNumId w:val="24"/>
  </w:num>
  <w:num w:numId="22">
    <w:abstractNumId w:val="26"/>
  </w:num>
  <w:num w:numId="23">
    <w:abstractNumId w:val="22"/>
  </w:num>
  <w:num w:numId="24">
    <w:abstractNumId w:val="4"/>
  </w:num>
  <w:num w:numId="25">
    <w:abstractNumId w:val="19"/>
  </w:num>
  <w:num w:numId="26">
    <w:abstractNumId w:val="3"/>
  </w:num>
  <w:num w:numId="27">
    <w:abstractNumId w:val="1"/>
  </w:num>
  <w:num w:numId="28">
    <w:abstractNumId w:val="16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5589"/>
    <w:rsid w:val="00026E9F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5B2D"/>
    <w:rsid w:val="0018366C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465D"/>
    <w:rsid w:val="002102DC"/>
    <w:rsid w:val="00214599"/>
    <w:rsid w:val="00216939"/>
    <w:rsid w:val="002210B4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DE2"/>
    <w:rsid w:val="00401940"/>
    <w:rsid w:val="004116D2"/>
    <w:rsid w:val="00411B23"/>
    <w:rsid w:val="0041548D"/>
    <w:rsid w:val="0041591E"/>
    <w:rsid w:val="00417B9A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69F4"/>
    <w:rsid w:val="00477FFD"/>
    <w:rsid w:val="00482E23"/>
    <w:rsid w:val="0048308A"/>
    <w:rsid w:val="004834EA"/>
    <w:rsid w:val="00491066"/>
    <w:rsid w:val="004952A9"/>
    <w:rsid w:val="004B0C47"/>
    <w:rsid w:val="004B0F67"/>
    <w:rsid w:val="004C25B7"/>
    <w:rsid w:val="004C2665"/>
    <w:rsid w:val="004C2E0C"/>
    <w:rsid w:val="004C520C"/>
    <w:rsid w:val="004E1709"/>
    <w:rsid w:val="004E1878"/>
    <w:rsid w:val="004E2AEA"/>
    <w:rsid w:val="004E3EE3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FB8"/>
    <w:rsid w:val="00542507"/>
    <w:rsid w:val="00545856"/>
    <w:rsid w:val="00546BE4"/>
    <w:rsid w:val="00551824"/>
    <w:rsid w:val="005601D9"/>
    <w:rsid w:val="00561294"/>
    <w:rsid w:val="00566C2D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4E6F"/>
    <w:rsid w:val="007A18B8"/>
    <w:rsid w:val="007A7CDD"/>
    <w:rsid w:val="007B531E"/>
    <w:rsid w:val="007B55B7"/>
    <w:rsid w:val="007B5AE1"/>
    <w:rsid w:val="007C2468"/>
    <w:rsid w:val="007C296A"/>
    <w:rsid w:val="007D0D60"/>
    <w:rsid w:val="007D7690"/>
    <w:rsid w:val="007D76B6"/>
    <w:rsid w:val="007E624E"/>
    <w:rsid w:val="007E707D"/>
    <w:rsid w:val="007F3BE1"/>
    <w:rsid w:val="00806C0C"/>
    <w:rsid w:val="0080700A"/>
    <w:rsid w:val="00807ABB"/>
    <w:rsid w:val="008101B6"/>
    <w:rsid w:val="0081069D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F7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B1404"/>
    <w:rsid w:val="009B19BA"/>
    <w:rsid w:val="009B2FAB"/>
    <w:rsid w:val="009B6212"/>
    <w:rsid w:val="009C36F3"/>
    <w:rsid w:val="009D0C32"/>
    <w:rsid w:val="009D1453"/>
    <w:rsid w:val="009D2813"/>
    <w:rsid w:val="009E45A0"/>
    <w:rsid w:val="009E47D4"/>
    <w:rsid w:val="009E4BA4"/>
    <w:rsid w:val="009E741C"/>
    <w:rsid w:val="009F4319"/>
    <w:rsid w:val="009F62D4"/>
    <w:rsid w:val="009F7593"/>
    <w:rsid w:val="00A02B4D"/>
    <w:rsid w:val="00A042A9"/>
    <w:rsid w:val="00A0659D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509A"/>
    <w:rsid w:val="00A56BA6"/>
    <w:rsid w:val="00A64FFA"/>
    <w:rsid w:val="00A7291F"/>
    <w:rsid w:val="00A778B9"/>
    <w:rsid w:val="00A82EBC"/>
    <w:rsid w:val="00A84ABF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F0D50"/>
    <w:rsid w:val="00CF49DB"/>
    <w:rsid w:val="00D06C6F"/>
    <w:rsid w:val="00D10DF6"/>
    <w:rsid w:val="00D15F6B"/>
    <w:rsid w:val="00D17E12"/>
    <w:rsid w:val="00D23156"/>
    <w:rsid w:val="00D2316A"/>
    <w:rsid w:val="00D23EA3"/>
    <w:rsid w:val="00D24206"/>
    <w:rsid w:val="00D253D2"/>
    <w:rsid w:val="00D274AD"/>
    <w:rsid w:val="00D3094C"/>
    <w:rsid w:val="00D40DD4"/>
    <w:rsid w:val="00D41735"/>
    <w:rsid w:val="00D500A0"/>
    <w:rsid w:val="00D5288D"/>
    <w:rsid w:val="00D5478F"/>
    <w:rsid w:val="00D5501C"/>
    <w:rsid w:val="00D55A42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B02A8"/>
    <w:rsid w:val="00DB087C"/>
    <w:rsid w:val="00DB1C47"/>
    <w:rsid w:val="00DB261D"/>
    <w:rsid w:val="00DB336B"/>
    <w:rsid w:val="00DB4CE5"/>
    <w:rsid w:val="00DC26E8"/>
    <w:rsid w:val="00DC5C66"/>
    <w:rsid w:val="00DC6D75"/>
    <w:rsid w:val="00DE0BE7"/>
    <w:rsid w:val="00DE1EDB"/>
    <w:rsid w:val="00DE3F2F"/>
    <w:rsid w:val="00DE4D3E"/>
    <w:rsid w:val="00DE5790"/>
    <w:rsid w:val="00DF3FA5"/>
    <w:rsid w:val="00DF601A"/>
    <w:rsid w:val="00DF7271"/>
    <w:rsid w:val="00E06B39"/>
    <w:rsid w:val="00E15297"/>
    <w:rsid w:val="00E2046C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43CB"/>
    <w:rsid w:val="00E970D8"/>
    <w:rsid w:val="00EA04A8"/>
    <w:rsid w:val="00EB1C2A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6B177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6B177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ADB1-D627-4FEE-82AC-19F11ED9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S23 2016</vt:lpstr>
    </vt:vector>
  </TitlesOfParts>
  <Company>NTG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S23 2016</dc:title>
  <dc:creator>Northern Territory Government</dc:creator>
  <cp:lastModifiedBy>mahec</cp:lastModifiedBy>
  <cp:revision>4</cp:revision>
  <cp:lastPrinted>2016-04-07T02:29:00Z</cp:lastPrinted>
  <dcterms:created xsi:type="dcterms:W3CDTF">2016-04-07T01:46:00Z</dcterms:created>
  <dcterms:modified xsi:type="dcterms:W3CDTF">2016-04-07T02:29:00Z</dcterms:modified>
</cp:coreProperties>
</file>