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490" w:type="dxa"/>
        <w:tblInd w:w="-142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332"/>
        <w:gridCol w:w="1370"/>
        <w:gridCol w:w="32"/>
        <w:gridCol w:w="300"/>
        <w:gridCol w:w="235"/>
        <w:gridCol w:w="283"/>
        <w:gridCol w:w="132"/>
        <w:gridCol w:w="2561"/>
        <w:gridCol w:w="897"/>
        <w:gridCol w:w="521"/>
        <w:gridCol w:w="191"/>
        <w:gridCol w:w="659"/>
        <w:gridCol w:w="23"/>
        <w:gridCol w:w="119"/>
        <w:gridCol w:w="142"/>
        <w:gridCol w:w="992"/>
        <w:gridCol w:w="142"/>
        <w:gridCol w:w="142"/>
        <w:gridCol w:w="1417"/>
      </w:tblGrid>
      <w:tr w:rsidR="009B1BF1" w:rsidRPr="007A5EFD" w:rsidTr="00B34610">
        <w:trPr>
          <w:trHeight w:val="2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:rsidTr="00B34610">
        <w:trPr>
          <w:trHeight w:val="6136"/>
        </w:trPr>
        <w:tc>
          <w:tcPr>
            <w:tcW w:w="104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681FF0" w:rsidRPr="00DA07C0" w:rsidRDefault="00681FF0" w:rsidP="00B34610">
            <w:pPr>
              <w:pStyle w:val="Heading1"/>
              <w:spacing w:before="0"/>
              <w:outlineLvl w:val="0"/>
              <w:rPr>
                <w:rFonts w:eastAsia="Calibri"/>
              </w:rPr>
            </w:pPr>
            <w:r w:rsidRPr="00DA07C0">
              <w:rPr>
                <w:rFonts w:eastAsia="Calibri"/>
              </w:rPr>
              <w:t xml:space="preserve">When to </w:t>
            </w:r>
            <w:r w:rsidRPr="00B34610">
              <w:rPr>
                <w:rFonts w:eastAsia="Calibri"/>
              </w:rPr>
              <w:t>use</w:t>
            </w:r>
            <w:r w:rsidRPr="00DA07C0">
              <w:rPr>
                <w:rFonts w:eastAsia="Calibri"/>
              </w:rPr>
              <w:t xml:space="preserve"> this form</w:t>
            </w:r>
          </w:p>
          <w:p w:rsidR="00681FF0" w:rsidRPr="00DA07C0" w:rsidRDefault="00681FF0" w:rsidP="00D3414C">
            <w:pPr>
              <w:jc w:val="both"/>
              <w:rPr>
                <w:rFonts w:asciiTheme="minorHAnsi" w:hAnsiTheme="minorHAnsi"/>
                <w:szCs w:val="22"/>
              </w:rPr>
            </w:pPr>
            <w:r w:rsidRPr="00DA07C0">
              <w:rPr>
                <w:rFonts w:asciiTheme="minorHAnsi" w:hAnsiTheme="minorHAnsi"/>
                <w:szCs w:val="22"/>
              </w:rPr>
              <w:t xml:space="preserve">Use this form if you </w:t>
            </w:r>
            <w:r w:rsidR="00782ED4">
              <w:rPr>
                <w:rFonts w:asciiTheme="minorHAnsi" w:hAnsiTheme="minorHAnsi"/>
                <w:szCs w:val="22"/>
              </w:rPr>
              <w:t xml:space="preserve">have been appointed to a position that has been accepted into the </w:t>
            </w:r>
            <w:r w:rsidR="001D56C6">
              <w:rPr>
                <w:rFonts w:asciiTheme="minorHAnsi" w:hAnsiTheme="minorHAnsi"/>
                <w:szCs w:val="22"/>
              </w:rPr>
              <w:t>N</w:t>
            </w:r>
            <w:r w:rsidR="001D56C6" w:rsidRPr="001D56C6">
              <w:rPr>
                <w:rFonts w:asciiTheme="minorHAnsi" w:hAnsiTheme="minorHAnsi"/>
                <w:szCs w:val="22"/>
              </w:rPr>
              <w:t xml:space="preserve">on-government </w:t>
            </w:r>
            <w:r w:rsidR="001D56C6">
              <w:rPr>
                <w:rFonts w:asciiTheme="minorHAnsi" w:hAnsiTheme="minorHAnsi"/>
                <w:szCs w:val="22"/>
              </w:rPr>
              <w:t>O</w:t>
            </w:r>
            <w:r w:rsidR="001D56C6" w:rsidRPr="001D56C6">
              <w:rPr>
                <w:rFonts w:asciiTheme="minorHAnsi" w:hAnsiTheme="minorHAnsi"/>
                <w:szCs w:val="22"/>
              </w:rPr>
              <w:t xml:space="preserve">rganisation </w:t>
            </w:r>
            <w:r w:rsidR="001D56C6">
              <w:rPr>
                <w:rFonts w:asciiTheme="minorHAnsi" w:hAnsiTheme="minorHAnsi"/>
                <w:szCs w:val="22"/>
              </w:rPr>
              <w:t>(</w:t>
            </w:r>
            <w:r w:rsidR="00782ED4">
              <w:rPr>
                <w:rFonts w:asciiTheme="minorHAnsi" w:hAnsiTheme="minorHAnsi"/>
                <w:szCs w:val="22"/>
              </w:rPr>
              <w:t>NGO</w:t>
            </w:r>
            <w:r w:rsidR="001D56C6">
              <w:rPr>
                <w:rFonts w:asciiTheme="minorHAnsi" w:hAnsiTheme="minorHAnsi"/>
                <w:szCs w:val="22"/>
              </w:rPr>
              <w:t>)</w:t>
            </w:r>
            <w:r w:rsidR="00782ED4">
              <w:rPr>
                <w:rFonts w:asciiTheme="minorHAnsi" w:hAnsiTheme="minorHAnsi"/>
                <w:szCs w:val="22"/>
              </w:rPr>
              <w:t xml:space="preserve"> Secondment Program. This form is to </w:t>
            </w:r>
            <w:r w:rsidRPr="00DA07C0">
              <w:rPr>
                <w:rFonts w:asciiTheme="minorHAnsi" w:hAnsiTheme="minorHAnsi"/>
                <w:szCs w:val="22"/>
              </w:rPr>
              <w:t xml:space="preserve">seek approval from your </w:t>
            </w:r>
            <w:r w:rsidR="00FD5475" w:rsidRPr="00DA07C0">
              <w:rPr>
                <w:rFonts w:asciiTheme="minorHAnsi" w:hAnsiTheme="minorHAnsi"/>
                <w:szCs w:val="22"/>
              </w:rPr>
              <w:t>agency to complete a secondment with the NGO sector</w:t>
            </w:r>
            <w:r w:rsidR="00A62F87" w:rsidRPr="00DA07C0">
              <w:rPr>
                <w:rFonts w:asciiTheme="minorHAnsi" w:hAnsiTheme="minorHAnsi"/>
                <w:szCs w:val="22"/>
              </w:rPr>
              <w:t xml:space="preserve">, where the NGO becomes the employer. Refer to </w:t>
            </w:r>
            <w:hyperlink r:id="rId9" w:history="1">
              <w:r w:rsidR="00A62F87" w:rsidRPr="00DA07C0">
                <w:rPr>
                  <w:rStyle w:val="Hyperlink"/>
                  <w:rFonts w:asciiTheme="minorHAnsi" w:hAnsiTheme="minorHAnsi"/>
                  <w:szCs w:val="22"/>
                </w:rPr>
                <w:t>https://ocpe.nt.gov.au/people-and-planning/leadership-and-capability/career-mobility</w:t>
              </w:r>
            </w:hyperlink>
            <w:r w:rsidR="00A62F87" w:rsidRPr="00DA07C0">
              <w:rPr>
                <w:rFonts w:asciiTheme="minorHAnsi" w:hAnsiTheme="minorHAnsi"/>
                <w:szCs w:val="22"/>
              </w:rPr>
              <w:t xml:space="preserve"> if NTG remains the employer.</w:t>
            </w:r>
          </w:p>
          <w:p w:rsidR="00872B4E" w:rsidRPr="00DA07C0" w:rsidRDefault="00872B4E" w:rsidP="00B34610">
            <w:pPr>
              <w:pStyle w:val="Heading1"/>
              <w:outlineLvl w:val="0"/>
              <w:rPr>
                <w:rFonts w:eastAsia="Calibri"/>
              </w:rPr>
            </w:pPr>
            <w:r w:rsidRPr="00B34610">
              <w:rPr>
                <w:rFonts w:eastAsia="Calibri"/>
              </w:rPr>
              <w:t>B</w:t>
            </w:r>
            <w:r w:rsidR="00976191" w:rsidRPr="00B34610">
              <w:rPr>
                <w:rFonts w:eastAsia="Calibri"/>
              </w:rPr>
              <w:t>ackground</w:t>
            </w:r>
            <w:r w:rsidR="00976191" w:rsidRPr="00DA07C0">
              <w:rPr>
                <w:rFonts w:eastAsia="Calibri"/>
              </w:rPr>
              <w:t xml:space="preserve"> </w:t>
            </w:r>
          </w:p>
          <w:p w:rsidR="00A62F87" w:rsidRPr="00DA07C0" w:rsidRDefault="005E187B" w:rsidP="00DC66D1">
            <w:pPr>
              <w:jc w:val="both"/>
              <w:rPr>
                <w:rFonts w:asciiTheme="minorHAnsi" w:hAnsiTheme="minorHAnsi"/>
                <w:szCs w:val="22"/>
              </w:rPr>
            </w:pPr>
            <w:r w:rsidRPr="00DA07C0">
              <w:rPr>
                <w:rFonts w:asciiTheme="minorHAnsi" w:hAnsiTheme="minorHAnsi"/>
                <w:szCs w:val="22"/>
              </w:rPr>
              <w:t>The Department of the Chief Minister and Cabinet is managing a secondment program</w:t>
            </w:r>
            <w:r w:rsidR="001C0266" w:rsidRPr="00DA07C0">
              <w:rPr>
                <w:rStyle w:val="FootnoteReference"/>
                <w:rFonts w:asciiTheme="minorHAnsi" w:hAnsiTheme="minorHAnsi"/>
                <w:szCs w:val="22"/>
              </w:rPr>
              <w:footnoteReference w:id="1"/>
            </w:r>
            <w:r w:rsidRPr="00DA07C0">
              <w:rPr>
                <w:rFonts w:asciiTheme="minorHAnsi" w:hAnsiTheme="minorHAnsi"/>
                <w:szCs w:val="22"/>
              </w:rPr>
              <w:t xml:space="preserve"> to facilitate secondments from the NT Government out to the community services NGO sector. </w:t>
            </w:r>
          </w:p>
          <w:p w:rsidR="00B47896" w:rsidRDefault="005E187B" w:rsidP="00DC66D1">
            <w:pPr>
              <w:jc w:val="both"/>
              <w:rPr>
                <w:rFonts w:asciiTheme="minorHAnsi" w:hAnsiTheme="minorHAnsi"/>
                <w:szCs w:val="22"/>
              </w:rPr>
            </w:pPr>
            <w:r w:rsidRPr="00DA07C0">
              <w:rPr>
                <w:rFonts w:asciiTheme="minorHAnsi" w:hAnsiTheme="minorHAnsi"/>
                <w:szCs w:val="22"/>
              </w:rPr>
              <w:t xml:space="preserve">Job descriptions for existing NGO vacancies are submitted to the NT Government for consideration for the program. </w:t>
            </w:r>
          </w:p>
          <w:p w:rsidR="00FD73C7" w:rsidRDefault="00FD73C7" w:rsidP="00DC66D1">
            <w:pPr>
              <w:jc w:val="both"/>
              <w:rPr>
                <w:rFonts w:asciiTheme="minorHAnsi" w:hAnsiTheme="minorHAnsi"/>
                <w:szCs w:val="22"/>
              </w:rPr>
            </w:pPr>
            <w:r w:rsidRPr="00FD73C7">
              <w:rPr>
                <w:rFonts w:asciiTheme="minorHAnsi" w:hAnsiTheme="minorHAnsi"/>
                <w:szCs w:val="22"/>
              </w:rPr>
              <w:t>The job description for this position has been assessed by a panel and the position has been accepted into the NGO Secondment program.</w:t>
            </w:r>
          </w:p>
          <w:p w:rsidR="00FD73C7" w:rsidRPr="00DA07C0" w:rsidRDefault="00FD73C7" w:rsidP="00DC66D1">
            <w:pPr>
              <w:jc w:val="both"/>
              <w:rPr>
                <w:rFonts w:asciiTheme="minorHAnsi" w:hAnsiTheme="minorHAnsi"/>
                <w:szCs w:val="22"/>
              </w:rPr>
            </w:pPr>
            <w:r w:rsidRPr="00FD73C7">
              <w:rPr>
                <w:rFonts w:asciiTheme="minorHAnsi" w:hAnsiTheme="minorHAnsi"/>
                <w:szCs w:val="22"/>
              </w:rPr>
              <w:t>The decision to refuse this request by the Agency must be based on operational requirements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:rsidR="00D3414C" w:rsidRPr="00DA07C0" w:rsidRDefault="00C93CA0" w:rsidP="00B34610">
            <w:pPr>
              <w:pStyle w:val="Heading1"/>
              <w:outlineLvl w:val="0"/>
              <w:rPr>
                <w:rFonts w:eastAsia="Calibri"/>
              </w:rPr>
            </w:pPr>
            <w:r w:rsidRPr="00DA07C0">
              <w:rPr>
                <w:rFonts w:eastAsia="Calibri"/>
              </w:rPr>
              <w:t xml:space="preserve">Standard </w:t>
            </w:r>
            <w:r w:rsidRPr="00B34610">
              <w:rPr>
                <w:rFonts w:eastAsia="Calibri"/>
              </w:rPr>
              <w:t>c</w:t>
            </w:r>
            <w:r w:rsidR="00D3414C" w:rsidRPr="00B34610">
              <w:rPr>
                <w:rFonts w:eastAsia="Calibri"/>
              </w:rPr>
              <w:t>onditions</w:t>
            </w:r>
          </w:p>
          <w:p w:rsidR="00D3414C" w:rsidRPr="00DA07C0" w:rsidRDefault="00D3414C" w:rsidP="00D3414C">
            <w:pPr>
              <w:jc w:val="both"/>
              <w:rPr>
                <w:rFonts w:asciiTheme="minorHAnsi" w:hAnsiTheme="minorHAnsi"/>
                <w:szCs w:val="22"/>
              </w:rPr>
            </w:pPr>
            <w:r w:rsidRPr="00DA07C0">
              <w:rPr>
                <w:rFonts w:asciiTheme="minorHAnsi" w:hAnsiTheme="minorHAnsi"/>
                <w:szCs w:val="22"/>
              </w:rPr>
              <w:t xml:space="preserve">During the secondment, the NGO becomes the employer of the seconded employee and is responsible for determining the terms and conditions of employment of the </w:t>
            </w:r>
            <w:proofErr w:type="spellStart"/>
            <w:r w:rsidRPr="00DA07C0">
              <w:rPr>
                <w:rFonts w:asciiTheme="minorHAnsi" w:hAnsiTheme="minorHAnsi"/>
                <w:szCs w:val="22"/>
              </w:rPr>
              <w:t>secondee</w:t>
            </w:r>
            <w:proofErr w:type="spellEnd"/>
            <w:r w:rsidRPr="00DA07C0">
              <w:rPr>
                <w:rFonts w:asciiTheme="minorHAnsi" w:hAnsiTheme="minorHAnsi"/>
                <w:szCs w:val="22"/>
              </w:rPr>
              <w:t>.</w:t>
            </w:r>
          </w:p>
          <w:p w:rsidR="00D3414C" w:rsidRPr="00DA07C0" w:rsidRDefault="00D3414C" w:rsidP="00BD5049">
            <w:pPr>
              <w:jc w:val="both"/>
              <w:rPr>
                <w:rFonts w:asciiTheme="minorHAnsi" w:hAnsiTheme="minorHAnsi"/>
                <w:szCs w:val="22"/>
              </w:rPr>
            </w:pPr>
            <w:r w:rsidRPr="00DA07C0">
              <w:rPr>
                <w:rFonts w:asciiTheme="minorHAnsi" w:hAnsiTheme="minorHAnsi"/>
                <w:szCs w:val="22"/>
              </w:rPr>
              <w:t>If the employee returns to the NTPS, the period of service with the NGO will be recognised by the NTG for the purposes of leave entitlements and increments per Determination 10</w:t>
            </w:r>
            <w:r w:rsidR="00A327F4" w:rsidRPr="00DA07C0">
              <w:rPr>
                <w:rFonts w:asciiTheme="minorHAnsi" w:hAnsiTheme="minorHAnsi"/>
                <w:szCs w:val="22"/>
              </w:rPr>
              <w:t>02</w:t>
            </w:r>
            <w:r w:rsidRPr="00DA07C0">
              <w:rPr>
                <w:rFonts w:asciiTheme="minorHAnsi" w:hAnsiTheme="minorHAnsi"/>
                <w:szCs w:val="22"/>
              </w:rPr>
              <w:t xml:space="preserve"> of 20</w:t>
            </w:r>
            <w:r w:rsidR="00A327F4" w:rsidRPr="00DA07C0">
              <w:rPr>
                <w:rFonts w:asciiTheme="minorHAnsi" w:hAnsiTheme="minorHAnsi"/>
                <w:szCs w:val="22"/>
              </w:rPr>
              <w:t>22</w:t>
            </w:r>
            <w:r w:rsidRPr="00DA07C0">
              <w:rPr>
                <w:rFonts w:asciiTheme="minorHAnsi" w:hAnsiTheme="minorHAnsi"/>
                <w:szCs w:val="22"/>
              </w:rPr>
              <w:t>.</w:t>
            </w:r>
            <w:r w:rsidR="008200DB" w:rsidRPr="00DA07C0">
              <w:rPr>
                <w:rFonts w:asciiTheme="minorHAnsi" w:hAnsiTheme="minorHAnsi"/>
                <w:szCs w:val="22"/>
              </w:rPr>
              <w:t xml:space="preserve"> Refer to the Framework for NT Public Sector/NGO Secondment Program for secondment eligibility.</w:t>
            </w:r>
          </w:p>
          <w:p w:rsidR="008200DB" w:rsidRPr="00872B4E" w:rsidRDefault="008200DB" w:rsidP="00BD5049">
            <w:pPr>
              <w:jc w:val="both"/>
            </w:pPr>
          </w:p>
        </w:tc>
      </w:tr>
      <w:tr w:rsidR="00B47896" w:rsidRPr="004A3CC9" w:rsidTr="00B34610">
        <w:trPr>
          <w:trHeight w:val="27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47896" w:rsidRPr="004A3CC9" w:rsidRDefault="00B47896" w:rsidP="006E7B7B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 xml:space="preserve">Secondment details </w:t>
            </w:r>
          </w:p>
        </w:tc>
      </w:tr>
      <w:tr w:rsidR="00B47896" w:rsidRPr="002C0BEF" w:rsidTr="00B34610">
        <w:trPr>
          <w:trHeight w:val="337"/>
        </w:trPr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896" w:rsidRPr="00E65371" w:rsidRDefault="00B47896" w:rsidP="006E7B7B">
            <w:pPr>
              <w:rPr>
                <w:rStyle w:val="Requiredfieldmark"/>
              </w:rPr>
            </w:pPr>
            <w:r>
              <w:rPr>
                <w:rStyle w:val="Questionlabel"/>
              </w:rPr>
              <w:t>Position</w:t>
            </w:r>
            <w:r w:rsidR="00223F66">
              <w:rPr>
                <w:rStyle w:val="Questionlabel"/>
              </w:rPr>
              <w:t xml:space="preserve"> title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896" w:rsidRPr="002C0BEF" w:rsidRDefault="00B47896" w:rsidP="006E7B7B"/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896" w:rsidRPr="007A5EFD" w:rsidRDefault="00B47896" w:rsidP="006E7B7B">
            <w:pPr>
              <w:rPr>
                <w:rFonts w:ascii="Arial" w:hAnsi="Arial"/>
              </w:rPr>
            </w:pPr>
            <w:r w:rsidRPr="0050180E">
              <w:rPr>
                <w:rStyle w:val="Questionlabel"/>
              </w:rPr>
              <w:t>Start date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896" w:rsidRPr="002C0BEF" w:rsidRDefault="00B47896" w:rsidP="006E7B7B"/>
        </w:tc>
      </w:tr>
      <w:tr w:rsidR="00B47896" w:rsidRPr="002C0BEF" w:rsidTr="00B34610">
        <w:trPr>
          <w:trHeight w:val="27"/>
        </w:trPr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896" w:rsidRPr="00BF5B10" w:rsidRDefault="00B47896" w:rsidP="00E4054F">
            <w:pPr>
              <w:rPr>
                <w:rStyle w:val="Questionlabel"/>
                <w:color w:val="C00000"/>
              </w:rPr>
            </w:pPr>
            <w:r w:rsidRPr="0050180E">
              <w:rPr>
                <w:rStyle w:val="Questionlabel"/>
              </w:rPr>
              <w:t>Organisation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896" w:rsidRPr="002C0BEF" w:rsidRDefault="00B47896" w:rsidP="006E7B7B"/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896" w:rsidRPr="007A5EFD" w:rsidRDefault="00E4054F" w:rsidP="00E4054F">
            <w:pPr>
              <w:rPr>
                <w:rStyle w:val="Questionlabel"/>
              </w:rPr>
            </w:pPr>
            <w:r>
              <w:rPr>
                <w:rStyle w:val="Questionlabel"/>
              </w:rPr>
              <w:t>End date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896" w:rsidRPr="002C0BEF" w:rsidRDefault="00B47896" w:rsidP="006E7B7B"/>
        </w:tc>
      </w:tr>
      <w:tr w:rsidR="00B24E75" w:rsidRPr="007A5EFD" w:rsidTr="00B34610">
        <w:trPr>
          <w:trHeight w:val="191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B24E75" w:rsidRPr="00DA07C0" w:rsidRDefault="00B24E75" w:rsidP="00DA07C0">
            <w:pPr>
              <w:rPr>
                <w:b/>
                <w:color w:val="FFFFFF" w:themeColor="background1"/>
                <w:szCs w:val="22"/>
              </w:rPr>
            </w:pPr>
            <w:r w:rsidRPr="00DA07C0">
              <w:rPr>
                <w:b/>
                <w:color w:val="FFFFFF" w:themeColor="background1"/>
                <w:szCs w:val="22"/>
              </w:rPr>
              <w:t>Employee details</w:t>
            </w:r>
          </w:p>
        </w:tc>
      </w:tr>
      <w:tr w:rsidR="00522FB5" w:rsidRPr="007A5EFD" w:rsidTr="00B34610">
        <w:trPr>
          <w:trHeight w:val="19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522FB5" w:rsidRPr="00DA07C0" w:rsidRDefault="00522FB5" w:rsidP="00DA07C0">
            <w:pPr>
              <w:rPr>
                <w:rStyle w:val="Requiredfieldmark"/>
                <w:szCs w:val="22"/>
              </w:rPr>
            </w:pPr>
            <w:r w:rsidRPr="00DA07C0">
              <w:rPr>
                <w:rStyle w:val="Questionlabel"/>
                <w:szCs w:val="22"/>
              </w:rPr>
              <w:t>Full name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FB5" w:rsidRPr="004A3CC9" w:rsidRDefault="00522FB5" w:rsidP="00AE2A8A"/>
        </w:tc>
      </w:tr>
      <w:tr w:rsidR="007C3513" w:rsidRPr="007A5EFD" w:rsidTr="00B34610">
        <w:trPr>
          <w:trHeight w:val="19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7C3513" w:rsidRPr="00DA07C0" w:rsidRDefault="00522FB5" w:rsidP="00E4054F">
            <w:pPr>
              <w:rPr>
                <w:rStyle w:val="Questionlabel"/>
                <w:szCs w:val="22"/>
              </w:rPr>
            </w:pPr>
            <w:r w:rsidRPr="00522FB5">
              <w:rPr>
                <w:rStyle w:val="Questionlabel"/>
                <w:szCs w:val="22"/>
              </w:rPr>
              <w:t>Position</w:t>
            </w:r>
            <w:r w:rsidR="00223F66">
              <w:rPr>
                <w:rStyle w:val="Questionlabel"/>
                <w:szCs w:val="22"/>
              </w:rPr>
              <w:t xml:space="preserve"> titl</w:t>
            </w:r>
            <w:r w:rsidR="00E4054F">
              <w:rPr>
                <w:rStyle w:val="Questionlabel"/>
                <w:szCs w:val="22"/>
              </w:rPr>
              <w:t>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513" w:rsidRPr="00DA07C0" w:rsidRDefault="007C3513" w:rsidP="00DA07C0">
            <w:pPr>
              <w:rPr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513" w:rsidRPr="00DA07C0" w:rsidRDefault="00522FB5" w:rsidP="00DA07C0">
            <w:pPr>
              <w:rPr>
                <w:rStyle w:val="Questionlabel"/>
                <w:szCs w:val="22"/>
              </w:rPr>
            </w:pPr>
            <w:r w:rsidRPr="00522FB5">
              <w:rPr>
                <w:rStyle w:val="Questionlabel"/>
                <w:szCs w:val="22"/>
              </w:rPr>
              <w:t>AGS</w:t>
            </w:r>
            <w:r w:rsidR="002D6E0C">
              <w:rPr>
                <w:rStyle w:val="Questionlabel"/>
                <w:szCs w:val="22"/>
              </w:rPr>
              <w:t xml:space="preserve"> #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513" w:rsidRPr="004A3CC9" w:rsidRDefault="007C3513" w:rsidP="00AE2A8A"/>
        </w:tc>
      </w:tr>
      <w:tr w:rsidR="00B34610" w:rsidRPr="007A5EFD" w:rsidTr="00B34610">
        <w:trPr>
          <w:trHeight w:val="195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34610" w:rsidRPr="00DA07C0" w:rsidRDefault="00B34610" w:rsidP="00E81BAC">
            <w:pPr>
              <w:rPr>
                <w:rStyle w:val="Questionlabel"/>
                <w:szCs w:val="22"/>
              </w:rPr>
            </w:pPr>
            <w:r w:rsidRPr="00DA07C0">
              <w:rPr>
                <w:rStyle w:val="Questionlabel"/>
                <w:color w:val="FFFFFF" w:themeColor="background1"/>
                <w:szCs w:val="22"/>
              </w:rPr>
              <w:t>Employee declaration</w:t>
            </w:r>
          </w:p>
        </w:tc>
      </w:tr>
      <w:tr w:rsidR="00B34610" w:rsidRPr="007A5EFD" w:rsidTr="00B34610">
        <w:trPr>
          <w:cantSplit w:val="0"/>
          <w:trHeight w:val="849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DA07C0" w:rsidRDefault="00B34610" w:rsidP="00E81BAC">
            <w:pPr>
              <w:rPr>
                <w:szCs w:val="22"/>
              </w:rPr>
            </w:pPr>
            <w:r w:rsidRPr="00DA07C0">
              <w:rPr>
                <w:szCs w:val="22"/>
              </w:rPr>
              <w:t>I have applied for and been offered the above position.</w:t>
            </w:r>
          </w:p>
          <w:p w:rsidR="00B34610" w:rsidRPr="00DA07C0" w:rsidRDefault="00B34610" w:rsidP="00E81BAC">
            <w:pPr>
              <w:rPr>
                <w:szCs w:val="22"/>
              </w:rPr>
            </w:pPr>
            <w:r w:rsidRPr="00DA07C0">
              <w:rPr>
                <w:szCs w:val="22"/>
              </w:rPr>
              <w:t xml:space="preserve">I have read the secondment framework and understand and agree with my responsibilities and the terms and conditions in relation to the secondment arrangement. </w:t>
            </w:r>
          </w:p>
        </w:tc>
      </w:tr>
      <w:tr w:rsidR="00B34610" w:rsidRPr="007A5EFD" w:rsidTr="00B34610">
        <w:trPr>
          <w:trHeight w:val="145"/>
        </w:trPr>
        <w:tc>
          <w:tcPr>
            <w:tcW w:w="9073" w:type="dxa"/>
            <w:gridSpan w:val="1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DA07C0" w:rsidRDefault="00B34610" w:rsidP="00E81BAC">
            <w:pPr>
              <w:rPr>
                <w:rStyle w:val="Requiredfieldmark"/>
                <w:szCs w:val="22"/>
              </w:rPr>
            </w:pPr>
            <w:r w:rsidRPr="00DA07C0">
              <w:rPr>
                <w:rStyle w:val="Questionlabel"/>
                <w:szCs w:val="22"/>
              </w:rPr>
              <w:lastRenderedPageBreak/>
              <w:t>Do you have any non-standard entitlements negotiated for the secondment? Read the guidelines for more information.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610" w:rsidRPr="007C3513" w:rsidRDefault="00B34610" w:rsidP="00E81BAC">
            <w:pPr>
              <w:rPr>
                <w:sz w:val="20"/>
              </w:rPr>
            </w:pPr>
            <w:r w:rsidRPr="007C3513">
              <w:rPr>
                <w:sz w:val="20"/>
              </w:rPr>
              <w:t>Yes / No</w:t>
            </w:r>
          </w:p>
        </w:tc>
      </w:tr>
      <w:tr w:rsidR="00B34610" w:rsidRPr="007A5EFD" w:rsidTr="00B34610">
        <w:trPr>
          <w:trHeight w:val="145"/>
        </w:trPr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DA07C0" w:rsidRDefault="00B34610" w:rsidP="00E81BAC">
            <w:pPr>
              <w:rPr>
                <w:rStyle w:val="Questionlabel"/>
                <w:szCs w:val="22"/>
              </w:rPr>
            </w:pPr>
            <w:r w:rsidRPr="00DA07C0">
              <w:rPr>
                <w:rStyle w:val="Questionlabel"/>
                <w:szCs w:val="22"/>
              </w:rPr>
              <w:t>If yes, provide details.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34610" w:rsidRPr="00DA07C0" w:rsidRDefault="00B34610" w:rsidP="00E81BAC">
            <w:pPr>
              <w:rPr>
                <w:szCs w:val="22"/>
              </w:rPr>
            </w:pPr>
          </w:p>
        </w:tc>
      </w:tr>
      <w:tr w:rsidR="00B34610" w:rsidRPr="007A5EFD" w:rsidTr="00B34610">
        <w:trPr>
          <w:trHeight w:val="145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DA07C0" w:rsidRDefault="00B34610" w:rsidP="00E81BAC">
            <w:pPr>
              <w:spacing w:after="0"/>
              <w:rPr>
                <w:szCs w:val="22"/>
              </w:rPr>
            </w:pPr>
            <w:r w:rsidRPr="00DA07C0">
              <w:rPr>
                <w:szCs w:val="22"/>
              </w:rPr>
              <w:t>I therefore wish to request:</w:t>
            </w:r>
          </w:p>
          <w:p w:rsidR="00B34610" w:rsidRPr="00DA07C0" w:rsidRDefault="00B34610" w:rsidP="00E81BAC">
            <w:pPr>
              <w:pStyle w:val="ListParagraph"/>
              <w:numPr>
                <w:ilvl w:val="0"/>
                <w:numId w:val="16"/>
              </w:numPr>
              <w:spacing w:after="0"/>
              <w:rPr>
                <w:szCs w:val="22"/>
              </w:rPr>
            </w:pPr>
            <w:r w:rsidRPr="00DA07C0">
              <w:rPr>
                <w:szCs w:val="22"/>
              </w:rPr>
              <w:t xml:space="preserve">leave without pay to take up the secondment opportunity under Public Sector Employment and Management By-law 16 and </w:t>
            </w:r>
          </w:p>
          <w:p w:rsidR="00B34610" w:rsidRPr="00DA07C0" w:rsidRDefault="00B34610" w:rsidP="00E81BAC">
            <w:pPr>
              <w:pStyle w:val="ListParagraph"/>
              <w:numPr>
                <w:ilvl w:val="0"/>
                <w:numId w:val="16"/>
              </w:numPr>
              <w:spacing w:after="0"/>
              <w:rPr>
                <w:szCs w:val="22"/>
              </w:rPr>
            </w:pPr>
            <w:proofErr w:type="gramStart"/>
            <w:r w:rsidRPr="00DA07C0">
              <w:rPr>
                <w:szCs w:val="22"/>
              </w:rPr>
              <w:t>approval</w:t>
            </w:r>
            <w:proofErr w:type="gramEnd"/>
            <w:r w:rsidRPr="00DA07C0">
              <w:rPr>
                <w:szCs w:val="22"/>
              </w:rPr>
              <w:t xml:space="preserve"> for outside employment in accordance with section 61 of the Public Sector Employment and Management Act for the duration of the secondment arrangement.</w:t>
            </w:r>
          </w:p>
        </w:tc>
      </w:tr>
      <w:tr w:rsidR="00B34610" w:rsidRPr="007A5EFD" w:rsidTr="00B34610">
        <w:trPr>
          <w:trHeight w:val="145"/>
        </w:trPr>
        <w:tc>
          <w:tcPr>
            <w:tcW w:w="2684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DA07C0" w:rsidRDefault="00B34610" w:rsidP="00E81BAC">
            <w:pPr>
              <w:rPr>
                <w:rStyle w:val="Requiredfieldmark"/>
                <w:szCs w:val="22"/>
              </w:rPr>
            </w:pPr>
            <w:r w:rsidRPr="00DA07C0">
              <w:rPr>
                <w:rStyle w:val="Questionlabel"/>
                <w:szCs w:val="22"/>
              </w:rPr>
              <w:t>Employee signature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4610" w:rsidRPr="00DA07C0" w:rsidRDefault="00B34610" w:rsidP="00E81BAC">
            <w:pPr>
              <w:rPr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4610" w:rsidRPr="00013AD6" w:rsidRDefault="00B34610" w:rsidP="00E81BAC">
            <w:pPr>
              <w:rPr>
                <w:rStyle w:val="Requiredfieldmark"/>
              </w:rPr>
            </w:pPr>
            <w:r w:rsidRPr="008C4B2F">
              <w:rPr>
                <w:rStyle w:val="Questionlabel"/>
              </w:rPr>
              <w:t>Date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610" w:rsidRDefault="00B34610" w:rsidP="00E81BAC"/>
        </w:tc>
      </w:tr>
      <w:tr w:rsidR="00B34610" w:rsidRPr="007A5EFD" w:rsidTr="00B34610">
        <w:trPr>
          <w:trHeight w:val="223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34610" w:rsidRPr="00E4054F" w:rsidRDefault="00B34610" w:rsidP="00E81BAC">
            <w:pPr>
              <w:rPr>
                <w:b/>
                <w:color w:val="FFFFFF" w:themeColor="background1"/>
                <w:szCs w:val="22"/>
              </w:rPr>
            </w:pPr>
            <w:r w:rsidRPr="00E4054F">
              <w:rPr>
                <w:b/>
                <w:color w:val="FFFFFF" w:themeColor="background1"/>
                <w:szCs w:val="22"/>
              </w:rPr>
              <w:t>Agency approval – employer to fill in this section</w:t>
            </w:r>
          </w:p>
        </w:tc>
      </w:tr>
      <w:tr w:rsidR="00B34610" w:rsidRPr="007A5EFD" w:rsidTr="00B34610">
        <w:trPr>
          <w:trHeight w:val="20"/>
        </w:trPr>
        <w:tc>
          <w:tcPr>
            <w:tcW w:w="8931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E4054F" w:rsidRDefault="00B34610" w:rsidP="00E81BAC">
            <w:pPr>
              <w:rPr>
                <w:rStyle w:val="Questionlabel"/>
                <w:b w:val="0"/>
                <w:szCs w:val="22"/>
              </w:rPr>
            </w:pPr>
            <w:r w:rsidRPr="00E4054F">
              <w:rPr>
                <w:rStyle w:val="Questionlabel"/>
                <w:szCs w:val="22"/>
              </w:rPr>
              <w:t>I approve this leave without pay, in line with the NT Government NGO Secondment Program.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610" w:rsidRPr="00E4054F" w:rsidRDefault="00B34610" w:rsidP="00E81BAC">
            <w:pPr>
              <w:rPr>
                <w:szCs w:val="22"/>
              </w:rPr>
            </w:pPr>
            <w:r w:rsidRPr="00E4054F">
              <w:rPr>
                <w:szCs w:val="22"/>
              </w:rPr>
              <w:t>Yes / No</w:t>
            </w:r>
          </w:p>
        </w:tc>
      </w:tr>
      <w:tr w:rsidR="00B34610" w:rsidRPr="007A5EFD" w:rsidTr="00B34610">
        <w:trPr>
          <w:trHeight w:val="20"/>
        </w:trPr>
        <w:tc>
          <w:tcPr>
            <w:tcW w:w="8931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  <w:r w:rsidRPr="00E4054F">
              <w:rPr>
                <w:rStyle w:val="Questionlabel"/>
                <w:szCs w:val="22"/>
              </w:rPr>
              <w:t>I approve outside employment for the duration of the secondment arrangement.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610" w:rsidRPr="00E4054F" w:rsidRDefault="00B34610" w:rsidP="00E81BAC">
            <w:pPr>
              <w:rPr>
                <w:szCs w:val="22"/>
              </w:rPr>
            </w:pPr>
            <w:r w:rsidRPr="00E4054F">
              <w:rPr>
                <w:szCs w:val="22"/>
              </w:rPr>
              <w:t>Yes / No</w:t>
            </w:r>
          </w:p>
        </w:tc>
      </w:tr>
      <w:tr w:rsidR="00B34610" w:rsidRPr="008C4B2F" w:rsidTr="00B34610">
        <w:trPr>
          <w:trHeight w:val="223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  <w:r w:rsidRPr="00E4054F">
              <w:rPr>
                <w:rStyle w:val="Questionlabel"/>
                <w:szCs w:val="22"/>
              </w:rPr>
              <w:t>Endorsed by Unit Head</w:t>
            </w:r>
          </w:p>
        </w:tc>
      </w:tr>
      <w:tr w:rsidR="00B34610" w:rsidTr="00B34610">
        <w:trPr>
          <w:trHeight w:val="223"/>
        </w:trPr>
        <w:tc>
          <w:tcPr>
            <w:tcW w:w="17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  <w:r w:rsidRPr="00E4054F">
              <w:rPr>
                <w:rStyle w:val="Questionlabel"/>
                <w:szCs w:val="22"/>
              </w:rPr>
              <w:t>Name</w:t>
            </w:r>
          </w:p>
        </w:tc>
        <w:tc>
          <w:tcPr>
            <w:tcW w:w="44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  <w:r w:rsidRPr="00E4054F">
              <w:rPr>
                <w:rStyle w:val="Questionlabel"/>
                <w:szCs w:val="22"/>
              </w:rPr>
              <w:t>Position title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4610" w:rsidRPr="00E4054F" w:rsidRDefault="00B34610" w:rsidP="00E81BAC">
            <w:pPr>
              <w:rPr>
                <w:szCs w:val="22"/>
              </w:rPr>
            </w:pPr>
          </w:p>
        </w:tc>
      </w:tr>
      <w:tr w:rsidR="00B34610" w:rsidRPr="003F07E7" w:rsidTr="00B34610">
        <w:trPr>
          <w:trHeight w:val="27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  <w:r w:rsidRPr="00E4054F">
              <w:rPr>
                <w:rStyle w:val="Questionlabel"/>
                <w:szCs w:val="22"/>
              </w:rPr>
              <w:t>Signature</w:t>
            </w:r>
          </w:p>
        </w:tc>
        <w:tc>
          <w:tcPr>
            <w:tcW w:w="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10" w:rsidRPr="00E4054F" w:rsidRDefault="00B34610" w:rsidP="00E81BAC">
            <w:pPr>
              <w:rPr>
                <w:rStyle w:val="Questionlabel"/>
                <w:color w:val="FFFFFF" w:themeColor="background1"/>
                <w:szCs w:val="22"/>
              </w:rPr>
            </w:pPr>
            <w:r w:rsidRPr="00E4054F">
              <w:rPr>
                <w:rStyle w:val="Questionlabel"/>
                <w:szCs w:val="22"/>
              </w:rPr>
              <w:t>Date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10" w:rsidRPr="00E4054F" w:rsidRDefault="00B34610" w:rsidP="00E81BAC">
            <w:pPr>
              <w:rPr>
                <w:rStyle w:val="Questionlabel"/>
                <w:color w:val="FFFFFF" w:themeColor="background1"/>
                <w:szCs w:val="22"/>
              </w:rPr>
            </w:pPr>
          </w:p>
        </w:tc>
      </w:tr>
      <w:tr w:rsidR="00B34610" w:rsidRPr="007A5EFD" w:rsidTr="00B34610">
        <w:trPr>
          <w:trHeight w:val="312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E4054F" w:rsidRDefault="00B34610" w:rsidP="00E81BAC">
            <w:pPr>
              <w:rPr>
                <w:b/>
                <w:bCs/>
                <w:szCs w:val="22"/>
              </w:rPr>
            </w:pPr>
            <w:r w:rsidRPr="00E4054F">
              <w:rPr>
                <w:rStyle w:val="Questionlabel"/>
                <w:szCs w:val="22"/>
              </w:rPr>
              <w:t>Approved by Agency Delegate</w:t>
            </w:r>
            <w:r>
              <w:rPr>
                <w:rStyle w:val="Questionlabel"/>
                <w:szCs w:val="22"/>
              </w:rPr>
              <w:t xml:space="preserve">, </w:t>
            </w:r>
            <w:r w:rsidRPr="00E4054F">
              <w:rPr>
                <w:rStyle w:val="Questionlabel"/>
                <w:szCs w:val="22"/>
              </w:rPr>
              <w:t>Human Resources – Secondment</w:t>
            </w:r>
          </w:p>
        </w:tc>
      </w:tr>
      <w:tr w:rsidR="00B34610" w:rsidRPr="007A5EFD" w:rsidTr="00B34610">
        <w:trPr>
          <w:trHeight w:val="223"/>
        </w:trPr>
        <w:tc>
          <w:tcPr>
            <w:tcW w:w="226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  <w:r w:rsidRPr="00E4054F">
              <w:rPr>
                <w:rStyle w:val="Questionlabel"/>
                <w:szCs w:val="22"/>
              </w:rPr>
              <w:t>Name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  <w:r w:rsidRPr="00E4054F">
              <w:rPr>
                <w:rStyle w:val="Questionlabel"/>
                <w:szCs w:val="22"/>
              </w:rPr>
              <w:t>Position title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4610" w:rsidRPr="00E4054F" w:rsidRDefault="00B34610" w:rsidP="00E81BAC">
            <w:pPr>
              <w:rPr>
                <w:szCs w:val="22"/>
              </w:rPr>
            </w:pPr>
          </w:p>
        </w:tc>
      </w:tr>
      <w:tr w:rsidR="00B34610" w:rsidRPr="007A5EFD" w:rsidTr="00B34610">
        <w:trPr>
          <w:trHeight w:val="242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  <w:r w:rsidRPr="00E4054F">
              <w:rPr>
                <w:rStyle w:val="Questionlabel"/>
                <w:szCs w:val="22"/>
              </w:rPr>
              <w:t>Signature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10" w:rsidRPr="00E4054F" w:rsidRDefault="00B34610" w:rsidP="00E81BAC">
            <w:pPr>
              <w:rPr>
                <w:rStyle w:val="Questionlabel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10" w:rsidRPr="00E4054F" w:rsidRDefault="00B34610" w:rsidP="00E81BAC">
            <w:pPr>
              <w:rPr>
                <w:rStyle w:val="Questionlabel"/>
                <w:color w:val="FFFFFF" w:themeColor="background1"/>
                <w:szCs w:val="22"/>
              </w:rPr>
            </w:pPr>
            <w:r w:rsidRPr="00E4054F">
              <w:rPr>
                <w:rStyle w:val="Questionlabel"/>
                <w:szCs w:val="22"/>
              </w:rPr>
              <w:t>Date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10" w:rsidRPr="00E4054F" w:rsidRDefault="00B34610" w:rsidP="00E81BAC">
            <w:pPr>
              <w:rPr>
                <w:rStyle w:val="Questionlabel"/>
                <w:color w:val="FFFFFF" w:themeColor="background1"/>
                <w:szCs w:val="22"/>
              </w:rPr>
            </w:pPr>
          </w:p>
        </w:tc>
      </w:tr>
      <w:tr w:rsidR="00D56FBB" w:rsidRPr="007A5EFD" w:rsidTr="00D56FBB">
        <w:trPr>
          <w:trHeight w:val="314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D56FBB" w:rsidRPr="00E4054F" w:rsidRDefault="00D56FBB" w:rsidP="00D56FBB">
            <w:pPr>
              <w:rPr>
                <w:rStyle w:val="Questionlabel"/>
                <w:color w:val="FFFFFF" w:themeColor="background1"/>
                <w:szCs w:val="22"/>
              </w:rPr>
            </w:pPr>
            <w:r>
              <w:rPr>
                <w:rStyle w:val="Questionlabel"/>
                <w:color w:val="FFFFFF" w:themeColor="background1"/>
                <w:szCs w:val="22"/>
              </w:rPr>
              <w:t xml:space="preserve">The decision to refuse this request must be based on operational </w:t>
            </w:r>
            <w:r>
              <w:rPr>
                <w:rStyle w:val="Questionlabel"/>
                <w:color w:val="FFFFFF" w:themeColor="background1"/>
                <w:szCs w:val="22"/>
              </w:rPr>
              <w:t>requirements</w:t>
            </w:r>
            <w:r>
              <w:rPr>
                <w:rStyle w:val="Questionlabel"/>
                <w:color w:val="FFFFFF" w:themeColor="background1"/>
                <w:szCs w:val="22"/>
              </w:rPr>
              <w:t xml:space="preserve"> and documented below</w:t>
            </w:r>
          </w:p>
        </w:tc>
      </w:tr>
      <w:tr w:rsidR="00D56FBB" w:rsidRPr="007A5EFD" w:rsidTr="00B60B54">
        <w:trPr>
          <w:trHeight w:val="242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D56FBB" w:rsidRDefault="00D56FBB" w:rsidP="00D56FBB">
            <w:pPr>
              <w:rPr>
                <w:rStyle w:val="Questionlabel"/>
                <w:color w:val="FFFFFF" w:themeColor="background1"/>
                <w:szCs w:val="22"/>
              </w:rPr>
            </w:pPr>
          </w:p>
          <w:p w:rsidR="00D56FBB" w:rsidRDefault="00D56FBB" w:rsidP="00D56FBB">
            <w:pPr>
              <w:rPr>
                <w:rStyle w:val="Questionlabel"/>
                <w:color w:val="FFFFFF" w:themeColor="background1"/>
                <w:szCs w:val="22"/>
              </w:rPr>
            </w:pPr>
            <w:bookmarkStart w:id="0" w:name="_GoBack"/>
            <w:bookmarkEnd w:id="0"/>
          </w:p>
          <w:p w:rsidR="00D56FBB" w:rsidRDefault="00D56FBB" w:rsidP="00D56FBB">
            <w:pPr>
              <w:rPr>
                <w:rStyle w:val="Questionlabel"/>
                <w:color w:val="FFFFFF" w:themeColor="background1"/>
                <w:szCs w:val="22"/>
              </w:rPr>
            </w:pPr>
          </w:p>
          <w:p w:rsidR="00D56FBB" w:rsidRPr="00E4054F" w:rsidRDefault="00D56FBB" w:rsidP="00D56FBB">
            <w:pPr>
              <w:rPr>
                <w:rStyle w:val="Questionlabel"/>
                <w:color w:val="FFFFFF" w:themeColor="background1"/>
                <w:szCs w:val="22"/>
              </w:rPr>
            </w:pPr>
          </w:p>
        </w:tc>
      </w:tr>
      <w:tr w:rsidR="00D56FBB" w:rsidRPr="007A5EFD" w:rsidTr="00B34610">
        <w:trPr>
          <w:trHeight w:val="419"/>
        </w:trPr>
        <w:tc>
          <w:tcPr>
            <w:tcW w:w="1049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D56FBB" w:rsidRDefault="00D56FBB" w:rsidP="00D56FBB">
            <w:pPr>
              <w:pStyle w:val="Heading1"/>
              <w:outlineLvl w:val="0"/>
            </w:pPr>
            <w:r>
              <w:t>Further information</w:t>
            </w:r>
          </w:p>
        </w:tc>
      </w:tr>
      <w:tr w:rsidR="00D56FBB" w:rsidRPr="007A5EFD" w:rsidTr="00B34610">
        <w:trPr>
          <w:trHeight w:val="336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D56FBB" w:rsidRPr="00B34610" w:rsidRDefault="00D56FBB" w:rsidP="00D56FBB">
            <w:r w:rsidRPr="00E4054F">
              <w:rPr>
                <w:rFonts w:asciiTheme="minorHAnsi" w:hAnsiTheme="minorHAnsi"/>
                <w:szCs w:val="22"/>
              </w:rPr>
              <w:t xml:space="preserve">Submit your completed form to </w:t>
            </w:r>
            <w:hyperlink r:id="rId10" w:history="1">
              <w:r w:rsidRPr="00E4054F">
                <w:rPr>
                  <w:rStyle w:val="Hyperlink"/>
                  <w:rFonts w:asciiTheme="minorHAnsi" w:hAnsiTheme="minorHAnsi"/>
                  <w:szCs w:val="22"/>
                </w:rPr>
                <w:t>socialpolicy.CMC@nt.gov.au</w:t>
              </w:r>
            </w:hyperlink>
            <w:r w:rsidRPr="00E4054F">
              <w:rPr>
                <w:rFonts w:asciiTheme="minorHAnsi" w:hAnsiTheme="minorHAnsi"/>
                <w:szCs w:val="22"/>
              </w:rPr>
              <w:t xml:space="preserve"> and </w:t>
            </w:r>
            <w:hyperlink r:id="rId11" w:history="1">
              <w:r w:rsidRPr="00E4054F">
                <w:rPr>
                  <w:rStyle w:val="Hyperlink"/>
                  <w:rFonts w:asciiTheme="minorHAnsi" w:hAnsiTheme="minorHAnsi" w:cs="Arial"/>
                  <w:szCs w:val="22"/>
                </w:rPr>
                <w:t>WorkforceServices@nt.gov.au</w:t>
              </w:r>
            </w:hyperlink>
            <w:r>
              <w:t>.</w:t>
            </w:r>
          </w:p>
        </w:tc>
      </w:tr>
    </w:tbl>
    <w:p w:rsidR="007A5EFD" w:rsidRDefault="007A5EFD" w:rsidP="00522FB5"/>
    <w:sectPr w:rsidR="007A5EFD" w:rsidSect="00CC57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3B" w:rsidRDefault="0021233B" w:rsidP="007332FF">
      <w:r>
        <w:separator/>
      </w:r>
    </w:p>
  </w:endnote>
  <w:endnote w:type="continuationSeparator" w:id="0">
    <w:p w:rsidR="0021233B" w:rsidRDefault="0021233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54AD6">
                <w:rPr>
                  <w:rStyle w:val="PageNumber"/>
                  <w:b/>
                </w:rPr>
                <w:t>THE CHIEF MINISTER AND CABINET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56FB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56FB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F54AD6" w:rsidRDefault="001B3D22" w:rsidP="00F54AD6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54AD6">
                <w:rPr>
                  <w:rStyle w:val="PageNumber"/>
                  <w:b/>
                </w:rPr>
                <w:t>THE CHIEF MINISTER AND CABINET</w:t>
              </w:r>
            </w:sdtContent>
          </w:sdt>
          <w:r w:rsidR="00F54AD6">
            <w:rPr>
              <w:rStyle w:val="PageNumber"/>
            </w:rPr>
            <w:t xml:space="preserve"> </w:t>
          </w:r>
        </w:p>
        <w:p w:rsidR="002645D5" w:rsidRPr="00CE30CF" w:rsidRDefault="002645D5" w:rsidP="00F54AD6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D56FBB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D56FBB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3B" w:rsidRDefault="0021233B" w:rsidP="007332FF">
      <w:r>
        <w:separator/>
      </w:r>
    </w:p>
  </w:footnote>
  <w:footnote w:type="continuationSeparator" w:id="0">
    <w:p w:rsidR="0021233B" w:rsidRDefault="0021233B" w:rsidP="007332FF">
      <w:r>
        <w:continuationSeparator/>
      </w:r>
    </w:p>
  </w:footnote>
  <w:footnote w:id="1">
    <w:p w:rsidR="001C0266" w:rsidRPr="00411FC5" w:rsidRDefault="001C0266" w:rsidP="001C0266">
      <w:pPr>
        <w:rPr>
          <w:rFonts w:asciiTheme="minorHAnsi" w:hAnsiTheme="minorHAnsi"/>
          <w:sz w:val="20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11FC5">
          <w:rPr>
            <w:rStyle w:val="Hyperlink"/>
            <w:rFonts w:asciiTheme="minorHAnsi" w:hAnsiTheme="minorHAnsi"/>
            <w:sz w:val="20"/>
          </w:rPr>
          <w:t>https://nt.gov.au/community/non-government-organisations-ngos/government-staff-secondments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21233B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782ED4">
          <w:rPr>
            <w:rStyle w:val="HeaderChar"/>
          </w:rPr>
          <w:t>NGO Secondment Program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F0" w:rsidRPr="00B34610" w:rsidRDefault="0021233B" w:rsidP="00A53CF0">
    <w:pPr>
      <w:pStyle w:val="Title"/>
      <w:rPr>
        <w:sz w:val="48"/>
        <w:szCs w:val="48"/>
      </w:rPr>
    </w:pPr>
    <w:sdt>
      <w:sdtPr>
        <w:rPr>
          <w:rStyle w:val="TitleChar"/>
          <w:sz w:val="48"/>
          <w:szCs w:val="48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DC66D1">
          <w:rPr>
            <w:rStyle w:val="TitleChar"/>
            <w:sz w:val="48"/>
            <w:szCs w:val="48"/>
          </w:rPr>
          <w:t>NGO Secondment Program</w:t>
        </w:r>
      </w:sdtContent>
    </w:sdt>
    <w:r w:rsidR="00782ED4" w:rsidRPr="00B34610">
      <w:rPr>
        <w:rStyle w:val="TitleChar"/>
        <w:sz w:val="48"/>
        <w:szCs w:val="48"/>
      </w:rPr>
      <w:t xml:space="preserve"> - </w:t>
    </w:r>
    <w:r w:rsidR="00B34610">
      <w:rPr>
        <w:rStyle w:val="TitleChar"/>
        <w:sz w:val="48"/>
        <w:szCs w:val="48"/>
      </w:rPr>
      <w:t>agency a</w:t>
    </w:r>
    <w:r w:rsidR="00782ED4" w:rsidRPr="00B34610">
      <w:rPr>
        <w:rStyle w:val="TitleChar"/>
        <w:sz w:val="48"/>
        <w:szCs w:val="48"/>
      </w:rPr>
      <w:t>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0874D36"/>
    <w:multiLevelType w:val="hybridMultilevel"/>
    <w:tmpl w:val="DFF8D7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710452E"/>
    <w:multiLevelType w:val="hybridMultilevel"/>
    <w:tmpl w:val="E6642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5DB47D5B"/>
    <w:multiLevelType w:val="hybridMultilevel"/>
    <w:tmpl w:val="1702F17E"/>
    <w:lvl w:ilvl="0" w:tplc="78A03434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6671D"/>
    <w:multiLevelType w:val="hybridMultilevel"/>
    <w:tmpl w:val="35EAC37C"/>
    <w:lvl w:ilvl="0" w:tplc="78A03434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1B30EF"/>
    <w:multiLevelType w:val="hybridMultilevel"/>
    <w:tmpl w:val="1C9CE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40"/>
  </w:num>
  <w:num w:numId="4">
    <w:abstractNumId w:val="24"/>
  </w:num>
  <w:num w:numId="5">
    <w:abstractNumId w:val="15"/>
  </w:num>
  <w:num w:numId="6">
    <w:abstractNumId w:val="7"/>
  </w:num>
  <w:num w:numId="7">
    <w:abstractNumId w:val="26"/>
  </w:num>
  <w:num w:numId="8">
    <w:abstractNumId w:val="14"/>
  </w:num>
  <w:num w:numId="9">
    <w:abstractNumId w:val="38"/>
  </w:num>
  <w:num w:numId="10">
    <w:abstractNumId w:val="22"/>
  </w:num>
  <w:num w:numId="11">
    <w:abstractNumId w:val="35"/>
  </w:num>
  <w:num w:numId="12">
    <w:abstractNumId w:val="21"/>
  </w:num>
  <w:num w:numId="13">
    <w:abstractNumId w:val="41"/>
  </w:num>
  <w:num w:numId="14">
    <w:abstractNumId w:val="33"/>
  </w:num>
  <w:num w:numId="15">
    <w:abstractNumId w:val="29"/>
  </w:num>
  <w:num w:numId="16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45"/>
    <w:rsid w:val="00001DDF"/>
    <w:rsid w:val="0000322D"/>
    <w:rsid w:val="00003AD7"/>
    <w:rsid w:val="00007670"/>
    <w:rsid w:val="00010665"/>
    <w:rsid w:val="00013AD6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44D1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0215"/>
    <w:rsid w:val="000C23BA"/>
    <w:rsid w:val="000D1F29"/>
    <w:rsid w:val="000D633D"/>
    <w:rsid w:val="000E342B"/>
    <w:rsid w:val="000E3ED2"/>
    <w:rsid w:val="000E520B"/>
    <w:rsid w:val="000E5DD2"/>
    <w:rsid w:val="000F105C"/>
    <w:rsid w:val="000F2958"/>
    <w:rsid w:val="000F3850"/>
    <w:rsid w:val="000F604F"/>
    <w:rsid w:val="00104E7F"/>
    <w:rsid w:val="001050E4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08C8"/>
    <w:rsid w:val="001957AD"/>
    <w:rsid w:val="00196F8E"/>
    <w:rsid w:val="001A2B7F"/>
    <w:rsid w:val="001A3AFD"/>
    <w:rsid w:val="001A496C"/>
    <w:rsid w:val="001A576A"/>
    <w:rsid w:val="001A6F39"/>
    <w:rsid w:val="001A744B"/>
    <w:rsid w:val="001B28DA"/>
    <w:rsid w:val="001B2B6C"/>
    <w:rsid w:val="001B3D22"/>
    <w:rsid w:val="001B513C"/>
    <w:rsid w:val="001C0266"/>
    <w:rsid w:val="001D01C4"/>
    <w:rsid w:val="001D062A"/>
    <w:rsid w:val="001D4DA9"/>
    <w:rsid w:val="001D4F99"/>
    <w:rsid w:val="001D52B0"/>
    <w:rsid w:val="001D56C6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233B"/>
    <w:rsid w:val="00223F66"/>
    <w:rsid w:val="00224A2D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77D8"/>
    <w:rsid w:val="002D3A57"/>
    <w:rsid w:val="002D6E0C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35F7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130D"/>
    <w:rsid w:val="003E2445"/>
    <w:rsid w:val="003E3BB2"/>
    <w:rsid w:val="003F07E7"/>
    <w:rsid w:val="003F5B58"/>
    <w:rsid w:val="003F7E65"/>
    <w:rsid w:val="00400A8C"/>
    <w:rsid w:val="0040222A"/>
    <w:rsid w:val="00402A05"/>
    <w:rsid w:val="004047BC"/>
    <w:rsid w:val="004100F7"/>
    <w:rsid w:val="00411FC5"/>
    <w:rsid w:val="00414CB3"/>
    <w:rsid w:val="0041563D"/>
    <w:rsid w:val="00426E25"/>
    <w:rsid w:val="00427D9C"/>
    <w:rsid w:val="00427E7E"/>
    <w:rsid w:val="00433C60"/>
    <w:rsid w:val="0043465D"/>
    <w:rsid w:val="00443A45"/>
    <w:rsid w:val="00443B6E"/>
    <w:rsid w:val="00450636"/>
    <w:rsid w:val="0045420A"/>
    <w:rsid w:val="004554D4"/>
    <w:rsid w:val="00455BF9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0C94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3E56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07C05"/>
    <w:rsid w:val="005121DC"/>
    <w:rsid w:val="00512A04"/>
    <w:rsid w:val="00520499"/>
    <w:rsid w:val="00522FB5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84D31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187B"/>
    <w:rsid w:val="005E3A43"/>
    <w:rsid w:val="005E419D"/>
    <w:rsid w:val="005F0B17"/>
    <w:rsid w:val="005F4211"/>
    <w:rsid w:val="005F77C7"/>
    <w:rsid w:val="00620675"/>
    <w:rsid w:val="00622910"/>
    <w:rsid w:val="006254B6"/>
    <w:rsid w:val="00627FC8"/>
    <w:rsid w:val="00634D98"/>
    <w:rsid w:val="006433C3"/>
    <w:rsid w:val="00650F5B"/>
    <w:rsid w:val="00661D1D"/>
    <w:rsid w:val="00665916"/>
    <w:rsid w:val="006670D7"/>
    <w:rsid w:val="006719EA"/>
    <w:rsid w:val="00671F13"/>
    <w:rsid w:val="0067400A"/>
    <w:rsid w:val="00681FF0"/>
    <w:rsid w:val="006847AD"/>
    <w:rsid w:val="0069114B"/>
    <w:rsid w:val="00694014"/>
    <w:rsid w:val="006944C1"/>
    <w:rsid w:val="006A756A"/>
    <w:rsid w:val="006B7FE0"/>
    <w:rsid w:val="006D54C2"/>
    <w:rsid w:val="006D66F7"/>
    <w:rsid w:val="006E283C"/>
    <w:rsid w:val="00700272"/>
    <w:rsid w:val="00705C9D"/>
    <w:rsid w:val="00705E8A"/>
    <w:rsid w:val="00705F13"/>
    <w:rsid w:val="00714F1D"/>
    <w:rsid w:val="00715225"/>
    <w:rsid w:val="00720CC6"/>
    <w:rsid w:val="00722DDB"/>
    <w:rsid w:val="00724728"/>
    <w:rsid w:val="00724F98"/>
    <w:rsid w:val="00725A14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2ED4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3513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00DB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7F60"/>
    <w:rsid w:val="00854EC1"/>
    <w:rsid w:val="0085797F"/>
    <w:rsid w:val="00860028"/>
    <w:rsid w:val="00861484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5F7F"/>
    <w:rsid w:val="00896620"/>
    <w:rsid w:val="00897C94"/>
    <w:rsid w:val="008A7C12"/>
    <w:rsid w:val="008B03CE"/>
    <w:rsid w:val="008B521D"/>
    <w:rsid w:val="008B529E"/>
    <w:rsid w:val="008C01E1"/>
    <w:rsid w:val="008C17FB"/>
    <w:rsid w:val="008C4B2F"/>
    <w:rsid w:val="008C70BB"/>
    <w:rsid w:val="008C74A7"/>
    <w:rsid w:val="008D1B00"/>
    <w:rsid w:val="008D3C71"/>
    <w:rsid w:val="008D57B8"/>
    <w:rsid w:val="008E03FC"/>
    <w:rsid w:val="008E510B"/>
    <w:rsid w:val="00902B13"/>
    <w:rsid w:val="00911941"/>
    <w:rsid w:val="00914F57"/>
    <w:rsid w:val="0092024D"/>
    <w:rsid w:val="00923CAC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6191"/>
    <w:rsid w:val="00977919"/>
    <w:rsid w:val="00983000"/>
    <w:rsid w:val="009870FA"/>
    <w:rsid w:val="009921C3"/>
    <w:rsid w:val="00993ED1"/>
    <w:rsid w:val="0099551D"/>
    <w:rsid w:val="009A5897"/>
    <w:rsid w:val="009A5F24"/>
    <w:rsid w:val="009B0B3E"/>
    <w:rsid w:val="009B1913"/>
    <w:rsid w:val="009B1BF1"/>
    <w:rsid w:val="009B2CFB"/>
    <w:rsid w:val="009B53DF"/>
    <w:rsid w:val="009B6657"/>
    <w:rsid w:val="009B6966"/>
    <w:rsid w:val="009D0EB5"/>
    <w:rsid w:val="009D14F9"/>
    <w:rsid w:val="009D2B74"/>
    <w:rsid w:val="009D39CE"/>
    <w:rsid w:val="009D63FF"/>
    <w:rsid w:val="009E175D"/>
    <w:rsid w:val="009E3CC2"/>
    <w:rsid w:val="009F06BD"/>
    <w:rsid w:val="009F0E04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5E06"/>
    <w:rsid w:val="00A26E80"/>
    <w:rsid w:val="00A31AE8"/>
    <w:rsid w:val="00A327F4"/>
    <w:rsid w:val="00A3739D"/>
    <w:rsid w:val="00A3761F"/>
    <w:rsid w:val="00A37DDA"/>
    <w:rsid w:val="00A45005"/>
    <w:rsid w:val="00A53CF0"/>
    <w:rsid w:val="00A62F87"/>
    <w:rsid w:val="00A66DD9"/>
    <w:rsid w:val="00A7620F"/>
    <w:rsid w:val="00A76790"/>
    <w:rsid w:val="00A925EC"/>
    <w:rsid w:val="00A929AA"/>
    <w:rsid w:val="00A92B6B"/>
    <w:rsid w:val="00AA541E"/>
    <w:rsid w:val="00AA7BEA"/>
    <w:rsid w:val="00AD0DA4"/>
    <w:rsid w:val="00AD4169"/>
    <w:rsid w:val="00AE193F"/>
    <w:rsid w:val="00AE25C6"/>
    <w:rsid w:val="00AE2A8A"/>
    <w:rsid w:val="00AE306C"/>
    <w:rsid w:val="00AE6964"/>
    <w:rsid w:val="00AE7666"/>
    <w:rsid w:val="00AF28C1"/>
    <w:rsid w:val="00B02EF1"/>
    <w:rsid w:val="00B07B22"/>
    <w:rsid w:val="00B07C97"/>
    <w:rsid w:val="00B11C67"/>
    <w:rsid w:val="00B15754"/>
    <w:rsid w:val="00B16002"/>
    <w:rsid w:val="00B2046E"/>
    <w:rsid w:val="00B20E8B"/>
    <w:rsid w:val="00B24E75"/>
    <w:rsid w:val="00B257E1"/>
    <w:rsid w:val="00B2599A"/>
    <w:rsid w:val="00B27AC4"/>
    <w:rsid w:val="00B31D3A"/>
    <w:rsid w:val="00B343CC"/>
    <w:rsid w:val="00B34610"/>
    <w:rsid w:val="00B47896"/>
    <w:rsid w:val="00B5084A"/>
    <w:rsid w:val="00B606A1"/>
    <w:rsid w:val="00B614F7"/>
    <w:rsid w:val="00B61B26"/>
    <w:rsid w:val="00B626A2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0866"/>
    <w:rsid w:val="00BC1BB8"/>
    <w:rsid w:val="00BD436A"/>
    <w:rsid w:val="00BD5049"/>
    <w:rsid w:val="00BD7FE1"/>
    <w:rsid w:val="00BE37CA"/>
    <w:rsid w:val="00BE6144"/>
    <w:rsid w:val="00BE635A"/>
    <w:rsid w:val="00BF17E9"/>
    <w:rsid w:val="00BF2ABB"/>
    <w:rsid w:val="00BF5099"/>
    <w:rsid w:val="00BF5B10"/>
    <w:rsid w:val="00C10B5E"/>
    <w:rsid w:val="00C10F10"/>
    <w:rsid w:val="00C11E6F"/>
    <w:rsid w:val="00C15D4D"/>
    <w:rsid w:val="00C175DC"/>
    <w:rsid w:val="00C30171"/>
    <w:rsid w:val="00C309D8"/>
    <w:rsid w:val="00C43519"/>
    <w:rsid w:val="00C44C1F"/>
    <w:rsid w:val="00C45263"/>
    <w:rsid w:val="00C51537"/>
    <w:rsid w:val="00C52BC3"/>
    <w:rsid w:val="00C53ECF"/>
    <w:rsid w:val="00C554BA"/>
    <w:rsid w:val="00C61AFA"/>
    <w:rsid w:val="00C61D64"/>
    <w:rsid w:val="00C62099"/>
    <w:rsid w:val="00C64EA3"/>
    <w:rsid w:val="00C72867"/>
    <w:rsid w:val="00C75E81"/>
    <w:rsid w:val="00C86609"/>
    <w:rsid w:val="00C92B4C"/>
    <w:rsid w:val="00C93CA0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555C"/>
    <w:rsid w:val="00D27D49"/>
    <w:rsid w:val="00D27EBE"/>
    <w:rsid w:val="00D32BCF"/>
    <w:rsid w:val="00D3414C"/>
    <w:rsid w:val="00D34336"/>
    <w:rsid w:val="00D35D55"/>
    <w:rsid w:val="00D36A49"/>
    <w:rsid w:val="00D517C6"/>
    <w:rsid w:val="00D5309E"/>
    <w:rsid w:val="00D56FBB"/>
    <w:rsid w:val="00D62CA2"/>
    <w:rsid w:val="00D71D84"/>
    <w:rsid w:val="00D72464"/>
    <w:rsid w:val="00D72A57"/>
    <w:rsid w:val="00D768EB"/>
    <w:rsid w:val="00D81E17"/>
    <w:rsid w:val="00D82D1E"/>
    <w:rsid w:val="00D832D9"/>
    <w:rsid w:val="00D83EC2"/>
    <w:rsid w:val="00D85CB6"/>
    <w:rsid w:val="00D90F00"/>
    <w:rsid w:val="00D96DE0"/>
    <w:rsid w:val="00D975C0"/>
    <w:rsid w:val="00DA07C0"/>
    <w:rsid w:val="00DA5285"/>
    <w:rsid w:val="00DB191D"/>
    <w:rsid w:val="00DB4F91"/>
    <w:rsid w:val="00DB6D0A"/>
    <w:rsid w:val="00DC06BE"/>
    <w:rsid w:val="00DC1F0F"/>
    <w:rsid w:val="00DC3117"/>
    <w:rsid w:val="00DC5DD9"/>
    <w:rsid w:val="00DC66D1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6BF7"/>
    <w:rsid w:val="00E3723D"/>
    <w:rsid w:val="00E4054F"/>
    <w:rsid w:val="00E42D72"/>
    <w:rsid w:val="00E43797"/>
    <w:rsid w:val="00E44C89"/>
    <w:rsid w:val="00E457A6"/>
    <w:rsid w:val="00E5208C"/>
    <w:rsid w:val="00E61BA2"/>
    <w:rsid w:val="00E63864"/>
    <w:rsid w:val="00E6403F"/>
    <w:rsid w:val="00E65371"/>
    <w:rsid w:val="00E75451"/>
    <w:rsid w:val="00E770C4"/>
    <w:rsid w:val="00E82F87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0C3B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4AD6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475"/>
    <w:rsid w:val="00FD5849"/>
    <w:rsid w:val="00FD73C7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7A27"/>
  <w15:docId w15:val="{FB46C53B-D9D7-4E57-A287-5734CE76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26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266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266"/>
    <w:rPr>
      <w:vertAlign w:val="superscript"/>
    </w:rPr>
  </w:style>
  <w:style w:type="paragraph" w:styleId="Revision">
    <w:name w:val="Revision"/>
    <w:hidden/>
    <w:uiPriority w:val="99"/>
    <w:semiHidden/>
    <w:rsid w:val="00FD73C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rkforceServices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ocial.policy.CMC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ocpe.nt.gov.au/people-and-planning/leadership-and-capability/career-mobility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t.gov.au/community/non-government-organisations-ngos/government-staff-secondmen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CC901C-5942-4F36-9CC0-03DAE6DA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NGO Secondment Program</vt:lpstr>
    </vt:vector>
  </TitlesOfParts>
  <Company>THE CHIEF MINISTER AND CABINET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NGO Secondment Program</dc:title>
  <dc:creator>Northern Territory Government</dc:creator>
  <cp:lastModifiedBy>Valaree Lola Chuah</cp:lastModifiedBy>
  <cp:revision>6</cp:revision>
  <cp:lastPrinted>2022-04-08T03:15:00Z</cp:lastPrinted>
  <dcterms:created xsi:type="dcterms:W3CDTF">2022-04-08T06:30:00Z</dcterms:created>
  <dcterms:modified xsi:type="dcterms:W3CDTF">2022-04-10T23:19:00Z</dcterms:modified>
</cp:coreProperties>
</file>