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66E99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8123BA">
        <w:t>S3</w:t>
      </w:r>
      <w:r w:rsidR="00293984">
        <w:t>1</w:t>
      </w:r>
      <w:r w:rsidR="00053007">
        <w:tab/>
      </w:r>
      <w:r w:rsidR="00C450B2">
        <w:t>18</w:t>
      </w:r>
      <w:r w:rsidR="00B9162B">
        <w:t xml:space="preserve"> May</w:t>
      </w:r>
      <w:r w:rsidR="005B130E">
        <w:t xml:space="preserve"> 2018</w:t>
      </w:r>
    </w:p>
    <w:p w:rsidR="005914E0" w:rsidRDefault="005914E0" w:rsidP="005914E0">
      <w:pPr>
        <w:jc w:val="center"/>
      </w:pPr>
      <w:r>
        <w:object w:dxaOrig="15062" w:dyaOrig="1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rthern Territory Crest" style="width:138pt;height:114pt;mso-position-horizontal:absolute;mso-position-vertical:absolute" o:ole="" fillcolor="window">
            <v:imagedata r:id="rId9" o:title=""/>
          </v:shape>
          <o:OLEObject Type="Embed" ProgID="MSDraw" ShapeID="_x0000_i1025" DrawAspect="Content" ObjectID="_1588074375" r:id="rId10">
            <o:FieldCodes>\* mergeformat</o:FieldCodes>
          </o:OLEObject>
        </w:object>
      </w:r>
    </w:p>
    <w:p w:rsidR="005914E0" w:rsidRDefault="005914E0" w:rsidP="005914E0">
      <w:pPr>
        <w:jc w:val="center"/>
        <w:rPr>
          <w:sz w:val="28"/>
        </w:rPr>
      </w:pPr>
      <w:r>
        <w:rPr>
          <w:sz w:val="28"/>
        </w:rPr>
        <w:t>The Northern Territory of Australia</w:t>
      </w:r>
    </w:p>
    <w:p w:rsidR="005914E0" w:rsidRDefault="005914E0" w:rsidP="005914E0">
      <w:pPr>
        <w:spacing w:after="60"/>
        <w:jc w:val="center"/>
        <w:rPr>
          <w:b/>
          <w:sz w:val="52"/>
        </w:rPr>
      </w:pPr>
      <w:r>
        <w:rPr>
          <w:b/>
          <w:sz w:val="52"/>
        </w:rPr>
        <w:t>Treasurer’s Quarterly</w:t>
      </w:r>
    </w:p>
    <w:p w:rsidR="005914E0" w:rsidRDefault="005914E0" w:rsidP="005914E0">
      <w:pPr>
        <w:spacing w:after="120"/>
        <w:jc w:val="center"/>
        <w:rPr>
          <w:b/>
          <w:sz w:val="52"/>
        </w:rPr>
      </w:pPr>
      <w:r>
        <w:rPr>
          <w:b/>
          <w:sz w:val="52"/>
        </w:rPr>
        <w:t>Financial Report</w:t>
      </w:r>
    </w:p>
    <w:p w:rsidR="005914E0" w:rsidRDefault="005465C3" w:rsidP="005914E0">
      <w:pPr>
        <w:jc w:val="center"/>
        <w:rPr>
          <w:b/>
          <w:sz w:val="28"/>
        </w:rPr>
      </w:pPr>
      <w:r>
        <w:rPr>
          <w:b/>
          <w:sz w:val="28"/>
        </w:rPr>
        <w:t>for the 9 months ended 31 March 2018</w:t>
      </w:r>
    </w:p>
    <w:p w:rsidR="005914E0" w:rsidRDefault="009356F6" w:rsidP="009356F6">
      <w:pPr>
        <w:spacing w:after="0"/>
        <w:jc w:val="right"/>
        <w:rPr>
          <w:b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20A5AAC4" wp14:editId="0241FFC3">
            <wp:extent cx="369570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E0" w:rsidRPr="00912350" w:rsidRDefault="009356F6" w:rsidP="009356F6">
      <w:pPr>
        <w:spacing w:before="0"/>
        <w:jc w:val="right"/>
        <w:rPr>
          <w:szCs w:val="24"/>
        </w:rPr>
      </w:pPr>
      <w:r>
        <w:rPr>
          <w:szCs w:val="24"/>
        </w:rPr>
        <w:t>17 May</w:t>
      </w:r>
      <w:r w:rsidR="005914E0">
        <w:rPr>
          <w:szCs w:val="24"/>
        </w:rPr>
        <w:t xml:space="preserve"> 2018</w:t>
      </w:r>
    </w:p>
    <w:p w:rsidR="005914E0" w:rsidRDefault="005914E0" w:rsidP="005914E0">
      <w:pPr>
        <w:pageBreakBefore/>
        <w:spacing w:after="0"/>
        <w:jc w:val="right"/>
      </w:pPr>
    </w:p>
    <w:p w:rsidR="005914E0" w:rsidRPr="00330769" w:rsidRDefault="005914E0" w:rsidP="005914E0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>Northern Territory of Australia</w:t>
      </w:r>
    </w:p>
    <w:p w:rsidR="005914E0" w:rsidRPr="00330769" w:rsidRDefault="005914E0" w:rsidP="005914E0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>Treasurer’s Quarterly Financial Report</w:t>
      </w:r>
    </w:p>
    <w:p w:rsidR="005914E0" w:rsidRPr="00330769" w:rsidRDefault="005914E0" w:rsidP="005914E0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>For t</w:t>
      </w:r>
      <w:r w:rsidR="008F2D5A">
        <w:rPr>
          <w:rFonts w:eastAsia="Times New Roman" w:cs="Helvetica"/>
          <w:spacing w:val="-4"/>
          <w:szCs w:val="24"/>
        </w:rPr>
        <w:t>he 9</w:t>
      </w:r>
      <w:r w:rsidRPr="00330769">
        <w:rPr>
          <w:rFonts w:eastAsia="Times New Roman" w:cs="Helvetica"/>
          <w:spacing w:val="-4"/>
          <w:szCs w:val="24"/>
        </w:rPr>
        <w:t xml:space="preserve"> Months e</w:t>
      </w:r>
      <w:r w:rsidR="008F2D5A">
        <w:rPr>
          <w:rFonts w:eastAsia="Times New Roman" w:cs="Helvetica"/>
          <w:spacing w:val="-4"/>
          <w:szCs w:val="24"/>
        </w:rPr>
        <w:t>nded 31 March 2018</w:t>
      </w:r>
    </w:p>
    <w:p w:rsidR="005914E0" w:rsidRDefault="005914E0" w:rsidP="005914E0">
      <w:pPr>
        <w:pStyle w:val="Heading2"/>
        <w:spacing w:after="240"/>
        <w:jc w:val="center"/>
        <w:rPr>
          <w:i/>
          <w:sz w:val="24"/>
          <w:szCs w:val="24"/>
        </w:rPr>
      </w:pPr>
      <w:r w:rsidRPr="0087200B">
        <w:rPr>
          <w:i/>
          <w:sz w:val="24"/>
          <w:szCs w:val="24"/>
        </w:rPr>
        <w:t>Table of Contents</w:t>
      </w:r>
    </w:p>
    <w:tbl>
      <w:tblPr>
        <w:tblW w:w="1091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reasurers Quarterly Financial Report for the 6 months ended 31 December 2017"/>
        <w:tblDescription w:val="Table of Contents"/>
      </w:tblPr>
      <w:tblGrid>
        <w:gridCol w:w="1843"/>
        <w:gridCol w:w="1285"/>
        <w:gridCol w:w="7078"/>
        <w:gridCol w:w="709"/>
      </w:tblGrid>
      <w:tr w:rsidR="005914E0" w:rsidTr="00F23E9B">
        <w:trPr>
          <w:trHeight w:val="454"/>
          <w:jc w:val="center"/>
        </w:trPr>
        <w:tc>
          <w:tcPr>
            <w:tcW w:w="3128" w:type="dxa"/>
            <w:gridSpan w:val="2"/>
          </w:tcPr>
          <w:p w:rsidR="005914E0" w:rsidRPr="009B6BBD" w:rsidRDefault="005914E0" w:rsidP="00F23E9B">
            <w:pPr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7078" w:type="dxa"/>
          </w:tcPr>
          <w:p w:rsidR="005914E0" w:rsidRPr="009B6BBD" w:rsidRDefault="005914E0" w:rsidP="00F23E9B">
            <w:pPr>
              <w:tabs>
                <w:tab w:val="left" w:pos="1531"/>
              </w:tabs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709" w:type="dxa"/>
          </w:tcPr>
          <w:p w:rsidR="005914E0" w:rsidRPr="009B6BBD" w:rsidRDefault="005914E0" w:rsidP="00F23E9B">
            <w:pPr>
              <w:pStyle w:val="Heading8"/>
              <w:tabs>
                <w:tab w:val="left" w:pos="7655"/>
              </w:tabs>
              <w:ind w:left="-532" w:right="35" w:firstLine="141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Page</w:t>
            </w:r>
          </w:p>
        </w:tc>
      </w:tr>
      <w:tr w:rsidR="005914E0" w:rsidTr="00F23E9B">
        <w:trPr>
          <w:trHeight w:val="454"/>
          <w:jc w:val="center"/>
        </w:trPr>
        <w:tc>
          <w:tcPr>
            <w:tcW w:w="10206" w:type="dxa"/>
            <w:gridSpan w:val="3"/>
          </w:tcPr>
          <w:p w:rsidR="005914E0" w:rsidRPr="000B2ACA" w:rsidRDefault="005914E0" w:rsidP="00F23E9B">
            <w:pPr>
              <w:pStyle w:val="Heading5"/>
              <w:spacing w:after="240"/>
              <w:rPr>
                <w:rFonts w:cs="Helvetica"/>
                <w:i w:val="0"/>
                <w:szCs w:val="24"/>
              </w:rPr>
            </w:pPr>
            <w:r w:rsidRPr="000B2ACA">
              <w:rPr>
                <w:rFonts w:cs="Helvetica"/>
                <w:i w:val="0"/>
                <w:szCs w:val="24"/>
              </w:rPr>
              <w:t>Treasurer’s Quarterly Financial Statement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5914E0" w:rsidTr="00F23E9B">
        <w:trPr>
          <w:trHeight w:val="454"/>
          <w:jc w:val="center"/>
        </w:trPr>
        <w:tc>
          <w:tcPr>
            <w:tcW w:w="10206" w:type="dxa"/>
            <w:gridSpan w:val="3"/>
          </w:tcPr>
          <w:p w:rsidR="005914E0" w:rsidRPr="000B2ACA" w:rsidRDefault="005914E0" w:rsidP="00F23E9B">
            <w:pPr>
              <w:pStyle w:val="Heading6"/>
              <w:tabs>
                <w:tab w:val="left" w:pos="284"/>
              </w:tabs>
              <w:rPr>
                <w:rFonts w:ascii="Helvetica" w:hAnsi="Helvetica" w:cs="Helvetica"/>
                <w:i/>
                <w:sz w:val="24"/>
                <w:szCs w:val="24"/>
              </w:rPr>
            </w:pPr>
            <w:r w:rsidRPr="000B2ACA">
              <w:rPr>
                <w:rFonts w:ascii="Helvetica" w:hAnsi="Helvetica" w:cs="Helvetica"/>
                <w:i/>
                <w:sz w:val="24"/>
                <w:szCs w:val="24"/>
              </w:rPr>
              <w:t xml:space="preserve">Uniform </w:t>
            </w:r>
            <w:r>
              <w:rPr>
                <w:rFonts w:ascii="Helvetica" w:hAnsi="Helvetica" w:cs="Helvetica"/>
                <w:i/>
                <w:sz w:val="24"/>
                <w:szCs w:val="24"/>
              </w:rPr>
              <w:t>Presentation Framework: 2017-18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914E0" w:rsidRPr="00BF5F5E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General Government Sector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1 :</w:t>
            </w:r>
          </w:p>
        </w:tc>
        <w:tc>
          <w:tcPr>
            <w:tcW w:w="8363" w:type="dxa"/>
            <w:gridSpan w:val="2"/>
          </w:tcPr>
          <w:p w:rsidR="005914E0" w:rsidRPr="00393E02" w:rsidRDefault="005914E0" w:rsidP="00F23E9B">
            <w:pPr>
              <w:pStyle w:val="indent1cm"/>
              <w:spacing w:after="12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Comprehensive Operating Statement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3</w:t>
            </w: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2 :</w:t>
            </w:r>
          </w:p>
        </w:tc>
        <w:tc>
          <w:tcPr>
            <w:tcW w:w="8363" w:type="dxa"/>
            <w:gridSpan w:val="2"/>
          </w:tcPr>
          <w:p w:rsidR="005914E0" w:rsidRPr="00393E02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Balance Sheet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4</w:t>
            </w: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3 :</w:t>
            </w:r>
          </w:p>
        </w:tc>
        <w:tc>
          <w:tcPr>
            <w:tcW w:w="8363" w:type="dxa"/>
            <w:gridSpan w:val="2"/>
          </w:tcPr>
          <w:p w:rsidR="005914E0" w:rsidRPr="00393E02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Cash Flow Statement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5</w:t>
            </w:r>
            <w:r>
              <w:rPr>
                <w:rFonts w:cs="Helvetica"/>
                <w:szCs w:val="24"/>
              </w:rPr>
              <w:t>/6</w:t>
            </w: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914E0" w:rsidRPr="00BF5F5E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Public Non Financial Corporation Sector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4 :</w:t>
            </w:r>
          </w:p>
        </w:tc>
        <w:tc>
          <w:tcPr>
            <w:tcW w:w="8363" w:type="dxa"/>
            <w:gridSpan w:val="2"/>
          </w:tcPr>
          <w:p w:rsidR="005914E0" w:rsidRPr="00393E02" w:rsidRDefault="005914E0" w:rsidP="00F23E9B">
            <w:pPr>
              <w:pStyle w:val="indent1cm"/>
              <w:spacing w:after="12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Public Non Financial Corporation Sector Comprehensive Operating Statement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7</w:t>
            </w: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5 :</w:t>
            </w:r>
          </w:p>
        </w:tc>
        <w:tc>
          <w:tcPr>
            <w:tcW w:w="8363" w:type="dxa"/>
            <w:gridSpan w:val="2"/>
          </w:tcPr>
          <w:p w:rsidR="005914E0" w:rsidRPr="00335E9B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Public Non Financial Corporation Sector Balance Sheet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8</w:t>
            </w: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6 :</w:t>
            </w:r>
          </w:p>
        </w:tc>
        <w:tc>
          <w:tcPr>
            <w:tcW w:w="8363" w:type="dxa"/>
            <w:gridSpan w:val="2"/>
          </w:tcPr>
          <w:p w:rsidR="005914E0" w:rsidRPr="00335E9B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Public Non Financial Corporation Sector Cash Flow Statement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9/10</w:t>
            </w: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914E0" w:rsidRPr="00BF5F5E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Non Financial Public Sector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7 :</w:t>
            </w:r>
          </w:p>
        </w:tc>
        <w:tc>
          <w:tcPr>
            <w:tcW w:w="8363" w:type="dxa"/>
            <w:gridSpan w:val="2"/>
          </w:tcPr>
          <w:p w:rsidR="005914E0" w:rsidRPr="00335E9B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Comprehensive Operating Statement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11</w:t>
            </w: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8 :</w:t>
            </w:r>
          </w:p>
        </w:tc>
        <w:tc>
          <w:tcPr>
            <w:tcW w:w="8363" w:type="dxa"/>
            <w:gridSpan w:val="2"/>
          </w:tcPr>
          <w:p w:rsidR="005914E0" w:rsidRPr="00335E9B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Balance Sheet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12</w:t>
            </w: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9 :</w:t>
            </w:r>
          </w:p>
        </w:tc>
        <w:tc>
          <w:tcPr>
            <w:tcW w:w="8363" w:type="dxa"/>
            <w:gridSpan w:val="2"/>
          </w:tcPr>
          <w:p w:rsidR="005914E0" w:rsidRPr="00335E9B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Cash Flow Statement</w:t>
            </w:r>
          </w:p>
        </w:tc>
        <w:tc>
          <w:tcPr>
            <w:tcW w:w="709" w:type="dxa"/>
          </w:tcPr>
          <w:p w:rsidR="005914E0" w:rsidRPr="009B6BBD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13/14</w:t>
            </w:r>
          </w:p>
        </w:tc>
      </w:tr>
      <w:tr w:rsidR="005914E0" w:rsidTr="00F23E9B">
        <w:trPr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5914E0" w:rsidRPr="009B6BBD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5914E0" w:rsidRPr="00335E9B" w:rsidRDefault="005914E0" w:rsidP="00F23E9B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14E0" w:rsidRDefault="005914E0" w:rsidP="00F23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</w:tbl>
    <w:p w:rsidR="00293984" w:rsidRDefault="00293984" w:rsidP="00293984">
      <w:pPr>
        <w:pStyle w:val="Footer"/>
        <w:tabs>
          <w:tab w:val="clear" w:pos="4513"/>
        </w:tabs>
        <w:ind w:hanging="1276"/>
        <w:jc w:val="left"/>
      </w:pPr>
      <w:r>
        <w:t>* Numbers in tables may not add due to rounding</w:t>
      </w:r>
    </w:p>
    <w:p w:rsidR="008270A5" w:rsidRPr="008270A5" w:rsidRDefault="008270A5" w:rsidP="008270A5">
      <w:pPr>
        <w:pStyle w:val="NoSpacing"/>
        <w:pageBreakBefore/>
        <w:spacing w:line="360" w:lineRule="auto"/>
        <w:rPr>
          <w:rFonts w:cs="Helvetica"/>
          <w:sz w:val="4"/>
          <w:szCs w:val="4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  <w:tblCaption w:val="Table 1"/>
        <w:tblDescription w:val="General Government Sector Comprehensive Operating Statement"/>
      </w:tblPr>
      <w:tblGrid>
        <w:gridCol w:w="1560"/>
        <w:gridCol w:w="6095"/>
        <w:gridCol w:w="1470"/>
        <w:gridCol w:w="1365"/>
      </w:tblGrid>
      <w:tr w:rsidR="008270A5" w:rsidRPr="008270A5" w:rsidTr="00EE6ED7">
        <w:trPr>
          <w:trHeight w:val="18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4" w:name="RANGE!A1:D50"/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1 </w:t>
            </w:r>
            <w:bookmarkEnd w:id="4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270A5" w:rsidRPr="008270A5" w:rsidTr="00FF5BAA">
        <w:trPr>
          <w:trHeight w:val="26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270A5" w:rsidRPr="008270A5" w:rsidTr="00FF5BAA">
        <w:trPr>
          <w:trHeight w:val="26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270A5" w:rsidRPr="008270A5" w:rsidTr="00EE6ED7">
        <w:trPr>
          <w:trHeight w:val="731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8270A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8270A5" w:rsidRPr="008270A5" w:rsidTr="00EE6ED7">
        <w:trPr>
          <w:trHeight w:val="136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pStyle w:val="CommentText"/>
              <w:rPr>
                <w:rFonts w:ascii="Helvetica" w:hAnsi="Helvetica" w:cs="Helvetic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480 003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627 665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2 935 476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3 997 366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65 285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253 447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267 372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380 578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85 513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107 717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36 113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84 928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387 439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387 123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4 257 200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5 838 824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pStyle w:val="ISSNno"/>
              <w:widowControl/>
              <w:spacing w:before="120" w:after="0"/>
              <w:rPr>
                <w:rFonts w:eastAsia="Times New Roman" w:cs="Helvetica"/>
                <w:szCs w:val="20"/>
                <w:lang w:val="en-AU" w:eastAsia="en-AU"/>
              </w:rPr>
            </w:pP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1 729 097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2 399 638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0A5" w:rsidRPr="008270A5" w:rsidRDefault="008270A5" w:rsidP="008270A5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96 821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129 094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0A5" w:rsidRPr="008270A5" w:rsidRDefault="008270A5" w:rsidP="008270A5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184 247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212 896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293 799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406 652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1 033 618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1 590 269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167 557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227 194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2 585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pStyle w:val="ISSNno"/>
              <w:widowControl/>
              <w:spacing w:after="0"/>
              <w:rPr>
                <w:rFonts w:eastAsia="Times New Roman" w:cs="Helvetica"/>
                <w:szCs w:val="20"/>
                <w:lang w:val="en-AU" w:eastAsia="en-AU"/>
              </w:rPr>
            </w:pP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823 231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990 019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51 804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143 307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205 360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281 175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30626F" w:rsidRDefault="008270A5" w:rsidP="0030626F">
            <w:pPr>
              <w:pStyle w:val="ISSNno"/>
              <w:widowControl/>
              <w:spacing w:after="120"/>
              <w:rPr>
                <w:rFonts w:eastAsia="Times New Roman" w:cs="Helvetica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4 588 118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6 380 244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30626F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30626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30626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- 330 918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30626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- 541 420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- 19 171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20 469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- 350 089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- 520 951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7 604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FF5BAA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 </w:t>
            </w:r>
            <w:r w:rsidR="008270A5"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770</w:t>
            </w:r>
          </w:p>
        </w:tc>
      </w:tr>
      <w:tr w:rsidR="008270A5" w:rsidRPr="008270A5" w:rsidTr="00EE6ED7">
        <w:trPr>
          <w:trHeight w:val="73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0A5" w:rsidRPr="008270A5" w:rsidRDefault="008270A5" w:rsidP="008270A5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Result - total change in net worth before transactions with owners in their capacity as owners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- 342 485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- 521 721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pStyle w:val="ISSNno"/>
              <w:widowControl/>
              <w:spacing w:before="120" w:after="0"/>
              <w:rPr>
                <w:rFonts w:eastAsia="Times New Roman" w:cs="Helvetica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- 330 918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- 541 420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514 318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845 792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30626F" w:rsidRDefault="008270A5" w:rsidP="0030626F">
            <w:pPr>
              <w:pStyle w:val="Smalltext"/>
              <w:widowControl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30626F">
              <w:rPr>
                <w:rFonts w:eastAsia="Times New Roman" w:cs="Helvetica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- 36 373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- 49 238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FA444F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FA444F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pStyle w:val="ISSNno"/>
              <w:widowControl/>
              <w:spacing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Cs w:val="20"/>
                <w:lang w:val="en-AU" w:eastAsia="en-AU"/>
              </w:rPr>
              <w:t xml:space="preserve"> 293 799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406 652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FA444F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1 272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FA444F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- 2 427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>- 2 650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8270A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270A5" w:rsidRPr="008270A5" w:rsidRDefault="008270A5" w:rsidP="008270A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8270A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182 992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9E5C1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387 252</w:t>
            </w:r>
          </w:p>
        </w:tc>
      </w:tr>
      <w:tr w:rsidR="008270A5" w:rsidRPr="008270A5" w:rsidTr="00EE6ED7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30626F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0A5" w:rsidRPr="008270A5" w:rsidRDefault="008270A5" w:rsidP="0030626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30626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- 513 910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0A5" w:rsidRPr="008270A5" w:rsidRDefault="008270A5" w:rsidP="0030626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8270A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- 928 672</w:t>
            </w:r>
          </w:p>
        </w:tc>
      </w:tr>
      <w:tr w:rsidR="0030626F" w:rsidRPr="008270A5" w:rsidTr="00FF5BAA">
        <w:trPr>
          <w:trHeight w:val="208"/>
          <w:jc w:val="center"/>
        </w:trPr>
        <w:tc>
          <w:tcPr>
            <w:tcW w:w="9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26F" w:rsidRPr="008270A5" w:rsidRDefault="0030626F" w:rsidP="008270A5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8270A5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26F" w:rsidRPr="008270A5" w:rsidRDefault="0030626F" w:rsidP="008270A5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</w:tbl>
    <w:p w:rsidR="009E5C18" w:rsidRPr="009E5C18" w:rsidRDefault="009E5C18" w:rsidP="00425D4B">
      <w:pPr>
        <w:pStyle w:val="NoSpacing"/>
        <w:pageBreakBefore/>
        <w:rPr>
          <w:rFonts w:cs="Helvetica"/>
          <w:sz w:val="4"/>
          <w:szCs w:val="4"/>
        </w:rPr>
      </w:pPr>
    </w:p>
    <w:tbl>
      <w:tblPr>
        <w:tblW w:w="10299" w:type="dxa"/>
        <w:jc w:val="center"/>
        <w:tblLayout w:type="fixed"/>
        <w:tblLook w:val="04A0" w:firstRow="1" w:lastRow="0" w:firstColumn="1" w:lastColumn="0" w:noHBand="0" w:noVBand="1"/>
        <w:tblCaption w:val="Table 2"/>
        <w:tblDescription w:val="General Government Sector Balance Sheet"/>
      </w:tblPr>
      <w:tblGrid>
        <w:gridCol w:w="7237"/>
        <w:gridCol w:w="1671"/>
        <w:gridCol w:w="1391"/>
      </w:tblGrid>
      <w:tr w:rsidR="009E5C18" w:rsidRPr="009E5C18" w:rsidTr="006E134D">
        <w:trPr>
          <w:trHeight w:val="228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8D752A" w:rsidRDefault="009E5C18" w:rsidP="00425D4B">
            <w:pPr>
              <w:pStyle w:val="Smalltext"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  <w:bookmarkStart w:id="5" w:name="RANGE!A1:C58"/>
            <w:r w:rsidRPr="008D752A">
              <w:rPr>
                <w:rFonts w:eastAsia="Times New Roman" w:cs="Helvetica"/>
                <w:szCs w:val="20"/>
                <w:lang w:val="en-AU" w:eastAsia="en-AU"/>
              </w:rPr>
              <w:t xml:space="preserve">Table 2 </w:t>
            </w:r>
            <w:bookmarkEnd w:id="5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E5C18" w:rsidRPr="009E5C18" w:rsidTr="006E134D">
        <w:trPr>
          <w:trHeight w:val="138"/>
          <w:jc w:val="center"/>
        </w:trPr>
        <w:tc>
          <w:tcPr>
            <w:tcW w:w="7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6E134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General Government Sector 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E134D" w:rsidRPr="009E5C18" w:rsidTr="006E134D">
        <w:trPr>
          <w:trHeight w:val="138"/>
          <w:jc w:val="center"/>
        </w:trPr>
        <w:tc>
          <w:tcPr>
            <w:tcW w:w="7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134D" w:rsidRPr="009E5C18" w:rsidRDefault="006E134D" w:rsidP="009E5C1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Balance Sheet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134D" w:rsidRPr="009E5C18" w:rsidRDefault="006E134D" w:rsidP="009E5C1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134D" w:rsidRPr="009E5C18" w:rsidRDefault="006E134D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E5C18" w:rsidRPr="009E5C18" w:rsidTr="006E134D">
        <w:trPr>
          <w:trHeight w:val="653"/>
          <w:jc w:val="center"/>
        </w:trPr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C18" w:rsidRPr="009E5C18" w:rsidRDefault="009E5C18" w:rsidP="00E76463">
            <w:pPr>
              <w:pStyle w:val="ISSNno"/>
              <w:widowControl/>
              <w:spacing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Cs w:val="20"/>
                <w:lang w:val="en-AU" w:eastAsia="en-AU"/>
              </w:rPr>
              <w:t>YTD</w:t>
            </w:r>
            <w:r w:rsidRPr="009E5C18">
              <w:rPr>
                <w:rFonts w:eastAsia="Times New Roman" w:cs="Helvetica"/>
                <w:szCs w:val="20"/>
                <w:lang w:val="en-AU" w:eastAsia="en-AU"/>
              </w:rPr>
              <w:br/>
              <w:t>Mar</w:t>
            </w:r>
            <w:r w:rsidRPr="009E5C18">
              <w:rPr>
                <w:rFonts w:eastAsia="Times New Roman" w:cs="Helvetica"/>
                <w:szCs w:val="20"/>
                <w:lang w:val="en-AU" w:eastAsia="en-AU"/>
              </w:rPr>
              <w:br/>
              <w:t>2018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C18" w:rsidRPr="009E5C18" w:rsidRDefault="009E5C18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9E5C18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9E5C18" w:rsidRPr="009E5C18" w:rsidTr="006E134D">
        <w:trPr>
          <w:trHeight w:val="263"/>
          <w:jc w:val="center"/>
        </w:trPr>
        <w:tc>
          <w:tcPr>
            <w:tcW w:w="7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544 936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186 363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169 641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171 367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2 393 226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2 063 984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285 273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359 290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2 231 644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2 079 127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17 387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17 387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5 642 110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4 877 518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14 903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13 632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14 880 931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15 084 683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100 378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99 495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FF5BAA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="009E5C18"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6 212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16 832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122 360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122 352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15 124 785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15 336 995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20 766 895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20 214 513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397 712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285 444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285 697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283 895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3 934 040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3 933 915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3 686 670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3 502 439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pStyle w:val="ISSNno"/>
              <w:widowControl/>
              <w:spacing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Cs w:val="20"/>
                <w:lang w:val="en-AU" w:eastAsia="en-AU"/>
              </w:rPr>
              <w:t xml:space="preserve"> 676 770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628 549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247 344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208 530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816 528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820 182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10 044 760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9 662 954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pStyle w:val="CommentSubject"/>
              <w:tabs>
                <w:tab w:val="left" w:pos="3015"/>
              </w:tabs>
              <w:spacing w:before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Net Assets/(Liabilities)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10 722 134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10 551 559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2 163 386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2 147 130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8 558 748 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8 404 429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10 722 134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10 551 559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9E5C18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4 402 650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4 785 436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9E5C18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6 634 294 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6 864 563 </w:t>
            </w:r>
          </w:p>
        </w:tc>
      </w:tr>
      <w:tr w:rsidR="009E5C18" w:rsidRPr="009E5C18" w:rsidTr="006E134D">
        <w:trPr>
          <w:trHeight w:val="284"/>
          <w:jc w:val="center"/>
        </w:trPr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9E5C18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1 509 645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E5C1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2 081 540 </w:t>
            </w:r>
          </w:p>
        </w:tc>
      </w:tr>
      <w:tr w:rsidR="009E5C18" w:rsidRPr="00F23E9B" w:rsidTr="006E134D">
        <w:trPr>
          <w:trHeight w:val="74"/>
          <w:jc w:val="center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F23E9B" w:rsidRDefault="009E5C18" w:rsidP="009E5C18">
            <w:pPr>
              <w:pStyle w:val="Smalltext"/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F23E9B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9E5C18" w:rsidRPr="00F23E9B" w:rsidTr="006E134D">
        <w:trPr>
          <w:trHeight w:val="75"/>
          <w:jc w:val="center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E5C18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9E5C18" w:rsidRPr="009E5C18" w:rsidTr="006E134D">
        <w:trPr>
          <w:trHeight w:val="134"/>
          <w:jc w:val="center"/>
        </w:trPr>
        <w:tc>
          <w:tcPr>
            <w:tcW w:w="10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C18" w:rsidRPr="009E5C18" w:rsidRDefault="009E5C18" w:rsidP="009E5C1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E5C18">
              <w:rPr>
                <w:rFonts w:eastAsia="Times New Roman" w:cs="Helvetica"/>
                <w:sz w:val="16"/>
                <w:szCs w:val="16"/>
                <w:lang w:val="en-AU" w:eastAsia="en-AU"/>
              </w:rPr>
              <w:t>3 Net financial liabilities equals the sum of total liabilities less total financial assets excluding investments in other</w:t>
            </w:r>
            <w:r w:rsidRPr="00F23E9B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  <w:r w:rsidRPr="009E5C18">
              <w:rPr>
                <w:rFonts w:eastAsia="Times New Roman" w:cs="Helvetica"/>
                <w:sz w:val="16"/>
                <w:szCs w:val="16"/>
                <w:lang w:val="en-AU" w:eastAsia="en-AU"/>
              </w:rPr>
              <w:t>public sector entities</w:t>
            </w:r>
            <w:r w:rsidRPr="00F23E9B">
              <w:rPr>
                <w:rFonts w:eastAsia="Times New Roman" w:cs="Helvetica"/>
                <w:sz w:val="16"/>
                <w:szCs w:val="16"/>
                <w:lang w:val="en-AU" w:eastAsia="en-AU"/>
              </w:rPr>
              <w:t>.</w:t>
            </w:r>
          </w:p>
        </w:tc>
      </w:tr>
      <w:tr w:rsidR="009E5C18" w:rsidRPr="009E5C18" w:rsidTr="006E134D">
        <w:trPr>
          <w:trHeight w:val="269"/>
          <w:jc w:val="center"/>
        </w:trPr>
        <w:tc>
          <w:tcPr>
            <w:tcW w:w="10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C18" w:rsidRPr="009E5C18" w:rsidRDefault="009E5C18" w:rsidP="00425D4B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E5C18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borrowing, minus the sum of cash and</w:t>
            </w:r>
            <w:r w:rsidRPr="00F23E9B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  <w:r w:rsidRPr="009E5C18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and placements</w:t>
            </w:r>
            <w:r w:rsidR="00F23E9B">
              <w:rPr>
                <w:rFonts w:eastAsia="Times New Roman" w:cs="Helvetica"/>
                <w:sz w:val="16"/>
                <w:szCs w:val="16"/>
                <w:lang w:val="en-AU" w:eastAsia="en-AU"/>
              </w:rPr>
              <w:t>.</w:t>
            </w:r>
          </w:p>
        </w:tc>
      </w:tr>
    </w:tbl>
    <w:p w:rsidR="00F23E9B" w:rsidRPr="00F23E9B" w:rsidRDefault="00F23E9B" w:rsidP="00425D4B">
      <w:pPr>
        <w:pStyle w:val="NoSpacing"/>
        <w:pageBreakBefore/>
        <w:spacing w:line="360" w:lineRule="auto"/>
        <w:rPr>
          <w:rFonts w:cs="Helvetica"/>
          <w:sz w:val="4"/>
          <w:szCs w:val="4"/>
        </w:rPr>
      </w:pPr>
    </w:p>
    <w:tbl>
      <w:tblPr>
        <w:tblW w:w="10491" w:type="dxa"/>
        <w:jc w:val="center"/>
        <w:tblLook w:val="04A0" w:firstRow="1" w:lastRow="0" w:firstColumn="1" w:lastColumn="0" w:noHBand="0" w:noVBand="1"/>
        <w:tblCaption w:val="Table 3"/>
        <w:tblDescription w:val="General Government Sector Cash Flow Statement"/>
      </w:tblPr>
      <w:tblGrid>
        <w:gridCol w:w="7655"/>
        <w:gridCol w:w="1290"/>
        <w:gridCol w:w="1546"/>
      </w:tblGrid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6" w:name="RANGE!A1:C56"/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3 </w:t>
            </w:r>
            <w:bookmarkEnd w:id="6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6E134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General Government Sector 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E134D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134D" w:rsidRPr="00F23E9B" w:rsidRDefault="006E134D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 Statement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134D" w:rsidRPr="00F23E9B" w:rsidRDefault="006E134D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134D" w:rsidRPr="00F23E9B" w:rsidRDefault="006E134D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23E9B" w:rsidRPr="00F23E9B" w:rsidTr="00FF5BAA">
        <w:trPr>
          <w:trHeight w:val="840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pStyle w:val="Smalltext"/>
              <w:widowControl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3E9B" w:rsidRPr="00F23E9B" w:rsidRDefault="00F23E9B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3E9B" w:rsidRPr="00F23E9B" w:rsidRDefault="00F23E9B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F23E9B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479 084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627 665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292 841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412 924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3 000 760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4 250 813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82 942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107 717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70 641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53 221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553 070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631 211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4 479 339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6 083 551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1 942 582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2 735 160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1 160 103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1 841 026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1 072 903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1 411 296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- 167 361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- 227 609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- 8 213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F5BAA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23E9B"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555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4 351 162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-6 215 646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128 176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- 132 095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36 373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49 238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- 508 911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- 845 792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- 472 538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- 796 554</w:t>
            </w:r>
          </w:p>
        </w:tc>
      </w:tr>
      <w:tr w:rsidR="00F23E9B" w:rsidRPr="00F23E9B" w:rsidTr="00FF5BAA">
        <w:trPr>
          <w:trHeight w:val="600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from Operating Activities and</w:t>
            </w: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>Investments in Non Financial Assets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- 344 361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- 928 649</w:t>
            </w:r>
          </w:p>
        </w:tc>
      </w:tr>
      <w:tr w:rsidR="00F23E9B" w:rsidRPr="00F23E9B" w:rsidTr="00FF5BAA">
        <w:trPr>
          <w:trHeight w:val="600"/>
          <w:jc w:val="center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F23E9B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10 887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- 5 510</w:t>
            </w:r>
          </w:p>
        </w:tc>
      </w:tr>
      <w:tr w:rsidR="00F23E9B" w:rsidRPr="00F23E9B" w:rsidTr="00FF5BAA">
        <w:trPr>
          <w:trHeight w:val="6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- 331 415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24 663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E9B" w:rsidRPr="00F23E9B" w:rsidRDefault="00AB4BE7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- 793 067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- 777 401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3 816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2 014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941 193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941 302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- 19 145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- 131 415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AB4BE7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925 864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811 901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AB4BE7" w:rsidRDefault="00AB4BE7" w:rsidP="00AB4BE7">
            <w:pPr>
              <w:pStyle w:val="Smalltext"/>
              <w:pageBreakBefore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AB4BE7">
              <w:rPr>
                <w:rFonts w:eastAsia="Times New Roman" w:cs="Helvetica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260 974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- 97 595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128 176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- 132 095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- 472 538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- 796 554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AB4BE7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</w:t>
            </w:r>
            <w:r w:rsidR="00F23E9B"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- 344 361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- 928 649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F23E9B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- 42 682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- 41 866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E9B" w:rsidRPr="00F23E9B" w:rsidRDefault="00AB4BE7" w:rsidP="00F23E9B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Underlying Surplus (+)/Deficit (-)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- 387 044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- 970 515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AB4BE7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</w:t>
            </w:r>
            <w:r w:rsidR="00F23E9B"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- 344 361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- 928 649</w:t>
            </w:r>
          </w:p>
        </w:tc>
      </w:tr>
      <w:tr w:rsidR="00F23E9B" w:rsidRPr="00F23E9B" w:rsidTr="00FF5BAA">
        <w:trPr>
          <w:trHeight w:val="300"/>
          <w:jc w:val="center"/>
        </w:trPr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F5BAA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23E9B"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23E9B" w:rsidRPr="00F23E9B" w:rsidTr="00FF5BAA">
        <w:trPr>
          <w:trHeight w:val="600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3E9B" w:rsidRPr="00F23E9B" w:rsidRDefault="00F23E9B" w:rsidP="00F23E9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AB4BE7"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Surplus (+)/Deficit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(-) including finance </w:t>
            </w: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- 344 601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E9B" w:rsidRPr="00F23E9B" w:rsidRDefault="00F23E9B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23E9B">
              <w:rPr>
                <w:rFonts w:eastAsia="Times New Roman" w:cs="Helvetica"/>
                <w:sz w:val="20"/>
                <w:szCs w:val="20"/>
                <w:lang w:val="en-AU" w:eastAsia="en-AU"/>
              </w:rPr>
              <w:t>- 928 649</w:t>
            </w:r>
          </w:p>
        </w:tc>
      </w:tr>
      <w:tr w:rsidR="00F23E9B" w:rsidRPr="00F23E9B" w:rsidTr="00FF5BAA">
        <w:trPr>
          <w:trHeight w:val="240"/>
          <w:jc w:val="center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D728E4" w:rsidRDefault="00F23E9B" w:rsidP="00D728E4">
            <w:pPr>
              <w:pStyle w:val="BalloonText"/>
              <w:widowControl/>
              <w:rPr>
                <w:rFonts w:ascii="Helvetica" w:eastAsia="Times New Roman" w:hAnsi="Helvetica" w:cs="Helvetica"/>
                <w:lang w:val="en-AU" w:eastAsia="en-AU"/>
              </w:rPr>
            </w:pPr>
            <w:r w:rsidRPr="00D728E4">
              <w:rPr>
                <w:rFonts w:ascii="Helvetica" w:eastAsia="Times New Roman" w:hAnsi="Helvetica" w:cs="Helvetica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D728E4" w:rsidRDefault="00F23E9B" w:rsidP="00F23E9B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D728E4" w:rsidRDefault="00F23E9B" w:rsidP="00F23E9B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F23E9B" w:rsidRPr="00F23E9B" w:rsidTr="00FF5BAA">
        <w:trPr>
          <w:trHeight w:val="240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D728E4" w:rsidRDefault="00F23E9B" w:rsidP="00F23E9B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728E4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D728E4" w:rsidRDefault="00F23E9B" w:rsidP="00F23E9B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E9B" w:rsidRPr="00D728E4" w:rsidRDefault="00F23E9B" w:rsidP="00F23E9B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F23E9B" w:rsidRPr="00F23E9B" w:rsidTr="008D752A">
        <w:trPr>
          <w:trHeight w:val="240"/>
          <w:jc w:val="center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E9B" w:rsidRPr="00D728E4" w:rsidRDefault="00F23E9B" w:rsidP="00F23E9B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728E4">
              <w:rPr>
                <w:rFonts w:eastAsia="Times New Roman" w:cs="Helvetica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F23E9B" w:rsidRDefault="00F23E9B" w:rsidP="005914E0">
      <w:pPr>
        <w:pStyle w:val="NoSpacing"/>
        <w:spacing w:line="360" w:lineRule="auto"/>
        <w:rPr>
          <w:rFonts w:cs="Helvetica"/>
          <w:sz w:val="16"/>
          <w:szCs w:val="16"/>
        </w:rPr>
      </w:pPr>
    </w:p>
    <w:p w:rsidR="00D728E4" w:rsidRPr="00C43EB9" w:rsidRDefault="00D728E4" w:rsidP="00C43EB9">
      <w:pPr>
        <w:pStyle w:val="NoSpacing"/>
        <w:pageBreakBefore/>
        <w:spacing w:line="360" w:lineRule="auto"/>
        <w:rPr>
          <w:rFonts w:cs="Helvetica"/>
          <w:sz w:val="4"/>
          <w:szCs w:val="4"/>
        </w:rPr>
      </w:pPr>
    </w:p>
    <w:tbl>
      <w:tblPr>
        <w:tblW w:w="10426" w:type="dxa"/>
        <w:jc w:val="center"/>
        <w:tblLook w:val="04A0" w:firstRow="1" w:lastRow="0" w:firstColumn="1" w:lastColumn="0" w:noHBand="0" w:noVBand="1"/>
        <w:tblCaption w:val="Table 4"/>
        <w:tblDescription w:val="Public Non Financial Corporation Sector Comprehensive Operating Statement"/>
      </w:tblPr>
      <w:tblGrid>
        <w:gridCol w:w="1560"/>
        <w:gridCol w:w="6095"/>
        <w:gridCol w:w="1559"/>
        <w:gridCol w:w="1212"/>
      </w:tblGrid>
      <w:tr w:rsidR="00C43EB9" w:rsidRPr="006953F6" w:rsidTr="00EE6ED7">
        <w:trPr>
          <w:trHeight w:val="23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7" w:name="RANGE!A1:D46"/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4 </w:t>
            </w:r>
            <w:bookmarkEnd w:id="7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43EB9" w:rsidRPr="006953F6" w:rsidTr="003C6B5A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EB9" w:rsidRPr="006953F6" w:rsidRDefault="00C43EB9" w:rsidP="00D728E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Public Non Financial Corporation Sector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EB9" w:rsidRPr="006953F6" w:rsidRDefault="00C43EB9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EB9" w:rsidRPr="006953F6" w:rsidRDefault="00C43EB9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43EB9" w:rsidRPr="006953F6" w:rsidTr="003C6B5A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43EB9" w:rsidRPr="006953F6" w:rsidRDefault="00C43EB9" w:rsidP="00D728E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43EB9" w:rsidRPr="006953F6" w:rsidRDefault="00C43EB9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43EB9" w:rsidRPr="006953F6" w:rsidRDefault="00C43EB9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43EB9" w:rsidRPr="006953F6" w:rsidTr="003C6B5A">
        <w:trPr>
          <w:trHeight w:val="84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3EB9" w:rsidRPr="006953F6" w:rsidRDefault="00C43EB9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EB9" w:rsidRPr="006953F6" w:rsidRDefault="00C43EB9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EB9" w:rsidRPr="006953F6" w:rsidRDefault="00C43EB9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6953F6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C43EB9" w:rsidP="00D728E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135 762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188 564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17 100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48 467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493 575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697 589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3 153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3 967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29 097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32 530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43EB9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C43EB9" w:rsidP="00C43EB9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678 687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971 117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43EB9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C43EB9" w:rsidP="00C43EB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91 141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127 210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13 350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17 096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145 920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191 046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360 230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496 923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48 381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64 405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17 275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41 565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1 118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1 293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43EB9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C43EB9" w:rsidP="00C43EB9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677 417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939 538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43EB9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C43EB9" w:rsidP="00C43EB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1 270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31 579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- 7 118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- 186 022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C43EB9" w:rsidP="00D728E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- 5 848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- 154 443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1 291</w:t>
            </w:r>
          </w:p>
        </w:tc>
      </w:tr>
      <w:tr w:rsidR="00C43EB9" w:rsidRPr="006953F6" w:rsidTr="00EE6ED7">
        <w:trPr>
          <w:trHeight w:val="8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8E4" w:rsidRPr="006953F6" w:rsidRDefault="00C43EB9" w:rsidP="00D728E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Result</w:t>
            </w:r>
            <w:r w:rsidR="00D728E4"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- total change in net worth before transactions with owners in their capacity as owners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- 5 128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- 153 152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43EB9">
            <w:pPr>
              <w:pStyle w:val="ISSNno"/>
              <w:widowControl/>
              <w:spacing w:before="120" w:after="0"/>
              <w:rPr>
                <w:rFonts w:eastAsia="Times New Roman" w:cs="Helvetica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C43EB9" w:rsidP="00C43EB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1 270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31 579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8E4" w:rsidRPr="006953F6" w:rsidRDefault="00D728E4" w:rsidP="00DE3474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8E4" w:rsidRPr="006953F6" w:rsidRDefault="00D728E4" w:rsidP="00DE347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8E4" w:rsidRPr="006953F6" w:rsidRDefault="00D728E4" w:rsidP="00DE347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8E4" w:rsidRPr="006953F6" w:rsidRDefault="00D728E4" w:rsidP="00DE347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125 678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244 642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- 4 719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FA444F"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ab/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E3474">
            <w:pPr>
              <w:pStyle w:val="ISSNno"/>
              <w:widowControl/>
              <w:spacing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Cs w:val="20"/>
                <w:lang w:val="en-AU" w:eastAsia="en-AU"/>
              </w:rPr>
              <w:t xml:space="preserve"> 145 920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191 046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FA444F"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ab/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3 129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- 1 191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D728E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8E4" w:rsidRPr="006953F6" w:rsidRDefault="00D728E4" w:rsidP="00D728E4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FA444F"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ab/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9 959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18 044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43EB9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28E4" w:rsidRPr="006953F6" w:rsidRDefault="00D728E4" w:rsidP="00C43EB9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- 7 155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65 730</w:t>
            </w:r>
          </w:p>
        </w:tc>
      </w:tr>
      <w:tr w:rsidR="00C43EB9" w:rsidRPr="006953F6" w:rsidTr="00EE6ED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43EB9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8E4" w:rsidRPr="006953F6" w:rsidRDefault="00C43EB9" w:rsidP="00C43EB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8 426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8E4" w:rsidRPr="006953F6" w:rsidRDefault="00D728E4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- 34 151</w:t>
            </w:r>
          </w:p>
        </w:tc>
      </w:tr>
      <w:tr w:rsidR="00C43EB9" w:rsidRPr="006953F6" w:rsidTr="00937D61">
        <w:trPr>
          <w:trHeight w:val="240"/>
          <w:jc w:val="center"/>
        </w:trPr>
        <w:tc>
          <w:tcPr>
            <w:tcW w:w="104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EB9" w:rsidRPr="006953F6" w:rsidRDefault="00C43EB9" w:rsidP="00D728E4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953F6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</w:tr>
    </w:tbl>
    <w:p w:rsidR="00D728E4" w:rsidRDefault="00D728E4" w:rsidP="005914E0">
      <w:pPr>
        <w:pStyle w:val="NoSpacing"/>
        <w:spacing w:line="360" w:lineRule="auto"/>
        <w:rPr>
          <w:rFonts w:cs="Helvetica"/>
          <w:sz w:val="16"/>
          <w:szCs w:val="16"/>
        </w:rPr>
      </w:pPr>
    </w:p>
    <w:p w:rsidR="00937D61" w:rsidRPr="008D752A" w:rsidRDefault="00937D61" w:rsidP="008D752A">
      <w:pPr>
        <w:pStyle w:val="NoSpacing"/>
        <w:pageBreakBefore/>
        <w:spacing w:line="360" w:lineRule="auto"/>
        <w:rPr>
          <w:rFonts w:cs="Helvetica"/>
          <w:sz w:val="4"/>
          <w:szCs w:val="4"/>
        </w:rPr>
      </w:pPr>
    </w:p>
    <w:tbl>
      <w:tblPr>
        <w:tblW w:w="9808" w:type="dxa"/>
        <w:jc w:val="center"/>
        <w:tblLook w:val="04A0" w:firstRow="1" w:lastRow="0" w:firstColumn="1" w:lastColumn="0" w:noHBand="0" w:noVBand="1"/>
        <w:tblCaption w:val="Table 5"/>
        <w:tblDescription w:val="Public Non Financial Corporation Sector Balance Sheet"/>
      </w:tblPr>
      <w:tblGrid>
        <w:gridCol w:w="7088"/>
        <w:gridCol w:w="1417"/>
        <w:gridCol w:w="1303"/>
      </w:tblGrid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8" w:name="RANGE!A1:C53"/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5 </w:t>
            </w:r>
            <w:bookmarkEnd w:id="8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pStyle w:val="Heading4"/>
              <w:keepLines w:val="0"/>
              <w:widowControl/>
              <w:spacing w:before="0" w:after="0"/>
              <w:rPr>
                <w:rFonts w:cs="Helvetica"/>
                <w:iCs w:val="0"/>
                <w:sz w:val="20"/>
                <w:szCs w:val="20"/>
                <w:lang w:val="en-AU" w:eastAsia="en-AU"/>
              </w:rPr>
            </w:pPr>
            <w:r w:rsidRPr="006953F6">
              <w:rPr>
                <w:rFonts w:cs="Helvetica"/>
                <w:iCs w:val="0"/>
                <w:sz w:val="20"/>
                <w:szCs w:val="20"/>
                <w:lang w:val="en-AU" w:eastAsia="en-AU"/>
              </w:rPr>
              <w:t xml:space="preserve">Public Non Financial Corporation </w:t>
            </w:r>
            <w:r w:rsidR="006E134D" w:rsidRPr="006953F6">
              <w:rPr>
                <w:rFonts w:cs="Helvetica"/>
                <w:sz w:val="20"/>
                <w:szCs w:val="20"/>
                <w:lang w:val="en-AU" w:eastAsia="en-AU"/>
              </w:rPr>
              <w:t xml:space="preserve">Sector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Balance Sheet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840"/>
          <w:jc w:val="center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D61" w:rsidRPr="006953F6" w:rsidRDefault="00937D61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D61" w:rsidRPr="006953F6" w:rsidRDefault="00937D61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6953F6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227 577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181 995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136 637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130 725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364 217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312 723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A0499D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187 454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183 134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3 263 324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3 143 121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15 095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29 371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66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3 465 939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3 355 692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A0499D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3 830 155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3 668 415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A0499D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1 475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pStyle w:val="ISSNno"/>
              <w:widowControl/>
              <w:spacing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Cs w:val="20"/>
                <w:lang w:val="en-AU" w:eastAsia="en-AU"/>
              </w:rPr>
              <w:t xml:space="preserve">  601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1 441 688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1 412 737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59 437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60 676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74 758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64 311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47 741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72 594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A0499D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1 625 099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1 610 919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A0499D">
            <w:pPr>
              <w:pStyle w:val="CommentSubject"/>
              <w:spacing w:before="120"/>
              <w:rPr>
                <w:rFonts w:ascii="Helvetica" w:hAnsi="Helvetica" w:cs="Helvetica"/>
              </w:rPr>
            </w:pPr>
            <w:r w:rsidRPr="006953F6">
              <w:rPr>
                <w:rFonts w:ascii="Helvetica" w:hAnsi="Helvetica" w:cs="Helvetica"/>
              </w:rPr>
              <w:t>Net Assets/(Liabilities)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2 205 057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2 057 496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628 300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643 300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754 107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588 139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A0499D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822 649 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826 057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D61" w:rsidRPr="006953F6" w:rsidRDefault="00A0499D" w:rsidP="00A0499D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Equity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2 205 057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2 057 496 </w:t>
            </w:r>
          </w:p>
        </w:tc>
      </w:tr>
      <w:tr w:rsidR="00937D61" w:rsidRPr="006953F6" w:rsidTr="00FF5BAA">
        <w:trPr>
          <w:trHeight w:val="300"/>
          <w:jc w:val="center"/>
        </w:trPr>
        <w:tc>
          <w:tcPr>
            <w:tcW w:w="70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A0499D" w:rsidP="00DE3474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6953F6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DE347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1 260 882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DE347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6953F6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1 298 196 </w:t>
            </w:r>
          </w:p>
        </w:tc>
      </w:tr>
      <w:tr w:rsidR="00937D61" w:rsidRPr="006953F6" w:rsidTr="00FF5BAA">
        <w:trPr>
          <w:trHeight w:val="93"/>
          <w:jc w:val="center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D61" w:rsidRPr="006953F6" w:rsidRDefault="00A0499D" w:rsidP="00DE347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6953F6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1 215 586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953F6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1 231 343 </w:t>
            </w:r>
          </w:p>
        </w:tc>
      </w:tr>
      <w:tr w:rsidR="00937D61" w:rsidRPr="006953F6" w:rsidTr="00FF5BAA">
        <w:trPr>
          <w:trHeight w:val="99"/>
          <w:jc w:val="center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6953F6">
            <w:pPr>
              <w:pStyle w:val="BalloonText"/>
              <w:widowControl/>
              <w:rPr>
                <w:rFonts w:ascii="Helvetica" w:eastAsia="Times New Roman" w:hAnsi="Helvetica" w:cs="Helvetica"/>
                <w:lang w:val="en-AU" w:eastAsia="en-AU"/>
              </w:rPr>
            </w:pPr>
            <w:r w:rsidRPr="006953F6">
              <w:rPr>
                <w:rFonts w:ascii="Helvetica" w:eastAsia="Times New Roman" w:hAnsi="Helvetica" w:cs="Helvetica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CC4E62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937D61" w:rsidRPr="006953F6" w:rsidTr="00FF5BAA">
        <w:trPr>
          <w:trHeight w:val="15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953F6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D61" w:rsidRPr="006953F6" w:rsidRDefault="00937D61" w:rsidP="00937D61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937D61" w:rsidRPr="006953F6" w:rsidTr="00F2743F">
        <w:trPr>
          <w:trHeight w:val="343"/>
          <w:jc w:val="center"/>
        </w:trPr>
        <w:tc>
          <w:tcPr>
            <w:tcW w:w="9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D61" w:rsidRPr="006953F6" w:rsidRDefault="00937D61" w:rsidP="00425D4B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953F6">
              <w:rPr>
                <w:rFonts w:eastAsia="Times New Roman" w:cs="Helvetica"/>
                <w:sz w:val="16"/>
                <w:szCs w:val="16"/>
                <w:lang w:val="en-AU" w:eastAsia="en-AU"/>
              </w:rPr>
              <w:t>3 Net debt equals the sum of deposits held, advances received and borrowing, minus the sum of cash and</w:t>
            </w:r>
            <w:r w:rsidR="00F2743F" w:rsidRPr="006953F6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  <w:r w:rsidRPr="006953F6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and p</w:t>
            </w:r>
            <w:r w:rsidR="00F2743F" w:rsidRPr="006953F6">
              <w:rPr>
                <w:rFonts w:eastAsia="Times New Roman" w:cs="Helvetica"/>
                <w:sz w:val="16"/>
                <w:szCs w:val="16"/>
                <w:lang w:val="en-AU" w:eastAsia="en-AU"/>
              </w:rPr>
              <w:t>lacements.</w:t>
            </w:r>
          </w:p>
        </w:tc>
      </w:tr>
    </w:tbl>
    <w:p w:rsidR="006C215A" w:rsidRPr="006E134D" w:rsidRDefault="006C215A" w:rsidP="008D752A">
      <w:pPr>
        <w:pStyle w:val="NoSpacing"/>
        <w:pageBreakBefore/>
        <w:spacing w:line="360" w:lineRule="auto"/>
        <w:rPr>
          <w:rFonts w:cs="Helvetica"/>
          <w:sz w:val="4"/>
          <w:szCs w:val="4"/>
        </w:rPr>
      </w:pPr>
    </w:p>
    <w:tbl>
      <w:tblPr>
        <w:tblW w:w="9837" w:type="dxa"/>
        <w:jc w:val="center"/>
        <w:tblLook w:val="04A0" w:firstRow="1" w:lastRow="0" w:firstColumn="1" w:lastColumn="0" w:noHBand="0" w:noVBand="1"/>
        <w:tblCaption w:val="Table 6"/>
        <w:tblDescription w:val="Public Non Financial Corporation Sector Cash Flow Statement"/>
      </w:tblPr>
      <w:tblGrid>
        <w:gridCol w:w="6946"/>
        <w:gridCol w:w="1560"/>
        <w:gridCol w:w="1331"/>
      </w:tblGrid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9" w:name="RANGE!A1:C54"/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6 </w:t>
            </w:r>
            <w:bookmarkEnd w:id="9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Public Non Financial Corporation Sector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 Statement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E76463">
        <w:trPr>
          <w:trHeight w:val="840"/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pStyle w:val="Smalltext"/>
              <w:widowControl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97" w:rsidRPr="009D1D97" w:rsidRDefault="009D1D97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97" w:rsidRPr="009D1D97" w:rsidRDefault="009D1D97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9D1D97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482 221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679 128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153 715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237 031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3 203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4 160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18 232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12 154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657 370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932 473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Income tax equivalents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- 43 536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- 25 816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- 112 460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- 152 565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- 425 439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- 577 952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- 1 118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- 1 293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- 49 065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- 65 744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FF5BAA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 </w:t>
            </w:r>
            <w:r w:rsidR="009D1D97"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95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- 631 715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- 823 370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25 655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109 103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4 719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- 125 678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- 244 642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- 125 678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- 239 923</w:t>
            </w:r>
          </w:p>
        </w:tc>
      </w:tr>
      <w:tr w:rsidR="009D1D97" w:rsidRPr="009D1D97" w:rsidTr="008D752A">
        <w:trPr>
          <w:trHeight w:val="600"/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97" w:rsidRPr="00DE3474" w:rsidRDefault="009D1D97" w:rsidP="00DE3474">
            <w:pPr>
              <w:pStyle w:val="CommentSubject"/>
              <w:rPr>
                <w:rFonts w:ascii="Helvetica" w:hAnsi="Helvetica" w:cs="Helvetica"/>
              </w:rPr>
            </w:pPr>
            <w:r w:rsidRPr="00DE3474">
              <w:rPr>
                <w:rFonts w:ascii="Helvetica" w:hAnsi="Helvetica" w:cs="Helvetica"/>
              </w:rPr>
              <w:t>Net Cash from Operating Activities and</w:t>
            </w:r>
            <w:r w:rsidRPr="00DE3474">
              <w:rPr>
                <w:rFonts w:ascii="Helvetica" w:hAnsi="Helvetica" w:cs="Helvetica"/>
              </w:rPr>
              <w:br/>
              <w:t>Investments in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- 100 023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- 130 820</w:t>
            </w:r>
          </w:p>
        </w:tc>
      </w:tr>
      <w:tr w:rsidR="009D1D97" w:rsidRPr="009D1D97" w:rsidTr="008D752A">
        <w:trPr>
          <w:trHeight w:val="600"/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DE3474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9D1D97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6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- 125 678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- 239 923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65 134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36 225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FF5BAA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 </w:t>
            </w:r>
            <w:r w:rsidR="009D1D97"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225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- 1 100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- 6 038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- 6 038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15 000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58 871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44 087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pStyle w:val="Smalltext"/>
              <w:pageBreakBefore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- 41 151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- 86 733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25 655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109 103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- 125 678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- 239 923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- 6 038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- 6 038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- 106 060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- 136 858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pStyle w:val="Smalltext"/>
              <w:widowControl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- 106 060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- 136 858</w:t>
            </w:r>
          </w:p>
        </w:tc>
      </w:tr>
      <w:tr w:rsidR="009D1D97" w:rsidRPr="009D1D97" w:rsidTr="008D752A">
        <w:trPr>
          <w:trHeight w:val="300"/>
          <w:jc w:val="center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 42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600"/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Surplus (+)/Deficit (-) including finance </w:t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- 106 102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- 136 858</w:t>
            </w:r>
          </w:p>
        </w:tc>
      </w:tr>
      <w:tr w:rsidR="009D1D97" w:rsidRPr="009D1D97" w:rsidTr="008D752A">
        <w:trPr>
          <w:trHeight w:val="240"/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D1D97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9D1D97" w:rsidRPr="009D1D97" w:rsidTr="008D752A">
        <w:trPr>
          <w:trHeight w:val="24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D1D97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</w:tbl>
    <w:p w:rsidR="006C215A" w:rsidRDefault="006C215A" w:rsidP="005914E0">
      <w:pPr>
        <w:pStyle w:val="NoSpacing"/>
        <w:spacing w:line="360" w:lineRule="auto"/>
        <w:rPr>
          <w:rFonts w:cs="Helvetica"/>
          <w:sz w:val="16"/>
          <w:szCs w:val="16"/>
        </w:rPr>
      </w:pPr>
    </w:p>
    <w:p w:rsidR="009D1D97" w:rsidRPr="006E134D" w:rsidRDefault="009D1D97" w:rsidP="00295359">
      <w:pPr>
        <w:pStyle w:val="NoSpacing"/>
        <w:pageBreakBefore/>
        <w:rPr>
          <w:rFonts w:cs="Helvetica"/>
          <w:sz w:val="4"/>
          <w:szCs w:val="4"/>
        </w:rPr>
      </w:pPr>
    </w:p>
    <w:tbl>
      <w:tblPr>
        <w:tblW w:w="9836" w:type="dxa"/>
        <w:jc w:val="center"/>
        <w:tblLook w:val="04A0" w:firstRow="1" w:lastRow="0" w:firstColumn="1" w:lastColumn="0" w:noHBand="0" w:noVBand="1"/>
        <w:tblCaption w:val="Table 7"/>
        <w:tblDescription w:val="Non Financial Public Sector Comprehensive Operating Statement"/>
      </w:tblPr>
      <w:tblGrid>
        <w:gridCol w:w="1418"/>
        <w:gridCol w:w="5528"/>
        <w:gridCol w:w="1560"/>
        <w:gridCol w:w="1330"/>
      </w:tblGrid>
      <w:tr w:rsidR="009D1D97" w:rsidRPr="009D1D97" w:rsidTr="00EE6ED7">
        <w:trPr>
          <w:trHeight w:val="2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7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95359" w:rsidRPr="009D1D97" w:rsidTr="008D752A">
        <w:trPr>
          <w:trHeight w:val="220"/>
          <w:jc w:val="center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9D1D97" w:rsidRDefault="00295359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Public Sector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59" w:rsidRPr="009D1D97" w:rsidRDefault="00295359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59" w:rsidRPr="009D1D97" w:rsidRDefault="00295359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8D752A">
        <w:trPr>
          <w:trHeight w:val="210"/>
          <w:jc w:val="center"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E76463">
        <w:trPr>
          <w:trHeight w:val="470"/>
          <w:jc w:val="center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97" w:rsidRPr="009D1D97" w:rsidRDefault="009D1D97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97" w:rsidRPr="009D1D97" w:rsidRDefault="009D1D97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9D1D97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6E134D" w:rsidRDefault="009D1D97" w:rsidP="006E134D">
            <w:pPr>
              <w:pStyle w:val="Smalltext"/>
              <w:widowControl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6E134D">
              <w:rPr>
                <w:rFonts w:eastAsia="Times New Roman" w:cs="Helvetica"/>
                <w:szCs w:val="20"/>
                <w:lang w:val="en-AU" w:eastAsia="en-AU"/>
              </w:rPr>
              <w:t>Taxation revenue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471 584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617 831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2 935 476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3 997 865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69 098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270 198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710 154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1 013 483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86 178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107 717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14 620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22 009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412 451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417 013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4 699 560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6 446 116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1 820 238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2 526 848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3C6B5A">
            <w:pPr>
              <w:widowControl/>
              <w:spacing w:before="0" w:after="0"/>
              <w:ind w:left="459" w:hanging="283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3C6B5A">
            <w:pPr>
              <w:widowControl/>
              <w:spacing w:before="0" w:after="0"/>
              <w:ind w:left="459" w:hanging="283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96 821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129 094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194 070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227 859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439 719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597 698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1 334 378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2 012 167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213 450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287 632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2 632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779 654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931 342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38 517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111 591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114 294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153 080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5 033 774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6 977 311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- 334 213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- 531 195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- 26 289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- 165 553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295359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- 360 502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- 696 748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18 017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175 027</w:t>
            </w:r>
          </w:p>
        </w:tc>
      </w:tr>
      <w:tr w:rsidR="009D1D97" w:rsidRPr="009D1D97" w:rsidTr="00EE6ED7">
        <w:trPr>
          <w:trHeight w:val="84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97" w:rsidRPr="009D1D97" w:rsidRDefault="00295359" w:rsidP="00295359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9D1D97"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- 342 485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- 521 721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295359" w:rsidRDefault="009D1D97" w:rsidP="00295359">
            <w:pPr>
              <w:pStyle w:val="ISSNno"/>
              <w:widowControl/>
              <w:spacing w:before="120" w:after="0"/>
              <w:rPr>
                <w:rFonts w:eastAsia="Times New Roman" w:cs="Helvetica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295359" w:rsidP="0029535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- 334 213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- 531 195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295359" w:rsidRDefault="009D1D97" w:rsidP="00295359">
            <w:pPr>
              <w:pStyle w:val="Smalltext"/>
              <w:widowControl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639 996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1 090 434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- 36 373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- 53 957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FA444F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439 719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597 698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FA444F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4 401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- 1 191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9D1D9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FA444F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7 532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15 394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D1D97" w:rsidRPr="009D1D97" w:rsidRDefault="009D1D97" w:rsidP="00295359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9D1D9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175 837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452 982</w:t>
            </w:r>
          </w:p>
        </w:tc>
      </w:tr>
      <w:tr w:rsidR="009D1D97" w:rsidRPr="009D1D97" w:rsidTr="00EE6ED7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295359" w:rsidP="0029535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- 510 050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97" w:rsidRPr="009D1D97" w:rsidRDefault="009D1D97" w:rsidP="00295359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D1D9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- 984 177</w:t>
            </w:r>
          </w:p>
        </w:tc>
      </w:tr>
      <w:tr w:rsidR="00295359" w:rsidRPr="009D1D97" w:rsidTr="008D752A">
        <w:trPr>
          <w:trHeight w:val="240"/>
          <w:jc w:val="center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pStyle w:val="BalloonText"/>
              <w:widowControl/>
              <w:rPr>
                <w:rFonts w:ascii="Helvetica" w:eastAsia="Times New Roman" w:hAnsi="Helvetica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ascii="Helvetica" w:eastAsia="Times New Roman" w:hAnsi="Helvetica" w:cs="Helvetica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9D1D97" w:rsidRDefault="00295359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9D1D97" w:rsidRDefault="00295359" w:rsidP="009D1D9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295359" w:rsidRPr="00B24AB2" w:rsidRDefault="00295359" w:rsidP="005914E0">
      <w:pPr>
        <w:pStyle w:val="NoSpacing"/>
        <w:spacing w:line="360" w:lineRule="auto"/>
        <w:rPr>
          <w:rFonts w:cs="Helvetica"/>
          <w:sz w:val="4"/>
          <w:szCs w:val="4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  <w:tblCaption w:val="Table 8"/>
        <w:tblDescription w:val="Non Financial Public Sector Balance Sheet"/>
      </w:tblPr>
      <w:tblGrid>
        <w:gridCol w:w="6660"/>
        <w:gridCol w:w="1839"/>
        <w:gridCol w:w="1532"/>
      </w:tblGrid>
      <w:tr w:rsidR="00295359" w:rsidRPr="00295359" w:rsidTr="00B24AB2">
        <w:trPr>
          <w:trHeight w:val="136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10" w:name="RANGE!A1:C57"/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Table 8 </w:t>
            </w:r>
            <w:bookmarkEnd w:id="10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95359" w:rsidRPr="00295359" w:rsidTr="00B24AB2">
        <w:trPr>
          <w:trHeight w:val="181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Non Financial Public Sector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95359" w:rsidRPr="00295359" w:rsidTr="00B24AB2">
        <w:trPr>
          <w:trHeight w:val="104"/>
          <w:jc w:val="center"/>
        </w:trPr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pStyle w:val="Smalltext"/>
              <w:widowControl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Cs w:val="20"/>
                <w:lang w:val="en-AU" w:eastAsia="en-AU"/>
              </w:rPr>
              <w:t>Balance Sheet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95359" w:rsidRPr="00295359" w:rsidTr="00E76463">
        <w:trPr>
          <w:trHeight w:val="570"/>
          <w:jc w:val="center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359" w:rsidRPr="00295359" w:rsidRDefault="00295359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359" w:rsidRPr="00295359" w:rsidRDefault="00295359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295359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295359" w:rsidRPr="00295359" w:rsidTr="00E76463">
        <w:trPr>
          <w:trHeight w:val="289"/>
          <w:jc w:val="center"/>
        </w:trPr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359" w:rsidRPr="00295359" w:rsidRDefault="00295359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359" w:rsidRPr="00E76463" w:rsidRDefault="00295359" w:rsidP="00E76463">
            <w:pPr>
              <w:pStyle w:val="ISSNno"/>
              <w:widowControl/>
              <w:spacing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E76463">
              <w:rPr>
                <w:rFonts w:eastAsia="Times New Roman" w:cs="Helvetica"/>
                <w:szCs w:val="20"/>
                <w:lang w:val="en-AU" w:eastAsia="en-AU"/>
              </w:rPr>
              <w:t>$000</w:t>
            </w:r>
          </w:p>
        </w:tc>
      </w:tr>
      <w:tr w:rsidR="00295359" w:rsidRPr="00295359" w:rsidTr="00E76463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359" w:rsidRPr="00295359" w:rsidRDefault="00295359" w:rsidP="00E7646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359" w:rsidRPr="00295359" w:rsidRDefault="00295359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544 955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186 382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169 641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171 367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2 393 226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2 063 984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411 120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417 136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26 587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21 631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17 387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17 387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3 562 923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2 877 890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202 357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196 766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18 144 255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18 227 804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100 378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99 495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15 095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29 372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6 212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16 832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122 427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122 418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18 590 723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18 692 687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22 153 646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21 570 577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171 629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104 069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285 697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283 895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5 375 728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5 346 652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3 686 670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3 502 439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736 206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689 225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315 285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263 763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860 296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828 975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11 431 512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11 019 018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10 722 134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10 551 559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2 917 493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2 735 269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7 804 641 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7 816 290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59" w:rsidRPr="00295359" w:rsidRDefault="00B24AB2" w:rsidP="00B24AB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10 722 134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10 551 559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B24AB2" w:rsidP="00B24AB2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295359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7 868 589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8 141 128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B24AB2" w:rsidP="00B24AB2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295359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7 895 176 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8 162 759 </w:t>
            </w:r>
          </w:p>
        </w:tc>
      </w:tr>
      <w:tr w:rsidR="00295359" w:rsidRPr="00295359" w:rsidTr="00B24AB2">
        <w:trPr>
          <w:trHeight w:val="289"/>
          <w:jc w:val="center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59" w:rsidRPr="00295359" w:rsidRDefault="00B24AB2" w:rsidP="00B24AB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295359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2 725 231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B24AB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95359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3 312 883 </w:t>
            </w:r>
          </w:p>
        </w:tc>
      </w:tr>
      <w:tr w:rsidR="00295359" w:rsidRPr="00295359" w:rsidTr="00B24AB2">
        <w:trPr>
          <w:trHeight w:val="62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B24AB2" w:rsidRDefault="00295359" w:rsidP="00B24AB2">
            <w:pPr>
              <w:pStyle w:val="BalloonText"/>
              <w:widowControl/>
              <w:rPr>
                <w:rFonts w:ascii="Helvetica" w:eastAsia="Times New Roman" w:hAnsi="Helvetica" w:cs="Helvetica"/>
                <w:lang w:val="en-AU" w:eastAsia="en-AU"/>
              </w:rPr>
            </w:pPr>
            <w:r w:rsidRPr="00B24AB2">
              <w:rPr>
                <w:rFonts w:ascii="Helvetica" w:eastAsia="Times New Roman" w:hAnsi="Helvetica" w:cs="Helvetica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295359" w:rsidRPr="00295359" w:rsidTr="00B24AB2">
        <w:trPr>
          <w:trHeight w:val="136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295359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59" w:rsidRPr="00295359" w:rsidRDefault="00295359" w:rsidP="00295359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295359" w:rsidRPr="00295359" w:rsidTr="00B24AB2">
        <w:trPr>
          <w:trHeight w:val="63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59" w:rsidRPr="00B24AB2" w:rsidRDefault="00295359" w:rsidP="00B24AB2">
            <w:pPr>
              <w:pStyle w:val="BalloonText"/>
              <w:widowControl/>
              <w:rPr>
                <w:rFonts w:ascii="Helvetica" w:eastAsia="Times New Roman" w:hAnsi="Helvetica" w:cs="Helvetica"/>
                <w:lang w:val="en-AU" w:eastAsia="en-AU"/>
              </w:rPr>
            </w:pPr>
            <w:r w:rsidRPr="00B24AB2">
              <w:rPr>
                <w:rFonts w:ascii="Helvetica" w:eastAsia="Times New Roman" w:hAnsi="Helvetica" w:cs="Helvetica"/>
                <w:lang w:val="en-AU" w:eastAsia="en-AU"/>
              </w:rPr>
              <w:t>3 Net financial liabilities equals the sum of total liabilities less total financial assets excluding investments in other public sector entities.</w:t>
            </w:r>
          </w:p>
        </w:tc>
      </w:tr>
      <w:tr w:rsidR="00295359" w:rsidRPr="00295359" w:rsidTr="00B24AB2">
        <w:trPr>
          <w:trHeight w:val="273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59" w:rsidRPr="00295359" w:rsidRDefault="00295359" w:rsidP="008D752A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295359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borrowing, minus the sum of cash and</w:t>
            </w:r>
            <w:r w:rsidR="00B24AB2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  <w:r w:rsidRPr="00295359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and placements.</w:t>
            </w:r>
          </w:p>
        </w:tc>
      </w:tr>
    </w:tbl>
    <w:p w:rsidR="00295359" w:rsidRPr="008D752A" w:rsidRDefault="00295359" w:rsidP="008D752A">
      <w:pPr>
        <w:pStyle w:val="NoSpacing"/>
        <w:pageBreakBefore/>
        <w:spacing w:line="360" w:lineRule="auto"/>
        <w:rPr>
          <w:rFonts w:cs="Helvetica"/>
          <w:sz w:val="4"/>
          <w:szCs w:val="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  <w:tblCaption w:val="Table 9"/>
        <w:tblDescription w:val="Non Financial Public Sector Cash Flow Statement"/>
      </w:tblPr>
      <w:tblGrid>
        <w:gridCol w:w="7088"/>
        <w:gridCol w:w="1290"/>
        <w:gridCol w:w="1403"/>
      </w:tblGrid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pStyle w:val="Smalltext"/>
              <w:widowControl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Cs w:val="20"/>
                <w:lang w:val="en-AU" w:eastAsia="en-AU"/>
              </w:rPr>
              <w:t xml:space="preserve">Table 9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Non Financial Public Sector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 Statement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86F5D" w:rsidRPr="00B86F5D" w:rsidTr="00FF5BAA">
        <w:trPr>
          <w:trHeight w:val="840"/>
          <w:jc w:val="center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F5D" w:rsidRPr="004A5211" w:rsidRDefault="00B86F5D" w:rsidP="00E76463">
            <w:pPr>
              <w:pStyle w:val="ISSNno"/>
              <w:widowControl/>
              <w:spacing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4A5211">
              <w:rPr>
                <w:rFonts w:eastAsia="Times New Roman" w:cs="Helvetica"/>
                <w:szCs w:val="20"/>
                <w:lang w:val="en-AU" w:eastAsia="en-AU"/>
              </w:rPr>
              <w:t>YTD</w:t>
            </w:r>
            <w:r w:rsidRPr="004A5211">
              <w:rPr>
                <w:rFonts w:eastAsia="Times New Roman" w:cs="Helvetica"/>
                <w:szCs w:val="20"/>
                <w:lang w:val="en-AU" w:eastAsia="en-AU"/>
              </w:rPr>
              <w:br/>
              <w:t>Mar</w:t>
            </w:r>
            <w:r w:rsidRPr="004A5211">
              <w:rPr>
                <w:rFonts w:eastAsia="Times New Roman" w:cs="Helvetica"/>
                <w:szCs w:val="20"/>
                <w:lang w:val="en-AU" w:eastAsia="en-AU"/>
              </w:rPr>
              <w:br/>
              <w:t>2018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F5D" w:rsidRPr="00B86F5D" w:rsidRDefault="00B86F5D" w:rsidP="00E7646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B86F5D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470 579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617 831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721 048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1 027 370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3 005 426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4 268 063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83 608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107 717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21 366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21 367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570 755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642 856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4 872 782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6 685 204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2 046 450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2 877 891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1 531 368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2 353 787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- 924 972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1 192 808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- 213 890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- 289 193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- 8 308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 555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4 724 988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6 714 234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F5D" w:rsidRPr="00B86F5D" w:rsidRDefault="004A5211" w:rsidP="00B86F5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147 794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- 29 030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36 373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53 957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- 634 588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1 090 434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- 598 215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1 036 477</w:t>
            </w:r>
          </w:p>
        </w:tc>
      </w:tr>
      <w:tr w:rsidR="00B86F5D" w:rsidRPr="00B86F5D" w:rsidTr="00FF5BAA">
        <w:trPr>
          <w:trHeight w:val="600"/>
          <w:jc w:val="center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F5D" w:rsidRPr="00B86F5D" w:rsidRDefault="004A5211" w:rsidP="004A5211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 and</w:t>
            </w: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>Investments in Non Financial Assets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- 450 422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1 065 507</w:t>
            </w:r>
          </w:p>
        </w:tc>
      </w:tr>
      <w:tr w:rsidR="00B86F5D" w:rsidRPr="00B86F5D" w:rsidTr="00FF5BAA">
        <w:trPr>
          <w:trHeight w:val="600"/>
          <w:jc w:val="center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F5D" w:rsidRPr="00B86F5D" w:rsidRDefault="00B86F5D" w:rsidP="004A5211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B86F5D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10 887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9 490</w:t>
            </w:r>
          </w:p>
        </w:tc>
      </w:tr>
      <w:tr w:rsidR="00B86F5D" w:rsidRPr="00B86F5D" w:rsidTr="00FF5BAA">
        <w:trPr>
          <w:trHeight w:val="6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- 331 415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24 663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F5D" w:rsidRPr="00B86F5D" w:rsidRDefault="004A5211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- 918 744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1 002 324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3 816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2 014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1 006 327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977 527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21 781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- 45 782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4A5211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1 031 925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933 759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4A5211" w:rsidRDefault="004A5211" w:rsidP="004A5211">
            <w:pPr>
              <w:pStyle w:val="Smalltext"/>
              <w:pageBreakBefore/>
              <w:spacing w:before="0" w:after="0"/>
              <w:rPr>
                <w:rFonts w:eastAsia="Times New Roman" w:cs="Helvetica"/>
                <w:szCs w:val="20"/>
                <w:lang w:val="en-AU" w:eastAsia="en-AU"/>
              </w:rPr>
            </w:pPr>
            <w:r w:rsidRPr="004A5211">
              <w:rPr>
                <w:rFonts w:eastAsia="Times New Roman" w:cs="Helvetica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260 974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- 97 595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147 794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- 29 030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- 598 215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1 036 477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4A5211" w:rsidP="00B86F5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</w:t>
            </w:r>
            <w:r w:rsidR="00B86F5D"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- 450 422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1 065 507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B86F5D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- 42 682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- 41 866</w:t>
            </w:r>
          </w:p>
        </w:tc>
      </w:tr>
      <w:tr w:rsidR="00B86F5D" w:rsidRPr="00B86F5D" w:rsidTr="00FF5BAA">
        <w:trPr>
          <w:trHeight w:val="206"/>
          <w:jc w:val="center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6F5D" w:rsidRPr="004F6A47" w:rsidRDefault="004A5211" w:rsidP="004F6A47">
            <w:pPr>
              <w:pStyle w:val="CommentSubject"/>
              <w:rPr>
                <w:rFonts w:ascii="Helvetica" w:hAnsi="Helvetica" w:cs="Helvetica"/>
              </w:rPr>
            </w:pPr>
            <w:r w:rsidRPr="004F6A47">
              <w:rPr>
                <w:rFonts w:ascii="Helvetica" w:hAnsi="Helvetica" w:cs="Helvetica"/>
              </w:rPr>
              <w:t>Underlying Surplus (+)/Deficit (-</w:t>
            </w:r>
            <w:r w:rsidR="00B86F5D" w:rsidRPr="004F6A47">
              <w:rPr>
                <w:rFonts w:ascii="Helvetica" w:hAnsi="Helvetica" w:cs="Helvetica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- 493 104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1 107 373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4A5211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- 450 422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1 065 507</w:t>
            </w:r>
          </w:p>
        </w:tc>
      </w:tr>
      <w:tr w:rsidR="00B86F5D" w:rsidRPr="00B86F5D" w:rsidTr="00FF5BAA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 282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86F5D" w:rsidRPr="00B86F5D" w:rsidTr="00FF5BAA">
        <w:trPr>
          <w:trHeight w:val="507"/>
          <w:jc w:val="center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4A5211"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Surplus (+)/Deficit (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-) including finance 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- 450 704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FF5BAA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B86F5D">
              <w:rPr>
                <w:rFonts w:eastAsia="Times New Roman" w:cs="Helvetica"/>
                <w:sz w:val="20"/>
                <w:szCs w:val="20"/>
                <w:lang w:val="en-AU" w:eastAsia="en-AU"/>
              </w:rPr>
              <w:t>1 065 507</w:t>
            </w:r>
          </w:p>
        </w:tc>
      </w:tr>
      <w:tr w:rsidR="00B86F5D" w:rsidRPr="00B86F5D" w:rsidTr="00FF5BAA">
        <w:trPr>
          <w:trHeight w:val="240"/>
          <w:jc w:val="center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4A5211" w:rsidRDefault="00B86F5D" w:rsidP="004A5211">
            <w:pPr>
              <w:pStyle w:val="Smalltext"/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4A5211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B86F5D" w:rsidRPr="00B86F5D" w:rsidTr="00FF5BAA">
        <w:trPr>
          <w:trHeight w:val="24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B86F5D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B86F5D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F5D" w:rsidRPr="00B86F5D" w:rsidRDefault="00B86F5D" w:rsidP="004A5211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B86F5D" w:rsidRPr="00B86F5D" w:rsidTr="008231C8">
        <w:trPr>
          <w:trHeight w:val="24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F5D" w:rsidRPr="004A5211" w:rsidRDefault="00B86F5D" w:rsidP="004A5211">
            <w:pPr>
              <w:pStyle w:val="BalloonText"/>
              <w:widowControl/>
              <w:rPr>
                <w:rFonts w:ascii="Helvetica" w:eastAsia="Times New Roman" w:hAnsi="Helvetica" w:cs="Helvetica"/>
                <w:lang w:val="en-AU" w:eastAsia="en-AU"/>
              </w:rPr>
            </w:pPr>
            <w:r w:rsidRPr="004A5211">
              <w:rPr>
                <w:rFonts w:ascii="Helvetica" w:eastAsia="Times New Roman" w:hAnsi="Helvetica" w:cs="Helvetica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B86F5D" w:rsidRPr="009D1D97" w:rsidRDefault="00B86F5D" w:rsidP="006E134D">
      <w:pPr>
        <w:pStyle w:val="NoSpacing"/>
        <w:spacing w:line="360" w:lineRule="auto"/>
        <w:rPr>
          <w:rFonts w:cs="Helvetica"/>
          <w:sz w:val="16"/>
          <w:szCs w:val="16"/>
        </w:rPr>
      </w:pPr>
      <w:bookmarkStart w:id="11" w:name="_GoBack"/>
      <w:bookmarkEnd w:id="11"/>
    </w:p>
    <w:sectPr w:rsidR="00B86F5D" w:rsidRPr="009D1D97" w:rsidSect="00250C85">
      <w:headerReference w:type="default" r:id="rId12"/>
      <w:footerReference w:type="default" r:id="rId13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4D" w:rsidRDefault="006E134D" w:rsidP="00262753">
      <w:pPr>
        <w:spacing w:before="0" w:after="0"/>
      </w:pPr>
      <w:r>
        <w:separator/>
      </w:r>
    </w:p>
  </w:endnote>
  <w:endnote w:type="continuationSeparator" w:id="0">
    <w:p w:rsidR="006E134D" w:rsidRDefault="006E134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4D" w:rsidRPr="00E433EF" w:rsidRDefault="006E134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F4991">
      <w:rPr>
        <w:noProof/>
      </w:rPr>
      <w:t>14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4D" w:rsidRDefault="006E134D" w:rsidP="00262753">
      <w:pPr>
        <w:spacing w:before="0" w:after="0"/>
      </w:pPr>
      <w:r>
        <w:separator/>
      </w:r>
    </w:p>
  </w:footnote>
  <w:footnote w:type="continuationSeparator" w:id="0">
    <w:p w:rsidR="006E134D" w:rsidRDefault="006E134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4D" w:rsidRPr="00246A76" w:rsidRDefault="006E134D" w:rsidP="00CF17A8">
    <w:pPr>
      <w:pStyle w:val="Header"/>
    </w:pPr>
    <w:r w:rsidRPr="00246A76">
      <w:t xml:space="preserve">Northern Territory Government Gazette No. </w:t>
    </w:r>
    <w:r w:rsidR="00293984">
      <w:t>S31</w:t>
    </w:r>
    <w:r>
      <w:t>, 18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8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6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2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6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9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2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4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5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0"/>
  </w:num>
  <w:num w:numId="2">
    <w:abstractNumId w:val="20"/>
  </w:num>
  <w:num w:numId="3">
    <w:abstractNumId w:val="28"/>
  </w:num>
  <w:num w:numId="4">
    <w:abstractNumId w:val="19"/>
  </w:num>
  <w:num w:numId="5">
    <w:abstractNumId w:val="8"/>
  </w:num>
  <w:num w:numId="6">
    <w:abstractNumId w:val="17"/>
  </w:num>
  <w:num w:numId="7">
    <w:abstractNumId w:val="18"/>
  </w:num>
  <w:num w:numId="8">
    <w:abstractNumId w:val="36"/>
  </w:num>
  <w:num w:numId="9">
    <w:abstractNumId w:val="32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</w:num>
  <w:num w:numId="13">
    <w:abstractNumId w:val="23"/>
  </w:num>
  <w:num w:numId="14">
    <w:abstractNumId w:val="15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1"/>
  </w:num>
  <w:num w:numId="24">
    <w:abstractNumId w:val="11"/>
  </w:num>
  <w:num w:numId="25">
    <w:abstractNumId w:val="13"/>
  </w:num>
  <w:num w:numId="26">
    <w:abstractNumId w:val="1"/>
  </w:num>
  <w:num w:numId="27">
    <w:abstractNumId w:val="27"/>
  </w:num>
  <w:num w:numId="28">
    <w:abstractNumId w:val="3"/>
  </w:num>
  <w:num w:numId="29">
    <w:abstractNumId w:val="37"/>
  </w:num>
  <w:num w:numId="30">
    <w:abstractNumId w:val="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7"/>
  </w:num>
  <w:num w:numId="35">
    <w:abstractNumId w:val="2"/>
  </w:num>
  <w:num w:numId="36">
    <w:abstractNumId w:val="0"/>
  </w:num>
  <w:num w:numId="37">
    <w:abstractNumId w:val="12"/>
  </w:num>
  <w:num w:numId="38">
    <w:abstractNumId w:val="4"/>
  </w:num>
  <w:num w:numId="39">
    <w:abstractNumId w:val="26"/>
  </w:num>
  <w:num w:numId="40">
    <w:abstractNumId w:val="6"/>
  </w:num>
  <w:num w:numId="41">
    <w:abstractNumId w:val="29"/>
  </w:num>
  <w:num w:numId="42">
    <w:abstractNumId w:val="25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007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6ACD"/>
    <w:rsid w:val="00197529"/>
    <w:rsid w:val="001A214B"/>
    <w:rsid w:val="001A30BB"/>
    <w:rsid w:val="001A4771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5E87"/>
    <w:rsid w:val="001E6E7C"/>
    <w:rsid w:val="001E79BD"/>
    <w:rsid w:val="001F0651"/>
    <w:rsid w:val="001F0B0A"/>
    <w:rsid w:val="001F2294"/>
    <w:rsid w:val="001F29A0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77F"/>
    <w:rsid w:val="00275E14"/>
    <w:rsid w:val="0027677A"/>
    <w:rsid w:val="00276EED"/>
    <w:rsid w:val="00277B64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984"/>
    <w:rsid w:val="00293A44"/>
    <w:rsid w:val="0029428B"/>
    <w:rsid w:val="00295359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585"/>
    <w:rsid w:val="002A5754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26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115A"/>
    <w:rsid w:val="0035270F"/>
    <w:rsid w:val="003536E4"/>
    <w:rsid w:val="00355BCE"/>
    <w:rsid w:val="00356034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B5A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5D4B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211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49F1"/>
    <w:rsid w:val="004D51E4"/>
    <w:rsid w:val="004D5244"/>
    <w:rsid w:val="004D57C7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6A47"/>
    <w:rsid w:val="004F78D1"/>
    <w:rsid w:val="00500A9C"/>
    <w:rsid w:val="0050155E"/>
    <w:rsid w:val="0050204C"/>
    <w:rsid w:val="005025FF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5C3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4E0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3F6"/>
    <w:rsid w:val="00695C65"/>
    <w:rsid w:val="00695E43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14C8"/>
    <w:rsid w:val="006C1C83"/>
    <w:rsid w:val="006C215A"/>
    <w:rsid w:val="006C25EA"/>
    <w:rsid w:val="006C2718"/>
    <w:rsid w:val="006C2B3D"/>
    <w:rsid w:val="006C2D96"/>
    <w:rsid w:val="006C38ED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34D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19A9"/>
    <w:rsid w:val="006F1CCC"/>
    <w:rsid w:val="006F376C"/>
    <w:rsid w:val="006F43AB"/>
    <w:rsid w:val="006F46D8"/>
    <w:rsid w:val="006F4991"/>
    <w:rsid w:val="006F4C10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6A2E"/>
    <w:rsid w:val="007A706F"/>
    <w:rsid w:val="007A7A9D"/>
    <w:rsid w:val="007A7CDD"/>
    <w:rsid w:val="007B1242"/>
    <w:rsid w:val="007B2AFA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3BA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13F6"/>
    <w:rsid w:val="0082261D"/>
    <w:rsid w:val="00822698"/>
    <w:rsid w:val="008231C8"/>
    <w:rsid w:val="0082359C"/>
    <w:rsid w:val="00823852"/>
    <w:rsid w:val="00823A62"/>
    <w:rsid w:val="0082470F"/>
    <w:rsid w:val="00825290"/>
    <w:rsid w:val="00825F7F"/>
    <w:rsid w:val="008270A5"/>
    <w:rsid w:val="00831AF3"/>
    <w:rsid w:val="00831DD6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219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5704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52A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D5A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56F6"/>
    <w:rsid w:val="00936A0C"/>
    <w:rsid w:val="00937D61"/>
    <w:rsid w:val="00940A3F"/>
    <w:rsid w:val="009429D9"/>
    <w:rsid w:val="00943ABB"/>
    <w:rsid w:val="009458B2"/>
    <w:rsid w:val="00946CCA"/>
    <w:rsid w:val="00950204"/>
    <w:rsid w:val="00951141"/>
    <w:rsid w:val="00951309"/>
    <w:rsid w:val="00951CD1"/>
    <w:rsid w:val="00952273"/>
    <w:rsid w:val="00953564"/>
    <w:rsid w:val="00955022"/>
    <w:rsid w:val="0095512B"/>
    <w:rsid w:val="00955539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11C"/>
    <w:rsid w:val="009B6212"/>
    <w:rsid w:val="009C36F3"/>
    <w:rsid w:val="009C43D2"/>
    <w:rsid w:val="009C5F21"/>
    <w:rsid w:val="009D0B43"/>
    <w:rsid w:val="009D0C32"/>
    <w:rsid w:val="009D1361"/>
    <w:rsid w:val="009D1453"/>
    <w:rsid w:val="009D1C66"/>
    <w:rsid w:val="009D1D97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C18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499D"/>
    <w:rsid w:val="00A0652F"/>
    <w:rsid w:val="00A0659D"/>
    <w:rsid w:val="00A067C5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3F2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66E5"/>
    <w:rsid w:val="00AB152E"/>
    <w:rsid w:val="00AB19A9"/>
    <w:rsid w:val="00AB19FF"/>
    <w:rsid w:val="00AB1E68"/>
    <w:rsid w:val="00AB2589"/>
    <w:rsid w:val="00AB274C"/>
    <w:rsid w:val="00AB3FE2"/>
    <w:rsid w:val="00AB4BE7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4AB2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86F5D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EB9"/>
    <w:rsid w:val="00C44DAF"/>
    <w:rsid w:val="00C450B2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4E62"/>
    <w:rsid w:val="00CC5645"/>
    <w:rsid w:val="00CC5818"/>
    <w:rsid w:val="00CC5C65"/>
    <w:rsid w:val="00CC6094"/>
    <w:rsid w:val="00CC6388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3D9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8E4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474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63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E6ED7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3E9B"/>
    <w:rsid w:val="00F25F24"/>
    <w:rsid w:val="00F264AA"/>
    <w:rsid w:val="00F2669E"/>
    <w:rsid w:val="00F27232"/>
    <w:rsid w:val="00F2743F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4CC5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44F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7D7"/>
    <w:rsid w:val="00FF4C41"/>
    <w:rsid w:val="00FF50A6"/>
    <w:rsid w:val="00FF5BA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E03A-A754-4F6D-8A69-C05C3A6C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14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S28 2018</vt:lpstr>
    </vt:vector>
  </TitlesOfParts>
  <Company>NTG</Company>
  <LinksUpToDate>false</LinksUpToDate>
  <CharactersWithSpaces>19595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S28 2018</dc:title>
  <dc:subject/>
  <dc:creator>Northern Territory Government</dc:creator>
  <cp:keywords/>
  <dc:description/>
  <cp:lastModifiedBy>Catherine Frances Maher</cp:lastModifiedBy>
  <cp:revision>38</cp:revision>
  <cp:lastPrinted>2018-05-15T05:35:00Z</cp:lastPrinted>
  <dcterms:created xsi:type="dcterms:W3CDTF">2018-05-08T01:11:00Z</dcterms:created>
  <dcterms:modified xsi:type="dcterms:W3CDTF">2018-05-17T05:29:00Z</dcterms:modified>
  <cp:contentStatus/>
</cp:coreProperties>
</file>