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135"/>
        <w:gridCol w:w="848"/>
        <w:gridCol w:w="1419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0075D5" w:rsidP="002C0BEF">
            <w:r w:rsidRPr="000075D5">
              <w:t>Shane Brown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0075D5" w:rsidP="002C0BEF">
            <w:r>
              <w:t>57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0075D5" w:rsidP="002C0BEF">
            <w:r>
              <w:t>08</w:t>
            </w:r>
            <w:r w:rsidRPr="000075D5">
              <w:t xml:space="preserve"> 9457 7117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0075D5" w:rsidP="001C288A">
            <w:r w:rsidRPr="000075D5">
              <w:t>0402 127 472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0075D5" w:rsidP="001C288A">
            <w:hyperlink r:id="rId9" w:history="1">
              <w:r w:rsidRPr="0060766F">
                <w:rPr>
                  <w:rStyle w:val="Hyperlink"/>
                </w:rPr>
                <w:t>shane.b@iinet.net.au</w:t>
              </w:r>
            </w:hyperlink>
          </w:p>
          <w:p w:rsidR="000075D5" w:rsidRPr="002C0BEF" w:rsidRDefault="000075D5" w:rsidP="001C288A">
            <w:hyperlink r:id="rId10" w:history="1">
              <w:r w:rsidRPr="0060766F">
                <w:rPr>
                  <w:rStyle w:val="Hyperlink"/>
                </w:rPr>
                <w:t>shane@laterallegal.com.au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0075D5" w:rsidP="002C0BEF">
            <w:r w:rsidRPr="000075D5">
              <w:t>PO Box 737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0075D5" w:rsidP="002C0BEF">
            <w:r w:rsidRPr="000075D5">
              <w:t>Willetton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0075D5" w:rsidP="002C0BEF">
            <w:r>
              <w:t>WA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0075D5" w:rsidP="002C0BEF">
            <w:r>
              <w:t>6955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0075D5" w:rsidRPr="007A5EFD" w:rsidTr="007E3630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75D5" w:rsidRPr="007A5EFD" w:rsidRDefault="000075D5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D5" w:rsidRDefault="000075D5" w:rsidP="005D635D">
            <w:r w:rsidRPr="000075D5">
              <w:t>$150/hr plus GST for adjudication applications claiming up to $25,000 plus GST.</w:t>
            </w:r>
          </w:p>
          <w:p w:rsidR="000075D5" w:rsidRDefault="000075D5" w:rsidP="005D635D"/>
          <w:p w:rsidR="000075D5" w:rsidRDefault="000075D5" w:rsidP="005D635D">
            <w:r w:rsidRPr="00EC7E0A">
              <w:rPr>
                <w:rFonts w:cs="Arial"/>
                <w:szCs w:val="22"/>
              </w:rPr>
              <w:t xml:space="preserve">$200/hr plus GST for adjudication applications claiming </w:t>
            </w:r>
            <w:r>
              <w:rPr>
                <w:rFonts w:cs="Arial"/>
                <w:szCs w:val="22"/>
              </w:rPr>
              <w:t xml:space="preserve">over </w:t>
            </w:r>
            <w:r w:rsidRPr="00EC7E0A">
              <w:rPr>
                <w:rFonts w:cs="Arial"/>
                <w:szCs w:val="22"/>
              </w:rPr>
              <w:t xml:space="preserve">$25,000 </w:t>
            </w:r>
            <w:r>
              <w:rPr>
                <w:rFonts w:cs="Arial"/>
                <w:szCs w:val="22"/>
              </w:rPr>
              <w:t xml:space="preserve">plus GST up to </w:t>
            </w:r>
            <w:r w:rsidRPr="00EC7E0A">
              <w:rPr>
                <w:rFonts w:cs="Arial"/>
                <w:szCs w:val="22"/>
              </w:rPr>
              <w:t>$75,000 plus GST.</w:t>
            </w:r>
          </w:p>
          <w:p w:rsidR="000075D5" w:rsidRDefault="000075D5" w:rsidP="000075D5"/>
          <w:p w:rsidR="000075D5" w:rsidRPr="002C0BEF" w:rsidRDefault="000075D5" w:rsidP="005D635D">
            <w:r>
              <w:t>$250/hr plus GST for adjudication applications claiming over $75,000 plus GST.</w:t>
            </w:r>
          </w:p>
        </w:tc>
      </w:tr>
      <w:tr w:rsidR="000075D5" w:rsidRPr="007A5EFD" w:rsidTr="00BF1904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75D5" w:rsidRPr="007A5EFD" w:rsidRDefault="000075D5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D5" w:rsidRPr="002C0BEF" w:rsidRDefault="000075D5" w:rsidP="005D635D">
            <w:r w:rsidRPr="000075D5">
              <w:t>Travel time charged at 50% of the applicable hourly rates.</w:t>
            </w:r>
          </w:p>
        </w:tc>
      </w:tr>
      <w:tr w:rsidR="000075D5" w:rsidRPr="007A5EFD" w:rsidTr="00B40E07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75D5" w:rsidRPr="007A5EFD" w:rsidRDefault="000075D5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5D5" w:rsidRPr="002C0BEF" w:rsidRDefault="000075D5" w:rsidP="005D635D">
            <w:r w:rsidRPr="000075D5">
              <w:t>Travel time charged at 50% of the applicable hourly rates.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0075D5" w:rsidP="005D635D">
            <w:r w:rsidRPr="000075D5">
              <w:t xml:space="preserve">All disbursements and expenses </w:t>
            </w:r>
            <w:proofErr w:type="gramStart"/>
            <w:r w:rsidRPr="000075D5">
              <w:t>will be charged</w:t>
            </w:r>
            <w:proofErr w:type="gramEnd"/>
            <w:r w:rsidRPr="000075D5">
              <w:t xml:space="preserve"> at cost.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Shane is a Construction &amp; Engineering Lawyer with his experience ranging from residential home projects to major oil &amp; gas projects. He has extensive experience in preparing adjudication applications and responses and in the legal proceedings that sometimes follow the adjudication process.</w:t>
            </w:r>
          </w:p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He has a well-rounded understanding of the risks and disputes that arise on construction projects, having acted for a variety of clients at all stages of the project lifecycle. He has achieved that by working alongside programmers, quantity surveyors, engineers and project managers at specialised multidiscipline firms.</w:t>
            </w:r>
          </w:p>
          <w:p w:rsidR="005D635D" w:rsidRPr="000C7D3A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Shane is now a Principal at Lateral Legal, an unconventional and approachable law firm that specialises in the construction and engineering side of law.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bookmarkStart w:id="0" w:name="_GoBack"/>
            <w:bookmarkEnd w:id="0"/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Postgraduate Certificate in Construction Law</w:t>
            </w:r>
          </w:p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Bachelor of Laws</w:t>
            </w:r>
          </w:p>
          <w:p w:rsidR="005D635D" w:rsidRPr="000C7D3A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Bachelor of Commerce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Professional memberships and affiliations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Member of the Society of Construction Law</w:t>
            </w:r>
          </w:p>
          <w:p w:rsidR="000075D5" w:rsidRPr="000075D5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Member of the Resolution Institute</w:t>
            </w:r>
          </w:p>
          <w:p w:rsidR="005D635D" w:rsidRPr="000C7D3A" w:rsidRDefault="000075D5" w:rsidP="000075D5">
            <w:pPr>
              <w:rPr>
                <w:rStyle w:val="Questionlabel"/>
                <w:b w:val="0"/>
              </w:rPr>
            </w:pPr>
            <w:r w:rsidRPr="000075D5">
              <w:rPr>
                <w:rStyle w:val="Questionlabel"/>
                <w:b w:val="0"/>
              </w:rPr>
              <w:t>Member of the Lighthouse Club (The Construction Industry Charity)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30" w:rsidRDefault="00EF6830" w:rsidP="007332FF">
      <w:r>
        <w:separator/>
      </w:r>
    </w:p>
  </w:endnote>
  <w:endnote w:type="continuationSeparator" w:id="0">
    <w:p w:rsidR="00EF6830" w:rsidRDefault="00EF683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30" w:rsidRDefault="00EF6830" w:rsidP="007332FF">
      <w:r>
        <w:separator/>
      </w:r>
    </w:p>
  </w:footnote>
  <w:footnote w:type="continuationSeparator" w:id="0">
    <w:p w:rsidR="00EF6830" w:rsidRDefault="00EF683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5D5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12DB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830"/>
    <w:rsid w:val="00EF7859"/>
    <w:rsid w:val="00F014DA"/>
    <w:rsid w:val="00F02591"/>
    <w:rsid w:val="00F15931"/>
    <w:rsid w:val="00F53BF5"/>
    <w:rsid w:val="00F5696E"/>
    <w:rsid w:val="00F60746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215A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ane@laterallegal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shane.b@iinet.net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1DB9"/>
    <w:rsid w:val="005E4563"/>
    <w:rsid w:val="006F3C79"/>
    <w:rsid w:val="007A40B7"/>
    <w:rsid w:val="009004CB"/>
    <w:rsid w:val="00980C17"/>
    <w:rsid w:val="00A41726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26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FDD5577D00914FF78956BA0687392C98">
    <w:name w:val="FDD5577D00914FF78956BA0687392C98"/>
    <w:rsid w:val="00A41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E4EE8-D6CB-4EEC-BC94-CA0B174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2019-09-16T01:50:00Z</dcterms:created>
  <dcterms:modified xsi:type="dcterms:W3CDTF">2019-09-16T01:54:00Z</dcterms:modified>
</cp:coreProperties>
</file>