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605"/>
        <w:gridCol w:w="615"/>
        <w:gridCol w:w="284"/>
        <w:gridCol w:w="567"/>
        <w:gridCol w:w="567"/>
        <w:gridCol w:w="803"/>
        <w:gridCol w:w="472"/>
        <w:gridCol w:w="426"/>
        <w:gridCol w:w="1938"/>
        <w:gridCol w:w="46"/>
        <w:gridCol w:w="851"/>
        <w:gridCol w:w="1939"/>
      </w:tblGrid>
      <w:tr w:rsidR="009B1BF1" w:rsidRPr="007A5EFD" w14:paraId="16A6DD9F" w14:textId="77777777" w:rsidTr="00A845C8">
        <w:trPr>
          <w:trHeight w:val="20"/>
        </w:trPr>
        <w:tc>
          <w:tcPr>
            <w:tcW w:w="235" w:type="dxa"/>
            <w:tcBorders>
              <w:top w:val="nil"/>
              <w:left w:val="nil"/>
              <w:bottom w:val="nil"/>
              <w:right w:val="nil"/>
            </w:tcBorders>
            <w:shd w:val="clear" w:color="auto" w:fill="FFFFFF" w:themeFill="background1"/>
            <w:noWrap/>
            <w:tcMar>
              <w:left w:w="0" w:type="dxa"/>
              <w:right w:w="0" w:type="dxa"/>
            </w:tcMar>
          </w:tcPr>
          <w:p w14:paraId="413F7911" w14:textId="77777777" w:rsidR="009B1BF1" w:rsidRPr="002C21A2" w:rsidRDefault="009B1BF1" w:rsidP="002C21A2">
            <w:pPr>
              <w:spacing w:after="0"/>
              <w:rPr>
                <w:rStyle w:val="Hidden"/>
              </w:rPr>
            </w:pPr>
          </w:p>
        </w:tc>
        <w:tc>
          <w:tcPr>
            <w:tcW w:w="10113" w:type="dxa"/>
            <w:gridSpan w:val="12"/>
            <w:tcBorders>
              <w:top w:val="nil"/>
              <w:left w:val="nil"/>
              <w:bottom w:val="nil"/>
              <w:right w:val="nil"/>
            </w:tcBorders>
            <w:shd w:val="clear" w:color="auto" w:fill="FFFFFF" w:themeFill="background1"/>
          </w:tcPr>
          <w:p w14:paraId="3B1458FE" w14:textId="77777777" w:rsidR="009B1BF1" w:rsidRPr="002C21A2" w:rsidRDefault="009B1BF1" w:rsidP="002C21A2">
            <w:pPr>
              <w:pStyle w:val="Subtitle0"/>
              <w:spacing w:after="0"/>
              <w:rPr>
                <w:rStyle w:val="Hidden"/>
              </w:rPr>
            </w:pPr>
          </w:p>
        </w:tc>
      </w:tr>
      <w:tr w:rsidR="00A3761F" w:rsidRPr="007A5EFD" w14:paraId="3FEDAD34" w14:textId="77777777" w:rsidTr="00A845C8">
        <w:trPr>
          <w:trHeight w:val="344"/>
        </w:trPr>
        <w:tc>
          <w:tcPr>
            <w:tcW w:w="10348" w:type="dxa"/>
            <w:gridSpan w:val="13"/>
            <w:tcBorders>
              <w:top w:val="nil"/>
              <w:left w:val="nil"/>
              <w:bottom w:val="nil"/>
              <w:right w:val="nil"/>
            </w:tcBorders>
            <w:shd w:val="clear" w:color="auto" w:fill="FFFFFF" w:themeFill="background1"/>
            <w:noWrap/>
            <w:tcMar>
              <w:left w:w="0" w:type="dxa"/>
              <w:right w:w="0" w:type="dxa"/>
            </w:tcMar>
            <w:vAlign w:val="center"/>
          </w:tcPr>
          <w:p w14:paraId="1A90CBF8" w14:textId="77777777" w:rsidR="00A3761F" w:rsidRPr="00A3761F" w:rsidRDefault="00841996" w:rsidP="00A3761F">
            <w:pPr>
              <w:pStyle w:val="Subtitle0"/>
            </w:pPr>
            <w:r>
              <w:t>Purchaser’s</w:t>
            </w:r>
          </w:p>
        </w:tc>
      </w:tr>
      <w:tr w:rsidR="002A25B6" w:rsidRPr="007A5EFD" w14:paraId="3FFA193C" w14:textId="77777777" w:rsidTr="00A845C8">
        <w:trPr>
          <w:trHeight w:val="344"/>
        </w:trPr>
        <w:tc>
          <w:tcPr>
            <w:tcW w:w="10348" w:type="dxa"/>
            <w:gridSpan w:val="13"/>
            <w:tcBorders>
              <w:top w:val="nil"/>
              <w:left w:val="nil"/>
              <w:bottom w:val="nil"/>
              <w:right w:val="nil"/>
            </w:tcBorders>
            <w:shd w:val="clear" w:color="auto" w:fill="FFFFFF" w:themeFill="background1"/>
            <w:noWrap/>
            <w:tcMar>
              <w:left w:w="0" w:type="dxa"/>
              <w:right w:w="0" w:type="dxa"/>
            </w:tcMar>
            <w:vAlign w:val="center"/>
          </w:tcPr>
          <w:p w14:paraId="1C1A8201" w14:textId="77777777" w:rsidR="002A25B6" w:rsidRPr="008A38E7" w:rsidRDefault="00914B5B" w:rsidP="00B64460">
            <w:pPr>
              <w:rPr>
                <w:szCs w:val="22"/>
              </w:rPr>
            </w:pPr>
            <w:r>
              <w:rPr>
                <w:i/>
                <w:szCs w:val="22"/>
              </w:rPr>
              <w:t xml:space="preserve">Section </w:t>
            </w:r>
            <w:r w:rsidR="00837491">
              <w:rPr>
                <w:i/>
                <w:szCs w:val="22"/>
              </w:rPr>
              <w:t>2</w:t>
            </w:r>
            <w:r w:rsidR="00B64460">
              <w:rPr>
                <w:i/>
                <w:szCs w:val="22"/>
              </w:rPr>
              <w:t>5</w:t>
            </w:r>
            <w:r>
              <w:rPr>
                <w:i/>
                <w:szCs w:val="22"/>
              </w:rPr>
              <w:t xml:space="preserve"> - </w:t>
            </w:r>
            <w:r w:rsidR="002A25B6" w:rsidRPr="008A38E7">
              <w:rPr>
                <w:i/>
                <w:szCs w:val="22"/>
              </w:rPr>
              <w:t xml:space="preserve">Swimming Pool Safety Act 2004 </w:t>
            </w:r>
            <w:r w:rsidR="00A845C8" w:rsidRPr="008A38E7">
              <w:rPr>
                <w:i/>
                <w:szCs w:val="22"/>
              </w:rPr>
              <w:t xml:space="preserve"> </w:t>
            </w:r>
            <w:r w:rsidR="008A38E7" w:rsidRPr="008A38E7">
              <w:rPr>
                <w:i/>
                <w:szCs w:val="22"/>
              </w:rPr>
              <w:t xml:space="preserve"> </w:t>
            </w:r>
          </w:p>
        </w:tc>
      </w:tr>
      <w:tr w:rsidR="0018144D" w:rsidRPr="007A5EFD" w14:paraId="360AA3D0" w14:textId="77777777" w:rsidTr="005E0D18">
        <w:trPr>
          <w:trHeight w:val="813"/>
        </w:trPr>
        <w:tc>
          <w:tcPr>
            <w:tcW w:w="10348" w:type="dxa"/>
            <w:gridSpan w:val="13"/>
            <w:tcBorders>
              <w:top w:val="single" w:sz="4" w:space="0" w:color="auto"/>
              <w:left w:val="single" w:sz="4" w:space="0" w:color="auto"/>
              <w:right w:val="single" w:sz="4" w:space="0" w:color="auto"/>
            </w:tcBorders>
            <w:shd w:val="clear" w:color="auto" w:fill="FFFFFF" w:themeFill="background1"/>
            <w:noWrap/>
            <w:tcMar>
              <w:top w:w="85" w:type="dxa"/>
              <w:left w:w="113" w:type="dxa"/>
              <w:bottom w:w="85" w:type="dxa"/>
              <w:right w:w="0" w:type="dxa"/>
            </w:tcMar>
          </w:tcPr>
          <w:p w14:paraId="78A6E776" w14:textId="77777777" w:rsidR="005E0D18" w:rsidRPr="00837491" w:rsidRDefault="00C63079" w:rsidP="00837491">
            <w:pPr>
              <w:spacing w:after="0"/>
              <w:rPr>
                <w:rStyle w:val="Requiredfieldmark"/>
                <w:i/>
              </w:rPr>
            </w:pPr>
            <w:r>
              <w:rPr>
                <w:rStyle w:val="Requiredfieldmark"/>
                <w:i/>
              </w:rPr>
              <w:t xml:space="preserve">This </w:t>
            </w:r>
            <w:r w:rsidR="00841996">
              <w:rPr>
                <w:rStyle w:val="Requiredfieldmark"/>
                <w:i/>
              </w:rPr>
              <w:t>declaration must be provided to the Office of the Registrar General by the purchaser that declares</w:t>
            </w:r>
            <w:r w:rsidR="005E0D18">
              <w:rPr>
                <w:rStyle w:val="Requiredfieldmark"/>
                <w:i/>
              </w:rPr>
              <w:t xml:space="preserve"> they have seen the Acknowledgement Notice issued in respect of the pool and they are satisfied that the pool barrier complies with Community Safety Standards.</w:t>
            </w:r>
          </w:p>
        </w:tc>
      </w:tr>
      <w:tr w:rsidR="007D48A4" w:rsidRPr="007A5EFD" w14:paraId="651974A9" w14:textId="77777777" w:rsidTr="00A845C8">
        <w:trPr>
          <w:trHeight w:val="27"/>
        </w:trPr>
        <w:tc>
          <w:tcPr>
            <w:tcW w:w="10348" w:type="dxa"/>
            <w:gridSpan w:val="13"/>
            <w:tcBorders>
              <w:top w:val="single" w:sz="4" w:space="0" w:color="auto"/>
              <w:bottom w:val="single" w:sz="4" w:space="0" w:color="auto"/>
            </w:tcBorders>
            <w:shd w:val="clear" w:color="auto" w:fill="1F1F5F" w:themeFill="text1"/>
            <w:noWrap/>
            <w:tcMar>
              <w:top w:w="108" w:type="dxa"/>
              <w:bottom w:w="108" w:type="dxa"/>
            </w:tcMar>
          </w:tcPr>
          <w:p w14:paraId="513B2579" w14:textId="77777777" w:rsidR="007D48A4" w:rsidRPr="004A3CC9" w:rsidRDefault="003B207F" w:rsidP="003B207F">
            <w:pPr>
              <w:rPr>
                <w:rStyle w:val="Questionlabel"/>
                <w:color w:val="1F1F5F" w:themeColor="text1"/>
              </w:rPr>
            </w:pPr>
            <w:r>
              <w:rPr>
                <w:rStyle w:val="Questionlabel"/>
                <w:color w:val="FFFFFF" w:themeColor="background1"/>
              </w:rPr>
              <w:t>Address of pool/spa</w:t>
            </w:r>
          </w:p>
        </w:tc>
      </w:tr>
      <w:tr w:rsidR="0053320E" w:rsidRPr="007A5EFD" w14:paraId="431CA0E0" w14:textId="77777777" w:rsidTr="00A845C8">
        <w:trPr>
          <w:trHeight w:val="337"/>
        </w:trPr>
        <w:tc>
          <w:tcPr>
            <w:tcW w:w="3306" w:type="dxa"/>
            <w:gridSpan w:val="5"/>
            <w:tcBorders>
              <w:top w:val="single" w:sz="4" w:space="0" w:color="auto"/>
              <w:bottom w:val="single" w:sz="4" w:space="0" w:color="auto"/>
            </w:tcBorders>
            <w:noWrap/>
            <w:tcMar>
              <w:top w:w="108" w:type="dxa"/>
              <w:bottom w:w="108" w:type="dxa"/>
            </w:tcMar>
          </w:tcPr>
          <w:p w14:paraId="1C9D7234" w14:textId="77777777" w:rsidR="0053320E" w:rsidRPr="007A5EFD" w:rsidRDefault="003B207F" w:rsidP="007D48A4">
            <w:pPr>
              <w:rPr>
                <w:rFonts w:ascii="Arial" w:hAnsi="Arial"/>
                <w:b/>
              </w:rPr>
            </w:pPr>
            <w:r>
              <w:rPr>
                <w:rStyle w:val="Questionlabel"/>
              </w:rPr>
              <w:t>Premises where pool is located</w:t>
            </w:r>
          </w:p>
        </w:tc>
        <w:tc>
          <w:tcPr>
            <w:tcW w:w="7042" w:type="dxa"/>
            <w:gridSpan w:val="8"/>
            <w:tcBorders>
              <w:top w:val="single" w:sz="4" w:space="0" w:color="auto"/>
              <w:bottom w:val="single" w:sz="4" w:space="0" w:color="auto"/>
            </w:tcBorders>
            <w:noWrap/>
            <w:tcMar>
              <w:top w:w="108" w:type="dxa"/>
              <w:bottom w:w="108" w:type="dxa"/>
            </w:tcMar>
          </w:tcPr>
          <w:p w14:paraId="5F330390" w14:textId="77777777" w:rsidR="0053320E" w:rsidRPr="002C0BEF" w:rsidRDefault="0053320E" w:rsidP="002C0BEF"/>
        </w:tc>
      </w:tr>
      <w:tr w:rsidR="007D48A4" w:rsidRPr="007A5EFD" w14:paraId="1264EF0B" w14:textId="77777777" w:rsidTr="005E0D18">
        <w:trPr>
          <w:trHeight w:val="282"/>
        </w:trPr>
        <w:tc>
          <w:tcPr>
            <w:tcW w:w="10348" w:type="dxa"/>
            <w:gridSpan w:val="13"/>
            <w:tcBorders>
              <w:top w:val="single" w:sz="4" w:space="0" w:color="auto"/>
              <w:bottom w:val="single" w:sz="4" w:space="0" w:color="auto"/>
            </w:tcBorders>
            <w:shd w:val="clear" w:color="auto" w:fill="1F1F5F" w:themeFill="text1"/>
            <w:noWrap/>
            <w:tcMar>
              <w:top w:w="108" w:type="dxa"/>
              <w:bottom w:w="108" w:type="dxa"/>
            </w:tcMar>
          </w:tcPr>
          <w:p w14:paraId="3C548AFD" w14:textId="77777777" w:rsidR="007D48A4" w:rsidRPr="007A5EFD" w:rsidRDefault="003B207F" w:rsidP="00841996">
            <w:pPr>
              <w:rPr>
                <w:rStyle w:val="Questionlabel"/>
              </w:rPr>
            </w:pPr>
            <w:r>
              <w:rPr>
                <w:rStyle w:val="Questionlabel"/>
                <w:color w:val="FFFFFF" w:themeColor="background1"/>
              </w:rPr>
              <w:t xml:space="preserve">About you </w:t>
            </w:r>
            <w:r w:rsidRPr="008A38E7">
              <w:rPr>
                <w:rStyle w:val="Questionlabel"/>
                <w:b w:val="0"/>
                <w:color w:val="FFFFFF" w:themeColor="background1"/>
                <w:sz w:val="18"/>
                <w:szCs w:val="18"/>
              </w:rPr>
              <w:t xml:space="preserve">(all </w:t>
            </w:r>
            <w:r w:rsidR="00841996">
              <w:rPr>
                <w:rStyle w:val="Questionlabel"/>
                <w:b w:val="0"/>
                <w:color w:val="FFFFFF" w:themeColor="background1"/>
                <w:sz w:val="18"/>
                <w:szCs w:val="18"/>
              </w:rPr>
              <w:t>purchaser</w:t>
            </w:r>
            <w:r w:rsidRPr="008A38E7">
              <w:rPr>
                <w:rStyle w:val="Questionlabel"/>
                <w:b w:val="0"/>
                <w:color w:val="FFFFFF" w:themeColor="background1"/>
                <w:sz w:val="18"/>
                <w:szCs w:val="18"/>
              </w:rPr>
              <w:t xml:space="preserve"> details must be provided including given names)</w:t>
            </w:r>
          </w:p>
        </w:tc>
      </w:tr>
      <w:tr w:rsidR="0009566B" w:rsidRPr="007A5EFD" w14:paraId="0B0C7235" w14:textId="77777777" w:rsidTr="00A845C8">
        <w:trPr>
          <w:trHeight w:val="257"/>
        </w:trPr>
        <w:tc>
          <w:tcPr>
            <w:tcW w:w="1840" w:type="dxa"/>
            <w:gridSpan w:val="2"/>
            <w:vMerge w:val="restart"/>
            <w:tcBorders>
              <w:top w:val="single" w:sz="4" w:space="0" w:color="auto"/>
            </w:tcBorders>
            <w:noWrap/>
            <w:tcMar>
              <w:top w:w="108" w:type="dxa"/>
              <w:bottom w:w="108" w:type="dxa"/>
            </w:tcMar>
          </w:tcPr>
          <w:p w14:paraId="45333863" w14:textId="77777777" w:rsidR="0009566B" w:rsidRPr="007A5EFD" w:rsidRDefault="00841996" w:rsidP="00B15855">
            <w:pPr>
              <w:rPr>
                <w:rStyle w:val="Questionlabel"/>
              </w:rPr>
            </w:pPr>
            <w:r>
              <w:rPr>
                <w:rStyle w:val="Questionlabel"/>
              </w:rPr>
              <w:t>Purchaser</w:t>
            </w:r>
            <w:r w:rsidR="0009566B">
              <w:rPr>
                <w:rStyle w:val="Questionlabel"/>
              </w:rPr>
              <w:t xml:space="preserve"> </w:t>
            </w:r>
            <w:r w:rsidR="001A42A6">
              <w:rPr>
                <w:rStyle w:val="Questionlabel"/>
              </w:rPr>
              <w:t xml:space="preserve">1 </w:t>
            </w:r>
            <w:r w:rsidR="0009566B">
              <w:rPr>
                <w:rStyle w:val="Questionlabel"/>
              </w:rPr>
              <w:t>Name</w:t>
            </w:r>
          </w:p>
        </w:tc>
        <w:tc>
          <w:tcPr>
            <w:tcW w:w="2033" w:type="dxa"/>
            <w:gridSpan w:val="4"/>
            <w:tcBorders>
              <w:top w:val="single" w:sz="4" w:space="0" w:color="auto"/>
              <w:bottom w:val="single" w:sz="4" w:space="0" w:color="auto"/>
            </w:tcBorders>
            <w:noWrap/>
            <w:tcMar>
              <w:top w:w="108" w:type="dxa"/>
              <w:bottom w:w="108" w:type="dxa"/>
            </w:tcMar>
          </w:tcPr>
          <w:p w14:paraId="5906FB11" w14:textId="77777777" w:rsidR="0009566B" w:rsidRDefault="0009566B" w:rsidP="002C0BEF">
            <w:r>
              <w:t>Given names</w:t>
            </w:r>
          </w:p>
        </w:tc>
        <w:tc>
          <w:tcPr>
            <w:tcW w:w="6475" w:type="dxa"/>
            <w:gridSpan w:val="7"/>
            <w:tcBorders>
              <w:top w:val="single" w:sz="4" w:space="0" w:color="auto"/>
              <w:bottom w:val="single" w:sz="4" w:space="0" w:color="auto"/>
            </w:tcBorders>
          </w:tcPr>
          <w:p w14:paraId="7BDA917D" w14:textId="77777777" w:rsidR="0009566B" w:rsidRPr="002C0BEF" w:rsidRDefault="0009566B" w:rsidP="002C0BEF"/>
        </w:tc>
      </w:tr>
      <w:tr w:rsidR="0009566B" w:rsidRPr="007A5EFD" w14:paraId="116AA121" w14:textId="77777777" w:rsidTr="00A845C8">
        <w:trPr>
          <w:trHeight w:val="256"/>
        </w:trPr>
        <w:tc>
          <w:tcPr>
            <w:tcW w:w="1840" w:type="dxa"/>
            <w:gridSpan w:val="2"/>
            <w:vMerge/>
            <w:tcBorders>
              <w:bottom w:val="single" w:sz="4" w:space="0" w:color="auto"/>
            </w:tcBorders>
            <w:noWrap/>
            <w:tcMar>
              <w:top w:w="108" w:type="dxa"/>
              <w:bottom w:w="108" w:type="dxa"/>
            </w:tcMar>
          </w:tcPr>
          <w:p w14:paraId="7786103A" w14:textId="77777777" w:rsidR="0009566B" w:rsidRDefault="0009566B" w:rsidP="00B15855">
            <w:pPr>
              <w:rPr>
                <w:rStyle w:val="Questionlabel"/>
              </w:rPr>
            </w:pPr>
          </w:p>
        </w:tc>
        <w:tc>
          <w:tcPr>
            <w:tcW w:w="2033" w:type="dxa"/>
            <w:gridSpan w:val="4"/>
            <w:tcBorders>
              <w:top w:val="single" w:sz="4" w:space="0" w:color="auto"/>
              <w:bottom w:val="single" w:sz="4" w:space="0" w:color="auto"/>
            </w:tcBorders>
            <w:noWrap/>
            <w:tcMar>
              <w:top w:w="108" w:type="dxa"/>
              <w:bottom w:w="108" w:type="dxa"/>
            </w:tcMar>
          </w:tcPr>
          <w:p w14:paraId="6D296B04" w14:textId="77777777" w:rsidR="0009566B" w:rsidRDefault="0009566B" w:rsidP="002C0BEF">
            <w:r>
              <w:t>Surname</w:t>
            </w:r>
          </w:p>
        </w:tc>
        <w:tc>
          <w:tcPr>
            <w:tcW w:w="6475" w:type="dxa"/>
            <w:gridSpan w:val="7"/>
            <w:tcBorders>
              <w:top w:val="single" w:sz="4" w:space="0" w:color="auto"/>
              <w:bottom w:val="single" w:sz="4" w:space="0" w:color="auto"/>
            </w:tcBorders>
          </w:tcPr>
          <w:p w14:paraId="68FB72A9" w14:textId="77777777" w:rsidR="0009566B" w:rsidRDefault="0009566B" w:rsidP="002C0BEF"/>
        </w:tc>
      </w:tr>
      <w:tr w:rsidR="0009566B" w:rsidRPr="007A5EFD" w14:paraId="1F9C8734" w14:textId="77777777" w:rsidTr="00A845C8">
        <w:trPr>
          <w:trHeight w:val="257"/>
        </w:trPr>
        <w:tc>
          <w:tcPr>
            <w:tcW w:w="1840" w:type="dxa"/>
            <w:gridSpan w:val="2"/>
            <w:vMerge w:val="restart"/>
            <w:tcBorders>
              <w:top w:val="single" w:sz="4" w:space="0" w:color="auto"/>
            </w:tcBorders>
            <w:noWrap/>
            <w:tcMar>
              <w:top w:w="108" w:type="dxa"/>
              <w:bottom w:w="108" w:type="dxa"/>
            </w:tcMar>
          </w:tcPr>
          <w:p w14:paraId="42B41966" w14:textId="77777777" w:rsidR="0009566B" w:rsidRDefault="00841996" w:rsidP="00DD13FA">
            <w:pPr>
              <w:rPr>
                <w:rStyle w:val="Questionlabel"/>
              </w:rPr>
            </w:pPr>
            <w:r>
              <w:rPr>
                <w:rStyle w:val="Questionlabel"/>
              </w:rPr>
              <w:t>Purchaser 2</w:t>
            </w:r>
            <w:r w:rsidR="001A42A6">
              <w:rPr>
                <w:rStyle w:val="Questionlabel"/>
              </w:rPr>
              <w:t xml:space="preserve"> </w:t>
            </w:r>
            <w:r w:rsidR="0009566B">
              <w:rPr>
                <w:rStyle w:val="Questionlabel"/>
              </w:rPr>
              <w:t>Name</w:t>
            </w:r>
          </w:p>
          <w:p w14:paraId="123F308E" w14:textId="77777777" w:rsidR="0009566B" w:rsidRPr="007A5EFD" w:rsidRDefault="0009566B" w:rsidP="00DD13FA">
            <w:pPr>
              <w:rPr>
                <w:rStyle w:val="Questionlabel"/>
              </w:rPr>
            </w:pPr>
          </w:p>
        </w:tc>
        <w:tc>
          <w:tcPr>
            <w:tcW w:w="2033" w:type="dxa"/>
            <w:gridSpan w:val="4"/>
            <w:tcBorders>
              <w:top w:val="single" w:sz="4" w:space="0" w:color="auto"/>
              <w:bottom w:val="single" w:sz="4" w:space="0" w:color="auto"/>
            </w:tcBorders>
            <w:noWrap/>
            <w:tcMar>
              <w:top w:w="108" w:type="dxa"/>
              <w:bottom w:w="108" w:type="dxa"/>
            </w:tcMar>
          </w:tcPr>
          <w:p w14:paraId="1D366A8A" w14:textId="77777777" w:rsidR="0009566B" w:rsidRPr="002C0BEF" w:rsidRDefault="0009566B" w:rsidP="002C0BEF">
            <w:r>
              <w:t>Given names</w:t>
            </w:r>
          </w:p>
        </w:tc>
        <w:tc>
          <w:tcPr>
            <w:tcW w:w="6475" w:type="dxa"/>
            <w:gridSpan w:val="7"/>
            <w:tcBorders>
              <w:top w:val="single" w:sz="4" w:space="0" w:color="auto"/>
              <w:bottom w:val="single" w:sz="4" w:space="0" w:color="auto"/>
            </w:tcBorders>
          </w:tcPr>
          <w:p w14:paraId="4BA1F764" w14:textId="77777777" w:rsidR="0009566B" w:rsidRPr="002C0BEF" w:rsidRDefault="0009566B" w:rsidP="002C0BEF"/>
        </w:tc>
      </w:tr>
      <w:tr w:rsidR="0009566B" w:rsidRPr="007A5EFD" w14:paraId="3EDF3BBA" w14:textId="77777777" w:rsidTr="00A845C8">
        <w:trPr>
          <w:trHeight w:val="256"/>
        </w:trPr>
        <w:tc>
          <w:tcPr>
            <w:tcW w:w="1840" w:type="dxa"/>
            <w:gridSpan w:val="2"/>
            <w:vMerge/>
            <w:tcBorders>
              <w:bottom w:val="single" w:sz="4" w:space="0" w:color="auto"/>
            </w:tcBorders>
            <w:noWrap/>
            <w:tcMar>
              <w:top w:w="108" w:type="dxa"/>
              <w:bottom w:w="108" w:type="dxa"/>
            </w:tcMar>
          </w:tcPr>
          <w:p w14:paraId="52FBA17E" w14:textId="77777777" w:rsidR="0009566B" w:rsidRDefault="0009566B" w:rsidP="00DD13FA">
            <w:pPr>
              <w:rPr>
                <w:rStyle w:val="Questionlabel"/>
              </w:rPr>
            </w:pPr>
          </w:p>
        </w:tc>
        <w:tc>
          <w:tcPr>
            <w:tcW w:w="2033" w:type="dxa"/>
            <w:gridSpan w:val="4"/>
            <w:tcBorders>
              <w:top w:val="single" w:sz="4" w:space="0" w:color="auto"/>
              <w:bottom w:val="single" w:sz="4" w:space="0" w:color="auto"/>
            </w:tcBorders>
            <w:noWrap/>
            <w:tcMar>
              <w:top w:w="108" w:type="dxa"/>
              <w:bottom w:w="108" w:type="dxa"/>
            </w:tcMar>
          </w:tcPr>
          <w:p w14:paraId="1A6F432E" w14:textId="77777777" w:rsidR="0009566B" w:rsidRPr="002C0BEF" w:rsidRDefault="0009566B" w:rsidP="002C0BEF">
            <w:r>
              <w:t>Surname</w:t>
            </w:r>
          </w:p>
        </w:tc>
        <w:tc>
          <w:tcPr>
            <w:tcW w:w="6475" w:type="dxa"/>
            <w:gridSpan w:val="7"/>
            <w:tcBorders>
              <w:top w:val="single" w:sz="4" w:space="0" w:color="auto"/>
              <w:bottom w:val="single" w:sz="4" w:space="0" w:color="auto"/>
            </w:tcBorders>
          </w:tcPr>
          <w:p w14:paraId="3970FE79" w14:textId="77777777" w:rsidR="0009566B" w:rsidRPr="002C0BEF" w:rsidRDefault="0009566B" w:rsidP="002C0BEF"/>
        </w:tc>
      </w:tr>
      <w:tr w:rsidR="0009566B" w:rsidRPr="007A5EFD" w14:paraId="22AA8372" w14:textId="77777777" w:rsidTr="00A845C8">
        <w:trPr>
          <w:trHeight w:val="257"/>
        </w:trPr>
        <w:tc>
          <w:tcPr>
            <w:tcW w:w="1840" w:type="dxa"/>
            <w:gridSpan w:val="2"/>
            <w:vMerge w:val="restart"/>
            <w:tcBorders>
              <w:top w:val="single" w:sz="4" w:space="0" w:color="auto"/>
            </w:tcBorders>
            <w:noWrap/>
            <w:tcMar>
              <w:top w:w="108" w:type="dxa"/>
              <w:bottom w:w="108" w:type="dxa"/>
            </w:tcMar>
          </w:tcPr>
          <w:p w14:paraId="15032B42" w14:textId="77777777" w:rsidR="002A25B6" w:rsidRDefault="00841996" w:rsidP="00DD13FA">
            <w:pPr>
              <w:rPr>
                <w:rStyle w:val="Questionlabel"/>
              </w:rPr>
            </w:pPr>
            <w:r>
              <w:rPr>
                <w:rStyle w:val="Questionlabel"/>
              </w:rPr>
              <w:t>Purchaser</w:t>
            </w:r>
            <w:r w:rsidR="0009566B">
              <w:rPr>
                <w:rStyle w:val="Questionlabel"/>
              </w:rPr>
              <w:t xml:space="preserve"> address</w:t>
            </w:r>
          </w:p>
          <w:p w14:paraId="359F50E7" w14:textId="77777777" w:rsidR="0009566B" w:rsidRPr="002A25B6" w:rsidRDefault="0009566B" w:rsidP="002A25B6"/>
        </w:tc>
        <w:tc>
          <w:tcPr>
            <w:tcW w:w="2033" w:type="dxa"/>
            <w:gridSpan w:val="4"/>
            <w:tcBorders>
              <w:top w:val="single" w:sz="4" w:space="0" w:color="auto"/>
              <w:bottom w:val="single" w:sz="4" w:space="0" w:color="auto"/>
            </w:tcBorders>
            <w:noWrap/>
            <w:tcMar>
              <w:top w:w="108" w:type="dxa"/>
              <w:bottom w:w="108" w:type="dxa"/>
            </w:tcMar>
          </w:tcPr>
          <w:p w14:paraId="3BEF8429" w14:textId="77777777" w:rsidR="0009566B" w:rsidRDefault="0009566B" w:rsidP="002C0BEF">
            <w:r>
              <w:t>Residential</w:t>
            </w:r>
          </w:p>
        </w:tc>
        <w:tc>
          <w:tcPr>
            <w:tcW w:w="6475" w:type="dxa"/>
            <w:gridSpan w:val="7"/>
            <w:tcBorders>
              <w:top w:val="single" w:sz="4" w:space="0" w:color="auto"/>
              <w:bottom w:val="single" w:sz="4" w:space="0" w:color="auto"/>
            </w:tcBorders>
          </w:tcPr>
          <w:p w14:paraId="6EADF55B" w14:textId="77777777" w:rsidR="0009566B" w:rsidRPr="002C0BEF" w:rsidRDefault="0009566B" w:rsidP="002C0BEF"/>
        </w:tc>
      </w:tr>
      <w:tr w:rsidR="0009566B" w:rsidRPr="007A5EFD" w14:paraId="33B749FC" w14:textId="77777777" w:rsidTr="00A845C8">
        <w:trPr>
          <w:trHeight w:val="256"/>
        </w:trPr>
        <w:tc>
          <w:tcPr>
            <w:tcW w:w="1840" w:type="dxa"/>
            <w:gridSpan w:val="2"/>
            <w:vMerge/>
            <w:tcBorders>
              <w:bottom w:val="single" w:sz="4" w:space="0" w:color="auto"/>
            </w:tcBorders>
            <w:noWrap/>
            <w:tcMar>
              <w:top w:w="108" w:type="dxa"/>
              <w:bottom w:w="108" w:type="dxa"/>
            </w:tcMar>
          </w:tcPr>
          <w:p w14:paraId="028168BC" w14:textId="77777777" w:rsidR="0009566B" w:rsidRDefault="0009566B" w:rsidP="00DD13FA">
            <w:pPr>
              <w:rPr>
                <w:rStyle w:val="Questionlabel"/>
              </w:rPr>
            </w:pPr>
          </w:p>
        </w:tc>
        <w:tc>
          <w:tcPr>
            <w:tcW w:w="2033" w:type="dxa"/>
            <w:gridSpan w:val="4"/>
            <w:tcBorders>
              <w:top w:val="single" w:sz="4" w:space="0" w:color="auto"/>
              <w:bottom w:val="single" w:sz="4" w:space="0" w:color="auto"/>
            </w:tcBorders>
            <w:noWrap/>
            <w:tcMar>
              <w:top w:w="108" w:type="dxa"/>
              <w:bottom w:w="108" w:type="dxa"/>
            </w:tcMar>
          </w:tcPr>
          <w:p w14:paraId="399BB03D" w14:textId="77777777" w:rsidR="0009566B" w:rsidRDefault="0009566B" w:rsidP="002C0BEF">
            <w:r>
              <w:t>Postal</w:t>
            </w:r>
          </w:p>
        </w:tc>
        <w:tc>
          <w:tcPr>
            <w:tcW w:w="6475" w:type="dxa"/>
            <w:gridSpan w:val="7"/>
            <w:tcBorders>
              <w:top w:val="single" w:sz="4" w:space="0" w:color="auto"/>
              <w:bottom w:val="single" w:sz="4" w:space="0" w:color="auto"/>
            </w:tcBorders>
          </w:tcPr>
          <w:p w14:paraId="24C4F9FE" w14:textId="77777777" w:rsidR="0009566B" w:rsidRDefault="0009566B" w:rsidP="002C0BEF"/>
        </w:tc>
      </w:tr>
      <w:tr w:rsidR="0009566B" w:rsidRPr="007A5EFD" w14:paraId="6A5DEAAC" w14:textId="77777777" w:rsidTr="00A845C8">
        <w:trPr>
          <w:trHeight w:val="223"/>
        </w:trPr>
        <w:tc>
          <w:tcPr>
            <w:tcW w:w="1840" w:type="dxa"/>
            <w:gridSpan w:val="2"/>
            <w:tcBorders>
              <w:top w:val="single" w:sz="4" w:space="0" w:color="auto"/>
              <w:bottom w:val="single" w:sz="4" w:space="0" w:color="auto"/>
            </w:tcBorders>
            <w:noWrap/>
            <w:tcMar>
              <w:top w:w="108" w:type="dxa"/>
              <w:bottom w:w="108" w:type="dxa"/>
            </w:tcMar>
          </w:tcPr>
          <w:p w14:paraId="199E11AE" w14:textId="77777777" w:rsidR="0009566B" w:rsidRDefault="0009566B" w:rsidP="0009566B">
            <w:pPr>
              <w:rPr>
                <w:rStyle w:val="Questionlabel"/>
              </w:rPr>
            </w:pPr>
            <w:r>
              <w:rPr>
                <w:rStyle w:val="Questionlabel"/>
              </w:rPr>
              <w:t>Phone number</w:t>
            </w:r>
          </w:p>
        </w:tc>
        <w:tc>
          <w:tcPr>
            <w:tcW w:w="899" w:type="dxa"/>
            <w:gridSpan w:val="2"/>
            <w:tcBorders>
              <w:top w:val="single" w:sz="4" w:space="0" w:color="auto"/>
              <w:bottom w:val="single" w:sz="4" w:space="0" w:color="auto"/>
            </w:tcBorders>
            <w:noWrap/>
            <w:tcMar>
              <w:top w:w="108" w:type="dxa"/>
              <w:bottom w:w="108" w:type="dxa"/>
            </w:tcMar>
          </w:tcPr>
          <w:p w14:paraId="6018FE7A" w14:textId="77777777" w:rsidR="0009566B" w:rsidRPr="002C0BEF" w:rsidRDefault="0009566B" w:rsidP="002C0BEF">
            <w:r>
              <w:t>Work</w:t>
            </w:r>
          </w:p>
        </w:tc>
        <w:tc>
          <w:tcPr>
            <w:tcW w:w="1937" w:type="dxa"/>
            <w:gridSpan w:val="3"/>
            <w:tcBorders>
              <w:top w:val="single" w:sz="4" w:space="0" w:color="auto"/>
              <w:bottom w:val="single" w:sz="4" w:space="0" w:color="auto"/>
            </w:tcBorders>
          </w:tcPr>
          <w:p w14:paraId="39E765FD" w14:textId="77777777" w:rsidR="0009566B" w:rsidRPr="002C0BEF" w:rsidRDefault="0009566B" w:rsidP="002C0BEF"/>
        </w:tc>
        <w:tc>
          <w:tcPr>
            <w:tcW w:w="898" w:type="dxa"/>
            <w:gridSpan w:val="2"/>
            <w:tcBorders>
              <w:top w:val="single" w:sz="4" w:space="0" w:color="auto"/>
              <w:bottom w:val="single" w:sz="4" w:space="0" w:color="auto"/>
            </w:tcBorders>
          </w:tcPr>
          <w:p w14:paraId="7D406250" w14:textId="77777777" w:rsidR="0009566B" w:rsidRPr="002C0BEF" w:rsidRDefault="0009566B" w:rsidP="002C0BEF">
            <w:r>
              <w:t>Home</w:t>
            </w:r>
          </w:p>
        </w:tc>
        <w:tc>
          <w:tcPr>
            <w:tcW w:w="1938" w:type="dxa"/>
            <w:tcBorders>
              <w:top w:val="single" w:sz="4" w:space="0" w:color="auto"/>
              <w:bottom w:val="single" w:sz="4" w:space="0" w:color="auto"/>
            </w:tcBorders>
          </w:tcPr>
          <w:p w14:paraId="2A089B3D" w14:textId="77777777" w:rsidR="0009566B" w:rsidRPr="002C0BEF" w:rsidRDefault="0009566B" w:rsidP="002C0BEF"/>
        </w:tc>
        <w:tc>
          <w:tcPr>
            <w:tcW w:w="897" w:type="dxa"/>
            <w:gridSpan w:val="2"/>
            <w:tcBorders>
              <w:top w:val="single" w:sz="4" w:space="0" w:color="auto"/>
              <w:bottom w:val="single" w:sz="4" w:space="0" w:color="auto"/>
            </w:tcBorders>
          </w:tcPr>
          <w:p w14:paraId="27383686" w14:textId="77777777" w:rsidR="0009566B" w:rsidRPr="002C0BEF" w:rsidRDefault="0009566B" w:rsidP="002C0BEF">
            <w:r>
              <w:t>Mobile</w:t>
            </w:r>
          </w:p>
        </w:tc>
        <w:tc>
          <w:tcPr>
            <w:tcW w:w="1939" w:type="dxa"/>
            <w:tcBorders>
              <w:top w:val="single" w:sz="4" w:space="0" w:color="auto"/>
              <w:bottom w:val="single" w:sz="4" w:space="0" w:color="auto"/>
            </w:tcBorders>
          </w:tcPr>
          <w:p w14:paraId="32907179" w14:textId="77777777" w:rsidR="0009566B" w:rsidRPr="002C0BEF" w:rsidRDefault="0009566B" w:rsidP="002C0BEF"/>
        </w:tc>
      </w:tr>
      <w:tr w:rsidR="001A42A6" w:rsidRPr="007A5EFD" w14:paraId="27C9C900" w14:textId="77777777" w:rsidTr="00A845C8">
        <w:trPr>
          <w:trHeight w:val="27"/>
        </w:trPr>
        <w:tc>
          <w:tcPr>
            <w:tcW w:w="10348" w:type="dxa"/>
            <w:gridSpan w:val="13"/>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000BFC6" w14:textId="77777777" w:rsidR="001A42A6" w:rsidRPr="001A42A6" w:rsidRDefault="00C63079" w:rsidP="008643E5">
            <w:pPr>
              <w:rPr>
                <w:rStyle w:val="Questionlabel"/>
                <w:b w:val="0"/>
                <w:color w:val="FFFFFF" w:themeColor="background1"/>
              </w:rPr>
            </w:pPr>
            <w:r>
              <w:rPr>
                <w:rStyle w:val="Questionlabel"/>
                <w:color w:val="FFFFFF" w:themeColor="background1"/>
              </w:rPr>
              <w:t>Unattested declaration</w:t>
            </w:r>
            <w:r w:rsidR="001A42A6">
              <w:rPr>
                <w:rStyle w:val="Questionlabel"/>
                <w:color w:val="FFFFFF" w:themeColor="background1"/>
              </w:rPr>
              <w:t xml:space="preserve"> </w:t>
            </w:r>
            <w:r w:rsidR="001A42A6" w:rsidRPr="00A845C8">
              <w:rPr>
                <w:rStyle w:val="Questionlabel"/>
                <w:b w:val="0"/>
                <w:color w:val="FFFFFF" w:themeColor="background1"/>
                <w:sz w:val="18"/>
                <w:szCs w:val="18"/>
              </w:rPr>
              <w:t>(circle where applicable)</w:t>
            </w:r>
          </w:p>
        </w:tc>
      </w:tr>
      <w:tr w:rsidR="001A42A6" w:rsidRPr="007A5EFD" w14:paraId="1F711D2F" w14:textId="77777777" w:rsidTr="00A845C8">
        <w:trPr>
          <w:cantSplit w:val="0"/>
          <w:trHeight w:val="27"/>
        </w:trPr>
        <w:tc>
          <w:tcPr>
            <w:tcW w:w="10348" w:type="dxa"/>
            <w:gridSpan w:val="13"/>
            <w:tcBorders>
              <w:top w:val="single" w:sz="4" w:space="0" w:color="auto"/>
              <w:left w:val="single" w:sz="4" w:space="0" w:color="auto"/>
              <w:bottom w:val="single" w:sz="4" w:space="0" w:color="auto"/>
              <w:right w:val="single" w:sz="4" w:space="0" w:color="auto"/>
            </w:tcBorders>
            <w:noWrap/>
            <w:tcMar>
              <w:top w:w="108" w:type="dxa"/>
              <w:bottom w:w="108" w:type="dxa"/>
            </w:tcMar>
          </w:tcPr>
          <w:p w14:paraId="0330D614" w14:textId="77777777" w:rsidR="00C63079" w:rsidRDefault="00C63079" w:rsidP="004B0B47">
            <w:pPr>
              <w:pStyle w:val="ListParagraph"/>
              <w:numPr>
                <w:ilvl w:val="0"/>
                <w:numId w:val="12"/>
              </w:numPr>
              <w:ind w:left="357" w:hanging="357"/>
            </w:pPr>
            <w:r>
              <w:t>I / We ……………………………………………………………………………………………do solemnly and sincerely declare:</w:t>
            </w:r>
          </w:p>
          <w:p w14:paraId="03915EEA" w14:textId="77777777" w:rsidR="00C63079" w:rsidRDefault="00C63079" w:rsidP="004B0B47">
            <w:pPr>
              <w:pStyle w:val="ListParagraph"/>
              <w:numPr>
                <w:ilvl w:val="0"/>
                <w:numId w:val="12"/>
              </w:numPr>
              <w:ind w:left="357" w:hanging="357"/>
            </w:pPr>
            <w:r>
              <w:t xml:space="preserve">I / We are the </w:t>
            </w:r>
            <w:r w:rsidR="005E0D18">
              <w:t>purchaser</w:t>
            </w:r>
            <w:r>
              <w:t>(s) o</w:t>
            </w:r>
            <w:r w:rsidR="005E0D18">
              <w:t xml:space="preserve">f the small / large premises at </w:t>
            </w:r>
            <w:r>
              <w:t>………………………………………………………………</w:t>
            </w:r>
          </w:p>
          <w:p w14:paraId="7AF2D979" w14:textId="77777777" w:rsidR="001A42A6" w:rsidRDefault="001A42A6" w:rsidP="004B0B47">
            <w:pPr>
              <w:pStyle w:val="ListParagraph"/>
              <w:numPr>
                <w:ilvl w:val="0"/>
                <w:numId w:val="12"/>
              </w:numPr>
              <w:ind w:left="357" w:hanging="357"/>
            </w:pPr>
            <w:r>
              <w:t xml:space="preserve">I / We </w:t>
            </w:r>
            <w:r w:rsidR="00745A7B">
              <w:t>declare</w:t>
            </w:r>
            <w:r w:rsidR="005B169E">
              <w:t xml:space="preserve"> that the swimming pool/spa </w:t>
            </w:r>
            <w:r w:rsidR="005E0D18">
              <w:t xml:space="preserve">was installed </w:t>
            </w:r>
            <w:r w:rsidR="005B169E">
              <w:t>prior to 1 January 2003.</w:t>
            </w:r>
          </w:p>
          <w:p w14:paraId="518DFD12" w14:textId="77777777" w:rsidR="005E0D18" w:rsidRDefault="005E0D18" w:rsidP="004B0B47">
            <w:pPr>
              <w:pStyle w:val="ListParagraph"/>
              <w:numPr>
                <w:ilvl w:val="0"/>
                <w:numId w:val="12"/>
              </w:numPr>
              <w:ind w:left="357" w:hanging="357"/>
            </w:pPr>
            <w:r>
              <w:t>I / We propose to upgrade the swimming pool/spa to comply with the Community Safety Standard.</w:t>
            </w:r>
          </w:p>
          <w:p w14:paraId="4F326B7D" w14:textId="77777777" w:rsidR="00745A7B" w:rsidRDefault="00745A7B" w:rsidP="006A75CA">
            <w:pPr>
              <w:pStyle w:val="ListParagraph"/>
              <w:numPr>
                <w:ilvl w:val="0"/>
                <w:numId w:val="12"/>
              </w:numPr>
              <w:ind w:left="357" w:hanging="357"/>
            </w:pPr>
            <w:r>
              <w:t xml:space="preserve">I / We have applied the </w:t>
            </w:r>
            <w:hyperlink r:id="rId9" w:history="1">
              <w:r>
                <w:rPr>
                  <w:rStyle w:val="Hyperlink"/>
                </w:rPr>
                <w:t>C1 - Community Safety Standard Guidelines (nt.gov.au)</w:t>
              </w:r>
            </w:hyperlink>
            <w:r>
              <w:t xml:space="preserve"> </w:t>
            </w:r>
            <w:r w:rsidR="005E0D18">
              <w:t xml:space="preserve">and I / We are satisfied that the </w:t>
            </w:r>
            <w:r>
              <w:t xml:space="preserve">swimming pool/spa </w:t>
            </w:r>
            <w:r w:rsidR="005E0D18">
              <w:t xml:space="preserve">enclosure complies </w:t>
            </w:r>
            <w:r>
              <w:t>with the Community Safety Standard</w:t>
            </w:r>
            <w:r w:rsidR="005E0D18">
              <w:t xml:space="preserve"> as indicated in the Acknowledgement Notice, and that </w:t>
            </w:r>
            <w:r>
              <w:t>the swimming pool/spa enclosure is designed, sited, constructed and maintained in a way that prevents (to the extent that is practicable and reasonable in all the circumstances) a child from gaining unsupervised access to the swimming pool/spa. (Section 11(1)(a)).</w:t>
            </w:r>
          </w:p>
          <w:p w14:paraId="5C526CFB" w14:textId="77777777" w:rsidR="00745A7B" w:rsidRDefault="00745A7B" w:rsidP="004B0B47">
            <w:pPr>
              <w:pStyle w:val="ListParagraph"/>
              <w:numPr>
                <w:ilvl w:val="0"/>
                <w:numId w:val="12"/>
              </w:numPr>
              <w:ind w:left="357" w:hanging="357"/>
            </w:pPr>
            <w:r>
              <w:t>That access to the swimming pool/spa is not prevented only by a perimeter boundary (Section 11(2)).</w:t>
            </w:r>
          </w:p>
          <w:p w14:paraId="612BB977" w14:textId="77777777" w:rsidR="00745A7B" w:rsidRDefault="005E0D18" w:rsidP="004B0B47">
            <w:pPr>
              <w:pStyle w:val="ListParagraph"/>
              <w:numPr>
                <w:ilvl w:val="0"/>
                <w:numId w:val="12"/>
              </w:numPr>
              <w:ind w:left="357" w:hanging="357"/>
            </w:pPr>
            <w:r>
              <w:t>I / We are aware that before completing this declaration the advice of a Pool Safety Adviser may be requested.</w:t>
            </w:r>
          </w:p>
          <w:p w14:paraId="6576F3BA" w14:textId="77777777" w:rsidR="00C503D1" w:rsidRPr="001A1DCE" w:rsidRDefault="00264863" w:rsidP="00B64460">
            <w:pPr>
              <w:pStyle w:val="ListParagraph"/>
              <w:numPr>
                <w:ilvl w:val="0"/>
                <w:numId w:val="12"/>
              </w:numPr>
              <w:ind w:left="357" w:hanging="357"/>
            </w:pPr>
            <w:r>
              <w:lastRenderedPageBreak/>
              <w:t xml:space="preserve">I / We </w:t>
            </w:r>
            <w:r w:rsidR="005E0D18">
              <w:t>are aware that o</w:t>
            </w:r>
            <w:r w:rsidR="00B64460">
              <w:t>nce the transfer is complete and</w:t>
            </w:r>
            <w:r w:rsidR="005E0D18">
              <w:t xml:space="preserve"> I / We own the </w:t>
            </w:r>
            <w:r w:rsidR="00B64460">
              <w:t>above-mentioned</w:t>
            </w:r>
            <w:r w:rsidR="005E0D18">
              <w:t xml:space="preserve"> property </w:t>
            </w:r>
            <w:r w:rsidR="00B64460">
              <w:t xml:space="preserve">that we must submit a C2 form providing our own Declaration of Compliance, to receive an Acknowledgement Notice in my / our name from the Swimming Pool Safety Authority to comply with the </w:t>
            </w:r>
            <w:r w:rsidR="00B64460" w:rsidRPr="00B64460">
              <w:rPr>
                <w:i/>
              </w:rPr>
              <w:t>Swimming Pool Safety Act 2004</w:t>
            </w:r>
            <w:r>
              <w:t>.</w:t>
            </w:r>
            <w:r w:rsidR="004B0B47">
              <w:t xml:space="preserve"> </w:t>
            </w:r>
          </w:p>
        </w:tc>
      </w:tr>
      <w:tr w:rsidR="00AA4195" w:rsidRPr="007A5EFD" w14:paraId="37D13A55" w14:textId="77777777" w:rsidTr="004F3E05">
        <w:trPr>
          <w:cantSplit w:val="0"/>
          <w:trHeight w:val="27"/>
        </w:trPr>
        <w:tc>
          <w:tcPr>
            <w:tcW w:w="10348" w:type="dxa"/>
            <w:gridSpan w:val="13"/>
            <w:tcBorders>
              <w:top w:val="single" w:sz="4" w:space="0" w:color="auto"/>
              <w:left w:val="single" w:sz="4" w:space="0" w:color="auto"/>
              <w:bottom w:val="single" w:sz="4" w:space="0" w:color="auto"/>
              <w:right w:val="single" w:sz="4" w:space="0" w:color="auto"/>
            </w:tcBorders>
            <w:shd w:val="clear" w:color="auto" w:fill="FFFFFF" w:themeFill="background1"/>
            <w:noWrap/>
            <w:tcMar>
              <w:top w:w="108" w:type="dxa"/>
              <w:bottom w:w="108" w:type="dxa"/>
            </w:tcMar>
          </w:tcPr>
          <w:p w14:paraId="51795C28" w14:textId="77777777" w:rsidR="00AA4195" w:rsidRPr="006669E6" w:rsidRDefault="00AA4195" w:rsidP="00C503D1">
            <w:pPr>
              <w:rPr>
                <w:rStyle w:val="Questionlabel"/>
                <w:szCs w:val="22"/>
              </w:rPr>
            </w:pPr>
            <w:r w:rsidRPr="006669E6">
              <w:rPr>
                <w:rStyle w:val="Questionlabel"/>
                <w:szCs w:val="22"/>
              </w:rPr>
              <w:lastRenderedPageBreak/>
              <w:t xml:space="preserve">This declaration is true and I know it is an offence to make a statutory declaration knowing it is false in a material particular. </w:t>
            </w:r>
            <w:r w:rsidRPr="006669E6">
              <w:rPr>
                <w:rStyle w:val="Questionlabel"/>
                <w:i/>
                <w:szCs w:val="22"/>
              </w:rPr>
              <w:t xml:space="preserve">Note: Making a declaration knowing it is false in a material </w:t>
            </w:r>
            <w:proofErr w:type="gramStart"/>
            <w:r w:rsidRPr="006669E6">
              <w:rPr>
                <w:rStyle w:val="Questionlabel"/>
                <w:i/>
                <w:szCs w:val="22"/>
              </w:rPr>
              <w:t>particular is</w:t>
            </w:r>
            <w:proofErr w:type="gramEnd"/>
            <w:r w:rsidRPr="006669E6">
              <w:rPr>
                <w:rStyle w:val="Questionlabel"/>
                <w:i/>
                <w:szCs w:val="22"/>
              </w:rPr>
              <w:t xml:space="preserve"> an offence for which you may be fined or imprisoned.</w:t>
            </w:r>
          </w:p>
        </w:tc>
      </w:tr>
      <w:tr w:rsidR="00AA4195" w:rsidRPr="007A5EFD" w14:paraId="01AD41A8" w14:textId="77777777" w:rsidTr="00B64460">
        <w:trPr>
          <w:cantSplit w:val="0"/>
          <w:trHeight w:val="27"/>
        </w:trPr>
        <w:tc>
          <w:tcPr>
            <w:tcW w:w="2455"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Mar>
              <w:top w:w="108" w:type="dxa"/>
              <w:bottom w:w="108" w:type="dxa"/>
            </w:tcMar>
          </w:tcPr>
          <w:p w14:paraId="70B79383" w14:textId="77777777" w:rsidR="00AA4195" w:rsidRPr="00264863" w:rsidRDefault="00AA4195" w:rsidP="00AA4195">
            <w:pPr>
              <w:rPr>
                <w:rStyle w:val="Questionlabel"/>
                <w:b w:val="0"/>
              </w:rPr>
            </w:pPr>
            <w:r w:rsidRPr="00264863">
              <w:rPr>
                <w:rStyle w:val="Questionlabel"/>
                <w:b w:val="0"/>
              </w:rPr>
              <w:t>Signed:</w:t>
            </w:r>
          </w:p>
          <w:p w14:paraId="4DA2F11D" w14:textId="77777777" w:rsidR="00AA4195" w:rsidRPr="00AA4195" w:rsidRDefault="00AA4195" w:rsidP="00B64460">
            <w:pPr>
              <w:rPr>
                <w:rStyle w:val="Questionlabel"/>
                <w:b w:val="0"/>
              </w:rPr>
            </w:pPr>
            <w:r w:rsidRPr="00264863">
              <w:rPr>
                <w:rStyle w:val="Questionlabel"/>
                <w:b w:val="0"/>
              </w:rPr>
              <w:t>(</w:t>
            </w:r>
            <w:r w:rsidR="00B64460">
              <w:rPr>
                <w:rStyle w:val="Questionlabel"/>
                <w:b w:val="0"/>
              </w:rPr>
              <w:t>Purchaser</w:t>
            </w:r>
            <w:r w:rsidRPr="00264863">
              <w:rPr>
                <w:rStyle w:val="Questionlabel"/>
                <w:b w:val="0"/>
              </w:rPr>
              <w:t xml:space="preserve"> 1</w:t>
            </w:r>
            <w:r>
              <w:rPr>
                <w:rStyle w:val="Questionlabel"/>
                <w:b w:val="0"/>
              </w:rPr>
              <w:t xml:space="preserve"> or agent</w:t>
            </w:r>
            <w:r w:rsidRPr="00264863">
              <w:rPr>
                <w:rStyle w:val="Questionlabel"/>
                <w:b w:val="0"/>
              </w:rPr>
              <w:t>)</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F08CE5B" w14:textId="77777777" w:rsidR="00AA4195" w:rsidRPr="00AA4195" w:rsidRDefault="00AA4195" w:rsidP="00C503D1">
            <w:pPr>
              <w:rPr>
                <w:rStyle w:val="Questionlabel"/>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E17DAF" w14:textId="77777777" w:rsidR="00AA4195" w:rsidRPr="00264863" w:rsidRDefault="00AA4195" w:rsidP="00AA4195">
            <w:pPr>
              <w:rPr>
                <w:rStyle w:val="Questionlabel"/>
                <w:b w:val="0"/>
              </w:rPr>
            </w:pPr>
            <w:r w:rsidRPr="00264863">
              <w:rPr>
                <w:rStyle w:val="Questionlabel"/>
                <w:b w:val="0"/>
              </w:rPr>
              <w:t>Signed:</w:t>
            </w:r>
          </w:p>
          <w:p w14:paraId="589F6988" w14:textId="77777777" w:rsidR="00AA4195" w:rsidRPr="00AA4195" w:rsidRDefault="00AA4195" w:rsidP="00B64460">
            <w:pPr>
              <w:rPr>
                <w:rStyle w:val="Questionlabel"/>
              </w:rPr>
            </w:pPr>
            <w:r w:rsidRPr="00264863">
              <w:rPr>
                <w:rStyle w:val="Questionlabel"/>
                <w:b w:val="0"/>
              </w:rPr>
              <w:t>(</w:t>
            </w:r>
            <w:r w:rsidR="00B64460">
              <w:rPr>
                <w:rStyle w:val="Questionlabel"/>
                <w:b w:val="0"/>
              </w:rPr>
              <w:t>Purchaser</w:t>
            </w:r>
            <w:r w:rsidRPr="00264863">
              <w:rPr>
                <w:rStyle w:val="Questionlabel"/>
                <w:b w:val="0"/>
              </w:rPr>
              <w:t xml:space="preserve"> 2</w:t>
            </w:r>
            <w:r>
              <w:rPr>
                <w:rStyle w:val="Questionlabel"/>
                <w:b w:val="0"/>
              </w:rPr>
              <w:t xml:space="preserve"> or agent</w:t>
            </w:r>
            <w:r w:rsidRPr="00264863">
              <w:rPr>
                <w:rStyle w:val="Questionlabel"/>
                <w:b w:val="0"/>
              </w:rPr>
              <w:t>)</w:t>
            </w:r>
          </w:p>
        </w:tc>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A060C4" w14:textId="77777777" w:rsidR="00AA4195" w:rsidRPr="00AA4195" w:rsidRDefault="00AA4195" w:rsidP="00C503D1">
            <w:pPr>
              <w:rPr>
                <w:rStyle w:val="Questionlabel"/>
              </w:rPr>
            </w:pPr>
          </w:p>
        </w:tc>
      </w:tr>
      <w:tr w:rsidR="00AA4195" w:rsidRPr="007A5EFD" w14:paraId="55541D2C" w14:textId="77777777" w:rsidTr="00B64460">
        <w:trPr>
          <w:cantSplit w:val="0"/>
          <w:trHeight w:val="27"/>
        </w:trPr>
        <w:tc>
          <w:tcPr>
            <w:tcW w:w="2455"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Mar>
              <w:top w:w="108" w:type="dxa"/>
              <w:bottom w:w="108" w:type="dxa"/>
            </w:tcMar>
          </w:tcPr>
          <w:p w14:paraId="6EBC86A5" w14:textId="77777777" w:rsidR="00AA4195" w:rsidRPr="00264863" w:rsidRDefault="00AA4195" w:rsidP="00AA4195">
            <w:pPr>
              <w:rPr>
                <w:rStyle w:val="Questionlabel"/>
                <w:b w:val="0"/>
              </w:rPr>
            </w:pPr>
            <w:r>
              <w:rPr>
                <w:rStyle w:val="Questionlabel"/>
              </w:rPr>
              <w:t>Date</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186661F" w14:textId="77777777" w:rsidR="00AA4195" w:rsidRPr="00AA4195" w:rsidRDefault="00AA4195" w:rsidP="00C503D1">
            <w:pPr>
              <w:rPr>
                <w:rStyle w:val="Questionlabel"/>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089FAF" w14:textId="77777777" w:rsidR="00AA4195" w:rsidRPr="00AA4195" w:rsidRDefault="00AA4195" w:rsidP="00C503D1">
            <w:pPr>
              <w:rPr>
                <w:rStyle w:val="Questionlabel"/>
              </w:rPr>
            </w:pPr>
            <w:r>
              <w:rPr>
                <w:rStyle w:val="Questionlabel"/>
              </w:rPr>
              <w:t>Date</w:t>
            </w:r>
          </w:p>
        </w:tc>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E2D00B" w14:textId="77777777" w:rsidR="00AA4195" w:rsidRPr="00AA4195" w:rsidRDefault="00AA4195" w:rsidP="00C503D1">
            <w:pPr>
              <w:rPr>
                <w:rStyle w:val="Questionlabel"/>
              </w:rPr>
            </w:pPr>
          </w:p>
        </w:tc>
      </w:tr>
      <w:tr w:rsidR="00C503D1" w:rsidRPr="007A5EFD" w14:paraId="10259A70" w14:textId="77777777" w:rsidTr="00E002F5">
        <w:trPr>
          <w:cantSplit w:val="0"/>
          <w:trHeight w:val="27"/>
        </w:trPr>
        <w:tc>
          <w:tcPr>
            <w:tcW w:w="10348" w:type="dxa"/>
            <w:gridSpan w:val="13"/>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6EFFF66" w14:textId="77777777" w:rsidR="00C503D1" w:rsidRPr="00C503D1" w:rsidRDefault="00B64460" w:rsidP="00B64460">
            <w:pPr>
              <w:rPr>
                <w:rStyle w:val="Questionlabel"/>
                <w:b w:val="0"/>
                <w:color w:val="FFFFFF" w:themeColor="background1"/>
              </w:rPr>
            </w:pPr>
            <w:r>
              <w:rPr>
                <w:rStyle w:val="Questionlabel"/>
                <w:color w:val="FFFFFF" w:themeColor="background1"/>
              </w:rPr>
              <w:t>Additional information</w:t>
            </w:r>
            <w:r w:rsidR="00AA4195">
              <w:rPr>
                <w:rStyle w:val="Questionlabel"/>
                <w:color w:val="FFFFFF" w:themeColor="background1"/>
                <w:sz w:val="18"/>
                <w:szCs w:val="18"/>
              </w:rPr>
              <w:t xml:space="preserve"> </w:t>
            </w:r>
          </w:p>
        </w:tc>
      </w:tr>
      <w:tr w:rsidR="006669E6" w:rsidRPr="007A5EFD" w14:paraId="70F6FF8B" w14:textId="77777777" w:rsidTr="00B64460">
        <w:trPr>
          <w:cantSplit w:val="0"/>
          <w:trHeight w:val="1650"/>
        </w:trPr>
        <w:tc>
          <w:tcPr>
            <w:tcW w:w="10348" w:type="dxa"/>
            <w:gridSpan w:val="13"/>
            <w:tcBorders>
              <w:top w:val="single" w:sz="4" w:space="0" w:color="auto"/>
              <w:left w:val="single" w:sz="4" w:space="0" w:color="auto"/>
              <w:bottom w:val="single" w:sz="4" w:space="0" w:color="auto"/>
              <w:right w:val="single" w:sz="4" w:space="0" w:color="auto"/>
            </w:tcBorders>
            <w:noWrap/>
            <w:tcMar>
              <w:top w:w="108" w:type="dxa"/>
              <w:bottom w:w="108" w:type="dxa"/>
            </w:tcMar>
          </w:tcPr>
          <w:p w14:paraId="0DA27EE0" w14:textId="77777777" w:rsidR="00B64460" w:rsidRPr="00CD04B4" w:rsidRDefault="00B64460" w:rsidP="00B64460">
            <w:pPr>
              <w:spacing w:after="0"/>
              <w:rPr>
                <w:rFonts w:cs="Arial"/>
                <w:b/>
                <w:sz w:val="20"/>
              </w:rPr>
            </w:pPr>
            <w:r w:rsidRPr="00CD04B4">
              <w:rPr>
                <w:rFonts w:cs="Arial"/>
                <w:b/>
                <w:sz w:val="20"/>
              </w:rPr>
              <w:t>Purchaser’s Declaration</w:t>
            </w:r>
          </w:p>
          <w:p w14:paraId="2DEA1617" w14:textId="77777777" w:rsidR="00B64460" w:rsidRPr="00CD04B4" w:rsidRDefault="00B64460" w:rsidP="00B64460">
            <w:pPr>
              <w:spacing w:after="0"/>
              <w:rPr>
                <w:rFonts w:cs="Arial"/>
                <w:sz w:val="20"/>
              </w:rPr>
            </w:pPr>
            <w:r w:rsidRPr="00CD04B4">
              <w:rPr>
                <w:rFonts w:cs="Arial"/>
                <w:sz w:val="20"/>
              </w:rPr>
              <w:t xml:space="preserve">This declaration is made in accordance with section 25 of the </w:t>
            </w:r>
            <w:r w:rsidRPr="00CD04B4">
              <w:rPr>
                <w:rFonts w:cs="Arial"/>
                <w:i/>
                <w:sz w:val="20"/>
              </w:rPr>
              <w:t>Swimming Pool Safety Act</w:t>
            </w:r>
            <w:r>
              <w:rPr>
                <w:rFonts w:cs="Arial"/>
                <w:i/>
                <w:sz w:val="20"/>
              </w:rPr>
              <w:t xml:space="preserve"> 2004</w:t>
            </w:r>
            <w:r w:rsidRPr="00CD04B4">
              <w:rPr>
                <w:rFonts w:cs="Arial"/>
                <w:sz w:val="20"/>
              </w:rPr>
              <w:t xml:space="preserve">. </w:t>
            </w:r>
          </w:p>
          <w:p w14:paraId="085E4B79" w14:textId="77777777" w:rsidR="00B64460" w:rsidRPr="00CD04B4" w:rsidRDefault="00B64460" w:rsidP="00B64460">
            <w:pPr>
              <w:spacing w:after="0"/>
              <w:rPr>
                <w:rFonts w:cs="Arial"/>
                <w:sz w:val="20"/>
              </w:rPr>
            </w:pPr>
            <w:r w:rsidRPr="00CD04B4">
              <w:rPr>
                <w:rFonts w:cs="Arial"/>
                <w:sz w:val="20"/>
              </w:rPr>
              <w:t xml:space="preserve">The intention of this declaration is to ensure that the purchaser of premises is made aware that a Declaration of Compliance with a Community Safety Standard has been made in respect of the swimming pool/spa located at those </w:t>
            </w:r>
            <w:proofErr w:type="gramStart"/>
            <w:r w:rsidRPr="00CD04B4">
              <w:rPr>
                <w:rFonts w:cs="Arial"/>
                <w:sz w:val="20"/>
              </w:rPr>
              <w:t>premises, and</w:t>
            </w:r>
            <w:proofErr w:type="gramEnd"/>
            <w:r w:rsidRPr="00CD04B4">
              <w:rPr>
                <w:rFonts w:cs="Arial"/>
                <w:sz w:val="20"/>
              </w:rPr>
              <w:t xml:space="preserve"> allows the purchaser to consider whether they agree that the swimming pool/spa meets this Standard.</w:t>
            </w:r>
          </w:p>
          <w:p w14:paraId="24820FA4" w14:textId="77777777" w:rsidR="00B64460" w:rsidRPr="00CD04B4" w:rsidRDefault="00B64460" w:rsidP="00B64460">
            <w:pPr>
              <w:spacing w:after="0"/>
              <w:rPr>
                <w:rFonts w:cs="Arial"/>
                <w:sz w:val="20"/>
              </w:rPr>
            </w:pPr>
          </w:p>
          <w:p w14:paraId="2C9EC046" w14:textId="77777777" w:rsidR="00B64460" w:rsidRPr="00CD04B4" w:rsidRDefault="00B64460" w:rsidP="00B64460">
            <w:pPr>
              <w:spacing w:after="0"/>
              <w:rPr>
                <w:rFonts w:cs="Arial"/>
                <w:sz w:val="20"/>
              </w:rPr>
            </w:pPr>
            <w:r w:rsidRPr="00CD04B4">
              <w:rPr>
                <w:rFonts w:cs="Arial"/>
                <w:sz w:val="20"/>
              </w:rPr>
              <w:t xml:space="preserve">If there is a dispute between the purchaser and vendor about whether the Community Safety Standard has been met, this would be a matter for discussion and negotiation between the two parties. </w:t>
            </w:r>
          </w:p>
          <w:p w14:paraId="61431206" w14:textId="77777777" w:rsidR="00B64460" w:rsidRPr="00CD04B4" w:rsidRDefault="00B64460" w:rsidP="00B64460">
            <w:pPr>
              <w:spacing w:after="0"/>
              <w:rPr>
                <w:rFonts w:cs="Arial"/>
                <w:sz w:val="20"/>
              </w:rPr>
            </w:pPr>
          </w:p>
          <w:p w14:paraId="65174CCA" w14:textId="77777777" w:rsidR="00B64460" w:rsidRPr="00CD04B4" w:rsidRDefault="00B64460" w:rsidP="00B64460">
            <w:pPr>
              <w:spacing w:after="0"/>
              <w:rPr>
                <w:rFonts w:cs="Arial"/>
                <w:b/>
                <w:sz w:val="20"/>
              </w:rPr>
            </w:pPr>
            <w:r w:rsidRPr="00CD04B4">
              <w:rPr>
                <w:rFonts w:cs="Arial"/>
                <w:b/>
                <w:sz w:val="20"/>
              </w:rPr>
              <w:t>Community Safety Standard</w:t>
            </w:r>
          </w:p>
          <w:p w14:paraId="49E9CEB4" w14:textId="77777777" w:rsidR="00B64460" w:rsidRPr="00CD04B4" w:rsidRDefault="00B64460" w:rsidP="00B64460">
            <w:pPr>
              <w:spacing w:after="0"/>
              <w:rPr>
                <w:rFonts w:cs="Arial"/>
                <w:sz w:val="20"/>
              </w:rPr>
            </w:pPr>
            <w:r w:rsidRPr="00CD04B4">
              <w:rPr>
                <w:rFonts w:cs="Arial"/>
                <w:sz w:val="20"/>
              </w:rPr>
              <w:t>The Community Safety Standard is an alternative pool fencing standard</w:t>
            </w:r>
            <w:r>
              <w:rPr>
                <w:rFonts w:cs="Arial"/>
                <w:sz w:val="20"/>
              </w:rPr>
              <w:t>,</w:t>
            </w:r>
            <w:r w:rsidRPr="00CD04B4">
              <w:rPr>
                <w:rFonts w:cs="Arial"/>
                <w:sz w:val="20"/>
              </w:rPr>
              <w:t xml:space="preserve"> which allows swimming pool/spa owners to take responsibility to ensure the safety of their swimming pool/spa. This standard is relevant to swimming pools/spas installed/constructed before 1 January 2003.</w:t>
            </w:r>
          </w:p>
          <w:p w14:paraId="29ABA9C1" w14:textId="77777777" w:rsidR="00B64460" w:rsidRPr="00CD04B4" w:rsidRDefault="00B64460" w:rsidP="00B64460">
            <w:pPr>
              <w:spacing w:after="0"/>
              <w:rPr>
                <w:rFonts w:cs="Arial"/>
                <w:sz w:val="20"/>
              </w:rPr>
            </w:pPr>
          </w:p>
          <w:p w14:paraId="399C2D33" w14:textId="77777777" w:rsidR="00B64460" w:rsidRPr="00CD04B4" w:rsidRDefault="00B64460" w:rsidP="00B64460">
            <w:pPr>
              <w:spacing w:after="0"/>
              <w:rPr>
                <w:rFonts w:cs="Arial"/>
                <w:sz w:val="20"/>
              </w:rPr>
            </w:pPr>
            <w:r w:rsidRPr="00CD04B4">
              <w:rPr>
                <w:rFonts w:cs="Arial"/>
                <w:sz w:val="20"/>
              </w:rPr>
              <w:t xml:space="preserve">The actual Standard is a statement of principle that requires a pool enclosure to be designed, constructed, </w:t>
            </w:r>
            <w:proofErr w:type="gramStart"/>
            <w:r w:rsidRPr="00CD04B4">
              <w:rPr>
                <w:rFonts w:cs="Arial"/>
                <w:sz w:val="20"/>
              </w:rPr>
              <w:t>sited</w:t>
            </w:r>
            <w:proofErr w:type="gramEnd"/>
            <w:r w:rsidRPr="00CD04B4">
              <w:rPr>
                <w:rFonts w:cs="Arial"/>
                <w:sz w:val="20"/>
              </w:rPr>
              <w:t xml:space="preserve"> and maintained, as is practicable and reasonable in the circumstances, to prevent a child from gaining unsupervised access to a swimming pool/spa.</w:t>
            </w:r>
          </w:p>
          <w:p w14:paraId="377EE06F" w14:textId="77777777" w:rsidR="00B64460" w:rsidRPr="00CD04B4" w:rsidRDefault="00B64460" w:rsidP="00B64460">
            <w:pPr>
              <w:spacing w:after="0"/>
              <w:rPr>
                <w:rFonts w:cs="Arial"/>
                <w:sz w:val="20"/>
              </w:rPr>
            </w:pPr>
          </w:p>
          <w:p w14:paraId="1974D32D" w14:textId="77777777" w:rsidR="00B64460" w:rsidRPr="00CD04B4" w:rsidRDefault="00B64460" w:rsidP="00B64460">
            <w:pPr>
              <w:spacing w:after="0"/>
              <w:rPr>
                <w:rFonts w:cs="Arial"/>
                <w:sz w:val="20"/>
              </w:rPr>
            </w:pPr>
            <w:r w:rsidRPr="00CD04B4">
              <w:rPr>
                <w:rFonts w:cs="Arial"/>
                <w:sz w:val="20"/>
              </w:rPr>
              <w:t xml:space="preserve">The Standard is supported by a set of </w:t>
            </w:r>
            <w:hyperlink r:id="rId10" w:history="1">
              <w:r>
                <w:rPr>
                  <w:rStyle w:val="Hyperlink"/>
                </w:rPr>
                <w:t>C1 - Community Safety Standard Guidelines (nt.gov.au)</w:t>
              </w:r>
            </w:hyperlink>
            <w:r w:rsidRPr="00CD04B4">
              <w:rPr>
                <w:rFonts w:cs="Arial"/>
                <w:sz w:val="20"/>
              </w:rPr>
              <w:t xml:space="preserve"> which are designed to assist swimming pool/spa owners and others in assessing whether an enclosure meets this Standard. </w:t>
            </w:r>
          </w:p>
          <w:p w14:paraId="31D61873" w14:textId="77777777" w:rsidR="00B64460" w:rsidRPr="00CD04B4" w:rsidRDefault="00B64460" w:rsidP="00B64460">
            <w:pPr>
              <w:spacing w:after="0"/>
              <w:rPr>
                <w:rFonts w:cs="Arial"/>
                <w:sz w:val="20"/>
              </w:rPr>
            </w:pPr>
          </w:p>
          <w:p w14:paraId="7D74C8F8" w14:textId="77777777" w:rsidR="00B64460" w:rsidRPr="00CD04B4" w:rsidRDefault="00B64460" w:rsidP="00B64460">
            <w:pPr>
              <w:spacing w:after="0"/>
              <w:rPr>
                <w:rFonts w:cs="Arial"/>
                <w:sz w:val="20"/>
              </w:rPr>
            </w:pPr>
            <w:r w:rsidRPr="00CD04B4">
              <w:rPr>
                <w:rFonts w:cs="Arial"/>
                <w:sz w:val="20"/>
              </w:rPr>
              <w:t>Swimming pool/spa owners who are satisfied that their barrier meets the Community Safety Standard are able to make a Declaration of Compliance to the Swimming Pool Safety Authority who in recognition of this declaration will then issue an Acknowledgement Notice.</w:t>
            </w:r>
          </w:p>
          <w:p w14:paraId="044EC018" w14:textId="77777777" w:rsidR="00B64460" w:rsidRPr="00CD04B4" w:rsidRDefault="00B64460" w:rsidP="00B64460">
            <w:pPr>
              <w:spacing w:after="0"/>
              <w:rPr>
                <w:rFonts w:cs="Arial"/>
                <w:sz w:val="20"/>
              </w:rPr>
            </w:pPr>
          </w:p>
          <w:p w14:paraId="5C2BFEB5" w14:textId="77777777" w:rsidR="00B64460" w:rsidRPr="00CD04B4" w:rsidRDefault="00B64460" w:rsidP="00B64460">
            <w:pPr>
              <w:spacing w:after="0"/>
              <w:rPr>
                <w:rFonts w:cs="Arial"/>
                <w:b/>
                <w:sz w:val="20"/>
              </w:rPr>
            </w:pPr>
            <w:r w:rsidRPr="00CD04B4">
              <w:rPr>
                <w:rFonts w:cs="Arial"/>
                <w:b/>
                <w:sz w:val="20"/>
              </w:rPr>
              <w:t>Acknowledgement Notice</w:t>
            </w:r>
          </w:p>
          <w:p w14:paraId="1ED7431E" w14:textId="77777777" w:rsidR="00B64460" w:rsidRPr="00CD04B4" w:rsidRDefault="00B64460" w:rsidP="00B64460">
            <w:pPr>
              <w:spacing w:after="0"/>
              <w:rPr>
                <w:rFonts w:cs="Arial"/>
                <w:sz w:val="20"/>
              </w:rPr>
            </w:pPr>
            <w:r w:rsidRPr="00CD04B4">
              <w:rPr>
                <w:rFonts w:cs="Arial"/>
                <w:sz w:val="20"/>
              </w:rPr>
              <w:t>An Acknowledgement Notice is issued by the Swimming Pool Safety Authority to all swimming pool/spa owners who submit a Declaration of Compliance with the Community Safety Standard.</w:t>
            </w:r>
          </w:p>
          <w:p w14:paraId="433695D0" w14:textId="77777777" w:rsidR="00B64460" w:rsidRPr="00CD04B4" w:rsidRDefault="00B64460" w:rsidP="00B64460">
            <w:pPr>
              <w:spacing w:after="0"/>
              <w:rPr>
                <w:rFonts w:cs="Arial"/>
                <w:sz w:val="20"/>
              </w:rPr>
            </w:pPr>
          </w:p>
          <w:p w14:paraId="201E2415" w14:textId="77777777" w:rsidR="00B64460" w:rsidRPr="00CD04B4" w:rsidRDefault="00B64460" w:rsidP="00B64460">
            <w:pPr>
              <w:spacing w:after="0"/>
              <w:rPr>
                <w:rFonts w:cs="Arial"/>
                <w:sz w:val="20"/>
              </w:rPr>
            </w:pPr>
            <w:r w:rsidRPr="00CD04B4">
              <w:rPr>
                <w:rFonts w:cs="Arial"/>
                <w:sz w:val="20"/>
              </w:rPr>
              <w:t>As the Community Safety Standard is intended to allow swimming pool/spa owners to take responsibility for the safety of their own swimming pool/spa, the Swimming Pool Safety Authority does not verify the information provided in these declarations about the swimming pool/spa enclosure, rather the issuing of an Acknowledgement Notice simply places on record the fact that a swimming pool/spa owner has declared that their swimming pool/spa enclosure meets the Community Safety Standard.</w:t>
            </w:r>
          </w:p>
          <w:p w14:paraId="3F5AF319" w14:textId="77777777" w:rsidR="00B64460" w:rsidRPr="00CD04B4" w:rsidRDefault="00B64460" w:rsidP="00B64460">
            <w:pPr>
              <w:spacing w:after="0"/>
              <w:rPr>
                <w:rFonts w:cs="Arial"/>
                <w:b/>
                <w:sz w:val="20"/>
              </w:rPr>
            </w:pPr>
          </w:p>
          <w:p w14:paraId="1F2CEC23" w14:textId="77777777" w:rsidR="00B64460" w:rsidRPr="00CD04B4" w:rsidRDefault="00B64460" w:rsidP="00B64460">
            <w:pPr>
              <w:spacing w:after="0"/>
              <w:rPr>
                <w:rFonts w:cs="Arial"/>
                <w:b/>
                <w:sz w:val="20"/>
              </w:rPr>
            </w:pPr>
            <w:r w:rsidRPr="00CD04B4">
              <w:rPr>
                <w:rFonts w:cs="Arial"/>
                <w:b/>
                <w:sz w:val="20"/>
              </w:rPr>
              <w:t>Requirements for Settlement to Occur</w:t>
            </w:r>
          </w:p>
          <w:p w14:paraId="196BBD54" w14:textId="77777777" w:rsidR="00B64460" w:rsidRPr="00CD04B4" w:rsidRDefault="00B64460" w:rsidP="00B64460">
            <w:pPr>
              <w:spacing w:after="0"/>
              <w:rPr>
                <w:rFonts w:cs="Arial"/>
                <w:sz w:val="20"/>
              </w:rPr>
            </w:pPr>
            <w:r w:rsidRPr="00CD04B4">
              <w:rPr>
                <w:rFonts w:cs="Arial"/>
                <w:sz w:val="20"/>
              </w:rPr>
              <w:lastRenderedPageBreak/>
              <w:t xml:space="preserve">The Acknowledgement Notice and the Purchaser’s Declaration are both required by the Register General’s office in order for settlement to occur. </w:t>
            </w:r>
          </w:p>
          <w:p w14:paraId="554B0559" w14:textId="77777777" w:rsidR="00B64460" w:rsidRPr="00CD04B4" w:rsidRDefault="00B64460" w:rsidP="00B64460">
            <w:pPr>
              <w:spacing w:after="0"/>
              <w:rPr>
                <w:rFonts w:cs="Arial"/>
                <w:sz w:val="20"/>
              </w:rPr>
            </w:pPr>
          </w:p>
          <w:p w14:paraId="3A190C43" w14:textId="77777777" w:rsidR="00B64460" w:rsidRPr="00CD04B4" w:rsidRDefault="00B64460" w:rsidP="00B64460">
            <w:pPr>
              <w:spacing w:after="0"/>
              <w:rPr>
                <w:rFonts w:cs="Arial"/>
                <w:b/>
                <w:sz w:val="20"/>
              </w:rPr>
            </w:pPr>
            <w:r w:rsidRPr="00CD04B4">
              <w:rPr>
                <w:rFonts w:cs="Arial"/>
                <w:b/>
                <w:sz w:val="20"/>
              </w:rPr>
              <w:t>NOTE:</w:t>
            </w:r>
          </w:p>
          <w:p w14:paraId="6DF83383" w14:textId="77777777" w:rsidR="00B64460" w:rsidRPr="00CD04B4" w:rsidRDefault="00B64460" w:rsidP="00B64460">
            <w:pPr>
              <w:numPr>
                <w:ilvl w:val="0"/>
                <w:numId w:val="21"/>
              </w:numPr>
              <w:spacing w:after="0"/>
              <w:rPr>
                <w:rFonts w:cs="Arial"/>
                <w:sz w:val="20"/>
              </w:rPr>
            </w:pPr>
            <w:r w:rsidRPr="00CD04B4">
              <w:rPr>
                <w:rFonts w:cs="Arial"/>
                <w:sz w:val="20"/>
              </w:rPr>
              <w:t xml:space="preserve">The collection of this information is authorised under the </w:t>
            </w:r>
            <w:r w:rsidRPr="00CD04B4">
              <w:rPr>
                <w:rFonts w:cs="Arial"/>
                <w:i/>
                <w:sz w:val="20"/>
              </w:rPr>
              <w:t>Swimming Pool Safety Act</w:t>
            </w:r>
            <w:r>
              <w:rPr>
                <w:rFonts w:cs="Arial"/>
                <w:i/>
                <w:sz w:val="20"/>
              </w:rPr>
              <w:t xml:space="preserve"> 2004</w:t>
            </w:r>
            <w:r w:rsidRPr="00CD04B4">
              <w:rPr>
                <w:rFonts w:cs="Arial"/>
                <w:i/>
                <w:sz w:val="20"/>
              </w:rPr>
              <w:t>.</w:t>
            </w:r>
          </w:p>
          <w:p w14:paraId="65DD2C3D" w14:textId="77777777" w:rsidR="006669E6" w:rsidRPr="00B64460" w:rsidRDefault="00B64460" w:rsidP="00B64460">
            <w:pPr>
              <w:numPr>
                <w:ilvl w:val="0"/>
                <w:numId w:val="21"/>
              </w:numPr>
              <w:spacing w:after="0"/>
              <w:rPr>
                <w:rStyle w:val="Questionlabel"/>
                <w:rFonts w:cs="Arial"/>
                <w:b w:val="0"/>
                <w:bCs w:val="0"/>
                <w:sz w:val="20"/>
              </w:rPr>
            </w:pPr>
            <w:r w:rsidRPr="00CD04B4">
              <w:rPr>
                <w:rFonts w:cs="Arial"/>
                <w:sz w:val="20"/>
              </w:rPr>
              <w:t>The personal information on this form will not be disclosed to any organisation or person unless required by law.</w:t>
            </w:r>
          </w:p>
        </w:tc>
      </w:tr>
      <w:tr w:rsidR="00872B4E" w:rsidRPr="007A5EFD" w14:paraId="005F4C9C" w14:textId="77777777" w:rsidTr="00AA4195">
        <w:trPr>
          <w:cantSplit w:val="0"/>
          <w:trHeight w:val="727"/>
        </w:trPr>
        <w:tc>
          <w:tcPr>
            <w:tcW w:w="10348" w:type="dxa"/>
            <w:gridSpan w:val="13"/>
            <w:tcBorders>
              <w:top w:val="single" w:sz="4" w:space="0" w:color="auto"/>
              <w:left w:val="single" w:sz="4" w:space="0" w:color="auto"/>
              <w:bottom w:val="single" w:sz="4" w:space="0" w:color="auto"/>
              <w:right w:val="single" w:sz="4" w:space="0" w:color="auto"/>
            </w:tcBorders>
            <w:noWrap/>
            <w:tcMar>
              <w:left w:w="0" w:type="dxa"/>
              <w:right w:w="0" w:type="dxa"/>
            </w:tcMar>
          </w:tcPr>
          <w:p w14:paraId="4EB65A1A" w14:textId="77777777" w:rsidR="001D7384" w:rsidRDefault="001D7384" w:rsidP="0026532D">
            <w:pPr>
              <w:pStyle w:val="Heading1"/>
              <w:keepNext w:val="0"/>
              <w:keepLines w:val="0"/>
              <w:widowControl w:val="0"/>
            </w:pPr>
            <w:r>
              <w:lastRenderedPageBreak/>
              <w:t>Collection notice</w:t>
            </w:r>
          </w:p>
          <w:p w14:paraId="44AB72C8" w14:textId="77777777" w:rsidR="00B404F9" w:rsidRPr="00F15931" w:rsidRDefault="00903487" w:rsidP="00B64460">
            <w:r>
              <w:t xml:space="preserve">The Information Privacy Principles, as scheduled in the </w:t>
            </w:r>
            <w:r w:rsidRPr="00A845C8">
              <w:rPr>
                <w:i/>
              </w:rPr>
              <w:t>Northern Territory Information Act 2002</w:t>
            </w:r>
            <w:r>
              <w:t xml:space="preserve"> protect the privacy of personal information held by the government by ensuring that it may only collect information necessary for its functions, activities and services. For further information on the Northern Territory Government’s Privacy Statement, go to </w:t>
            </w:r>
            <w:hyperlink r:id="rId11" w:history="1">
              <w:r w:rsidRPr="00903487">
                <w:rPr>
                  <w:color w:val="0000FF"/>
                  <w:u w:val="single"/>
                  <w:lang w:eastAsia="en-US"/>
                </w:rPr>
                <w:t>Copyright, disclaimer and privacy | NT.GOV.AU</w:t>
              </w:r>
            </w:hyperlink>
            <w:r w:rsidR="006E65DD">
              <w:t>.</w:t>
            </w:r>
          </w:p>
        </w:tc>
      </w:tr>
      <w:tr w:rsidR="00872B4E" w:rsidRPr="007A5EFD" w14:paraId="2B28BE16" w14:textId="77777777" w:rsidTr="00A845C8">
        <w:trPr>
          <w:trHeight w:val="28"/>
        </w:trPr>
        <w:tc>
          <w:tcPr>
            <w:tcW w:w="10348" w:type="dxa"/>
            <w:gridSpan w:val="13"/>
            <w:tcBorders>
              <w:top w:val="single" w:sz="4" w:space="0" w:color="auto"/>
              <w:left w:val="nil"/>
              <w:bottom w:val="nil"/>
              <w:right w:val="nil"/>
            </w:tcBorders>
            <w:noWrap/>
            <w:tcMar>
              <w:left w:w="0" w:type="dxa"/>
              <w:right w:w="0" w:type="dxa"/>
            </w:tcMar>
          </w:tcPr>
          <w:p w14:paraId="630AAA00" w14:textId="77777777" w:rsidR="00872B4E" w:rsidRPr="002C21A2" w:rsidRDefault="009B1BF1" w:rsidP="002C21A2">
            <w:pPr>
              <w:pStyle w:val="Subtitle0"/>
              <w:spacing w:after="0"/>
              <w:rPr>
                <w:rStyle w:val="Hidden"/>
              </w:rPr>
            </w:pPr>
            <w:r w:rsidRPr="002C21A2">
              <w:rPr>
                <w:rStyle w:val="Hidden"/>
              </w:rPr>
              <w:t>End of form</w:t>
            </w:r>
          </w:p>
        </w:tc>
      </w:tr>
    </w:tbl>
    <w:p w14:paraId="55110C10" w14:textId="77777777" w:rsidR="007A5EFD" w:rsidRPr="00B404F9" w:rsidRDefault="007A5EFD" w:rsidP="00B64460">
      <w:pPr>
        <w:spacing w:before="240"/>
        <w:jc w:val="center"/>
        <w:rPr>
          <w:rStyle w:val="Questionlabel"/>
        </w:rPr>
      </w:pPr>
    </w:p>
    <w:sectPr w:rsidR="007A5EFD" w:rsidRPr="00B404F9" w:rsidSect="00CC571B">
      <w:headerReference w:type="even" r:id="rId12"/>
      <w:headerReference w:type="default" r:id="rId13"/>
      <w:footerReference w:type="even"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8F47" w14:textId="77777777" w:rsidR="00892CE9" w:rsidRDefault="00892CE9" w:rsidP="007332FF">
      <w:r>
        <w:separator/>
      </w:r>
    </w:p>
  </w:endnote>
  <w:endnote w:type="continuationSeparator" w:id="0">
    <w:p w14:paraId="758D9618" w14:textId="77777777" w:rsidR="00892CE9" w:rsidRDefault="00892CE9"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1E8F" w14:textId="77777777" w:rsidR="00492247" w:rsidRDefault="00492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731B"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5F66DD5E" w14:textId="77777777" w:rsidTr="001B3D22">
      <w:trPr>
        <w:cantSplit/>
        <w:trHeight w:hRule="exact" w:val="850"/>
      </w:trPr>
      <w:tc>
        <w:tcPr>
          <w:tcW w:w="10318" w:type="dxa"/>
          <w:vAlign w:val="bottom"/>
        </w:tcPr>
        <w:p w14:paraId="34638A1B" w14:textId="77777777"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2A25B6">
                <w:rPr>
                  <w:rStyle w:val="PageNumber"/>
                  <w:b/>
                </w:rPr>
                <w:t>Infrastructure, Planning and Logistics</w:t>
              </w:r>
            </w:sdtContent>
          </w:sdt>
          <w:r w:rsidR="002A25B6">
            <w:rPr>
              <w:rStyle w:val="PageNumber"/>
            </w:rPr>
            <w:t xml:space="preserve"> </w:t>
          </w:r>
        </w:p>
        <w:p w14:paraId="69B60998" w14:textId="77777777" w:rsidR="001B3D22" w:rsidRDefault="00C32271"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7-24T00:00:00Z">
                <w:dateFormat w:val="d MMMM yyyy"/>
                <w:lid w:val="en-AU"/>
                <w:storeMappedDataAs w:val="dateTime"/>
                <w:calendar w:val="gregorian"/>
              </w:date>
            </w:sdtPr>
            <w:sdtEndPr>
              <w:rPr>
                <w:rStyle w:val="PageNumber"/>
              </w:rPr>
            </w:sdtEndPr>
            <w:sdtContent>
              <w:r w:rsidR="00492247">
                <w:rPr>
                  <w:rStyle w:val="PageNumber"/>
                </w:rPr>
                <w:t>24 July 2024</w:t>
              </w:r>
            </w:sdtContent>
          </w:sdt>
          <w:r w:rsidR="002A25B6">
            <w:rPr>
              <w:rStyle w:val="PageNumber"/>
            </w:rPr>
            <w:t xml:space="preserve"> | </w:t>
          </w:r>
          <w:r w:rsidR="00492247">
            <w:rPr>
              <w:rStyle w:val="PageNumber"/>
            </w:rPr>
            <w:t>Approved</w:t>
          </w:r>
        </w:p>
        <w:p w14:paraId="079AF99E"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92247">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92247">
            <w:rPr>
              <w:rStyle w:val="PageNumber"/>
              <w:noProof/>
            </w:rPr>
            <w:t>3</w:t>
          </w:r>
          <w:r w:rsidRPr="00AC4488">
            <w:rPr>
              <w:rStyle w:val="PageNumber"/>
            </w:rPr>
            <w:fldChar w:fldCharType="end"/>
          </w:r>
        </w:p>
      </w:tc>
    </w:tr>
  </w:tbl>
  <w:p w14:paraId="0847371E" w14:textId="77777777" w:rsidR="002645D5" w:rsidRPr="00B11C67" w:rsidRDefault="002645D5" w:rsidP="002645D5">
    <w:pPr>
      <w:pStyle w:val="Footer"/>
      <w:rPr>
        <w:sz w:val="4"/>
        <w:szCs w:val="4"/>
      </w:rPr>
    </w:pPr>
  </w:p>
  <w:p w14:paraId="2F1A36D1" w14:textId="77777777" w:rsidR="00CA36A0" w:rsidRPr="002645D5" w:rsidRDefault="00CA36A0"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FA91"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A262074" w14:textId="77777777" w:rsidTr="0087320B">
      <w:trPr>
        <w:cantSplit/>
        <w:trHeight w:hRule="exact" w:val="1134"/>
      </w:trPr>
      <w:tc>
        <w:tcPr>
          <w:tcW w:w="7767" w:type="dxa"/>
          <w:tcBorders>
            <w:top w:val="single" w:sz="4" w:space="0" w:color="auto"/>
          </w:tcBorders>
          <w:vAlign w:val="bottom"/>
        </w:tcPr>
        <w:p w14:paraId="0B7F6518" w14:textId="77777777"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2A25B6">
                <w:rPr>
                  <w:rStyle w:val="PageNumber"/>
                  <w:b/>
                </w:rPr>
                <w:t>Infrastructure, Planning and Logistics</w:t>
              </w:r>
            </w:sdtContent>
          </w:sdt>
          <w:r w:rsidRPr="001B3D22">
            <w:rPr>
              <w:rStyle w:val="PageNumber"/>
            </w:rPr>
            <w:t xml:space="preserve"> </w:t>
          </w:r>
        </w:p>
        <w:p w14:paraId="31560A15" w14:textId="77777777" w:rsidR="00A66DD9" w:rsidRPr="001B3D22" w:rsidRDefault="00C32271"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7-24T00:00:00Z">
                <w:dateFormat w:val="d MMMM yyyy"/>
                <w:lid w:val="en-AU"/>
                <w:storeMappedDataAs w:val="dateTime"/>
                <w:calendar w:val="gregorian"/>
              </w:date>
            </w:sdtPr>
            <w:sdtEndPr>
              <w:rPr>
                <w:rStyle w:val="PageNumber"/>
              </w:rPr>
            </w:sdtEndPr>
            <w:sdtContent>
              <w:r w:rsidR="00492247">
                <w:rPr>
                  <w:rStyle w:val="PageNumber"/>
                </w:rPr>
                <w:t>24 July 2024</w:t>
              </w:r>
            </w:sdtContent>
          </w:sdt>
          <w:r w:rsidR="001B3D22" w:rsidRPr="001B3D22">
            <w:rPr>
              <w:rStyle w:val="PageNumber"/>
            </w:rPr>
            <w:t xml:space="preserve"> | </w:t>
          </w:r>
          <w:r w:rsidR="00492247">
            <w:rPr>
              <w:rStyle w:val="PageNumber"/>
            </w:rPr>
            <w:t>Approved</w:t>
          </w:r>
        </w:p>
        <w:p w14:paraId="4CCDA297"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492247">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492247">
            <w:rPr>
              <w:rStyle w:val="PageNumber"/>
              <w:noProof/>
            </w:rPr>
            <w:t>3</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07E36854" w14:textId="77777777"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63B7D5FC"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0834" w14:textId="77777777" w:rsidR="00892CE9" w:rsidRDefault="00892CE9" w:rsidP="007332FF">
      <w:r>
        <w:separator/>
      </w:r>
    </w:p>
  </w:footnote>
  <w:footnote w:type="continuationSeparator" w:id="0">
    <w:p w14:paraId="6FDC7CB1" w14:textId="77777777" w:rsidR="00892CE9" w:rsidRDefault="00892CE9"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D67A" w14:textId="77777777" w:rsidR="00492247" w:rsidRDefault="00492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1623" w14:textId="7C946898" w:rsidR="00983000" w:rsidRPr="00162207" w:rsidRDefault="00C32271"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Pr>
            <w:rStyle w:val="HeaderChar"/>
          </w:rPr>
          <w:t>C4 - Declaration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262A2B79" w14:textId="394D842A" w:rsidR="00A53CF0" w:rsidRPr="00E908F1" w:rsidRDefault="00C32271" w:rsidP="00A53CF0">
        <w:pPr>
          <w:pStyle w:val="Title"/>
        </w:pPr>
        <w:r>
          <w:rPr>
            <w:rStyle w:val="TitleChar"/>
          </w:rPr>
          <w:t>C4 - Declaration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384"/>
    <w:multiLevelType w:val="hybridMultilevel"/>
    <w:tmpl w:val="1034F8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3F36A1"/>
    <w:multiLevelType w:val="hybridMultilevel"/>
    <w:tmpl w:val="F4143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AB42B35"/>
    <w:multiLevelType w:val="hybridMultilevel"/>
    <w:tmpl w:val="C2C0C1A2"/>
    <w:lvl w:ilvl="0" w:tplc="1CB842F0">
      <w:start w:val="1"/>
      <w:numFmt w:val="decimal"/>
      <w:lvlText w:val="%1."/>
      <w:lvlJc w:val="left"/>
      <w:pPr>
        <w:ind w:left="360" w:hanging="360"/>
      </w:pPr>
      <w:rPr>
        <w:b w:val="0"/>
        <w:i/>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2EF70DE"/>
    <w:multiLevelType w:val="hybridMultilevel"/>
    <w:tmpl w:val="6896A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DE90E13"/>
    <w:multiLevelType w:val="hybridMultilevel"/>
    <w:tmpl w:val="4D644D06"/>
    <w:lvl w:ilvl="0" w:tplc="316C41A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4B8418B"/>
    <w:multiLevelType w:val="hybridMultilevel"/>
    <w:tmpl w:val="7F30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3E8F472E"/>
    <w:multiLevelType w:val="hybridMultilevel"/>
    <w:tmpl w:val="F02EC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EB485F"/>
    <w:multiLevelType w:val="hybridMultilevel"/>
    <w:tmpl w:val="349229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3842BC6"/>
    <w:multiLevelType w:val="multilevel"/>
    <w:tmpl w:val="0C78A7AC"/>
    <w:numStyleLink w:val="Tablebulletlist"/>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D444259"/>
    <w:multiLevelType w:val="multilevel"/>
    <w:tmpl w:val="0C78A7AC"/>
    <w:name w:val="NTG Table Bullet List332222"/>
    <w:numStyleLink w:val="Tablebulletlist"/>
  </w:abstractNum>
  <w:abstractNum w:abstractNumId="39" w15:restartNumberingAfterBreak="0">
    <w:nsid w:val="687942EF"/>
    <w:multiLevelType w:val="hybridMultilevel"/>
    <w:tmpl w:val="21A65E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262556"/>
    <w:multiLevelType w:val="multilevel"/>
    <w:tmpl w:val="3E5E177A"/>
    <w:name w:val="NTG Table Bullet List3322222222222222"/>
    <w:numStyleLink w:val="Tablenumberlist"/>
  </w:abstractNum>
  <w:abstractNum w:abstractNumId="41"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53664D"/>
    <w:multiLevelType w:val="multilevel"/>
    <w:tmpl w:val="0C78A7AC"/>
    <w:name w:val="NTG Table Bullet List3322222222222222222"/>
    <w:numStyleLink w:val="Tablebulletlist"/>
  </w:abstractNum>
  <w:abstractNum w:abstractNumId="43" w15:restartNumberingAfterBreak="0">
    <w:nsid w:val="76141D1E"/>
    <w:multiLevelType w:val="multilevel"/>
    <w:tmpl w:val="0C78A7AC"/>
    <w:name w:val="NTG Table Bullet List332222222222"/>
    <w:numStyleLink w:val="Tablebulletlist"/>
  </w:abstractNum>
  <w:abstractNum w:abstractNumId="44"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92C4C60"/>
    <w:multiLevelType w:val="hybridMultilevel"/>
    <w:tmpl w:val="516AD93C"/>
    <w:lvl w:ilvl="0" w:tplc="7662FB04">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401708982">
    <w:abstractNumId w:val="25"/>
  </w:num>
  <w:num w:numId="2" w16cid:durableId="2107383892">
    <w:abstractNumId w:val="14"/>
  </w:num>
  <w:num w:numId="3" w16cid:durableId="1708986286">
    <w:abstractNumId w:val="46"/>
  </w:num>
  <w:num w:numId="4" w16cid:durableId="642661473">
    <w:abstractNumId w:val="31"/>
  </w:num>
  <w:num w:numId="5" w16cid:durableId="1315330987">
    <w:abstractNumId w:val="19"/>
  </w:num>
  <w:num w:numId="6" w16cid:durableId="28916060">
    <w:abstractNumId w:val="9"/>
  </w:num>
  <w:num w:numId="7" w16cid:durableId="735781867">
    <w:abstractNumId w:val="33"/>
  </w:num>
  <w:num w:numId="8" w16cid:durableId="1035621205">
    <w:abstractNumId w:val="18"/>
  </w:num>
  <w:num w:numId="9" w16cid:durableId="483938260">
    <w:abstractNumId w:val="44"/>
  </w:num>
  <w:num w:numId="10" w16cid:durableId="911701891">
    <w:abstractNumId w:val="28"/>
  </w:num>
  <w:num w:numId="11" w16cid:durableId="525681500">
    <w:abstractNumId w:val="41"/>
  </w:num>
  <w:num w:numId="12" w16cid:durableId="389693267">
    <w:abstractNumId w:val="45"/>
  </w:num>
  <w:num w:numId="13" w16cid:durableId="296448779">
    <w:abstractNumId w:val="29"/>
  </w:num>
  <w:num w:numId="14" w16cid:durableId="1934971814">
    <w:abstractNumId w:val="15"/>
  </w:num>
  <w:num w:numId="15" w16cid:durableId="231477307">
    <w:abstractNumId w:val="1"/>
  </w:num>
  <w:num w:numId="16" w16cid:durableId="1601598265">
    <w:abstractNumId w:val="27"/>
  </w:num>
  <w:num w:numId="17" w16cid:durableId="1881823889">
    <w:abstractNumId w:val="24"/>
  </w:num>
  <w:num w:numId="18" w16cid:durableId="995567507">
    <w:abstractNumId w:val="0"/>
  </w:num>
  <w:num w:numId="19" w16cid:durableId="1773932182">
    <w:abstractNumId w:val="20"/>
  </w:num>
  <w:num w:numId="20" w16cid:durableId="768233595">
    <w:abstractNumId w:val="10"/>
  </w:num>
  <w:num w:numId="21" w16cid:durableId="734280458">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32"/>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4687"/>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566B"/>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496C"/>
    <w:rsid w:val="000F604F"/>
    <w:rsid w:val="00104E7F"/>
    <w:rsid w:val="00113331"/>
    <w:rsid w:val="001137EC"/>
    <w:rsid w:val="00114FAE"/>
    <w:rsid w:val="001152F5"/>
    <w:rsid w:val="001161A4"/>
    <w:rsid w:val="00117743"/>
    <w:rsid w:val="0011787B"/>
    <w:rsid w:val="00117F5B"/>
    <w:rsid w:val="00132658"/>
    <w:rsid w:val="001343E2"/>
    <w:rsid w:val="00150DC0"/>
    <w:rsid w:val="00156CD4"/>
    <w:rsid w:val="0016153B"/>
    <w:rsid w:val="00162207"/>
    <w:rsid w:val="00164A3E"/>
    <w:rsid w:val="00166FF6"/>
    <w:rsid w:val="001727C8"/>
    <w:rsid w:val="00172B65"/>
    <w:rsid w:val="00176123"/>
    <w:rsid w:val="0018144D"/>
    <w:rsid w:val="00181620"/>
    <w:rsid w:val="001827F3"/>
    <w:rsid w:val="00187130"/>
    <w:rsid w:val="001957AD"/>
    <w:rsid w:val="00196F8E"/>
    <w:rsid w:val="001A1DCE"/>
    <w:rsid w:val="001A2B7F"/>
    <w:rsid w:val="001A3AFD"/>
    <w:rsid w:val="001A42A6"/>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4863"/>
    <w:rsid w:val="0026532D"/>
    <w:rsid w:val="00265C56"/>
    <w:rsid w:val="002716CD"/>
    <w:rsid w:val="00274D4B"/>
    <w:rsid w:val="002806F5"/>
    <w:rsid w:val="00281577"/>
    <w:rsid w:val="00284EF4"/>
    <w:rsid w:val="00290CE4"/>
    <w:rsid w:val="002926BC"/>
    <w:rsid w:val="00293A72"/>
    <w:rsid w:val="002A0160"/>
    <w:rsid w:val="002A25B6"/>
    <w:rsid w:val="002A30C3"/>
    <w:rsid w:val="002A6F6A"/>
    <w:rsid w:val="002A7712"/>
    <w:rsid w:val="002B02A6"/>
    <w:rsid w:val="002B38F7"/>
    <w:rsid w:val="002B4F50"/>
    <w:rsid w:val="002B5591"/>
    <w:rsid w:val="002B6AA4"/>
    <w:rsid w:val="002C0BEF"/>
    <w:rsid w:val="002C1FE9"/>
    <w:rsid w:val="002C21A2"/>
    <w:rsid w:val="002D1562"/>
    <w:rsid w:val="002D3A57"/>
    <w:rsid w:val="002D7D05"/>
    <w:rsid w:val="002E20C8"/>
    <w:rsid w:val="002E4290"/>
    <w:rsid w:val="002E66A6"/>
    <w:rsid w:val="002F0DB1"/>
    <w:rsid w:val="002F2885"/>
    <w:rsid w:val="002F4332"/>
    <w:rsid w:val="002F45A1"/>
    <w:rsid w:val="0030203D"/>
    <w:rsid w:val="003037F9"/>
    <w:rsid w:val="0030583E"/>
    <w:rsid w:val="00307FE1"/>
    <w:rsid w:val="003164BA"/>
    <w:rsid w:val="0032013E"/>
    <w:rsid w:val="003252EE"/>
    <w:rsid w:val="003258E6"/>
    <w:rsid w:val="003361DF"/>
    <w:rsid w:val="00336B4E"/>
    <w:rsid w:val="00342283"/>
    <w:rsid w:val="00343A87"/>
    <w:rsid w:val="00344A36"/>
    <w:rsid w:val="003456F4"/>
    <w:rsid w:val="00347FB6"/>
    <w:rsid w:val="003504FD"/>
    <w:rsid w:val="003506A4"/>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207F"/>
    <w:rsid w:val="003B21ED"/>
    <w:rsid w:val="003B67FD"/>
    <w:rsid w:val="003B6A61"/>
    <w:rsid w:val="003C1C57"/>
    <w:rsid w:val="003D0F63"/>
    <w:rsid w:val="003D42C0"/>
    <w:rsid w:val="003D4A8F"/>
    <w:rsid w:val="003D5B29"/>
    <w:rsid w:val="003D7818"/>
    <w:rsid w:val="003E0813"/>
    <w:rsid w:val="003E2445"/>
    <w:rsid w:val="003E2C3B"/>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537A"/>
    <w:rsid w:val="00466185"/>
    <w:rsid w:val="00466303"/>
    <w:rsid w:val="004668A7"/>
    <w:rsid w:val="00466C1E"/>
    <w:rsid w:val="00466D96"/>
    <w:rsid w:val="00467747"/>
    <w:rsid w:val="00470017"/>
    <w:rsid w:val="0047105A"/>
    <w:rsid w:val="00473C98"/>
    <w:rsid w:val="00474965"/>
    <w:rsid w:val="00482DF8"/>
    <w:rsid w:val="004864DE"/>
    <w:rsid w:val="00492247"/>
    <w:rsid w:val="00494BE5"/>
    <w:rsid w:val="00495C12"/>
    <w:rsid w:val="00495E30"/>
    <w:rsid w:val="004A0EBA"/>
    <w:rsid w:val="004A2538"/>
    <w:rsid w:val="004A331E"/>
    <w:rsid w:val="004A3CC9"/>
    <w:rsid w:val="004B0B47"/>
    <w:rsid w:val="004B0C15"/>
    <w:rsid w:val="004B35EA"/>
    <w:rsid w:val="004B69E4"/>
    <w:rsid w:val="004C6C39"/>
    <w:rsid w:val="004D075F"/>
    <w:rsid w:val="004D1B76"/>
    <w:rsid w:val="004D344E"/>
    <w:rsid w:val="004D4682"/>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35F6"/>
    <w:rsid w:val="005249F5"/>
    <w:rsid w:val="005260F7"/>
    <w:rsid w:val="0053320E"/>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A6CC2"/>
    <w:rsid w:val="005B0FB7"/>
    <w:rsid w:val="005B122A"/>
    <w:rsid w:val="005B169E"/>
    <w:rsid w:val="005B1FCB"/>
    <w:rsid w:val="005B5AC2"/>
    <w:rsid w:val="005C2833"/>
    <w:rsid w:val="005E0D18"/>
    <w:rsid w:val="005E144D"/>
    <w:rsid w:val="005E1500"/>
    <w:rsid w:val="005E3544"/>
    <w:rsid w:val="005E3A43"/>
    <w:rsid w:val="005F0B17"/>
    <w:rsid w:val="005F1BAB"/>
    <w:rsid w:val="005F77C7"/>
    <w:rsid w:val="006138E4"/>
    <w:rsid w:val="00620675"/>
    <w:rsid w:val="00622910"/>
    <w:rsid w:val="006254B6"/>
    <w:rsid w:val="00627FC8"/>
    <w:rsid w:val="00635299"/>
    <w:rsid w:val="00640C4C"/>
    <w:rsid w:val="006433C3"/>
    <w:rsid w:val="00650F5B"/>
    <w:rsid w:val="00661D1D"/>
    <w:rsid w:val="00665916"/>
    <w:rsid w:val="006669E6"/>
    <w:rsid w:val="006670D7"/>
    <w:rsid w:val="006719EA"/>
    <w:rsid w:val="00671F13"/>
    <w:rsid w:val="0067400A"/>
    <w:rsid w:val="00677950"/>
    <w:rsid w:val="006847AD"/>
    <w:rsid w:val="0069114B"/>
    <w:rsid w:val="006944C1"/>
    <w:rsid w:val="006A0236"/>
    <w:rsid w:val="006A756A"/>
    <w:rsid w:val="006B7FE0"/>
    <w:rsid w:val="006D66F7"/>
    <w:rsid w:val="006E283C"/>
    <w:rsid w:val="006E43CD"/>
    <w:rsid w:val="006E65DD"/>
    <w:rsid w:val="00705C9D"/>
    <w:rsid w:val="00705F13"/>
    <w:rsid w:val="00714F1D"/>
    <w:rsid w:val="00715225"/>
    <w:rsid w:val="00720CC6"/>
    <w:rsid w:val="00722DDB"/>
    <w:rsid w:val="00724728"/>
    <w:rsid w:val="00724F98"/>
    <w:rsid w:val="00730B9B"/>
    <w:rsid w:val="0073182E"/>
    <w:rsid w:val="007332FF"/>
    <w:rsid w:val="00734D90"/>
    <w:rsid w:val="007408F5"/>
    <w:rsid w:val="00741EAE"/>
    <w:rsid w:val="00745A7B"/>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3F75"/>
    <w:rsid w:val="007B5C09"/>
    <w:rsid w:val="007B5DA2"/>
    <w:rsid w:val="007B7CE0"/>
    <w:rsid w:val="007C0966"/>
    <w:rsid w:val="007C19E7"/>
    <w:rsid w:val="007C3F54"/>
    <w:rsid w:val="007C5CFD"/>
    <w:rsid w:val="007C6D9F"/>
    <w:rsid w:val="007D4190"/>
    <w:rsid w:val="007D4893"/>
    <w:rsid w:val="007D48A4"/>
    <w:rsid w:val="007E70CF"/>
    <w:rsid w:val="007E74A4"/>
    <w:rsid w:val="007F1B6F"/>
    <w:rsid w:val="007F263F"/>
    <w:rsid w:val="008015A8"/>
    <w:rsid w:val="0080766E"/>
    <w:rsid w:val="00811169"/>
    <w:rsid w:val="00815297"/>
    <w:rsid w:val="008170DB"/>
    <w:rsid w:val="00817BA1"/>
    <w:rsid w:val="00823022"/>
    <w:rsid w:val="00825265"/>
    <w:rsid w:val="0082634E"/>
    <w:rsid w:val="00830853"/>
    <w:rsid w:val="008313C4"/>
    <w:rsid w:val="00835434"/>
    <w:rsid w:val="008358C0"/>
    <w:rsid w:val="00836E22"/>
    <w:rsid w:val="00837491"/>
    <w:rsid w:val="00841996"/>
    <w:rsid w:val="00841B39"/>
    <w:rsid w:val="00842838"/>
    <w:rsid w:val="00854EC1"/>
    <w:rsid w:val="0085797F"/>
    <w:rsid w:val="00860028"/>
    <w:rsid w:val="00861DC3"/>
    <w:rsid w:val="008643E5"/>
    <w:rsid w:val="00867019"/>
    <w:rsid w:val="00872B4E"/>
    <w:rsid w:val="00872EF1"/>
    <w:rsid w:val="0087320B"/>
    <w:rsid w:val="008735A9"/>
    <w:rsid w:val="00877BC5"/>
    <w:rsid w:val="00877D20"/>
    <w:rsid w:val="00881C48"/>
    <w:rsid w:val="00885B80"/>
    <w:rsid w:val="00885C30"/>
    <w:rsid w:val="00885E9B"/>
    <w:rsid w:val="00892CE9"/>
    <w:rsid w:val="0089368E"/>
    <w:rsid w:val="00893C96"/>
    <w:rsid w:val="0089500A"/>
    <w:rsid w:val="00897243"/>
    <w:rsid w:val="00897C94"/>
    <w:rsid w:val="008A38E7"/>
    <w:rsid w:val="008A578F"/>
    <w:rsid w:val="008A6393"/>
    <w:rsid w:val="008A7C12"/>
    <w:rsid w:val="008B03CE"/>
    <w:rsid w:val="008B521D"/>
    <w:rsid w:val="008B529E"/>
    <w:rsid w:val="008C17FB"/>
    <w:rsid w:val="008C6510"/>
    <w:rsid w:val="008C70BB"/>
    <w:rsid w:val="008D1B00"/>
    <w:rsid w:val="008D57B8"/>
    <w:rsid w:val="008E03FC"/>
    <w:rsid w:val="008E510B"/>
    <w:rsid w:val="00902B13"/>
    <w:rsid w:val="00903487"/>
    <w:rsid w:val="00911941"/>
    <w:rsid w:val="00914B5B"/>
    <w:rsid w:val="0092024D"/>
    <w:rsid w:val="00925146"/>
    <w:rsid w:val="00925F0F"/>
    <w:rsid w:val="00932F6B"/>
    <w:rsid w:val="00934E50"/>
    <w:rsid w:val="00941947"/>
    <w:rsid w:val="009468BC"/>
    <w:rsid w:val="00947FAE"/>
    <w:rsid w:val="009616DF"/>
    <w:rsid w:val="00964068"/>
    <w:rsid w:val="0096542F"/>
    <w:rsid w:val="00967FA7"/>
    <w:rsid w:val="00971645"/>
    <w:rsid w:val="00977919"/>
    <w:rsid w:val="00983000"/>
    <w:rsid w:val="009870FA"/>
    <w:rsid w:val="00987421"/>
    <w:rsid w:val="009921C3"/>
    <w:rsid w:val="0099551D"/>
    <w:rsid w:val="009A36C9"/>
    <w:rsid w:val="009A5897"/>
    <w:rsid w:val="009A5F24"/>
    <w:rsid w:val="009A61B5"/>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4944"/>
    <w:rsid w:val="00A25193"/>
    <w:rsid w:val="00A26E80"/>
    <w:rsid w:val="00A31AE8"/>
    <w:rsid w:val="00A3739D"/>
    <w:rsid w:val="00A3761F"/>
    <w:rsid w:val="00A37DDA"/>
    <w:rsid w:val="00A45005"/>
    <w:rsid w:val="00A53CF0"/>
    <w:rsid w:val="00A66DD9"/>
    <w:rsid w:val="00A7620F"/>
    <w:rsid w:val="00A76790"/>
    <w:rsid w:val="00A845C8"/>
    <w:rsid w:val="00A925EC"/>
    <w:rsid w:val="00A929AA"/>
    <w:rsid w:val="00A92B6B"/>
    <w:rsid w:val="00AA4195"/>
    <w:rsid w:val="00AA541E"/>
    <w:rsid w:val="00AB5442"/>
    <w:rsid w:val="00AD0DA4"/>
    <w:rsid w:val="00AD4169"/>
    <w:rsid w:val="00AE193F"/>
    <w:rsid w:val="00AE25C6"/>
    <w:rsid w:val="00AE2A8A"/>
    <w:rsid w:val="00AE306C"/>
    <w:rsid w:val="00AF28C1"/>
    <w:rsid w:val="00B02EF1"/>
    <w:rsid w:val="00B07C97"/>
    <w:rsid w:val="00B11C67"/>
    <w:rsid w:val="00B15754"/>
    <w:rsid w:val="00B15855"/>
    <w:rsid w:val="00B16002"/>
    <w:rsid w:val="00B2046E"/>
    <w:rsid w:val="00B20E8B"/>
    <w:rsid w:val="00B257E1"/>
    <w:rsid w:val="00B2599A"/>
    <w:rsid w:val="00B27AC4"/>
    <w:rsid w:val="00B31D3A"/>
    <w:rsid w:val="00B343CC"/>
    <w:rsid w:val="00B404F9"/>
    <w:rsid w:val="00B5084A"/>
    <w:rsid w:val="00B606A1"/>
    <w:rsid w:val="00B614F7"/>
    <w:rsid w:val="00B61B26"/>
    <w:rsid w:val="00B64460"/>
    <w:rsid w:val="00B65E6B"/>
    <w:rsid w:val="00B674EB"/>
    <w:rsid w:val="00B675B2"/>
    <w:rsid w:val="00B67EB8"/>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6A4"/>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32271"/>
    <w:rsid w:val="00C35FD8"/>
    <w:rsid w:val="00C43519"/>
    <w:rsid w:val="00C45263"/>
    <w:rsid w:val="00C503D1"/>
    <w:rsid w:val="00C51537"/>
    <w:rsid w:val="00C52BC3"/>
    <w:rsid w:val="00C53ECF"/>
    <w:rsid w:val="00C55922"/>
    <w:rsid w:val="00C61AFA"/>
    <w:rsid w:val="00C61D64"/>
    <w:rsid w:val="00C62099"/>
    <w:rsid w:val="00C63079"/>
    <w:rsid w:val="00C64EA3"/>
    <w:rsid w:val="00C72867"/>
    <w:rsid w:val="00C75E81"/>
    <w:rsid w:val="00C86609"/>
    <w:rsid w:val="00C92B4C"/>
    <w:rsid w:val="00C954F6"/>
    <w:rsid w:val="00C96318"/>
    <w:rsid w:val="00CA36A0"/>
    <w:rsid w:val="00CA5726"/>
    <w:rsid w:val="00CA6BC5"/>
    <w:rsid w:val="00CB38EE"/>
    <w:rsid w:val="00CC2F1A"/>
    <w:rsid w:val="00CC571B"/>
    <w:rsid w:val="00CC61CD"/>
    <w:rsid w:val="00CC6C02"/>
    <w:rsid w:val="00CC737B"/>
    <w:rsid w:val="00CD5011"/>
    <w:rsid w:val="00CD57C7"/>
    <w:rsid w:val="00CE640F"/>
    <w:rsid w:val="00CE76BC"/>
    <w:rsid w:val="00CF540E"/>
    <w:rsid w:val="00D02F07"/>
    <w:rsid w:val="00D06E39"/>
    <w:rsid w:val="00D15D88"/>
    <w:rsid w:val="00D2091A"/>
    <w:rsid w:val="00D244A5"/>
    <w:rsid w:val="00D27D49"/>
    <w:rsid w:val="00D27EBE"/>
    <w:rsid w:val="00D32BCF"/>
    <w:rsid w:val="00D34336"/>
    <w:rsid w:val="00D35D55"/>
    <w:rsid w:val="00D36A49"/>
    <w:rsid w:val="00D517C6"/>
    <w:rsid w:val="00D5309E"/>
    <w:rsid w:val="00D60108"/>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15FB"/>
    <w:rsid w:val="00DE33B5"/>
    <w:rsid w:val="00DE5E18"/>
    <w:rsid w:val="00DF0487"/>
    <w:rsid w:val="00DF5EA4"/>
    <w:rsid w:val="00E002F5"/>
    <w:rsid w:val="00E02681"/>
    <w:rsid w:val="00E02792"/>
    <w:rsid w:val="00E034D8"/>
    <w:rsid w:val="00E04520"/>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32C4"/>
    <w:rsid w:val="00F15931"/>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377"/>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4BD47"/>
  <w15:docId w15:val="{D360B32C-A71B-4FAE-8E7A-95CD8D88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page/copyright-disclaimer-and-privac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nt.gov.au/__data/assets/pdf_file/0016/240541/c1-css-guidelines.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nt.gov.au/__data/assets/pdf_file/0016/240541/c1-css-guidelines.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5AB785-ECFE-443D-B28F-F213F7E7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2</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C2 - Declaration</vt:lpstr>
    </vt:vector>
  </TitlesOfParts>
  <Company>Infrastructure, Planning and Logistics</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C4 - Declaration</dc:title>
  <dc:creator>Northern Territory Government</dc:creator>
  <cp:lastModifiedBy>Roy Galet</cp:lastModifiedBy>
  <cp:revision>4</cp:revision>
  <cp:lastPrinted>2024-07-18T05:45:00Z</cp:lastPrinted>
  <dcterms:created xsi:type="dcterms:W3CDTF">2024-07-18T06:02:00Z</dcterms:created>
  <dcterms:modified xsi:type="dcterms:W3CDTF">2024-07-31T00:46:00Z</dcterms:modified>
</cp:coreProperties>
</file>