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684311" w:rsidP="00886C9D">
          <w:pPr>
            <w:pStyle w:val="Title"/>
          </w:pPr>
          <w:r>
            <w:rPr>
              <w:rStyle w:val="TitleChar"/>
            </w:rPr>
            <w:t>Conditions of contract – engineering consultant services</w:t>
          </w:r>
        </w:p>
      </w:sdtContent>
    </w:sdt>
    <w:p w:rsidR="00F21BBD" w:rsidRDefault="00616CFC" w:rsidP="00DD1DDB">
      <w:pPr>
        <w:pStyle w:val="Subtitle0"/>
        <w:spacing w:before="2400"/>
      </w:pPr>
      <w:r>
        <w:t>1 November</w:t>
      </w:r>
      <w:r w:rsidR="00F21BBD">
        <w:t xml:space="preserve"> 2019</w:t>
      </w:r>
    </w:p>
    <w:p w:rsidR="00F21BBD" w:rsidRDefault="00F21BBD"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F21BBD" w:rsidRDefault="00F21BBD" w:rsidP="00DD1DDB">
      <w:pPr>
        <w:spacing w:before="240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3D4993"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9514" w:history="1">
            <w:r w:rsidR="003D4993" w:rsidRPr="00E270A2">
              <w:rPr>
                <w:rStyle w:val="Hyperlink"/>
                <w:noProof/>
                <w:lang w:eastAsia="en-AU"/>
              </w:rPr>
              <w:t>1.</w:t>
            </w:r>
            <w:r w:rsidR="003D4993" w:rsidRPr="00E270A2">
              <w:rPr>
                <w:rStyle w:val="Hyperlink"/>
                <w:noProof/>
              </w:rPr>
              <w:t xml:space="preserve"> Interpretation of Terms</w:t>
            </w:r>
            <w:r w:rsidR="003D4993">
              <w:rPr>
                <w:noProof/>
                <w:webHidden/>
              </w:rPr>
              <w:tab/>
            </w:r>
            <w:r w:rsidR="003D4993">
              <w:rPr>
                <w:noProof/>
                <w:webHidden/>
              </w:rPr>
              <w:fldChar w:fldCharType="begin"/>
            </w:r>
            <w:r w:rsidR="003D4993">
              <w:rPr>
                <w:noProof/>
                <w:webHidden/>
              </w:rPr>
              <w:instrText xml:space="preserve"> PAGEREF _Toc17889514 \h </w:instrText>
            </w:r>
            <w:r w:rsidR="003D4993">
              <w:rPr>
                <w:noProof/>
                <w:webHidden/>
              </w:rPr>
            </w:r>
            <w:r w:rsidR="003D4993">
              <w:rPr>
                <w:noProof/>
                <w:webHidden/>
              </w:rPr>
              <w:fldChar w:fldCharType="separate"/>
            </w:r>
            <w:r w:rsidR="003D4993">
              <w:rPr>
                <w:noProof/>
                <w:webHidden/>
              </w:rPr>
              <w:t>6</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15" w:history="1">
            <w:r w:rsidR="003D4993" w:rsidRPr="00E270A2">
              <w:rPr>
                <w:rStyle w:val="Hyperlink"/>
                <w:noProof/>
              </w:rPr>
              <w:t>2. Formation of Contract</w:t>
            </w:r>
            <w:r w:rsidR="003D4993">
              <w:rPr>
                <w:noProof/>
                <w:webHidden/>
              </w:rPr>
              <w:tab/>
            </w:r>
            <w:r w:rsidR="003D4993">
              <w:rPr>
                <w:noProof/>
                <w:webHidden/>
              </w:rPr>
              <w:fldChar w:fldCharType="begin"/>
            </w:r>
            <w:r w:rsidR="003D4993">
              <w:rPr>
                <w:noProof/>
                <w:webHidden/>
              </w:rPr>
              <w:instrText xml:space="preserve"> PAGEREF _Toc17889515 \h </w:instrText>
            </w:r>
            <w:r w:rsidR="003D4993">
              <w:rPr>
                <w:noProof/>
                <w:webHidden/>
              </w:rPr>
            </w:r>
            <w:r w:rsidR="003D4993">
              <w:rPr>
                <w:noProof/>
                <w:webHidden/>
              </w:rPr>
              <w:fldChar w:fldCharType="separate"/>
            </w:r>
            <w:r w:rsidR="003D4993">
              <w:rPr>
                <w:noProof/>
                <w:webHidden/>
              </w:rPr>
              <w:t>8</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16" w:history="1">
            <w:r w:rsidR="003D4993" w:rsidRPr="00E270A2">
              <w:rPr>
                <w:rStyle w:val="Hyperlink"/>
                <w:noProof/>
              </w:rPr>
              <w:t>3. Fees and Charges</w:t>
            </w:r>
            <w:r w:rsidR="003D4993">
              <w:rPr>
                <w:noProof/>
                <w:webHidden/>
              </w:rPr>
              <w:tab/>
            </w:r>
            <w:r w:rsidR="003D4993">
              <w:rPr>
                <w:noProof/>
                <w:webHidden/>
              </w:rPr>
              <w:fldChar w:fldCharType="begin"/>
            </w:r>
            <w:r w:rsidR="003D4993">
              <w:rPr>
                <w:noProof/>
                <w:webHidden/>
              </w:rPr>
              <w:instrText xml:space="preserve"> PAGEREF _Toc17889516 \h </w:instrText>
            </w:r>
            <w:r w:rsidR="003D4993">
              <w:rPr>
                <w:noProof/>
                <w:webHidden/>
              </w:rPr>
            </w:r>
            <w:r w:rsidR="003D4993">
              <w:rPr>
                <w:noProof/>
                <w:webHidden/>
              </w:rPr>
              <w:fldChar w:fldCharType="separate"/>
            </w:r>
            <w:r w:rsidR="003D4993">
              <w:rPr>
                <w:noProof/>
                <w:webHidden/>
              </w:rPr>
              <w:t>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17" w:history="1">
            <w:r w:rsidR="003D4993" w:rsidRPr="00E270A2">
              <w:rPr>
                <w:rStyle w:val="Hyperlink"/>
                <w:noProof/>
              </w:rPr>
              <w:t>3.1. Basis of Payment</w:t>
            </w:r>
            <w:r w:rsidR="003D4993">
              <w:rPr>
                <w:noProof/>
                <w:webHidden/>
              </w:rPr>
              <w:tab/>
            </w:r>
            <w:r w:rsidR="003D4993">
              <w:rPr>
                <w:noProof/>
                <w:webHidden/>
              </w:rPr>
              <w:fldChar w:fldCharType="begin"/>
            </w:r>
            <w:r w:rsidR="003D4993">
              <w:rPr>
                <w:noProof/>
                <w:webHidden/>
              </w:rPr>
              <w:instrText xml:space="preserve"> PAGEREF _Toc17889517 \h </w:instrText>
            </w:r>
            <w:r w:rsidR="003D4993">
              <w:rPr>
                <w:noProof/>
                <w:webHidden/>
              </w:rPr>
            </w:r>
            <w:r w:rsidR="003D4993">
              <w:rPr>
                <w:noProof/>
                <w:webHidden/>
              </w:rPr>
              <w:fldChar w:fldCharType="separate"/>
            </w:r>
            <w:r w:rsidR="003D4993">
              <w:rPr>
                <w:noProof/>
                <w:webHidden/>
              </w:rPr>
              <w:t>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18" w:history="1">
            <w:r w:rsidR="003D4993" w:rsidRPr="00E270A2">
              <w:rPr>
                <w:rStyle w:val="Hyperlink"/>
                <w:noProof/>
              </w:rPr>
              <w:t>3.2. Lump Sum Fee</w:t>
            </w:r>
            <w:r w:rsidR="003D4993">
              <w:rPr>
                <w:noProof/>
                <w:webHidden/>
              </w:rPr>
              <w:tab/>
            </w:r>
            <w:r w:rsidR="003D4993">
              <w:rPr>
                <w:noProof/>
                <w:webHidden/>
              </w:rPr>
              <w:fldChar w:fldCharType="begin"/>
            </w:r>
            <w:r w:rsidR="003D4993">
              <w:rPr>
                <w:noProof/>
                <w:webHidden/>
              </w:rPr>
              <w:instrText xml:space="preserve"> PAGEREF _Toc17889518 \h </w:instrText>
            </w:r>
            <w:r w:rsidR="003D4993">
              <w:rPr>
                <w:noProof/>
                <w:webHidden/>
              </w:rPr>
            </w:r>
            <w:r w:rsidR="003D4993">
              <w:rPr>
                <w:noProof/>
                <w:webHidden/>
              </w:rPr>
              <w:fldChar w:fldCharType="separate"/>
            </w:r>
            <w:r w:rsidR="003D4993">
              <w:rPr>
                <w:noProof/>
                <w:webHidden/>
              </w:rPr>
              <w:t>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19" w:history="1">
            <w:r w:rsidR="003D4993" w:rsidRPr="00E270A2">
              <w:rPr>
                <w:rStyle w:val="Hyperlink"/>
                <w:noProof/>
              </w:rPr>
              <w:t>3.3. Percentage Fee</w:t>
            </w:r>
            <w:r w:rsidR="003D4993">
              <w:rPr>
                <w:noProof/>
                <w:webHidden/>
              </w:rPr>
              <w:tab/>
            </w:r>
            <w:r w:rsidR="003D4993">
              <w:rPr>
                <w:noProof/>
                <w:webHidden/>
              </w:rPr>
              <w:fldChar w:fldCharType="begin"/>
            </w:r>
            <w:r w:rsidR="003D4993">
              <w:rPr>
                <w:noProof/>
                <w:webHidden/>
              </w:rPr>
              <w:instrText xml:space="preserve"> PAGEREF _Toc17889519 \h </w:instrText>
            </w:r>
            <w:r w:rsidR="003D4993">
              <w:rPr>
                <w:noProof/>
                <w:webHidden/>
              </w:rPr>
            </w:r>
            <w:r w:rsidR="003D4993">
              <w:rPr>
                <w:noProof/>
                <w:webHidden/>
              </w:rPr>
              <w:fldChar w:fldCharType="separate"/>
            </w:r>
            <w:r w:rsidR="003D4993">
              <w:rPr>
                <w:noProof/>
                <w:webHidden/>
              </w:rPr>
              <w:t>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20" w:history="1">
            <w:r w:rsidR="003D4993" w:rsidRPr="00E270A2">
              <w:rPr>
                <w:rStyle w:val="Hyperlink"/>
                <w:noProof/>
              </w:rPr>
              <w:t>3.4. Upper Limit Estimate</w:t>
            </w:r>
            <w:r w:rsidR="003D4993">
              <w:rPr>
                <w:noProof/>
                <w:webHidden/>
              </w:rPr>
              <w:tab/>
            </w:r>
            <w:r w:rsidR="003D4993">
              <w:rPr>
                <w:noProof/>
                <w:webHidden/>
              </w:rPr>
              <w:fldChar w:fldCharType="begin"/>
            </w:r>
            <w:r w:rsidR="003D4993">
              <w:rPr>
                <w:noProof/>
                <w:webHidden/>
              </w:rPr>
              <w:instrText xml:space="preserve"> PAGEREF _Toc17889520 \h </w:instrText>
            </w:r>
            <w:r w:rsidR="003D4993">
              <w:rPr>
                <w:noProof/>
                <w:webHidden/>
              </w:rPr>
            </w:r>
            <w:r w:rsidR="003D4993">
              <w:rPr>
                <w:noProof/>
                <w:webHidden/>
              </w:rPr>
              <w:fldChar w:fldCharType="separate"/>
            </w:r>
            <w:r w:rsidR="003D4993">
              <w:rPr>
                <w:noProof/>
                <w:webHidden/>
              </w:rPr>
              <w:t>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21" w:history="1">
            <w:r w:rsidR="003D4993" w:rsidRPr="00E270A2">
              <w:rPr>
                <w:rStyle w:val="Hyperlink"/>
                <w:noProof/>
              </w:rPr>
              <w:t>3.5. Time Charge Fee</w:t>
            </w:r>
            <w:r w:rsidR="003D4993">
              <w:rPr>
                <w:noProof/>
                <w:webHidden/>
              </w:rPr>
              <w:tab/>
            </w:r>
            <w:r w:rsidR="003D4993">
              <w:rPr>
                <w:noProof/>
                <w:webHidden/>
              </w:rPr>
              <w:fldChar w:fldCharType="begin"/>
            </w:r>
            <w:r w:rsidR="003D4993">
              <w:rPr>
                <w:noProof/>
                <w:webHidden/>
              </w:rPr>
              <w:instrText xml:space="preserve"> PAGEREF _Toc17889521 \h </w:instrText>
            </w:r>
            <w:r w:rsidR="003D4993">
              <w:rPr>
                <w:noProof/>
                <w:webHidden/>
              </w:rPr>
            </w:r>
            <w:r w:rsidR="003D4993">
              <w:rPr>
                <w:noProof/>
                <w:webHidden/>
              </w:rPr>
              <w:fldChar w:fldCharType="separate"/>
            </w:r>
            <w:r w:rsidR="003D4993">
              <w:rPr>
                <w:noProof/>
                <w:webHidden/>
              </w:rPr>
              <w:t>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22" w:history="1">
            <w:r w:rsidR="003D4993" w:rsidRPr="00E270A2">
              <w:rPr>
                <w:rStyle w:val="Hyperlink"/>
                <w:noProof/>
              </w:rPr>
              <w:t>3.6. Disbursements and Expenses</w:t>
            </w:r>
            <w:r w:rsidR="003D4993">
              <w:rPr>
                <w:noProof/>
                <w:webHidden/>
              </w:rPr>
              <w:tab/>
            </w:r>
            <w:r w:rsidR="003D4993">
              <w:rPr>
                <w:noProof/>
                <w:webHidden/>
              </w:rPr>
              <w:fldChar w:fldCharType="begin"/>
            </w:r>
            <w:r w:rsidR="003D4993">
              <w:rPr>
                <w:noProof/>
                <w:webHidden/>
              </w:rPr>
              <w:instrText xml:space="preserve"> PAGEREF _Toc17889522 \h </w:instrText>
            </w:r>
            <w:r w:rsidR="003D4993">
              <w:rPr>
                <w:noProof/>
                <w:webHidden/>
              </w:rPr>
            </w:r>
            <w:r w:rsidR="003D4993">
              <w:rPr>
                <w:noProof/>
                <w:webHidden/>
              </w:rPr>
              <w:fldChar w:fldCharType="separate"/>
            </w:r>
            <w:r w:rsidR="003D4993">
              <w:rPr>
                <w:noProof/>
                <w:webHidden/>
              </w:rPr>
              <w:t>9</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23" w:history="1">
            <w:r w:rsidR="003D4993" w:rsidRPr="00E270A2">
              <w:rPr>
                <w:rStyle w:val="Hyperlink"/>
                <w:noProof/>
              </w:rPr>
              <w:t>4. Applicable Law</w:t>
            </w:r>
            <w:r w:rsidR="003D4993">
              <w:rPr>
                <w:noProof/>
                <w:webHidden/>
              </w:rPr>
              <w:tab/>
            </w:r>
            <w:r w:rsidR="003D4993">
              <w:rPr>
                <w:noProof/>
                <w:webHidden/>
              </w:rPr>
              <w:fldChar w:fldCharType="begin"/>
            </w:r>
            <w:r w:rsidR="003D4993">
              <w:rPr>
                <w:noProof/>
                <w:webHidden/>
              </w:rPr>
              <w:instrText xml:space="preserve"> PAGEREF _Toc17889523 \h </w:instrText>
            </w:r>
            <w:r w:rsidR="003D4993">
              <w:rPr>
                <w:noProof/>
                <w:webHidden/>
              </w:rPr>
            </w:r>
            <w:r w:rsidR="003D4993">
              <w:rPr>
                <w:noProof/>
                <w:webHidden/>
              </w:rPr>
              <w:fldChar w:fldCharType="separate"/>
            </w:r>
            <w:r w:rsidR="003D4993">
              <w:rPr>
                <w:noProof/>
                <w:webHidden/>
              </w:rPr>
              <w:t>9</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24" w:history="1">
            <w:r w:rsidR="003D4993" w:rsidRPr="00E270A2">
              <w:rPr>
                <w:rStyle w:val="Hyperlink"/>
                <w:noProof/>
              </w:rPr>
              <w:t>5. Entire Agreement</w:t>
            </w:r>
            <w:r w:rsidR="003D4993">
              <w:rPr>
                <w:noProof/>
                <w:webHidden/>
              </w:rPr>
              <w:tab/>
            </w:r>
            <w:r w:rsidR="003D4993">
              <w:rPr>
                <w:noProof/>
                <w:webHidden/>
              </w:rPr>
              <w:fldChar w:fldCharType="begin"/>
            </w:r>
            <w:r w:rsidR="003D4993">
              <w:rPr>
                <w:noProof/>
                <w:webHidden/>
              </w:rPr>
              <w:instrText xml:space="preserve"> PAGEREF _Toc17889524 \h </w:instrText>
            </w:r>
            <w:r w:rsidR="003D4993">
              <w:rPr>
                <w:noProof/>
                <w:webHidden/>
              </w:rPr>
            </w:r>
            <w:r w:rsidR="003D4993">
              <w:rPr>
                <w:noProof/>
                <w:webHidden/>
              </w:rPr>
              <w:fldChar w:fldCharType="separate"/>
            </w:r>
            <w:r w:rsidR="003D4993">
              <w:rPr>
                <w:noProof/>
                <w:webHidden/>
              </w:rPr>
              <w:t>10</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25" w:history="1">
            <w:r w:rsidR="003D4993" w:rsidRPr="00E270A2">
              <w:rPr>
                <w:rStyle w:val="Hyperlink"/>
                <w:noProof/>
              </w:rPr>
              <w:t>6. General Obligations of the Parties</w:t>
            </w:r>
            <w:r w:rsidR="003D4993">
              <w:rPr>
                <w:noProof/>
                <w:webHidden/>
              </w:rPr>
              <w:tab/>
            </w:r>
            <w:r w:rsidR="003D4993">
              <w:rPr>
                <w:noProof/>
                <w:webHidden/>
              </w:rPr>
              <w:fldChar w:fldCharType="begin"/>
            </w:r>
            <w:r w:rsidR="003D4993">
              <w:rPr>
                <w:noProof/>
                <w:webHidden/>
              </w:rPr>
              <w:instrText xml:space="preserve"> PAGEREF _Toc17889525 \h </w:instrText>
            </w:r>
            <w:r w:rsidR="003D4993">
              <w:rPr>
                <w:noProof/>
                <w:webHidden/>
              </w:rPr>
            </w:r>
            <w:r w:rsidR="003D4993">
              <w:rPr>
                <w:noProof/>
                <w:webHidden/>
              </w:rPr>
              <w:fldChar w:fldCharType="separate"/>
            </w:r>
            <w:r w:rsidR="003D4993">
              <w:rPr>
                <w:noProof/>
                <w:webHidden/>
              </w:rPr>
              <w:t>10</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26" w:history="1">
            <w:r w:rsidR="003D4993" w:rsidRPr="00E270A2">
              <w:rPr>
                <w:rStyle w:val="Hyperlink"/>
                <w:noProof/>
              </w:rPr>
              <w:t>7. Principal’s Responsibilities and Obligations</w:t>
            </w:r>
            <w:r w:rsidR="003D4993">
              <w:rPr>
                <w:noProof/>
                <w:webHidden/>
              </w:rPr>
              <w:tab/>
            </w:r>
            <w:r w:rsidR="003D4993">
              <w:rPr>
                <w:noProof/>
                <w:webHidden/>
              </w:rPr>
              <w:fldChar w:fldCharType="begin"/>
            </w:r>
            <w:r w:rsidR="003D4993">
              <w:rPr>
                <w:noProof/>
                <w:webHidden/>
              </w:rPr>
              <w:instrText xml:space="preserve"> PAGEREF _Toc17889526 \h </w:instrText>
            </w:r>
            <w:r w:rsidR="003D4993">
              <w:rPr>
                <w:noProof/>
                <w:webHidden/>
              </w:rPr>
            </w:r>
            <w:r w:rsidR="003D4993">
              <w:rPr>
                <w:noProof/>
                <w:webHidden/>
              </w:rPr>
              <w:fldChar w:fldCharType="separate"/>
            </w:r>
            <w:r w:rsidR="003D4993">
              <w:rPr>
                <w:noProof/>
                <w:webHidden/>
              </w:rPr>
              <w:t>10</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27" w:history="1">
            <w:r w:rsidR="003D4993" w:rsidRPr="00E270A2">
              <w:rPr>
                <w:rStyle w:val="Hyperlink"/>
                <w:noProof/>
              </w:rPr>
              <w:t>7.1. Principal's Representative</w:t>
            </w:r>
            <w:r w:rsidR="003D4993">
              <w:rPr>
                <w:noProof/>
                <w:webHidden/>
              </w:rPr>
              <w:tab/>
            </w:r>
            <w:r w:rsidR="003D4993">
              <w:rPr>
                <w:noProof/>
                <w:webHidden/>
              </w:rPr>
              <w:fldChar w:fldCharType="begin"/>
            </w:r>
            <w:r w:rsidR="003D4993">
              <w:rPr>
                <w:noProof/>
                <w:webHidden/>
              </w:rPr>
              <w:instrText xml:space="preserve"> PAGEREF _Toc17889527 \h </w:instrText>
            </w:r>
            <w:r w:rsidR="003D4993">
              <w:rPr>
                <w:noProof/>
                <w:webHidden/>
              </w:rPr>
            </w:r>
            <w:r w:rsidR="003D4993">
              <w:rPr>
                <w:noProof/>
                <w:webHidden/>
              </w:rPr>
              <w:fldChar w:fldCharType="separate"/>
            </w:r>
            <w:r w:rsidR="003D4993">
              <w:rPr>
                <w:noProof/>
                <w:webHidden/>
              </w:rPr>
              <w:t>10</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28" w:history="1">
            <w:r w:rsidR="003D4993" w:rsidRPr="00E270A2">
              <w:rPr>
                <w:rStyle w:val="Hyperlink"/>
                <w:noProof/>
              </w:rPr>
              <w:t>7.2. Contract Manager</w:t>
            </w:r>
            <w:r w:rsidR="003D4993">
              <w:rPr>
                <w:noProof/>
                <w:webHidden/>
              </w:rPr>
              <w:tab/>
            </w:r>
            <w:r w:rsidR="003D4993">
              <w:rPr>
                <w:noProof/>
                <w:webHidden/>
              </w:rPr>
              <w:fldChar w:fldCharType="begin"/>
            </w:r>
            <w:r w:rsidR="003D4993">
              <w:rPr>
                <w:noProof/>
                <w:webHidden/>
              </w:rPr>
              <w:instrText xml:space="preserve"> PAGEREF _Toc17889528 \h </w:instrText>
            </w:r>
            <w:r w:rsidR="003D4993">
              <w:rPr>
                <w:noProof/>
                <w:webHidden/>
              </w:rPr>
            </w:r>
            <w:r w:rsidR="003D4993">
              <w:rPr>
                <w:noProof/>
                <w:webHidden/>
              </w:rPr>
              <w:fldChar w:fldCharType="separate"/>
            </w:r>
            <w:r w:rsidR="003D4993">
              <w:rPr>
                <w:noProof/>
                <w:webHidden/>
              </w:rPr>
              <w:t>10</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29" w:history="1">
            <w:r w:rsidR="003D4993" w:rsidRPr="00E270A2">
              <w:rPr>
                <w:rStyle w:val="Hyperlink"/>
                <w:noProof/>
              </w:rPr>
              <w:t>8. Directions</w:t>
            </w:r>
            <w:r w:rsidR="003D4993">
              <w:rPr>
                <w:noProof/>
                <w:webHidden/>
              </w:rPr>
              <w:tab/>
            </w:r>
            <w:r w:rsidR="003D4993">
              <w:rPr>
                <w:noProof/>
                <w:webHidden/>
              </w:rPr>
              <w:fldChar w:fldCharType="begin"/>
            </w:r>
            <w:r w:rsidR="003D4993">
              <w:rPr>
                <w:noProof/>
                <w:webHidden/>
              </w:rPr>
              <w:instrText xml:space="preserve"> PAGEREF _Toc17889529 \h </w:instrText>
            </w:r>
            <w:r w:rsidR="003D4993">
              <w:rPr>
                <w:noProof/>
                <w:webHidden/>
              </w:rPr>
            </w:r>
            <w:r w:rsidR="003D4993">
              <w:rPr>
                <w:noProof/>
                <w:webHidden/>
              </w:rPr>
              <w:fldChar w:fldCharType="separate"/>
            </w:r>
            <w:r w:rsidR="003D4993">
              <w:rPr>
                <w:noProof/>
                <w:webHidden/>
              </w:rPr>
              <w:t>10</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0" w:history="1">
            <w:r w:rsidR="003D4993" w:rsidRPr="00E270A2">
              <w:rPr>
                <w:rStyle w:val="Hyperlink"/>
                <w:noProof/>
              </w:rPr>
              <w:t>9. Consultant’s Responsibilities and Obligations</w:t>
            </w:r>
            <w:r w:rsidR="003D4993">
              <w:rPr>
                <w:noProof/>
                <w:webHidden/>
              </w:rPr>
              <w:tab/>
            </w:r>
            <w:r w:rsidR="003D4993">
              <w:rPr>
                <w:noProof/>
                <w:webHidden/>
              </w:rPr>
              <w:fldChar w:fldCharType="begin"/>
            </w:r>
            <w:r w:rsidR="003D4993">
              <w:rPr>
                <w:noProof/>
                <w:webHidden/>
              </w:rPr>
              <w:instrText xml:space="preserve"> PAGEREF _Toc17889530 \h </w:instrText>
            </w:r>
            <w:r w:rsidR="003D4993">
              <w:rPr>
                <w:noProof/>
                <w:webHidden/>
              </w:rPr>
            </w:r>
            <w:r w:rsidR="003D4993">
              <w:rPr>
                <w:noProof/>
                <w:webHidden/>
              </w:rPr>
              <w:fldChar w:fldCharType="separate"/>
            </w:r>
            <w:r w:rsidR="003D4993">
              <w:rPr>
                <w:noProof/>
                <w:webHidden/>
              </w:rPr>
              <w:t>11</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1" w:history="1">
            <w:r w:rsidR="003D4993" w:rsidRPr="00E270A2">
              <w:rPr>
                <w:rStyle w:val="Hyperlink"/>
                <w:noProof/>
              </w:rPr>
              <w:t>10. Consultant’s Representative</w:t>
            </w:r>
            <w:r w:rsidR="003D4993">
              <w:rPr>
                <w:noProof/>
                <w:webHidden/>
              </w:rPr>
              <w:tab/>
            </w:r>
            <w:r w:rsidR="003D4993">
              <w:rPr>
                <w:noProof/>
                <w:webHidden/>
              </w:rPr>
              <w:fldChar w:fldCharType="begin"/>
            </w:r>
            <w:r w:rsidR="003D4993">
              <w:rPr>
                <w:noProof/>
                <w:webHidden/>
              </w:rPr>
              <w:instrText xml:space="preserve"> PAGEREF _Toc17889531 \h </w:instrText>
            </w:r>
            <w:r w:rsidR="003D4993">
              <w:rPr>
                <w:noProof/>
                <w:webHidden/>
              </w:rPr>
            </w:r>
            <w:r w:rsidR="003D4993">
              <w:rPr>
                <w:noProof/>
                <w:webHidden/>
              </w:rPr>
              <w:fldChar w:fldCharType="separate"/>
            </w:r>
            <w:r w:rsidR="003D4993">
              <w:rPr>
                <w:noProof/>
                <w:webHidden/>
              </w:rPr>
              <w:t>11</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2" w:history="1">
            <w:r w:rsidR="003D4993" w:rsidRPr="00E270A2">
              <w:rPr>
                <w:rStyle w:val="Hyperlink"/>
                <w:noProof/>
              </w:rPr>
              <w:t>11. Replacement of Consultant’s Personnel</w:t>
            </w:r>
            <w:r w:rsidR="003D4993">
              <w:rPr>
                <w:noProof/>
                <w:webHidden/>
              </w:rPr>
              <w:tab/>
            </w:r>
            <w:r w:rsidR="003D4993">
              <w:rPr>
                <w:noProof/>
                <w:webHidden/>
              </w:rPr>
              <w:fldChar w:fldCharType="begin"/>
            </w:r>
            <w:r w:rsidR="003D4993">
              <w:rPr>
                <w:noProof/>
                <w:webHidden/>
              </w:rPr>
              <w:instrText xml:space="preserve"> PAGEREF _Toc17889532 \h </w:instrText>
            </w:r>
            <w:r w:rsidR="003D4993">
              <w:rPr>
                <w:noProof/>
                <w:webHidden/>
              </w:rPr>
            </w:r>
            <w:r w:rsidR="003D4993">
              <w:rPr>
                <w:noProof/>
                <w:webHidden/>
              </w:rPr>
              <w:fldChar w:fldCharType="separate"/>
            </w:r>
            <w:r w:rsidR="003D4993">
              <w:rPr>
                <w:noProof/>
                <w:webHidden/>
              </w:rPr>
              <w:t>11</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3" w:history="1">
            <w:r w:rsidR="003D4993" w:rsidRPr="00E270A2">
              <w:rPr>
                <w:rStyle w:val="Hyperlink"/>
                <w:noProof/>
              </w:rPr>
              <w:t>12. Status of Consultant</w:t>
            </w:r>
            <w:r w:rsidR="003D4993">
              <w:rPr>
                <w:noProof/>
                <w:webHidden/>
              </w:rPr>
              <w:tab/>
            </w:r>
            <w:r w:rsidR="003D4993">
              <w:rPr>
                <w:noProof/>
                <w:webHidden/>
              </w:rPr>
              <w:fldChar w:fldCharType="begin"/>
            </w:r>
            <w:r w:rsidR="003D4993">
              <w:rPr>
                <w:noProof/>
                <w:webHidden/>
              </w:rPr>
              <w:instrText xml:space="preserve"> PAGEREF _Toc17889533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4" w:history="1">
            <w:r w:rsidR="003D4993" w:rsidRPr="00E270A2">
              <w:rPr>
                <w:rStyle w:val="Hyperlink"/>
                <w:noProof/>
              </w:rPr>
              <w:t>13. Notices</w:t>
            </w:r>
            <w:r w:rsidR="003D4993">
              <w:rPr>
                <w:noProof/>
                <w:webHidden/>
              </w:rPr>
              <w:tab/>
            </w:r>
            <w:r w:rsidR="003D4993">
              <w:rPr>
                <w:noProof/>
                <w:webHidden/>
              </w:rPr>
              <w:fldChar w:fldCharType="begin"/>
            </w:r>
            <w:r w:rsidR="003D4993">
              <w:rPr>
                <w:noProof/>
                <w:webHidden/>
              </w:rPr>
              <w:instrText xml:space="preserve"> PAGEREF _Toc17889534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35" w:history="1">
            <w:r w:rsidR="003D4993" w:rsidRPr="00E270A2">
              <w:rPr>
                <w:rStyle w:val="Hyperlink"/>
                <w:noProof/>
              </w:rPr>
              <w:t>13.1. Service of Notices</w:t>
            </w:r>
            <w:r w:rsidR="003D4993">
              <w:rPr>
                <w:noProof/>
                <w:webHidden/>
              </w:rPr>
              <w:tab/>
            </w:r>
            <w:r w:rsidR="003D4993">
              <w:rPr>
                <w:noProof/>
                <w:webHidden/>
              </w:rPr>
              <w:fldChar w:fldCharType="begin"/>
            </w:r>
            <w:r w:rsidR="003D4993">
              <w:rPr>
                <w:noProof/>
                <w:webHidden/>
              </w:rPr>
              <w:instrText xml:space="preserve"> PAGEREF _Toc17889535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36" w:history="1">
            <w:r w:rsidR="003D4993" w:rsidRPr="00E270A2">
              <w:rPr>
                <w:rStyle w:val="Hyperlink"/>
                <w:noProof/>
              </w:rPr>
              <w:t>13.2. Effective on Receipt</w:t>
            </w:r>
            <w:r w:rsidR="003D4993">
              <w:rPr>
                <w:noProof/>
                <w:webHidden/>
              </w:rPr>
              <w:tab/>
            </w:r>
            <w:r w:rsidR="003D4993">
              <w:rPr>
                <w:noProof/>
                <w:webHidden/>
              </w:rPr>
              <w:fldChar w:fldCharType="begin"/>
            </w:r>
            <w:r w:rsidR="003D4993">
              <w:rPr>
                <w:noProof/>
                <w:webHidden/>
              </w:rPr>
              <w:instrText xml:space="preserve"> PAGEREF _Toc17889536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7" w:history="1">
            <w:r w:rsidR="003D4993" w:rsidRPr="00E270A2">
              <w:rPr>
                <w:rStyle w:val="Hyperlink"/>
                <w:noProof/>
              </w:rPr>
              <w:t>14. Site Rules</w:t>
            </w:r>
            <w:r w:rsidR="003D4993">
              <w:rPr>
                <w:noProof/>
                <w:webHidden/>
              </w:rPr>
              <w:tab/>
            </w:r>
            <w:r w:rsidR="003D4993">
              <w:rPr>
                <w:noProof/>
                <w:webHidden/>
              </w:rPr>
              <w:fldChar w:fldCharType="begin"/>
            </w:r>
            <w:r w:rsidR="003D4993">
              <w:rPr>
                <w:noProof/>
                <w:webHidden/>
              </w:rPr>
              <w:instrText xml:space="preserve"> PAGEREF _Toc17889537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38" w:history="1">
            <w:r w:rsidR="003D4993" w:rsidRPr="00E270A2">
              <w:rPr>
                <w:rStyle w:val="Hyperlink"/>
                <w:noProof/>
              </w:rPr>
              <w:t>15. Work Health and Safety Management</w:t>
            </w:r>
            <w:r w:rsidR="003D4993">
              <w:rPr>
                <w:noProof/>
                <w:webHidden/>
              </w:rPr>
              <w:tab/>
            </w:r>
            <w:r w:rsidR="003D4993">
              <w:rPr>
                <w:noProof/>
                <w:webHidden/>
              </w:rPr>
              <w:fldChar w:fldCharType="begin"/>
            </w:r>
            <w:r w:rsidR="003D4993">
              <w:rPr>
                <w:noProof/>
                <w:webHidden/>
              </w:rPr>
              <w:instrText xml:space="preserve"> PAGEREF _Toc17889538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39" w:history="1">
            <w:r w:rsidR="003D4993" w:rsidRPr="00E270A2">
              <w:rPr>
                <w:rStyle w:val="Hyperlink"/>
                <w:noProof/>
              </w:rPr>
              <w:t>15.1. Optional – Applicable if Services are to be carried out On-Site</w:t>
            </w:r>
            <w:r w:rsidR="003D4993">
              <w:rPr>
                <w:noProof/>
                <w:webHidden/>
              </w:rPr>
              <w:tab/>
            </w:r>
            <w:r w:rsidR="003D4993">
              <w:rPr>
                <w:noProof/>
                <w:webHidden/>
              </w:rPr>
              <w:fldChar w:fldCharType="begin"/>
            </w:r>
            <w:r w:rsidR="003D4993">
              <w:rPr>
                <w:noProof/>
                <w:webHidden/>
              </w:rPr>
              <w:instrText xml:space="preserve"> PAGEREF _Toc17889539 \h </w:instrText>
            </w:r>
            <w:r w:rsidR="003D4993">
              <w:rPr>
                <w:noProof/>
                <w:webHidden/>
              </w:rPr>
            </w:r>
            <w:r w:rsidR="003D4993">
              <w:rPr>
                <w:noProof/>
                <w:webHidden/>
              </w:rPr>
              <w:fldChar w:fldCharType="separate"/>
            </w:r>
            <w:r w:rsidR="003D4993">
              <w:rPr>
                <w:noProof/>
                <w:webHidden/>
              </w:rPr>
              <w:t>12</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0" w:history="1">
            <w:r w:rsidR="003D4993" w:rsidRPr="00E270A2">
              <w:rPr>
                <w:rStyle w:val="Hyperlink"/>
                <w:noProof/>
              </w:rPr>
              <w:t>15.1.1. Work Health and Safety Plan</w:t>
            </w:r>
            <w:r w:rsidR="003D4993">
              <w:rPr>
                <w:noProof/>
                <w:webHidden/>
              </w:rPr>
              <w:tab/>
            </w:r>
            <w:r w:rsidR="003D4993">
              <w:rPr>
                <w:noProof/>
                <w:webHidden/>
              </w:rPr>
              <w:fldChar w:fldCharType="begin"/>
            </w:r>
            <w:r w:rsidR="003D4993">
              <w:rPr>
                <w:noProof/>
                <w:webHidden/>
              </w:rPr>
              <w:instrText xml:space="preserve"> PAGEREF _Toc17889540 \h </w:instrText>
            </w:r>
            <w:r w:rsidR="003D4993">
              <w:rPr>
                <w:noProof/>
                <w:webHidden/>
              </w:rPr>
            </w:r>
            <w:r w:rsidR="003D4993">
              <w:rPr>
                <w:noProof/>
                <w:webHidden/>
              </w:rPr>
              <w:fldChar w:fldCharType="separate"/>
            </w:r>
            <w:r w:rsidR="003D4993">
              <w:rPr>
                <w:noProof/>
                <w:webHidden/>
              </w:rPr>
              <w:t>13</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1" w:history="1">
            <w:r w:rsidR="003D4993" w:rsidRPr="00E270A2">
              <w:rPr>
                <w:rStyle w:val="Hyperlink"/>
                <w:noProof/>
              </w:rPr>
              <w:t>15.1.2. General obligations of Consultant</w:t>
            </w:r>
            <w:r w:rsidR="003D4993">
              <w:rPr>
                <w:noProof/>
                <w:webHidden/>
              </w:rPr>
              <w:tab/>
            </w:r>
            <w:r w:rsidR="003D4993">
              <w:rPr>
                <w:noProof/>
                <w:webHidden/>
              </w:rPr>
              <w:fldChar w:fldCharType="begin"/>
            </w:r>
            <w:r w:rsidR="003D4993">
              <w:rPr>
                <w:noProof/>
                <w:webHidden/>
              </w:rPr>
              <w:instrText xml:space="preserve"> PAGEREF _Toc17889541 \h </w:instrText>
            </w:r>
            <w:r w:rsidR="003D4993">
              <w:rPr>
                <w:noProof/>
                <w:webHidden/>
              </w:rPr>
            </w:r>
            <w:r w:rsidR="003D4993">
              <w:rPr>
                <w:noProof/>
                <w:webHidden/>
              </w:rPr>
              <w:fldChar w:fldCharType="separate"/>
            </w:r>
            <w:r w:rsidR="003D4993">
              <w:rPr>
                <w:noProof/>
                <w:webHidden/>
              </w:rPr>
              <w:t>13</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2" w:history="1">
            <w:r w:rsidR="003D4993" w:rsidRPr="00E270A2">
              <w:rPr>
                <w:rStyle w:val="Hyperlink"/>
                <w:noProof/>
              </w:rPr>
              <w:t>15.1.3. Consultant’s Obligations to Inform</w:t>
            </w:r>
            <w:r w:rsidR="003D4993">
              <w:rPr>
                <w:noProof/>
                <w:webHidden/>
              </w:rPr>
              <w:tab/>
            </w:r>
            <w:r w:rsidR="003D4993">
              <w:rPr>
                <w:noProof/>
                <w:webHidden/>
              </w:rPr>
              <w:fldChar w:fldCharType="begin"/>
            </w:r>
            <w:r w:rsidR="003D4993">
              <w:rPr>
                <w:noProof/>
                <w:webHidden/>
              </w:rPr>
              <w:instrText xml:space="preserve"> PAGEREF _Toc17889542 \h </w:instrText>
            </w:r>
            <w:r w:rsidR="003D4993">
              <w:rPr>
                <w:noProof/>
                <w:webHidden/>
              </w:rPr>
            </w:r>
            <w:r w:rsidR="003D4993">
              <w:rPr>
                <w:noProof/>
                <w:webHidden/>
              </w:rPr>
              <w:fldChar w:fldCharType="separate"/>
            </w:r>
            <w:r w:rsidR="003D4993">
              <w:rPr>
                <w:noProof/>
                <w:webHidden/>
              </w:rPr>
              <w:t>13</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3" w:history="1">
            <w:r w:rsidR="003D4993" w:rsidRPr="00E270A2">
              <w:rPr>
                <w:rStyle w:val="Hyperlink"/>
                <w:noProof/>
              </w:rPr>
              <w:t>15.1.4. Right of Principal to Monitor and Audit</w:t>
            </w:r>
            <w:r w:rsidR="003D4993">
              <w:rPr>
                <w:noProof/>
                <w:webHidden/>
              </w:rPr>
              <w:tab/>
            </w:r>
            <w:r w:rsidR="003D4993">
              <w:rPr>
                <w:noProof/>
                <w:webHidden/>
              </w:rPr>
              <w:fldChar w:fldCharType="begin"/>
            </w:r>
            <w:r w:rsidR="003D4993">
              <w:rPr>
                <w:noProof/>
                <w:webHidden/>
              </w:rPr>
              <w:instrText xml:space="preserve"> PAGEREF _Toc17889543 \h </w:instrText>
            </w:r>
            <w:r w:rsidR="003D4993">
              <w:rPr>
                <w:noProof/>
                <w:webHidden/>
              </w:rPr>
            </w:r>
            <w:r w:rsidR="003D4993">
              <w:rPr>
                <w:noProof/>
                <w:webHidden/>
              </w:rPr>
              <w:fldChar w:fldCharType="separate"/>
            </w:r>
            <w:r w:rsidR="003D4993">
              <w:rPr>
                <w:noProof/>
                <w:webHidden/>
              </w:rPr>
              <w:t>14</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4" w:history="1">
            <w:r w:rsidR="003D4993" w:rsidRPr="00E270A2">
              <w:rPr>
                <w:rStyle w:val="Hyperlink"/>
                <w:noProof/>
              </w:rPr>
              <w:t>15.1.5. Power of Principal Regarding Work Health and Safety</w:t>
            </w:r>
            <w:r w:rsidR="003D4993">
              <w:rPr>
                <w:noProof/>
                <w:webHidden/>
              </w:rPr>
              <w:tab/>
            </w:r>
            <w:r w:rsidR="003D4993">
              <w:rPr>
                <w:noProof/>
                <w:webHidden/>
              </w:rPr>
              <w:fldChar w:fldCharType="begin"/>
            </w:r>
            <w:r w:rsidR="003D4993">
              <w:rPr>
                <w:noProof/>
                <w:webHidden/>
              </w:rPr>
              <w:instrText xml:space="preserve"> PAGEREF _Toc17889544 \h </w:instrText>
            </w:r>
            <w:r w:rsidR="003D4993">
              <w:rPr>
                <w:noProof/>
                <w:webHidden/>
              </w:rPr>
            </w:r>
            <w:r w:rsidR="003D4993">
              <w:rPr>
                <w:noProof/>
                <w:webHidden/>
              </w:rPr>
              <w:fldChar w:fldCharType="separate"/>
            </w:r>
            <w:r w:rsidR="003D4993">
              <w:rPr>
                <w:noProof/>
                <w:webHidden/>
              </w:rPr>
              <w:t>14</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5" w:history="1">
            <w:r w:rsidR="003D4993" w:rsidRPr="00E270A2">
              <w:rPr>
                <w:rStyle w:val="Hyperlink"/>
                <w:noProof/>
              </w:rPr>
              <w:t>15.1.6. Breach of WHS Obligations</w:t>
            </w:r>
            <w:r w:rsidR="003D4993">
              <w:rPr>
                <w:noProof/>
                <w:webHidden/>
              </w:rPr>
              <w:tab/>
            </w:r>
            <w:r w:rsidR="003D4993">
              <w:rPr>
                <w:noProof/>
                <w:webHidden/>
              </w:rPr>
              <w:fldChar w:fldCharType="begin"/>
            </w:r>
            <w:r w:rsidR="003D4993">
              <w:rPr>
                <w:noProof/>
                <w:webHidden/>
              </w:rPr>
              <w:instrText xml:space="preserve"> PAGEREF _Toc17889545 \h </w:instrText>
            </w:r>
            <w:r w:rsidR="003D4993">
              <w:rPr>
                <w:noProof/>
                <w:webHidden/>
              </w:rPr>
            </w:r>
            <w:r w:rsidR="003D4993">
              <w:rPr>
                <w:noProof/>
                <w:webHidden/>
              </w:rPr>
              <w:fldChar w:fldCharType="separate"/>
            </w:r>
            <w:r w:rsidR="003D4993">
              <w:rPr>
                <w:noProof/>
                <w:webHidden/>
              </w:rPr>
              <w:t>14</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6" w:history="1">
            <w:r w:rsidR="003D4993" w:rsidRPr="00E270A2">
              <w:rPr>
                <w:rStyle w:val="Hyperlink"/>
                <w:noProof/>
              </w:rPr>
              <w:t>15.1.7. Design to Comply with WHS Act</w:t>
            </w:r>
            <w:r w:rsidR="003D4993">
              <w:rPr>
                <w:noProof/>
                <w:webHidden/>
              </w:rPr>
              <w:tab/>
            </w:r>
            <w:r w:rsidR="003D4993">
              <w:rPr>
                <w:noProof/>
                <w:webHidden/>
              </w:rPr>
              <w:fldChar w:fldCharType="begin"/>
            </w:r>
            <w:r w:rsidR="003D4993">
              <w:rPr>
                <w:noProof/>
                <w:webHidden/>
              </w:rPr>
              <w:instrText xml:space="preserve"> PAGEREF _Toc17889546 \h </w:instrText>
            </w:r>
            <w:r w:rsidR="003D4993">
              <w:rPr>
                <w:noProof/>
                <w:webHidden/>
              </w:rPr>
            </w:r>
            <w:r w:rsidR="003D4993">
              <w:rPr>
                <w:noProof/>
                <w:webHidden/>
              </w:rPr>
              <w:fldChar w:fldCharType="separate"/>
            </w:r>
            <w:r w:rsidR="003D4993">
              <w:rPr>
                <w:noProof/>
                <w:webHidden/>
              </w:rPr>
              <w:t>14</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47" w:history="1">
            <w:r w:rsidR="003D4993" w:rsidRPr="00E270A2">
              <w:rPr>
                <w:rStyle w:val="Hyperlink"/>
                <w:noProof/>
              </w:rPr>
              <w:t>15.2. Optional – Applicable if Services are to be carried out Off-Site</w:t>
            </w:r>
            <w:r w:rsidR="003D4993">
              <w:rPr>
                <w:noProof/>
                <w:webHidden/>
              </w:rPr>
              <w:tab/>
            </w:r>
            <w:r w:rsidR="003D4993">
              <w:rPr>
                <w:noProof/>
                <w:webHidden/>
              </w:rPr>
              <w:fldChar w:fldCharType="begin"/>
            </w:r>
            <w:r w:rsidR="003D4993">
              <w:rPr>
                <w:noProof/>
                <w:webHidden/>
              </w:rPr>
              <w:instrText xml:space="preserve"> PAGEREF _Toc17889547 \h </w:instrText>
            </w:r>
            <w:r w:rsidR="003D4993">
              <w:rPr>
                <w:noProof/>
                <w:webHidden/>
              </w:rPr>
            </w:r>
            <w:r w:rsidR="003D4993">
              <w:rPr>
                <w:noProof/>
                <w:webHidden/>
              </w:rPr>
              <w:fldChar w:fldCharType="separate"/>
            </w:r>
            <w:r w:rsidR="003D4993">
              <w:rPr>
                <w:noProof/>
                <w:webHidden/>
              </w:rPr>
              <w:t>15</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8" w:history="1">
            <w:r w:rsidR="003D4993" w:rsidRPr="00E270A2">
              <w:rPr>
                <w:rStyle w:val="Hyperlink"/>
                <w:noProof/>
              </w:rPr>
              <w:t>15.2.1. General obligations of Consultant</w:t>
            </w:r>
            <w:r w:rsidR="003D4993">
              <w:rPr>
                <w:noProof/>
                <w:webHidden/>
              </w:rPr>
              <w:tab/>
            </w:r>
            <w:r w:rsidR="003D4993">
              <w:rPr>
                <w:noProof/>
                <w:webHidden/>
              </w:rPr>
              <w:fldChar w:fldCharType="begin"/>
            </w:r>
            <w:r w:rsidR="003D4993">
              <w:rPr>
                <w:noProof/>
                <w:webHidden/>
              </w:rPr>
              <w:instrText xml:space="preserve"> PAGEREF _Toc17889548 \h </w:instrText>
            </w:r>
            <w:r w:rsidR="003D4993">
              <w:rPr>
                <w:noProof/>
                <w:webHidden/>
              </w:rPr>
            </w:r>
            <w:r w:rsidR="003D4993">
              <w:rPr>
                <w:noProof/>
                <w:webHidden/>
              </w:rPr>
              <w:fldChar w:fldCharType="separate"/>
            </w:r>
            <w:r w:rsidR="003D4993">
              <w:rPr>
                <w:noProof/>
                <w:webHidden/>
              </w:rPr>
              <w:t>15</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49" w:history="1">
            <w:r w:rsidR="003D4993" w:rsidRPr="00E270A2">
              <w:rPr>
                <w:rStyle w:val="Hyperlink"/>
                <w:noProof/>
              </w:rPr>
              <w:t>15.2.2. Breach of WHS Obligations</w:t>
            </w:r>
            <w:r w:rsidR="003D4993">
              <w:rPr>
                <w:noProof/>
                <w:webHidden/>
              </w:rPr>
              <w:tab/>
            </w:r>
            <w:r w:rsidR="003D4993">
              <w:rPr>
                <w:noProof/>
                <w:webHidden/>
              </w:rPr>
              <w:fldChar w:fldCharType="begin"/>
            </w:r>
            <w:r w:rsidR="003D4993">
              <w:rPr>
                <w:noProof/>
                <w:webHidden/>
              </w:rPr>
              <w:instrText xml:space="preserve"> PAGEREF _Toc17889549 \h </w:instrText>
            </w:r>
            <w:r w:rsidR="003D4993">
              <w:rPr>
                <w:noProof/>
                <w:webHidden/>
              </w:rPr>
            </w:r>
            <w:r w:rsidR="003D4993">
              <w:rPr>
                <w:noProof/>
                <w:webHidden/>
              </w:rPr>
              <w:fldChar w:fldCharType="separate"/>
            </w:r>
            <w:r w:rsidR="003D4993">
              <w:rPr>
                <w:noProof/>
                <w:webHidden/>
              </w:rPr>
              <w:t>16</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50" w:history="1">
            <w:r w:rsidR="003D4993" w:rsidRPr="00E270A2">
              <w:rPr>
                <w:rStyle w:val="Hyperlink"/>
                <w:noProof/>
              </w:rPr>
              <w:t>15.2.3. Design to comply with WHS Act</w:t>
            </w:r>
            <w:r w:rsidR="003D4993">
              <w:rPr>
                <w:noProof/>
                <w:webHidden/>
              </w:rPr>
              <w:tab/>
            </w:r>
            <w:r w:rsidR="003D4993">
              <w:rPr>
                <w:noProof/>
                <w:webHidden/>
              </w:rPr>
              <w:fldChar w:fldCharType="begin"/>
            </w:r>
            <w:r w:rsidR="003D4993">
              <w:rPr>
                <w:noProof/>
                <w:webHidden/>
              </w:rPr>
              <w:instrText xml:space="preserve"> PAGEREF _Toc17889550 \h </w:instrText>
            </w:r>
            <w:r w:rsidR="003D4993">
              <w:rPr>
                <w:noProof/>
                <w:webHidden/>
              </w:rPr>
            </w:r>
            <w:r w:rsidR="003D4993">
              <w:rPr>
                <w:noProof/>
                <w:webHidden/>
              </w:rPr>
              <w:fldChar w:fldCharType="separate"/>
            </w:r>
            <w:r w:rsidR="003D4993">
              <w:rPr>
                <w:noProof/>
                <w:webHidden/>
              </w:rPr>
              <w:t>16</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51" w:history="1">
            <w:r w:rsidR="003D4993" w:rsidRPr="00E270A2">
              <w:rPr>
                <w:rStyle w:val="Hyperlink"/>
                <w:noProof/>
              </w:rPr>
              <w:t>16. Conflict of Interest</w:t>
            </w:r>
            <w:r w:rsidR="003D4993">
              <w:rPr>
                <w:noProof/>
                <w:webHidden/>
              </w:rPr>
              <w:tab/>
            </w:r>
            <w:r w:rsidR="003D4993">
              <w:rPr>
                <w:noProof/>
                <w:webHidden/>
              </w:rPr>
              <w:fldChar w:fldCharType="begin"/>
            </w:r>
            <w:r w:rsidR="003D4993">
              <w:rPr>
                <w:noProof/>
                <w:webHidden/>
              </w:rPr>
              <w:instrText xml:space="preserve"> PAGEREF _Toc17889551 \h </w:instrText>
            </w:r>
            <w:r w:rsidR="003D4993">
              <w:rPr>
                <w:noProof/>
                <w:webHidden/>
              </w:rPr>
            </w:r>
            <w:r w:rsidR="003D4993">
              <w:rPr>
                <w:noProof/>
                <w:webHidden/>
              </w:rPr>
              <w:fldChar w:fldCharType="separate"/>
            </w:r>
            <w:r w:rsidR="003D4993">
              <w:rPr>
                <w:noProof/>
                <w:webHidden/>
              </w:rPr>
              <w:t>16</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52" w:history="1">
            <w:r w:rsidR="003D4993" w:rsidRPr="00E270A2">
              <w:rPr>
                <w:rStyle w:val="Hyperlink"/>
                <w:noProof/>
              </w:rPr>
              <w:t>16.1. Conflict of Interest and Confidentiality Deed</w:t>
            </w:r>
            <w:r w:rsidR="003D4993">
              <w:rPr>
                <w:noProof/>
                <w:webHidden/>
              </w:rPr>
              <w:tab/>
            </w:r>
            <w:r w:rsidR="003D4993">
              <w:rPr>
                <w:noProof/>
                <w:webHidden/>
              </w:rPr>
              <w:fldChar w:fldCharType="begin"/>
            </w:r>
            <w:r w:rsidR="003D4993">
              <w:rPr>
                <w:noProof/>
                <w:webHidden/>
              </w:rPr>
              <w:instrText xml:space="preserve"> PAGEREF _Toc17889552 \h </w:instrText>
            </w:r>
            <w:r w:rsidR="003D4993">
              <w:rPr>
                <w:noProof/>
                <w:webHidden/>
              </w:rPr>
            </w:r>
            <w:r w:rsidR="003D4993">
              <w:rPr>
                <w:noProof/>
                <w:webHidden/>
              </w:rPr>
              <w:fldChar w:fldCharType="separate"/>
            </w:r>
            <w:r w:rsidR="003D4993">
              <w:rPr>
                <w:noProof/>
                <w:webHidden/>
              </w:rPr>
              <w:t>16</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53" w:history="1">
            <w:r w:rsidR="003D4993" w:rsidRPr="00E270A2">
              <w:rPr>
                <w:rStyle w:val="Hyperlink"/>
                <w:noProof/>
              </w:rPr>
              <w:t>17. Confidentiality and Publicity</w:t>
            </w:r>
            <w:r w:rsidR="003D4993">
              <w:rPr>
                <w:noProof/>
                <w:webHidden/>
              </w:rPr>
              <w:tab/>
            </w:r>
            <w:r w:rsidR="003D4993">
              <w:rPr>
                <w:noProof/>
                <w:webHidden/>
              </w:rPr>
              <w:fldChar w:fldCharType="begin"/>
            </w:r>
            <w:r w:rsidR="003D4993">
              <w:rPr>
                <w:noProof/>
                <w:webHidden/>
              </w:rPr>
              <w:instrText xml:space="preserve"> PAGEREF _Toc17889553 \h </w:instrText>
            </w:r>
            <w:r w:rsidR="003D4993">
              <w:rPr>
                <w:noProof/>
                <w:webHidden/>
              </w:rPr>
            </w:r>
            <w:r w:rsidR="003D4993">
              <w:rPr>
                <w:noProof/>
                <w:webHidden/>
              </w:rPr>
              <w:fldChar w:fldCharType="separate"/>
            </w:r>
            <w:r w:rsidR="003D4993">
              <w:rPr>
                <w:noProof/>
                <w:webHidden/>
              </w:rPr>
              <w:t>17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54" w:history="1">
            <w:r w:rsidR="003D4993" w:rsidRPr="00E270A2">
              <w:rPr>
                <w:rStyle w:val="Hyperlink"/>
                <w:noProof/>
              </w:rPr>
              <w:t>17.1. Confidentiality</w:t>
            </w:r>
            <w:r w:rsidR="003D4993">
              <w:rPr>
                <w:noProof/>
                <w:webHidden/>
              </w:rPr>
              <w:tab/>
            </w:r>
            <w:r w:rsidR="003D4993">
              <w:rPr>
                <w:noProof/>
                <w:webHidden/>
              </w:rPr>
              <w:fldChar w:fldCharType="begin"/>
            </w:r>
            <w:r w:rsidR="003D4993">
              <w:rPr>
                <w:noProof/>
                <w:webHidden/>
              </w:rPr>
              <w:instrText xml:space="preserve"> PAGEREF _Toc17889554 \h </w:instrText>
            </w:r>
            <w:r w:rsidR="003D4993">
              <w:rPr>
                <w:noProof/>
                <w:webHidden/>
              </w:rPr>
            </w:r>
            <w:r w:rsidR="003D4993">
              <w:rPr>
                <w:noProof/>
                <w:webHidden/>
              </w:rPr>
              <w:fldChar w:fldCharType="separate"/>
            </w:r>
            <w:r w:rsidR="003D4993">
              <w:rPr>
                <w:noProof/>
                <w:webHidden/>
              </w:rPr>
              <w:t>17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55" w:history="1">
            <w:r w:rsidR="003D4993" w:rsidRPr="00E270A2">
              <w:rPr>
                <w:rStyle w:val="Hyperlink"/>
                <w:noProof/>
              </w:rPr>
              <w:t>17.2. Media and Publicity</w:t>
            </w:r>
            <w:r w:rsidR="003D4993">
              <w:rPr>
                <w:noProof/>
                <w:webHidden/>
              </w:rPr>
              <w:tab/>
            </w:r>
            <w:r w:rsidR="003D4993">
              <w:rPr>
                <w:noProof/>
                <w:webHidden/>
              </w:rPr>
              <w:fldChar w:fldCharType="begin"/>
            </w:r>
            <w:r w:rsidR="003D4993">
              <w:rPr>
                <w:noProof/>
                <w:webHidden/>
              </w:rPr>
              <w:instrText xml:space="preserve"> PAGEREF _Toc17889555 \h </w:instrText>
            </w:r>
            <w:r w:rsidR="003D4993">
              <w:rPr>
                <w:noProof/>
                <w:webHidden/>
              </w:rPr>
            </w:r>
            <w:r w:rsidR="003D4993">
              <w:rPr>
                <w:noProof/>
                <w:webHidden/>
              </w:rPr>
              <w:fldChar w:fldCharType="separate"/>
            </w:r>
            <w:r w:rsidR="003D4993">
              <w:rPr>
                <w:noProof/>
                <w:webHidden/>
              </w:rPr>
              <w:t>17</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56" w:history="1">
            <w:r w:rsidR="003D4993" w:rsidRPr="00E270A2">
              <w:rPr>
                <w:rStyle w:val="Hyperlink"/>
                <w:noProof/>
              </w:rPr>
              <w:t>18. Industry Accreditation and Standards</w:t>
            </w:r>
            <w:r w:rsidR="003D4993">
              <w:rPr>
                <w:noProof/>
                <w:webHidden/>
              </w:rPr>
              <w:tab/>
            </w:r>
            <w:r w:rsidR="003D4993">
              <w:rPr>
                <w:noProof/>
                <w:webHidden/>
              </w:rPr>
              <w:fldChar w:fldCharType="begin"/>
            </w:r>
            <w:r w:rsidR="003D4993">
              <w:rPr>
                <w:noProof/>
                <w:webHidden/>
              </w:rPr>
              <w:instrText xml:space="preserve"> PAGEREF _Toc17889556 \h </w:instrText>
            </w:r>
            <w:r w:rsidR="003D4993">
              <w:rPr>
                <w:noProof/>
                <w:webHidden/>
              </w:rPr>
            </w:r>
            <w:r w:rsidR="003D4993">
              <w:rPr>
                <w:noProof/>
                <w:webHidden/>
              </w:rPr>
              <w:fldChar w:fldCharType="separate"/>
            </w:r>
            <w:r w:rsidR="003D4993">
              <w:rPr>
                <w:noProof/>
                <w:webHidden/>
              </w:rPr>
              <w:t>17</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57" w:history="1">
            <w:r w:rsidR="003D4993" w:rsidRPr="00E270A2">
              <w:rPr>
                <w:rStyle w:val="Hyperlink"/>
                <w:noProof/>
              </w:rPr>
              <w:t>19. Local Content</w:t>
            </w:r>
            <w:r w:rsidR="003D4993">
              <w:rPr>
                <w:noProof/>
                <w:webHidden/>
              </w:rPr>
              <w:tab/>
            </w:r>
            <w:r w:rsidR="003D4993">
              <w:rPr>
                <w:noProof/>
                <w:webHidden/>
              </w:rPr>
              <w:fldChar w:fldCharType="begin"/>
            </w:r>
            <w:r w:rsidR="003D4993">
              <w:rPr>
                <w:noProof/>
                <w:webHidden/>
              </w:rPr>
              <w:instrText xml:space="preserve"> PAGEREF _Toc17889557 \h </w:instrText>
            </w:r>
            <w:r w:rsidR="003D4993">
              <w:rPr>
                <w:noProof/>
                <w:webHidden/>
              </w:rPr>
            </w:r>
            <w:r w:rsidR="003D4993">
              <w:rPr>
                <w:noProof/>
                <w:webHidden/>
              </w:rPr>
              <w:fldChar w:fldCharType="separate"/>
            </w:r>
            <w:r w:rsidR="003D4993">
              <w:rPr>
                <w:noProof/>
                <w:webHidden/>
              </w:rPr>
              <w:t>18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58" w:history="1">
            <w:r w:rsidR="003D4993" w:rsidRPr="00E270A2">
              <w:rPr>
                <w:rStyle w:val="Hyperlink"/>
                <w:noProof/>
              </w:rPr>
              <w:t>19.1. Local Benefit Commitments</w:t>
            </w:r>
            <w:r w:rsidR="003D4993">
              <w:rPr>
                <w:noProof/>
                <w:webHidden/>
              </w:rPr>
              <w:tab/>
            </w:r>
            <w:r w:rsidR="003D4993">
              <w:rPr>
                <w:noProof/>
                <w:webHidden/>
              </w:rPr>
              <w:fldChar w:fldCharType="begin"/>
            </w:r>
            <w:r w:rsidR="003D4993">
              <w:rPr>
                <w:noProof/>
                <w:webHidden/>
              </w:rPr>
              <w:instrText xml:space="preserve"> PAGEREF _Toc17889558 \h </w:instrText>
            </w:r>
            <w:r w:rsidR="003D4993">
              <w:rPr>
                <w:noProof/>
                <w:webHidden/>
              </w:rPr>
            </w:r>
            <w:r w:rsidR="003D4993">
              <w:rPr>
                <w:noProof/>
                <w:webHidden/>
              </w:rPr>
              <w:fldChar w:fldCharType="separate"/>
            </w:r>
            <w:r w:rsidR="003D4993">
              <w:rPr>
                <w:noProof/>
                <w:webHidden/>
              </w:rPr>
              <w:t>18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59" w:history="1">
            <w:r w:rsidR="003D4993" w:rsidRPr="00E270A2">
              <w:rPr>
                <w:rStyle w:val="Hyperlink"/>
                <w:noProof/>
              </w:rPr>
              <w:t>19.2. Use of Local Labour, Supplies and Services</w:t>
            </w:r>
            <w:r w:rsidR="003D4993">
              <w:rPr>
                <w:noProof/>
                <w:webHidden/>
              </w:rPr>
              <w:tab/>
            </w:r>
            <w:r w:rsidR="003D4993">
              <w:rPr>
                <w:noProof/>
                <w:webHidden/>
              </w:rPr>
              <w:fldChar w:fldCharType="begin"/>
            </w:r>
            <w:r w:rsidR="003D4993">
              <w:rPr>
                <w:noProof/>
                <w:webHidden/>
              </w:rPr>
              <w:instrText xml:space="preserve"> PAGEREF _Toc17889559 \h </w:instrText>
            </w:r>
            <w:r w:rsidR="003D4993">
              <w:rPr>
                <w:noProof/>
                <w:webHidden/>
              </w:rPr>
            </w:r>
            <w:r w:rsidR="003D4993">
              <w:rPr>
                <w:noProof/>
                <w:webHidden/>
              </w:rPr>
              <w:fldChar w:fldCharType="separate"/>
            </w:r>
            <w:r w:rsidR="003D4993">
              <w:rPr>
                <w:noProof/>
                <w:webHidden/>
              </w:rPr>
              <w:t>18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0" w:history="1">
            <w:r w:rsidR="003D4993" w:rsidRPr="00E270A2">
              <w:rPr>
                <w:rStyle w:val="Hyperlink"/>
                <w:noProof/>
              </w:rPr>
              <w:t>19.3. Reporting to the Principal and Right of Audit</w:t>
            </w:r>
            <w:r w:rsidR="003D4993">
              <w:rPr>
                <w:noProof/>
                <w:webHidden/>
              </w:rPr>
              <w:tab/>
            </w:r>
            <w:r w:rsidR="003D4993">
              <w:rPr>
                <w:noProof/>
                <w:webHidden/>
              </w:rPr>
              <w:fldChar w:fldCharType="begin"/>
            </w:r>
            <w:r w:rsidR="003D4993">
              <w:rPr>
                <w:noProof/>
                <w:webHidden/>
              </w:rPr>
              <w:instrText xml:space="preserve"> PAGEREF _Toc17889560 \h </w:instrText>
            </w:r>
            <w:r w:rsidR="003D4993">
              <w:rPr>
                <w:noProof/>
                <w:webHidden/>
              </w:rPr>
            </w:r>
            <w:r w:rsidR="003D4993">
              <w:rPr>
                <w:noProof/>
                <w:webHidden/>
              </w:rPr>
              <w:fldChar w:fldCharType="separate"/>
            </w:r>
            <w:r w:rsidR="003D4993">
              <w:rPr>
                <w:noProof/>
                <w:webHidden/>
              </w:rPr>
              <w:t>18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1" w:history="1">
            <w:r w:rsidR="003D4993" w:rsidRPr="00E270A2">
              <w:rPr>
                <w:rStyle w:val="Hyperlink"/>
                <w:noProof/>
              </w:rPr>
              <w:t>19.4. Failure to Fulfil Local Benefit Commitment</w:t>
            </w:r>
            <w:r w:rsidR="003D4993">
              <w:rPr>
                <w:noProof/>
                <w:webHidden/>
              </w:rPr>
              <w:tab/>
            </w:r>
            <w:r w:rsidR="003D4993">
              <w:rPr>
                <w:noProof/>
                <w:webHidden/>
              </w:rPr>
              <w:fldChar w:fldCharType="begin"/>
            </w:r>
            <w:r w:rsidR="003D4993">
              <w:rPr>
                <w:noProof/>
                <w:webHidden/>
              </w:rPr>
              <w:instrText xml:space="preserve"> PAGEREF _Toc17889561 \h </w:instrText>
            </w:r>
            <w:r w:rsidR="003D4993">
              <w:rPr>
                <w:noProof/>
                <w:webHidden/>
              </w:rPr>
            </w:r>
            <w:r w:rsidR="003D4993">
              <w:rPr>
                <w:noProof/>
                <w:webHidden/>
              </w:rPr>
              <w:fldChar w:fldCharType="separate"/>
            </w:r>
            <w:r w:rsidR="003D4993">
              <w:rPr>
                <w:noProof/>
                <w:webHidden/>
              </w:rPr>
              <w:t>18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2" w:history="1">
            <w:r w:rsidR="003D4993" w:rsidRPr="00E270A2">
              <w:rPr>
                <w:rStyle w:val="Hyperlink"/>
                <w:noProof/>
              </w:rPr>
              <w:t>19.5. Performance to be Reported in Performance Reports</w:t>
            </w:r>
            <w:r w:rsidR="003D4993">
              <w:rPr>
                <w:noProof/>
                <w:webHidden/>
              </w:rPr>
              <w:tab/>
            </w:r>
            <w:r w:rsidR="003D4993">
              <w:rPr>
                <w:noProof/>
                <w:webHidden/>
              </w:rPr>
              <w:fldChar w:fldCharType="begin"/>
            </w:r>
            <w:r w:rsidR="003D4993">
              <w:rPr>
                <w:noProof/>
                <w:webHidden/>
              </w:rPr>
              <w:instrText xml:space="preserve"> PAGEREF _Toc17889562 \h </w:instrText>
            </w:r>
            <w:r w:rsidR="003D4993">
              <w:rPr>
                <w:noProof/>
                <w:webHidden/>
              </w:rPr>
            </w:r>
            <w:r w:rsidR="003D4993">
              <w:rPr>
                <w:noProof/>
                <w:webHidden/>
              </w:rPr>
              <w:fldChar w:fldCharType="separate"/>
            </w:r>
            <w:r w:rsidR="003D4993">
              <w:rPr>
                <w:noProof/>
                <w:webHidden/>
              </w:rPr>
              <w:t>18</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63" w:history="1">
            <w:r w:rsidR="003D4993" w:rsidRPr="00E270A2">
              <w:rPr>
                <w:rStyle w:val="Hyperlink"/>
                <w:noProof/>
              </w:rPr>
              <w:t>20. Industry Participation Plan</w:t>
            </w:r>
            <w:r w:rsidR="003D4993">
              <w:rPr>
                <w:noProof/>
                <w:webHidden/>
              </w:rPr>
              <w:tab/>
            </w:r>
            <w:r w:rsidR="003D4993">
              <w:rPr>
                <w:noProof/>
                <w:webHidden/>
              </w:rPr>
              <w:fldChar w:fldCharType="begin"/>
            </w:r>
            <w:r w:rsidR="003D4993">
              <w:rPr>
                <w:noProof/>
                <w:webHidden/>
              </w:rPr>
              <w:instrText xml:space="preserve"> PAGEREF _Toc17889563 \h </w:instrText>
            </w:r>
            <w:r w:rsidR="003D4993">
              <w:rPr>
                <w:noProof/>
                <w:webHidden/>
              </w:rPr>
            </w:r>
            <w:r w:rsidR="003D4993">
              <w:rPr>
                <w:noProof/>
                <w:webHidden/>
              </w:rPr>
              <w:fldChar w:fldCharType="separate"/>
            </w:r>
            <w:r w:rsidR="003D4993">
              <w:rPr>
                <w:noProof/>
                <w:webHidden/>
              </w:rPr>
              <w:t>19</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64" w:history="1">
            <w:r w:rsidR="003D4993" w:rsidRPr="00E270A2">
              <w:rPr>
                <w:rStyle w:val="Hyperlink"/>
                <w:noProof/>
              </w:rPr>
              <w:t>21. Liabilities</w:t>
            </w:r>
            <w:r w:rsidR="003D4993">
              <w:rPr>
                <w:noProof/>
                <w:webHidden/>
              </w:rPr>
              <w:tab/>
            </w:r>
            <w:r w:rsidR="003D4993">
              <w:rPr>
                <w:noProof/>
                <w:webHidden/>
              </w:rPr>
              <w:fldChar w:fldCharType="begin"/>
            </w:r>
            <w:r w:rsidR="003D4993">
              <w:rPr>
                <w:noProof/>
                <w:webHidden/>
              </w:rPr>
              <w:instrText xml:space="preserve"> PAGEREF _Toc17889564 \h </w:instrText>
            </w:r>
            <w:r w:rsidR="003D4993">
              <w:rPr>
                <w:noProof/>
                <w:webHidden/>
              </w:rPr>
            </w:r>
            <w:r w:rsidR="003D4993">
              <w:rPr>
                <w:noProof/>
                <w:webHidden/>
              </w:rPr>
              <w:fldChar w:fldCharType="separate"/>
            </w:r>
            <w:r w:rsidR="003D4993">
              <w:rPr>
                <w:noProof/>
                <w:webHidden/>
              </w:rPr>
              <w:t>19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5" w:history="1">
            <w:r w:rsidR="003D4993" w:rsidRPr="00E270A2">
              <w:rPr>
                <w:rStyle w:val="Hyperlink"/>
                <w:noProof/>
              </w:rPr>
              <w:t>21.1. Reduction in Liability</w:t>
            </w:r>
            <w:r w:rsidR="003D4993">
              <w:rPr>
                <w:noProof/>
                <w:webHidden/>
              </w:rPr>
              <w:tab/>
            </w:r>
            <w:r w:rsidR="003D4993">
              <w:rPr>
                <w:noProof/>
                <w:webHidden/>
              </w:rPr>
              <w:fldChar w:fldCharType="begin"/>
            </w:r>
            <w:r w:rsidR="003D4993">
              <w:rPr>
                <w:noProof/>
                <w:webHidden/>
              </w:rPr>
              <w:instrText xml:space="preserve"> PAGEREF _Toc17889565 \h </w:instrText>
            </w:r>
            <w:r w:rsidR="003D4993">
              <w:rPr>
                <w:noProof/>
                <w:webHidden/>
              </w:rPr>
            </w:r>
            <w:r w:rsidR="003D4993">
              <w:rPr>
                <w:noProof/>
                <w:webHidden/>
              </w:rPr>
              <w:fldChar w:fldCharType="separate"/>
            </w:r>
            <w:r w:rsidR="003D4993">
              <w:rPr>
                <w:noProof/>
                <w:webHidden/>
              </w:rPr>
              <w:t>19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6" w:history="1">
            <w:r w:rsidR="003D4993" w:rsidRPr="00E270A2">
              <w:rPr>
                <w:rStyle w:val="Hyperlink"/>
                <w:noProof/>
              </w:rPr>
              <w:t>21.2. Limitation of Liability</w:t>
            </w:r>
            <w:r w:rsidR="003D4993">
              <w:rPr>
                <w:noProof/>
                <w:webHidden/>
              </w:rPr>
              <w:tab/>
            </w:r>
            <w:r w:rsidR="003D4993">
              <w:rPr>
                <w:noProof/>
                <w:webHidden/>
              </w:rPr>
              <w:fldChar w:fldCharType="begin"/>
            </w:r>
            <w:r w:rsidR="003D4993">
              <w:rPr>
                <w:noProof/>
                <w:webHidden/>
              </w:rPr>
              <w:instrText xml:space="preserve"> PAGEREF _Toc17889566 \h </w:instrText>
            </w:r>
            <w:r w:rsidR="003D4993">
              <w:rPr>
                <w:noProof/>
                <w:webHidden/>
              </w:rPr>
            </w:r>
            <w:r w:rsidR="003D4993">
              <w:rPr>
                <w:noProof/>
                <w:webHidden/>
              </w:rPr>
              <w:fldChar w:fldCharType="separate"/>
            </w:r>
            <w:r w:rsidR="003D4993">
              <w:rPr>
                <w:noProof/>
                <w:webHidden/>
              </w:rPr>
              <w:t>19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7" w:history="1">
            <w:r w:rsidR="003D4993" w:rsidRPr="00E270A2">
              <w:rPr>
                <w:rStyle w:val="Hyperlink"/>
                <w:noProof/>
              </w:rPr>
              <w:t>21.3. Joint and Several Liability</w:t>
            </w:r>
            <w:r w:rsidR="003D4993">
              <w:rPr>
                <w:noProof/>
                <w:webHidden/>
              </w:rPr>
              <w:tab/>
            </w:r>
            <w:r w:rsidR="003D4993">
              <w:rPr>
                <w:noProof/>
                <w:webHidden/>
              </w:rPr>
              <w:fldChar w:fldCharType="begin"/>
            </w:r>
            <w:r w:rsidR="003D4993">
              <w:rPr>
                <w:noProof/>
                <w:webHidden/>
              </w:rPr>
              <w:instrText xml:space="preserve"> PAGEREF _Toc17889567 \h </w:instrText>
            </w:r>
            <w:r w:rsidR="003D4993">
              <w:rPr>
                <w:noProof/>
                <w:webHidden/>
              </w:rPr>
            </w:r>
            <w:r w:rsidR="003D4993">
              <w:rPr>
                <w:noProof/>
                <w:webHidden/>
              </w:rPr>
              <w:fldChar w:fldCharType="separate"/>
            </w:r>
            <w:r w:rsidR="003D4993">
              <w:rPr>
                <w:noProof/>
                <w:webHidden/>
              </w:rPr>
              <w:t>19</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68" w:history="1">
            <w:r w:rsidR="003D4993" w:rsidRPr="00E270A2">
              <w:rPr>
                <w:rStyle w:val="Hyperlink"/>
                <w:noProof/>
              </w:rPr>
              <w:t>22. Insurances</w:t>
            </w:r>
            <w:r w:rsidR="003D4993">
              <w:rPr>
                <w:noProof/>
                <w:webHidden/>
              </w:rPr>
              <w:tab/>
            </w:r>
            <w:r w:rsidR="003D4993">
              <w:rPr>
                <w:noProof/>
                <w:webHidden/>
              </w:rPr>
              <w:fldChar w:fldCharType="begin"/>
            </w:r>
            <w:r w:rsidR="003D4993">
              <w:rPr>
                <w:noProof/>
                <w:webHidden/>
              </w:rPr>
              <w:instrText xml:space="preserve"> PAGEREF _Toc17889568 \h </w:instrText>
            </w:r>
            <w:r w:rsidR="003D4993">
              <w:rPr>
                <w:noProof/>
                <w:webHidden/>
              </w:rPr>
            </w:r>
            <w:r w:rsidR="003D4993">
              <w:rPr>
                <w:noProof/>
                <w:webHidden/>
              </w:rPr>
              <w:fldChar w:fldCharType="separate"/>
            </w:r>
            <w:r w:rsidR="003D4993">
              <w:rPr>
                <w:noProof/>
                <w:webHidden/>
              </w:rPr>
              <w:t>20</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69" w:history="1">
            <w:r w:rsidR="003D4993" w:rsidRPr="00E270A2">
              <w:rPr>
                <w:rStyle w:val="Hyperlink"/>
                <w:noProof/>
              </w:rPr>
              <w:t>22.1. Workers Compensation Insurance</w:t>
            </w:r>
            <w:r w:rsidR="003D4993">
              <w:rPr>
                <w:noProof/>
                <w:webHidden/>
              </w:rPr>
              <w:tab/>
            </w:r>
            <w:r w:rsidR="003D4993">
              <w:rPr>
                <w:noProof/>
                <w:webHidden/>
              </w:rPr>
              <w:fldChar w:fldCharType="begin"/>
            </w:r>
            <w:r w:rsidR="003D4993">
              <w:rPr>
                <w:noProof/>
                <w:webHidden/>
              </w:rPr>
              <w:instrText xml:space="preserve"> PAGEREF _Toc17889569 \h </w:instrText>
            </w:r>
            <w:r w:rsidR="003D4993">
              <w:rPr>
                <w:noProof/>
                <w:webHidden/>
              </w:rPr>
            </w:r>
            <w:r w:rsidR="003D4993">
              <w:rPr>
                <w:noProof/>
                <w:webHidden/>
              </w:rPr>
              <w:fldChar w:fldCharType="separate"/>
            </w:r>
            <w:r w:rsidR="003D4993">
              <w:rPr>
                <w:noProof/>
                <w:webHidden/>
              </w:rPr>
              <w:t>20</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70" w:history="1">
            <w:r w:rsidR="003D4993" w:rsidRPr="00E270A2">
              <w:rPr>
                <w:rStyle w:val="Hyperlink"/>
                <w:noProof/>
              </w:rPr>
              <w:t>22.2. Public Liability Insurance</w:t>
            </w:r>
            <w:r w:rsidR="003D4993">
              <w:rPr>
                <w:noProof/>
                <w:webHidden/>
              </w:rPr>
              <w:tab/>
            </w:r>
            <w:r w:rsidR="003D4993">
              <w:rPr>
                <w:noProof/>
                <w:webHidden/>
              </w:rPr>
              <w:fldChar w:fldCharType="begin"/>
            </w:r>
            <w:r w:rsidR="003D4993">
              <w:rPr>
                <w:noProof/>
                <w:webHidden/>
              </w:rPr>
              <w:instrText xml:space="preserve"> PAGEREF _Toc17889570 \h </w:instrText>
            </w:r>
            <w:r w:rsidR="003D4993">
              <w:rPr>
                <w:noProof/>
                <w:webHidden/>
              </w:rPr>
            </w:r>
            <w:r w:rsidR="003D4993">
              <w:rPr>
                <w:noProof/>
                <w:webHidden/>
              </w:rPr>
              <w:fldChar w:fldCharType="separate"/>
            </w:r>
            <w:r w:rsidR="003D4993">
              <w:rPr>
                <w:noProof/>
                <w:webHidden/>
              </w:rPr>
              <w:t>20</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71" w:history="1">
            <w:r w:rsidR="003D4993" w:rsidRPr="00E270A2">
              <w:rPr>
                <w:rStyle w:val="Hyperlink"/>
                <w:noProof/>
              </w:rPr>
              <w:t>22.3. Professional Indemnity Insurance</w:t>
            </w:r>
            <w:r w:rsidR="003D4993">
              <w:rPr>
                <w:noProof/>
                <w:webHidden/>
              </w:rPr>
              <w:tab/>
            </w:r>
            <w:r w:rsidR="003D4993">
              <w:rPr>
                <w:noProof/>
                <w:webHidden/>
              </w:rPr>
              <w:fldChar w:fldCharType="begin"/>
            </w:r>
            <w:r w:rsidR="003D4993">
              <w:rPr>
                <w:noProof/>
                <w:webHidden/>
              </w:rPr>
              <w:instrText xml:space="preserve"> PAGEREF _Toc17889571 \h </w:instrText>
            </w:r>
            <w:r w:rsidR="003D4993">
              <w:rPr>
                <w:noProof/>
                <w:webHidden/>
              </w:rPr>
            </w:r>
            <w:r w:rsidR="003D4993">
              <w:rPr>
                <w:noProof/>
                <w:webHidden/>
              </w:rPr>
              <w:fldChar w:fldCharType="separate"/>
            </w:r>
            <w:r w:rsidR="003D4993">
              <w:rPr>
                <w:noProof/>
                <w:webHidden/>
              </w:rPr>
              <w:t>20</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72" w:history="1">
            <w:r w:rsidR="003D4993" w:rsidRPr="00E270A2">
              <w:rPr>
                <w:rStyle w:val="Hyperlink"/>
                <w:noProof/>
              </w:rPr>
              <w:t>22.4. Insurance of Documents</w:t>
            </w:r>
            <w:r w:rsidR="003D4993">
              <w:rPr>
                <w:noProof/>
                <w:webHidden/>
              </w:rPr>
              <w:tab/>
            </w:r>
            <w:r w:rsidR="003D4993">
              <w:rPr>
                <w:noProof/>
                <w:webHidden/>
              </w:rPr>
              <w:fldChar w:fldCharType="begin"/>
            </w:r>
            <w:r w:rsidR="003D4993">
              <w:rPr>
                <w:noProof/>
                <w:webHidden/>
              </w:rPr>
              <w:instrText xml:space="preserve"> PAGEREF _Toc17889572 \h </w:instrText>
            </w:r>
            <w:r w:rsidR="003D4993">
              <w:rPr>
                <w:noProof/>
                <w:webHidden/>
              </w:rPr>
            </w:r>
            <w:r w:rsidR="003D4993">
              <w:rPr>
                <w:noProof/>
                <w:webHidden/>
              </w:rPr>
              <w:fldChar w:fldCharType="separate"/>
            </w:r>
            <w:r w:rsidR="003D4993">
              <w:rPr>
                <w:noProof/>
                <w:webHidden/>
              </w:rPr>
              <w:t>21</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73" w:history="1">
            <w:r w:rsidR="003D4993" w:rsidRPr="00E270A2">
              <w:rPr>
                <w:rStyle w:val="Hyperlink"/>
                <w:noProof/>
              </w:rPr>
              <w:t>22.5. Lodgement of Certificates of Currency</w:t>
            </w:r>
            <w:r w:rsidR="003D4993">
              <w:rPr>
                <w:noProof/>
                <w:webHidden/>
              </w:rPr>
              <w:tab/>
            </w:r>
            <w:r w:rsidR="003D4993">
              <w:rPr>
                <w:noProof/>
                <w:webHidden/>
              </w:rPr>
              <w:fldChar w:fldCharType="begin"/>
            </w:r>
            <w:r w:rsidR="003D4993">
              <w:rPr>
                <w:noProof/>
                <w:webHidden/>
              </w:rPr>
              <w:instrText xml:space="preserve"> PAGEREF _Toc17889573 \h </w:instrText>
            </w:r>
            <w:r w:rsidR="003D4993">
              <w:rPr>
                <w:noProof/>
                <w:webHidden/>
              </w:rPr>
            </w:r>
            <w:r w:rsidR="003D4993">
              <w:rPr>
                <w:noProof/>
                <w:webHidden/>
              </w:rPr>
              <w:fldChar w:fldCharType="separate"/>
            </w:r>
            <w:r w:rsidR="003D4993">
              <w:rPr>
                <w:noProof/>
                <w:webHidden/>
              </w:rPr>
              <w:t>21</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74" w:history="1">
            <w:r w:rsidR="003D4993" w:rsidRPr="00E270A2">
              <w:rPr>
                <w:rStyle w:val="Hyperlink"/>
                <w:noProof/>
              </w:rPr>
              <w:t>23. Documents</w:t>
            </w:r>
            <w:r w:rsidR="003D4993">
              <w:rPr>
                <w:noProof/>
                <w:webHidden/>
              </w:rPr>
              <w:tab/>
            </w:r>
            <w:r w:rsidR="003D4993">
              <w:rPr>
                <w:noProof/>
                <w:webHidden/>
              </w:rPr>
              <w:fldChar w:fldCharType="begin"/>
            </w:r>
            <w:r w:rsidR="003D4993">
              <w:rPr>
                <w:noProof/>
                <w:webHidden/>
              </w:rPr>
              <w:instrText xml:space="preserve"> PAGEREF _Toc17889574 \h </w:instrText>
            </w:r>
            <w:r w:rsidR="003D4993">
              <w:rPr>
                <w:noProof/>
                <w:webHidden/>
              </w:rPr>
            </w:r>
            <w:r w:rsidR="003D4993">
              <w:rPr>
                <w:noProof/>
                <w:webHidden/>
              </w:rPr>
              <w:fldChar w:fldCharType="separate"/>
            </w:r>
            <w:r w:rsidR="003D4993">
              <w:rPr>
                <w:noProof/>
                <w:webHidden/>
              </w:rPr>
              <w:t>21</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75" w:history="1">
            <w:r w:rsidR="003D4993" w:rsidRPr="00E270A2">
              <w:rPr>
                <w:rStyle w:val="Hyperlink"/>
                <w:noProof/>
              </w:rPr>
              <w:t>23.1. Custody</w:t>
            </w:r>
            <w:r w:rsidR="003D4993">
              <w:rPr>
                <w:noProof/>
                <w:webHidden/>
              </w:rPr>
              <w:tab/>
            </w:r>
            <w:r w:rsidR="003D4993">
              <w:rPr>
                <w:noProof/>
                <w:webHidden/>
              </w:rPr>
              <w:fldChar w:fldCharType="begin"/>
            </w:r>
            <w:r w:rsidR="003D4993">
              <w:rPr>
                <w:noProof/>
                <w:webHidden/>
              </w:rPr>
              <w:instrText xml:space="preserve"> PAGEREF _Toc17889575 \h </w:instrText>
            </w:r>
            <w:r w:rsidR="003D4993">
              <w:rPr>
                <w:noProof/>
                <w:webHidden/>
              </w:rPr>
            </w:r>
            <w:r w:rsidR="003D4993">
              <w:rPr>
                <w:noProof/>
                <w:webHidden/>
              </w:rPr>
              <w:fldChar w:fldCharType="separate"/>
            </w:r>
            <w:r w:rsidR="003D4993">
              <w:rPr>
                <w:noProof/>
                <w:webHidden/>
              </w:rPr>
              <w:t>21</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76" w:history="1">
            <w:r w:rsidR="003D4993" w:rsidRPr="00E270A2">
              <w:rPr>
                <w:rStyle w:val="Hyperlink"/>
                <w:noProof/>
              </w:rPr>
              <w:t>23.2. Intellectual Property</w:t>
            </w:r>
            <w:r w:rsidR="003D4993">
              <w:rPr>
                <w:noProof/>
                <w:webHidden/>
              </w:rPr>
              <w:tab/>
            </w:r>
            <w:r w:rsidR="003D4993">
              <w:rPr>
                <w:noProof/>
                <w:webHidden/>
              </w:rPr>
              <w:fldChar w:fldCharType="begin"/>
            </w:r>
            <w:r w:rsidR="003D4993">
              <w:rPr>
                <w:noProof/>
                <w:webHidden/>
              </w:rPr>
              <w:instrText xml:space="preserve"> PAGEREF _Toc17889576 \h </w:instrText>
            </w:r>
            <w:r w:rsidR="003D4993">
              <w:rPr>
                <w:noProof/>
                <w:webHidden/>
              </w:rPr>
            </w:r>
            <w:r w:rsidR="003D4993">
              <w:rPr>
                <w:noProof/>
                <w:webHidden/>
              </w:rPr>
              <w:fldChar w:fldCharType="separate"/>
            </w:r>
            <w:r w:rsidR="003D4993">
              <w:rPr>
                <w:noProof/>
                <w:webHidden/>
              </w:rPr>
              <w:t>21</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77" w:history="1">
            <w:r w:rsidR="003D4993" w:rsidRPr="00E270A2">
              <w:rPr>
                <w:rStyle w:val="Hyperlink"/>
                <w:noProof/>
              </w:rPr>
              <w:t>23.2.1. Ownership by the Principal</w:t>
            </w:r>
            <w:r w:rsidR="003D4993">
              <w:rPr>
                <w:noProof/>
                <w:webHidden/>
              </w:rPr>
              <w:tab/>
            </w:r>
            <w:r w:rsidR="003D4993">
              <w:rPr>
                <w:noProof/>
                <w:webHidden/>
              </w:rPr>
              <w:fldChar w:fldCharType="begin"/>
            </w:r>
            <w:r w:rsidR="003D4993">
              <w:rPr>
                <w:noProof/>
                <w:webHidden/>
              </w:rPr>
              <w:instrText xml:space="preserve"> PAGEREF _Toc17889577 \h </w:instrText>
            </w:r>
            <w:r w:rsidR="003D4993">
              <w:rPr>
                <w:noProof/>
                <w:webHidden/>
              </w:rPr>
            </w:r>
            <w:r w:rsidR="003D4993">
              <w:rPr>
                <w:noProof/>
                <w:webHidden/>
              </w:rPr>
              <w:fldChar w:fldCharType="separate"/>
            </w:r>
            <w:r w:rsidR="003D4993">
              <w:rPr>
                <w:noProof/>
                <w:webHidden/>
              </w:rPr>
              <w:t>21</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78" w:history="1">
            <w:r w:rsidR="003D4993" w:rsidRPr="00E270A2">
              <w:rPr>
                <w:rStyle w:val="Hyperlink"/>
                <w:noProof/>
              </w:rPr>
              <w:t>23.2.2. Ownership by the Consultant</w:t>
            </w:r>
            <w:r w:rsidR="003D4993">
              <w:rPr>
                <w:noProof/>
                <w:webHidden/>
              </w:rPr>
              <w:tab/>
            </w:r>
            <w:r w:rsidR="003D4993">
              <w:rPr>
                <w:noProof/>
                <w:webHidden/>
              </w:rPr>
              <w:fldChar w:fldCharType="begin"/>
            </w:r>
            <w:r w:rsidR="003D4993">
              <w:rPr>
                <w:noProof/>
                <w:webHidden/>
              </w:rPr>
              <w:instrText xml:space="preserve"> PAGEREF _Toc17889578 \h </w:instrText>
            </w:r>
            <w:r w:rsidR="003D4993">
              <w:rPr>
                <w:noProof/>
                <w:webHidden/>
              </w:rPr>
            </w:r>
            <w:r w:rsidR="003D4993">
              <w:rPr>
                <w:noProof/>
                <w:webHidden/>
              </w:rPr>
              <w:fldChar w:fldCharType="separate"/>
            </w:r>
            <w:r w:rsidR="003D4993">
              <w:rPr>
                <w:noProof/>
                <w:webHidden/>
              </w:rPr>
              <w:t>22</w:t>
            </w:r>
            <w:r w:rsidR="003D4993">
              <w:rPr>
                <w:noProof/>
                <w:webHidden/>
              </w:rPr>
              <w:fldChar w:fldCharType="end"/>
            </w:r>
          </w:hyperlink>
        </w:p>
        <w:p w:rsidR="003D4993" w:rsidRDefault="00522D5B">
          <w:pPr>
            <w:pStyle w:val="TOC3"/>
            <w:tabs>
              <w:tab w:val="right" w:leader="dot" w:pos="10308"/>
            </w:tabs>
            <w:rPr>
              <w:rFonts w:asciiTheme="minorHAnsi" w:eastAsiaTheme="minorEastAsia" w:hAnsiTheme="minorHAnsi" w:cstheme="minorBidi"/>
              <w:noProof/>
              <w:lang w:eastAsia="en-AU"/>
            </w:rPr>
          </w:pPr>
          <w:hyperlink w:anchor="_Toc17889579" w:history="1">
            <w:r w:rsidR="003D4993" w:rsidRPr="00E270A2">
              <w:rPr>
                <w:rStyle w:val="Hyperlink"/>
                <w:noProof/>
              </w:rPr>
              <w:t>23.2.3. Existing Material</w:t>
            </w:r>
            <w:r w:rsidR="003D4993">
              <w:rPr>
                <w:noProof/>
                <w:webHidden/>
              </w:rPr>
              <w:tab/>
            </w:r>
            <w:r w:rsidR="003D4993">
              <w:rPr>
                <w:noProof/>
                <w:webHidden/>
              </w:rPr>
              <w:fldChar w:fldCharType="begin"/>
            </w:r>
            <w:r w:rsidR="003D4993">
              <w:rPr>
                <w:noProof/>
                <w:webHidden/>
              </w:rPr>
              <w:instrText xml:space="preserve"> PAGEREF _Toc17889579 \h </w:instrText>
            </w:r>
            <w:r w:rsidR="003D4993">
              <w:rPr>
                <w:noProof/>
                <w:webHidden/>
              </w:rPr>
            </w:r>
            <w:r w:rsidR="003D4993">
              <w:rPr>
                <w:noProof/>
                <w:webHidden/>
              </w:rPr>
              <w:fldChar w:fldCharType="separate"/>
            </w:r>
            <w:r w:rsidR="003D4993">
              <w:rPr>
                <w:noProof/>
                <w:webHidden/>
              </w:rPr>
              <w:t>22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0" w:history="1">
            <w:r w:rsidR="003D4993" w:rsidRPr="00E270A2">
              <w:rPr>
                <w:rStyle w:val="Hyperlink"/>
                <w:noProof/>
              </w:rPr>
              <w:t>23.3. Warranty</w:t>
            </w:r>
            <w:r w:rsidR="003D4993">
              <w:rPr>
                <w:noProof/>
                <w:webHidden/>
              </w:rPr>
              <w:tab/>
            </w:r>
            <w:r w:rsidR="003D4993">
              <w:rPr>
                <w:noProof/>
                <w:webHidden/>
              </w:rPr>
              <w:fldChar w:fldCharType="begin"/>
            </w:r>
            <w:r w:rsidR="003D4993">
              <w:rPr>
                <w:noProof/>
                <w:webHidden/>
              </w:rPr>
              <w:instrText xml:space="preserve"> PAGEREF _Toc17889580 \h </w:instrText>
            </w:r>
            <w:r w:rsidR="003D4993">
              <w:rPr>
                <w:noProof/>
                <w:webHidden/>
              </w:rPr>
            </w:r>
            <w:r w:rsidR="003D4993">
              <w:rPr>
                <w:noProof/>
                <w:webHidden/>
              </w:rPr>
              <w:fldChar w:fldCharType="separate"/>
            </w:r>
            <w:r w:rsidR="003D4993">
              <w:rPr>
                <w:noProof/>
                <w:webHidden/>
              </w:rPr>
              <w:t>22</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81" w:history="1">
            <w:r w:rsidR="003D4993" w:rsidRPr="00E270A2">
              <w:rPr>
                <w:rStyle w:val="Hyperlink"/>
                <w:noProof/>
              </w:rPr>
              <w:t>24. Time for Commencement and Completion</w:t>
            </w:r>
            <w:r w:rsidR="003D4993">
              <w:rPr>
                <w:noProof/>
                <w:webHidden/>
              </w:rPr>
              <w:tab/>
            </w:r>
            <w:r w:rsidR="003D4993">
              <w:rPr>
                <w:noProof/>
                <w:webHidden/>
              </w:rPr>
              <w:fldChar w:fldCharType="begin"/>
            </w:r>
            <w:r w:rsidR="003D4993">
              <w:rPr>
                <w:noProof/>
                <w:webHidden/>
              </w:rPr>
              <w:instrText xml:space="preserve"> PAGEREF _Toc17889581 \h </w:instrText>
            </w:r>
            <w:r w:rsidR="003D4993">
              <w:rPr>
                <w:noProof/>
                <w:webHidden/>
              </w:rPr>
            </w:r>
            <w:r w:rsidR="003D4993">
              <w:rPr>
                <w:noProof/>
                <w:webHidden/>
              </w:rPr>
              <w:fldChar w:fldCharType="separate"/>
            </w:r>
            <w:r w:rsidR="003D4993">
              <w:rPr>
                <w:noProof/>
                <w:webHidden/>
              </w:rPr>
              <w:t>22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2" w:history="1">
            <w:r w:rsidR="003D4993" w:rsidRPr="00E270A2">
              <w:rPr>
                <w:rStyle w:val="Hyperlink"/>
                <w:noProof/>
              </w:rPr>
              <w:t>24.1. Program</w:t>
            </w:r>
            <w:r w:rsidR="003D4993">
              <w:rPr>
                <w:noProof/>
                <w:webHidden/>
              </w:rPr>
              <w:tab/>
            </w:r>
            <w:r w:rsidR="003D4993">
              <w:rPr>
                <w:noProof/>
                <w:webHidden/>
              </w:rPr>
              <w:fldChar w:fldCharType="begin"/>
            </w:r>
            <w:r w:rsidR="003D4993">
              <w:rPr>
                <w:noProof/>
                <w:webHidden/>
              </w:rPr>
              <w:instrText xml:space="preserve"> PAGEREF _Toc17889582 \h </w:instrText>
            </w:r>
            <w:r w:rsidR="003D4993">
              <w:rPr>
                <w:noProof/>
                <w:webHidden/>
              </w:rPr>
            </w:r>
            <w:r w:rsidR="003D4993">
              <w:rPr>
                <w:noProof/>
                <w:webHidden/>
              </w:rPr>
              <w:fldChar w:fldCharType="separate"/>
            </w:r>
            <w:r w:rsidR="003D4993">
              <w:rPr>
                <w:noProof/>
                <w:webHidden/>
              </w:rPr>
              <w:t>22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3" w:history="1">
            <w:r w:rsidR="003D4993" w:rsidRPr="00E270A2">
              <w:rPr>
                <w:rStyle w:val="Hyperlink"/>
                <w:noProof/>
              </w:rPr>
              <w:t>24.2. Completion Date</w:t>
            </w:r>
            <w:r w:rsidR="003D4993">
              <w:rPr>
                <w:noProof/>
                <w:webHidden/>
              </w:rPr>
              <w:tab/>
            </w:r>
            <w:r w:rsidR="003D4993">
              <w:rPr>
                <w:noProof/>
                <w:webHidden/>
              </w:rPr>
              <w:fldChar w:fldCharType="begin"/>
            </w:r>
            <w:r w:rsidR="003D4993">
              <w:rPr>
                <w:noProof/>
                <w:webHidden/>
              </w:rPr>
              <w:instrText xml:space="preserve"> PAGEREF _Toc17889583 \h </w:instrText>
            </w:r>
            <w:r w:rsidR="003D4993">
              <w:rPr>
                <w:noProof/>
                <w:webHidden/>
              </w:rPr>
            </w:r>
            <w:r w:rsidR="003D4993">
              <w:rPr>
                <w:noProof/>
                <w:webHidden/>
              </w:rPr>
              <w:fldChar w:fldCharType="separate"/>
            </w:r>
            <w:r w:rsidR="003D4993">
              <w:rPr>
                <w:noProof/>
                <w:webHidden/>
              </w:rPr>
              <w:t>22</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4" w:history="1">
            <w:r w:rsidR="003D4993" w:rsidRPr="00E270A2">
              <w:rPr>
                <w:rStyle w:val="Hyperlink"/>
                <w:noProof/>
              </w:rPr>
              <w:t>24.3. Compliance with Laws</w:t>
            </w:r>
            <w:r w:rsidR="003D4993">
              <w:rPr>
                <w:noProof/>
                <w:webHidden/>
              </w:rPr>
              <w:tab/>
            </w:r>
            <w:r w:rsidR="003D4993">
              <w:rPr>
                <w:noProof/>
                <w:webHidden/>
              </w:rPr>
              <w:fldChar w:fldCharType="begin"/>
            </w:r>
            <w:r w:rsidR="003D4993">
              <w:rPr>
                <w:noProof/>
                <w:webHidden/>
              </w:rPr>
              <w:instrText xml:space="preserve"> PAGEREF _Toc17889584 \h </w:instrText>
            </w:r>
            <w:r w:rsidR="003D4993">
              <w:rPr>
                <w:noProof/>
                <w:webHidden/>
              </w:rPr>
            </w:r>
            <w:r w:rsidR="003D4993">
              <w:rPr>
                <w:noProof/>
                <w:webHidden/>
              </w:rPr>
              <w:fldChar w:fldCharType="separate"/>
            </w:r>
            <w:r w:rsidR="003D4993">
              <w:rPr>
                <w:noProof/>
                <w:webHidden/>
              </w:rPr>
              <w:t>23</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5" w:history="1">
            <w:r w:rsidR="003D4993" w:rsidRPr="00E270A2">
              <w:rPr>
                <w:rStyle w:val="Hyperlink"/>
                <w:noProof/>
              </w:rPr>
              <w:t>24.4. Checking, Signing and Certification</w:t>
            </w:r>
            <w:r w:rsidR="003D4993">
              <w:rPr>
                <w:noProof/>
                <w:webHidden/>
              </w:rPr>
              <w:tab/>
            </w:r>
            <w:r w:rsidR="003D4993">
              <w:rPr>
                <w:noProof/>
                <w:webHidden/>
              </w:rPr>
              <w:fldChar w:fldCharType="begin"/>
            </w:r>
            <w:r w:rsidR="003D4993">
              <w:rPr>
                <w:noProof/>
                <w:webHidden/>
              </w:rPr>
              <w:instrText xml:space="preserve"> PAGEREF _Toc17889585 \h </w:instrText>
            </w:r>
            <w:r w:rsidR="003D4993">
              <w:rPr>
                <w:noProof/>
                <w:webHidden/>
              </w:rPr>
            </w:r>
            <w:r w:rsidR="003D4993">
              <w:rPr>
                <w:noProof/>
                <w:webHidden/>
              </w:rPr>
              <w:fldChar w:fldCharType="separate"/>
            </w:r>
            <w:r w:rsidR="003D4993">
              <w:rPr>
                <w:noProof/>
                <w:webHidden/>
              </w:rPr>
              <w:t>23</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6" w:history="1">
            <w:r w:rsidR="003D4993" w:rsidRPr="00E270A2">
              <w:rPr>
                <w:rStyle w:val="Hyperlink"/>
                <w:noProof/>
              </w:rPr>
              <w:t>24.5. Corrections</w:t>
            </w:r>
            <w:r w:rsidR="003D4993">
              <w:rPr>
                <w:noProof/>
                <w:webHidden/>
              </w:rPr>
              <w:tab/>
            </w:r>
            <w:r w:rsidR="003D4993">
              <w:rPr>
                <w:noProof/>
                <w:webHidden/>
              </w:rPr>
              <w:fldChar w:fldCharType="begin"/>
            </w:r>
            <w:r w:rsidR="003D4993">
              <w:rPr>
                <w:noProof/>
                <w:webHidden/>
              </w:rPr>
              <w:instrText xml:space="preserve"> PAGEREF _Toc17889586 \h </w:instrText>
            </w:r>
            <w:r w:rsidR="003D4993">
              <w:rPr>
                <w:noProof/>
                <w:webHidden/>
              </w:rPr>
            </w:r>
            <w:r w:rsidR="003D4993">
              <w:rPr>
                <w:noProof/>
                <w:webHidden/>
              </w:rPr>
              <w:fldChar w:fldCharType="separate"/>
            </w:r>
            <w:r w:rsidR="003D4993">
              <w:rPr>
                <w:noProof/>
                <w:webHidden/>
              </w:rPr>
              <w:t>23</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7" w:history="1">
            <w:r w:rsidR="003D4993" w:rsidRPr="00E270A2">
              <w:rPr>
                <w:rStyle w:val="Hyperlink"/>
                <w:noProof/>
              </w:rPr>
              <w:t>24.6. Cost Control</w:t>
            </w:r>
            <w:r w:rsidR="003D4993">
              <w:rPr>
                <w:noProof/>
                <w:webHidden/>
              </w:rPr>
              <w:tab/>
            </w:r>
            <w:r w:rsidR="003D4993">
              <w:rPr>
                <w:noProof/>
                <w:webHidden/>
              </w:rPr>
              <w:fldChar w:fldCharType="begin"/>
            </w:r>
            <w:r w:rsidR="003D4993">
              <w:rPr>
                <w:noProof/>
                <w:webHidden/>
              </w:rPr>
              <w:instrText xml:space="preserve"> PAGEREF _Toc17889587 \h </w:instrText>
            </w:r>
            <w:r w:rsidR="003D4993">
              <w:rPr>
                <w:noProof/>
                <w:webHidden/>
              </w:rPr>
            </w:r>
            <w:r w:rsidR="003D4993">
              <w:rPr>
                <w:noProof/>
                <w:webHidden/>
              </w:rPr>
              <w:fldChar w:fldCharType="separate"/>
            </w:r>
            <w:r w:rsidR="003D4993">
              <w:rPr>
                <w:noProof/>
                <w:webHidden/>
              </w:rPr>
              <w:t>24</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88" w:history="1">
            <w:r w:rsidR="003D4993" w:rsidRPr="00E270A2">
              <w:rPr>
                <w:rStyle w:val="Hyperlink"/>
                <w:noProof/>
              </w:rPr>
              <w:t>24.7. Review of Work by Others</w:t>
            </w:r>
            <w:r w:rsidR="003D4993">
              <w:rPr>
                <w:noProof/>
                <w:webHidden/>
              </w:rPr>
              <w:tab/>
            </w:r>
            <w:r w:rsidR="003D4993">
              <w:rPr>
                <w:noProof/>
                <w:webHidden/>
              </w:rPr>
              <w:fldChar w:fldCharType="begin"/>
            </w:r>
            <w:r w:rsidR="003D4993">
              <w:rPr>
                <w:noProof/>
                <w:webHidden/>
              </w:rPr>
              <w:instrText xml:space="preserve"> PAGEREF _Toc17889588 \h </w:instrText>
            </w:r>
            <w:r w:rsidR="003D4993">
              <w:rPr>
                <w:noProof/>
                <w:webHidden/>
              </w:rPr>
            </w:r>
            <w:r w:rsidR="003D4993">
              <w:rPr>
                <w:noProof/>
                <w:webHidden/>
              </w:rPr>
              <w:fldChar w:fldCharType="separate"/>
            </w:r>
            <w:r w:rsidR="003D4993">
              <w:rPr>
                <w:noProof/>
                <w:webHidden/>
              </w:rPr>
              <w:t>24</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89" w:history="1">
            <w:r w:rsidR="003D4993" w:rsidRPr="00E270A2">
              <w:rPr>
                <w:rStyle w:val="Hyperlink"/>
                <w:noProof/>
              </w:rPr>
              <w:t>25. Invoicing and Payment</w:t>
            </w:r>
            <w:r w:rsidR="003D4993">
              <w:rPr>
                <w:noProof/>
                <w:webHidden/>
              </w:rPr>
              <w:tab/>
            </w:r>
            <w:r w:rsidR="003D4993">
              <w:rPr>
                <w:noProof/>
                <w:webHidden/>
              </w:rPr>
              <w:fldChar w:fldCharType="begin"/>
            </w:r>
            <w:r w:rsidR="003D4993">
              <w:rPr>
                <w:noProof/>
                <w:webHidden/>
              </w:rPr>
              <w:instrText xml:space="preserve"> PAGEREF _Toc17889589 \h </w:instrText>
            </w:r>
            <w:r w:rsidR="003D4993">
              <w:rPr>
                <w:noProof/>
                <w:webHidden/>
              </w:rPr>
            </w:r>
            <w:r w:rsidR="003D4993">
              <w:rPr>
                <w:noProof/>
                <w:webHidden/>
              </w:rPr>
              <w:fldChar w:fldCharType="separate"/>
            </w:r>
            <w:r w:rsidR="003D4993">
              <w:rPr>
                <w:noProof/>
                <w:webHidden/>
              </w:rPr>
              <w:t>24</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90" w:history="1">
            <w:r w:rsidR="003D4993" w:rsidRPr="00E270A2">
              <w:rPr>
                <w:rStyle w:val="Hyperlink"/>
                <w:noProof/>
              </w:rPr>
              <w:t>25.1. Invoicing</w:t>
            </w:r>
            <w:r w:rsidR="003D4993">
              <w:rPr>
                <w:noProof/>
                <w:webHidden/>
              </w:rPr>
              <w:tab/>
            </w:r>
            <w:r w:rsidR="003D4993">
              <w:rPr>
                <w:noProof/>
                <w:webHidden/>
              </w:rPr>
              <w:fldChar w:fldCharType="begin"/>
            </w:r>
            <w:r w:rsidR="003D4993">
              <w:rPr>
                <w:noProof/>
                <w:webHidden/>
              </w:rPr>
              <w:instrText xml:space="preserve"> PAGEREF _Toc17889590 \h </w:instrText>
            </w:r>
            <w:r w:rsidR="003D4993">
              <w:rPr>
                <w:noProof/>
                <w:webHidden/>
              </w:rPr>
            </w:r>
            <w:r w:rsidR="003D4993">
              <w:rPr>
                <w:noProof/>
                <w:webHidden/>
              </w:rPr>
              <w:fldChar w:fldCharType="separate"/>
            </w:r>
            <w:r w:rsidR="003D4993">
              <w:rPr>
                <w:noProof/>
                <w:webHidden/>
              </w:rPr>
              <w:t>24</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91" w:history="1">
            <w:r w:rsidR="003D4993" w:rsidRPr="00E270A2">
              <w:rPr>
                <w:rStyle w:val="Hyperlink"/>
                <w:noProof/>
              </w:rPr>
              <w:t>25.2. Payment</w:t>
            </w:r>
            <w:r w:rsidR="003D4993">
              <w:rPr>
                <w:noProof/>
                <w:webHidden/>
              </w:rPr>
              <w:tab/>
            </w:r>
            <w:r w:rsidR="003D4993">
              <w:rPr>
                <w:noProof/>
                <w:webHidden/>
              </w:rPr>
              <w:fldChar w:fldCharType="begin"/>
            </w:r>
            <w:r w:rsidR="003D4993">
              <w:rPr>
                <w:noProof/>
                <w:webHidden/>
              </w:rPr>
              <w:instrText xml:space="preserve"> PAGEREF _Toc17889591 \h </w:instrText>
            </w:r>
            <w:r w:rsidR="003D4993">
              <w:rPr>
                <w:noProof/>
                <w:webHidden/>
              </w:rPr>
            </w:r>
            <w:r w:rsidR="003D4993">
              <w:rPr>
                <w:noProof/>
                <w:webHidden/>
              </w:rPr>
              <w:fldChar w:fldCharType="separate"/>
            </w:r>
            <w:r w:rsidR="003D4993">
              <w:rPr>
                <w:noProof/>
                <w:webHidden/>
              </w:rPr>
              <w:t>25</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92" w:history="1">
            <w:r w:rsidR="003D4993" w:rsidRPr="00E270A2">
              <w:rPr>
                <w:rStyle w:val="Hyperlink"/>
                <w:noProof/>
              </w:rPr>
              <w:t>25.3. Incorrect Invoice Payment</w:t>
            </w:r>
            <w:r w:rsidR="003D4993">
              <w:rPr>
                <w:noProof/>
                <w:webHidden/>
              </w:rPr>
              <w:tab/>
            </w:r>
            <w:r w:rsidR="003D4993">
              <w:rPr>
                <w:noProof/>
                <w:webHidden/>
              </w:rPr>
              <w:fldChar w:fldCharType="begin"/>
            </w:r>
            <w:r w:rsidR="003D4993">
              <w:rPr>
                <w:noProof/>
                <w:webHidden/>
              </w:rPr>
              <w:instrText xml:space="preserve"> PAGEREF _Toc17889592 \h </w:instrText>
            </w:r>
            <w:r w:rsidR="003D4993">
              <w:rPr>
                <w:noProof/>
                <w:webHidden/>
              </w:rPr>
            </w:r>
            <w:r w:rsidR="003D4993">
              <w:rPr>
                <w:noProof/>
                <w:webHidden/>
              </w:rPr>
              <w:fldChar w:fldCharType="separate"/>
            </w:r>
            <w:r w:rsidR="003D4993">
              <w:rPr>
                <w:noProof/>
                <w:webHidden/>
              </w:rPr>
              <w:t>25</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93" w:history="1">
            <w:r w:rsidR="003D4993" w:rsidRPr="00E270A2">
              <w:rPr>
                <w:rStyle w:val="Hyperlink"/>
                <w:noProof/>
              </w:rPr>
              <w:t>25.4. Method and Currency of Payment</w:t>
            </w:r>
            <w:r w:rsidR="003D4993">
              <w:rPr>
                <w:noProof/>
                <w:webHidden/>
              </w:rPr>
              <w:tab/>
            </w:r>
            <w:r w:rsidR="003D4993">
              <w:rPr>
                <w:noProof/>
                <w:webHidden/>
              </w:rPr>
              <w:fldChar w:fldCharType="begin"/>
            </w:r>
            <w:r w:rsidR="003D4993">
              <w:rPr>
                <w:noProof/>
                <w:webHidden/>
              </w:rPr>
              <w:instrText xml:space="preserve"> PAGEREF _Toc17889593 \h </w:instrText>
            </w:r>
            <w:r w:rsidR="003D4993">
              <w:rPr>
                <w:noProof/>
                <w:webHidden/>
              </w:rPr>
            </w:r>
            <w:r w:rsidR="003D4993">
              <w:rPr>
                <w:noProof/>
                <w:webHidden/>
              </w:rPr>
              <w:fldChar w:fldCharType="separate"/>
            </w:r>
            <w:r w:rsidR="003D4993">
              <w:rPr>
                <w:noProof/>
                <w:webHidden/>
              </w:rPr>
              <w:t>26</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94" w:history="1">
            <w:r w:rsidR="003D4993" w:rsidRPr="00E270A2">
              <w:rPr>
                <w:rStyle w:val="Hyperlink"/>
                <w:noProof/>
              </w:rPr>
              <w:t>25.5. Interest on Late Payments</w:t>
            </w:r>
            <w:r w:rsidR="003D4993">
              <w:rPr>
                <w:noProof/>
                <w:webHidden/>
              </w:rPr>
              <w:tab/>
            </w:r>
            <w:r w:rsidR="003D4993">
              <w:rPr>
                <w:noProof/>
                <w:webHidden/>
              </w:rPr>
              <w:fldChar w:fldCharType="begin"/>
            </w:r>
            <w:r w:rsidR="003D4993">
              <w:rPr>
                <w:noProof/>
                <w:webHidden/>
              </w:rPr>
              <w:instrText xml:space="preserve"> PAGEREF _Toc17889594 \h </w:instrText>
            </w:r>
            <w:r w:rsidR="003D4993">
              <w:rPr>
                <w:noProof/>
                <w:webHidden/>
              </w:rPr>
            </w:r>
            <w:r w:rsidR="003D4993">
              <w:rPr>
                <w:noProof/>
                <w:webHidden/>
              </w:rPr>
              <w:fldChar w:fldCharType="separate"/>
            </w:r>
            <w:r w:rsidR="003D4993">
              <w:rPr>
                <w:noProof/>
                <w:webHidden/>
              </w:rPr>
              <w:t>26</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95" w:history="1">
            <w:r w:rsidR="003D4993" w:rsidRPr="00E270A2">
              <w:rPr>
                <w:rStyle w:val="Hyperlink"/>
                <w:noProof/>
              </w:rPr>
              <w:t>26. Variations</w:t>
            </w:r>
            <w:r w:rsidR="003D4993">
              <w:rPr>
                <w:noProof/>
                <w:webHidden/>
              </w:rPr>
              <w:tab/>
            </w:r>
            <w:r w:rsidR="003D4993">
              <w:rPr>
                <w:noProof/>
                <w:webHidden/>
              </w:rPr>
              <w:fldChar w:fldCharType="begin"/>
            </w:r>
            <w:r w:rsidR="003D4993">
              <w:rPr>
                <w:noProof/>
                <w:webHidden/>
              </w:rPr>
              <w:instrText xml:space="preserve"> PAGEREF _Toc17889595 \h </w:instrText>
            </w:r>
            <w:r w:rsidR="003D4993">
              <w:rPr>
                <w:noProof/>
                <w:webHidden/>
              </w:rPr>
            </w:r>
            <w:r w:rsidR="003D4993">
              <w:rPr>
                <w:noProof/>
                <w:webHidden/>
              </w:rPr>
              <w:fldChar w:fldCharType="separate"/>
            </w:r>
            <w:r w:rsidR="003D4993">
              <w:rPr>
                <w:noProof/>
                <w:webHidden/>
              </w:rPr>
              <w:t>26</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96" w:history="1">
            <w:r w:rsidR="003D4993" w:rsidRPr="00E270A2">
              <w:rPr>
                <w:rStyle w:val="Hyperlink"/>
                <w:noProof/>
              </w:rPr>
              <w:t>27. Assignment</w:t>
            </w:r>
            <w:r w:rsidR="003D4993">
              <w:rPr>
                <w:noProof/>
                <w:webHidden/>
              </w:rPr>
              <w:tab/>
            </w:r>
            <w:r w:rsidR="003D4993">
              <w:rPr>
                <w:noProof/>
                <w:webHidden/>
              </w:rPr>
              <w:fldChar w:fldCharType="begin"/>
            </w:r>
            <w:r w:rsidR="003D4993">
              <w:rPr>
                <w:noProof/>
                <w:webHidden/>
              </w:rPr>
              <w:instrText xml:space="preserve"> PAGEREF _Toc17889596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97" w:history="1">
            <w:r w:rsidR="003D4993" w:rsidRPr="00E270A2">
              <w:rPr>
                <w:rStyle w:val="Hyperlink"/>
                <w:noProof/>
              </w:rPr>
              <w:t>28. Sub-Contracting</w:t>
            </w:r>
            <w:r w:rsidR="003D4993">
              <w:rPr>
                <w:noProof/>
                <w:webHidden/>
              </w:rPr>
              <w:tab/>
            </w:r>
            <w:r w:rsidR="003D4993">
              <w:rPr>
                <w:noProof/>
                <w:webHidden/>
              </w:rPr>
              <w:fldChar w:fldCharType="begin"/>
            </w:r>
            <w:r w:rsidR="003D4993">
              <w:rPr>
                <w:noProof/>
                <w:webHidden/>
              </w:rPr>
              <w:instrText xml:space="preserve"> PAGEREF _Toc17889597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598" w:history="1">
            <w:r w:rsidR="003D4993" w:rsidRPr="00E270A2">
              <w:rPr>
                <w:rStyle w:val="Hyperlink"/>
                <w:noProof/>
              </w:rPr>
              <w:t>29. Disputes</w:t>
            </w:r>
            <w:r w:rsidR="003D4993">
              <w:rPr>
                <w:noProof/>
                <w:webHidden/>
              </w:rPr>
              <w:tab/>
            </w:r>
            <w:r w:rsidR="003D4993">
              <w:rPr>
                <w:noProof/>
                <w:webHidden/>
              </w:rPr>
              <w:fldChar w:fldCharType="begin"/>
            </w:r>
            <w:r w:rsidR="003D4993">
              <w:rPr>
                <w:noProof/>
                <w:webHidden/>
              </w:rPr>
              <w:instrText xml:space="preserve"> PAGEREF _Toc17889598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599" w:history="1">
            <w:r w:rsidR="003D4993" w:rsidRPr="00E270A2">
              <w:rPr>
                <w:rStyle w:val="Hyperlink"/>
                <w:noProof/>
              </w:rPr>
              <w:t>29.1. Disputes</w:t>
            </w:r>
            <w:r w:rsidR="003D4993">
              <w:rPr>
                <w:noProof/>
                <w:webHidden/>
              </w:rPr>
              <w:tab/>
            </w:r>
            <w:r w:rsidR="003D4993">
              <w:rPr>
                <w:noProof/>
                <w:webHidden/>
              </w:rPr>
              <w:fldChar w:fldCharType="begin"/>
            </w:r>
            <w:r w:rsidR="003D4993">
              <w:rPr>
                <w:noProof/>
                <w:webHidden/>
              </w:rPr>
              <w:instrText xml:space="preserve"> PAGEREF _Toc17889599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0" w:history="1">
            <w:r w:rsidR="003D4993" w:rsidRPr="00E270A2">
              <w:rPr>
                <w:rStyle w:val="Hyperlink"/>
                <w:noProof/>
              </w:rPr>
              <w:t>29.2. Notice of Dispute</w:t>
            </w:r>
            <w:r w:rsidR="003D4993">
              <w:rPr>
                <w:noProof/>
                <w:webHidden/>
              </w:rPr>
              <w:tab/>
            </w:r>
            <w:r w:rsidR="003D4993">
              <w:rPr>
                <w:noProof/>
                <w:webHidden/>
              </w:rPr>
              <w:fldChar w:fldCharType="begin"/>
            </w:r>
            <w:r w:rsidR="003D4993">
              <w:rPr>
                <w:noProof/>
                <w:webHidden/>
              </w:rPr>
              <w:instrText xml:space="preserve"> PAGEREF _Toc17889600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1" w:history="1">
            <w:r w:rsidR="003D4993" w:rsidRPr="00E270A2">
              <w:rPr>
                <w:rStyle w:val="Hyperlink"/>
                <w:noProof/>
              </w:rPr>
              <w:t>29.3. Meeting of Parties</w:t>
            </w:r>
            <w:r w:rsidR="003D4993">
              <w:rPr>
                <w:noProof/>
                <w:webHidden/>
              </w:rPr>
              <w:tab/>
            </w:r>
            <w:r w:rsidR="003D4993">
              <w:rPr>
                <w:noProof/>
                <w:webHidden/>
              </w:rPr>
              <w:fldChar w:fldCharType="begin"/>
            </w:r>
            <w:r w:rsidR="003D4993">
              <w:rPr>
                <w:noProof/>
                <w:webHidden/>
              </w:rPr>
              <w:instrText xml:space="preserve"> PAGEREF _Toc17889601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2" w:history="1">
            <w:r w:rsidR="003D4993" w:rsidRPr="00E270A2">
              <w:rPr>
                <w:rStyle w:val="Hyperlink"/>
                <w:noProof/>
              </w:rPr>
              <w:t>29.4. Appointment of Mediator</w:t>
            </w:r>
            <w:r w:rsidR="003D4993">
              <w:rPr>
                <w:noProof/>
                <w:webHidden/>
              </w:rPr>
              <w:tab/>
            </w:r>
            <w:r w:rsidR="003D4993">
              <w:rPr>
                <w:noProof/>
                <w:webHidden/>
              </w:rPr>
              <w:fldChar w:fldCharType="begin"/>
            </w:r>
            <w:r w:rsidR="003D4993">
              <w:rPr>
                <w:noProof/>
                <w:webHidden/>
              </w:rPr>
              <w:instrText xml:space="preserve"> PAGEREF _Toc17889602 \h </w:instrText>
            </w:r>
            <w:r w:rsidR="003D4993">
              <w:rPr>
                <w:noProof/>
                <w:webHidden/>
              </w:rPr>
            </w:r>
            <w:r w:rsidR="003D4993">
              <w:rPr>
                <w:noProof/>
                <w:webHidden/>
              </w:rPr>
              <w:fldChar w:fldCharType="separate"/>
            </w:r>
            <w:r w:rsidR="003D4993">
              <w:rPr>
                <w:noProof/>
                <w:webHidden/>
              </w:rPr>
              <w:t>27</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3" w:history="1">
            <w:r w:rsidR="003D4993" w:rsidRPr="00E270A2">
              <w:rPr>
                <w:rStyle w:val="Hyperlink"/>
                <w:noProof/>
              </w:rPr>
              <w:t>29.5. Appointment of Independent Expert</w:t>
            </w:r>
            <w:r w:rsidR="003D4993">
              <w:rPr>
                <w:noProof/>
                <w:webHidden/>
              </w:rPr>
              <w:tab/>
            </w:r>
            <w:r w:rsidR="003D4993">
              <w:rPr>
                <w:noProof/>
                <w:webHidden/>
              </w:rPr>
              <w:fldChar w:fldCharType="begin"/>
            </w:r>
            <w:r w:rsidR="003D4993">
              <w:rPr>
                <w:noProof/>
                <w:webHidden/>
              </w:rPr>
              <w:instrText xml:space="preserve"> PAGEREF _Toc17889603 \h </w:instrText>
            </w:r>
            <w:r w:rsidR="003D4993">
              <w:rPr>
                <w:noProof/>
                <w:webHidden/>
              </w:rPr>
            </w:r>
            <w:r w:rsidR="003D4993">
              <w:rPr>
                <w:noProof/>
                <w:webHidden/>
              </w:rPr>
              <w:fldChar w:fldCharType="separate"/>
            </w:r>
            <w:r w:rsidR="003D4993">
              <w:rPr>
                <w:noProof/>
                <w:webHidden/>
              </w:rPr>
              <w:t>28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4" w:history="1">
            <w:r w:rsidR="003D4993" w:rsidRPr="00E270A2">
              <w:rPr>
                <w:rStyle w:val="Hyperlink"/>
                <w:noProof/>
              </w:rPr>
              <w:t>29.6. Decision of Independent Expert</w:t>
            </w:r>
            <w:r w:rsidR="003D4993">
              <w:rPr>
                <w:noProof/>
                <w:webHidden/>
              </w:rPr>
              <w:tab/>
            </w:r>
            <w:r w:rsidR="003D4993">
              <w:rPr>
                <w:noProof/>
                <w:webHidden/>
              </w:rPr>
              <w:fldChar w:fldCharType="begin"/>
            </w:r>
            <w:r w:rsidR="003D4993">
              <w:rPr>
                <w:noProof/>
                <w:webHidden/>
              </w:rPr>
              <w:instrText xml:space="preserve"> PAGEREF _Toc17889604 \h </w:instrText>
            </w:r>
            <w:r w:rsidR="003D4993">
              <w:rPr>
                <w:noProof/>
                <w:webHidden/>
              </w:rPr>
            </w:r>
            <w:r w:rsidR="003D4993">
              <w:rPr>
                <w:noProof/>
                <w:webHidden/>
              </w:rPr>
              <w:fldChar w:fldCharType="separate"/>
            </w:r>
            <w:r w:rsidR="003D4993">
              <w:rPr>
                <w:noProof/>
                <w:webHidden/>
              </w:rPr>
              <w:t>28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5" w:history="1">
            <w:r w:rsidR="003D4993" w:rsidRPr="00E270A2">
              <w:rPr>
                <w:rStyle w:val="Hyperlink"/>
                <w:noProof/>
              </w:rPr>
              <w:t>29.7. Continuation of Work during Disputes</w:t>
            </w:r>
            <w:r w:rsidR="003D4993">
              <w:rPr>
                <w:noProof/>
                <w:webHidden/>
              </w:rPr>
              <w:tab/>
            </w:r>
            <w:r w:rsidR="003D4993">
              <w:rPr>
                <w:noProof/>
                <w:webHidden/>
              </w:rPr>
              <w:fldChar w:fldCharType="begin"/>
            </w:r>
            <w:r w:rsidR="003D4993">
              <w:rPr>
                <w:noProof/>
                <w:webHidden/>
              </w:rPr>
              <w:instrText xml:space="preserve"> PAGEREF _Toc17889605 \h </w:instrText>
            </w:r>
            <w:r w:rsidR="003D4993">
              <w:rPr>
                <w:noProof/>
                <w:webHidden/>
              </w:rPr>
            </w:r>
            <w:r w:rsidR="003D4993">
              <w:rPr>
                <w:noProof/>
                <w:webHidden/>
              </w:rPr>
              <w:fldChar w:fldCharType="separate"/>
            </w:r>
            <w:r w:rsidR="003D4993">
              <w:rPr>
                <w:noProof/>
                <w:webHidden/>
              </w:rPr>
              <w:t>28</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606" w:history="1">
            <w:r w:rsidR="003D4993" w:rsidRPr="00E270A2">
              <w:rPr>
                <w:rStyle w:val="Hyperlink"/>
                <w:noProof/>
              </w:rPr>
              <w:t>30. Termination, Suspension and Deferment of the Contract</w:t>
            </w:r>
            <w:r w:rsidR="003D4993">
              <w:rPr>
                <w:noProof/>
                <w:webHidden/>
              </w:rPr>
              <w:tab/>
            </w:r>
            <w:r w:rsidR="003D4993">
              <w:rPr>
                <w:noProof/>
                <w:webHidden/>
              </w:rPr>
              <w:fldChar w:fldCharType="begin"/>
            </w:r>
            <w:r w:rsidR="003D4993">
              <w:rPr>
                <w:noProof/>
                <w:webHidden/>
              </w:rPr>
              <w:instrText xml:space="preserve"> PAGEREF _Toc17889606 \h </w:instrText>
            </w:r>
            <w:r w:rsidR="003D4993">
              <w:rPr>
                <w:noProof/>
                <w:webHidden/>
              </w:rPr>
            </w:r>
            <w:r w:rsidR="003D4993">
              <w:rPr>
                <w:noProof/>
                <w:webHidden/>
              </w:rPr>
              <w:fldChar w:fldCharType="separate"/>
            </w:r>
            <w:r w:rsidR="003D4993">
              <w:rPr>
                <w:noProof/>
                <w:webHidden/>
              </w:rPr>
              <w:t>28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7" w:history="1">
            <w:r w:rsidR="003D4993" w:rsidRPr="00E270A2">
              <w:rPr>
                <w:rStyle w:val="Hyperlink"/>
                <w:noProof/>
              </w:rPr>
              <w:t>30.1. Termination by Mutual Agreement</w:t>
            </w:r>
            <w:r w:rsidR="003D4993">
              <w:rPr>
                <w:noProof/>
                <w:webHidden/>
              </w:rPr>
              <w:tab/>
            </w:r>
            <w:r w:rsidR="003D4993">
              <w:rPr>
                <w:noProof/>
                <w:webHidden/>
              </w:rPr>
              <w:fldChar w:fldCharType="begin"/>
            </w:r>
            <w:r w:rsidR="003D4993">
              <w:rPr>
                <w:noProof/>
                <w:webHidden/>
              </w:rPr>
              <w:instrText xml:space="preserve"> PAGEREF _Toc17889607 \h </w:instrText>
            </w:r>
            <w:r w:rsidR="003D4993">
              <w:rPr>
                <w:noProof/>
                <w:webHidden/>
              </w:rPr>
            </w:r>
            <w:r w:rsidR="003D4993">
              <w:rPr>
                <w:noProof/>
                <w:webHidden/>
              </w:rPr>
              <w:fldChar w:fldCharType="separate"/>
            </w:r>
            <w:r w:rsidR="003D4993">
              <w:rPr>
                <w:noProof/>
                <w:webHidden/>
              </w:rPr>
              <w:t>28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8" w:history="1">
            <w:r w:rsidR="003D4993" w:rsidRPr="00E270A2">
              <w:rPr>
                <w:rStyle w:val="Hyperlink"/>
                <w:noProof/>
              </w:rPr>
              <w:t>30.2. Termination due to Default</w:t>
            </w:r>
            <w:r w:rsidR="003D4993">
              <w:rPr>
                <w:noProof/>
                <w:webHidden/>
              </w:rPr>
              <w:tab/>
            </w:r>
            <w:r w:rsidR="003D4993">
              <w:rPr>
                <w:noProof/>
                <w:webHidden/>
              </w:rPr>
              <w:fldChar w:fldCharType="begin"/>
            </w:r>
            <w:r w:rsidR="003D4993">
              <w:rPr>
                <w:noProof/>
                <w:webHidden/>
              </w:rPr>
              <w:instrText xml:space="preserve"> PAGEREF _Toc17889608 \h </w:instrText>
            </w:r>
            <w:r w:rsidR="003D4993">
              <w:rPr>
                <w:noProof/>
                <w:webHidden/>
              </w:rPr>
            </w:r>
            <w:r w:rsidR="003D4993">
              <w:rPr>
                <w:noProof/>
                <w:webHidden/>
              </w:rPr>
              <w:fldChar w:fldCharType="separate"/>
            </w:r>
            <w:r w:rsidR="003D4993">
              <w:rPr>
                <w:noProof/>
                <w:webHidden/>
              </w:rPr>
              <w:t>28</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09" w:history="1">
            <w:r w:rsidR="003D4993" w:rsidRPr="00E270A2">
              <w:rPr>
                <w:rStyle w:val="Hyperlink"/>
                <w:noProof/>
              </w:rPr>
              <w:t>30.3. Change in Constitution of Consultant</w:t>
            </w:r>
            <w:r w:rsidR="003D4993">
              <w:rPr>
                <w:noProof/>
                <w:webHidden/>
              </w:rPr>
              <w:tab/>
            </w:r>
            <w:r w:rsidR="003D4993">
              <w:rPr>
                <w:noProof/>
                <w:webHidden/>
              </w:rPr>
              <w:fldChar w:fldCharType="begin"/>
            </w:r>
            <w:r w:rsidR="003D4993">
              <w:rPr>
                <w:noProof/>
                <w:webHidden/>
              </w:rPr>
              <w:instrText xml:space="preserve"> PAGEREF _Toc17889609 \h </w:instrText>
            </w:r>
            <w:r w:rsidR="003D4993">
              <w:rPr>
                <w:noProof/>
                <w:webHidden/>
              </w:rPr>
            </w:r>
            <w:r w:rsidR="003D4993">
              <w:rPr>
                <w:noProof/>
                <w:webHidden/>
              </w:rPr>
              <w:fldChar w:fldCharType="separate"/>
            </w:r>
            <w:r w:rsidR="003D4993">
              <w:rPr>
                <w:noProof/>
                <w:webHidden/>
              </w:rPr>
              <w:t>29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10" w:history="1">
            <w:r w:rsidR="003D4993" w:rsidRPr="00E270A2">
              <w:rPr>
                <w:rStyle w:val="Hyperlink"/>
                <w:noProof/>
              </w:rPr>
              <w:t>30.4. Incapacitation of Consultant</w:t>
            </w:r>
            <w:r w:rsidR="003D4993">
              <w:rPr>
                <w:noProof/>
                <w:webHidden/>
              </w:rPr>
              <w:tab/>
            </w:r>
            <w:r w:rsidR="003D4993">
              <w:rPr>
                <w:noProof/>
                <w:webHidden/>
              </w:rPr>
              <w:fldChar w:fldCharType="begin"/>
            </w:r>
            <w:r w:rsidR="003D4993">
              <w:rPr>
                <w:noProof/>
                <w:webHidden/>
              </w:rPr>
              <w:instrText xml:space="preserve"> PAGEREF _Toc17889610 \h </w:instrText>
            </w:r>
            <w:r w:rsidR="003D4993">
              <w:rPr>
                <w:noProof/>
                <w:webHidden/>
              </w:rPr>
            </w:r>
            <w:r w:rsidR="003D4993">
              <w:rPr>
                <w:noProof/>
                <w:webHidden/>
              </w:rPr>
              <w:fldChar w:fldCharType="separate"/>
            </w:r>
            <w:r w:rsidR="003D4993">
              <w:rPr>
                <w:noProof/>
                <w:webHidden/>
              </w:rPr>
              <w:t>29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11" w:history="1">
            <w:r w:rsidR="003D4993" w:rsidRPr="00E270A2">
              <w:rPr>
                <w:rStyle w:val="Hyperlink"/>
                <w:noProof/>
              </w:rPr>
              <w:t>30.5. Suspension and Deferment</w:t>
            </w:r>
            <w:r w:rsidR="003D4993">
              <w:rPr>
                <w:noProof/>
                <w:webHidden/>
              </w:rPr>
              <w:tab/>
            </w:r>
            <w:r w:rsidR="003D4993">
              <w:rPr>
                <w:noProof/>
                <w:webHidden/>
              </w:rPr>
              <w:fldChar w:fldCharType="begin"/>
            </w:r>
            <w:r w:rsidR="003D4993">
              <w:rPr>
                <w:noProof/>
                <w:webHidden/>
              </w:rPr>
              <w:instrText xml:space="preserve"> PAGEREF _Toc17889611 \h </w:instrText>
            </w:r>
            <w:r w:rsidR="003D4993">
              <w:rPr>
                <w:noProof/>
                <w:webHidden/>
              </w:rPr>
            </w:r>
            <w:r w:rsidR="003D4993">
              <w:rPr>
                <w:noProof/>
                <w:webHidden/>
              </w:rPr>
              <w:fldChar w:fldCharType="separate"/>
            </w:r>
            <w:r w:rsidR="003D4993">
              <w:rPr>
                <w:noProof/>
                <w:webHidden/>
              </w:rPr>
              <w:t>29</w:t>
            </w:r>
            <w:r w:rsidR="003D4993">
              <w:rPr>
                <w:noProof/>
                <w:webHidden/>
              </w:rPr>
              <w:fldChar w:fldCharType="end"/>
            </w:r>
          </w:hyperlink>
        </w:p>
        <w:p w:rsidR="003D4993" w:rsidRDefault="00522D5B">
          <w:pPr>
            <w:pStyle w:val="TOC2"/>
            <w:rPr>
              <w:rFonts w:asciiTheme="minorHAnsi" w:eastAsiaTheme="minorEastAsia" w:hAnsiTheme="minorHAnsi" w:cstheme="minorBidi"/>
              <w:noProof/>
              <w:lang w:eastAsia="en-AU"/>
            </w:rPr>
          </w:pPr>
          <w:hyperlink w:anchor="_Toc17889612" w:history="1">
            <w:r w:rsidR="003D4993" w:rsidRPr="00E270A2">
              <w:rPr>
                <w:rStyle w:val="Hyperlink"/>
                <w:noProof/>
              </w:rPr>
              <w:t>30.6. Fee Entitlement upon Termination</w:t>
            </w:r>
            <w:r w:rsidR="003D4993">
              <w:rPr>
                <w:noProof/>
                <w:webHidden/>
              </w:rPr>
              <w:tab/>
            </w:r>
            <w:r w:rsidR="003D4993">
              <w:rPr>
                <w:noProof/>
                <w:webHidden/>
              </w:rPr>
              <w:fldChar w:fldCharType="begin"/>
            </w:r>
            <w:r w:rsidR="003D4993">
              <w:rPr>
                <w:noProof/>
                <w:webHidden/>
              </w:rPr>
              <w:instrText xml:space="preserve"> PAGEREF _Toc17889612 \h </w:instrText>
            </w:r>
            <w:r w:rsidR="003D4993">
              <w:rPr>
                <w:noProof/>
                <w:webHidden/>
              </w:rPr>
            </w:r>
            <w:r w:rsidR="003D4993">
              <w:rPr>
                <w:noProof/>
                <w:webHidden/>
              </w:rPr>
              <w:fldChar w:fldCharType="separate"/>
            </w:r>
            <w:r w:rsidR="003D4993">
              <w:rPr>
                <w:noProof/>
                <w:webHidden/>
              </w:rPr>
              <w:t>29</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613" w:history="1">
            <w:r w:rsidR="003D4993" w:rsidRPr="00E270A2">
              <w:rPr>
                <w:rStyle w:val="Hyperlink"/>
                <w:noProof/>
              </w:rPr>
              <w:t>31. Performance Report</w:t>
            </w:r>
            <w:r w:rsidR="003D4993">
              <w:rPr>
                <w:noProof/>
                <w:webHidden/>
              </w:rPr>
              <w:tab/>
            </w:r>
            <w:r w:rsidR="003D4993">
              <w:rPr>
                <w:noProof/>
                <w:webHidden/>
              </w:rPr>
              <w:fldChar w:fldCharType="begin"/>
            </w:r>
            <w:r w:rsidR="003D4993">
              <w:rPr>
                <w:noProof/>
                <w:webHidden/>
              </w:rPr>
              <w:instrText xml:space="preserve"> PAGEREF _Toc17889613 \h </w:instrText>
            </w:r>
            <w:r w:rsidR="003D4993">
              <w:rPr>
                <w:noProof/>
                <w:webHidden/>
              </w:rPr>
            </w:r>
            <w:r w:rsidR="003D4993">
              <w:rPr>
                <w:noProof/>
                <w:webHidden/>
              </w:rPr>
              <w:fldChar w:fldCharType="separate"/>
            </w:r>
            <w:r w:rsidR="003D4993">
              <w:rPr>
                <w:noProof/>
                <w:webHidden/>
              </w:rPr>
              <w:t>29</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614" w:history="1">
            <w:r w:rsidR="003D4993" w:rsidRPr="00E270A2">
              <w:rPr>
                <w:rStyle w:val="Hyperlink"/>
                <w:noProof/>
              </w:rPr>
              <w:t>32. Goods and Services Tax</w:t>
            </w:r>
            <w:r w:rsidR="003D4993">
              <w:rPr>
                <w:noProof/>
                <w:webHidden/>
              </w:rPr>
              <w:tab/>
            </w:r>
            <w:r w:rsidR="003D4993">
              <w:rPr>
                <w:noProof/>
                <w:webHidden/>
              </w:rPr>
              <w:fldChar w:fldCharType="begin"/>
            </w:r>
            <w:r w:rsidR="003D4993">
              <w:rPr>
                <w:noProof/>
                <w:webHidden/>
              </w:rPr>
              <w:instrText xml:space="preserve"> PAGEREF _Toc17889614 \h </w:instrText>
            </w:r>
            <w:r w:rsidR="003D4993">
              <w:rPr>
                <w:noProof/>
                <w:webHidden/>
              </w:rPr>
            </w:r>
            <w:r w:rsidR="003D4993">
              <w:rPr>
                <w:noProof/>
                <w:webHidden/>
              </w:rPr>
              <w:fldChar w:fldCharType="separate"/>
            </w:r>
            <w:r w:rsidR="003D4993">
              <w:rPr>
                <w:noProof/>
                <w:webHidden/>
              </w:rPr>
              <w:t>30</w:t>
            </w:r>
            <w:r w:rsidR="003D4993">
              <w:rPr>
                <w:noProof/>
                <w:webHidden/>
              </w:rPr>
              <w:fldChar w:fldCharType="end"/>
            </w:r>
          </w:hyperlink>
        </w:p>
        <w:p w:rsidR="003D4993" w:rsidRDefault="00522D5B">
          <w:pPr>
            <w:pStyle w:val="TOC1"/>
            <w:rPr>
              <w:rFonts w:asciiTheme="minorHAnsi" w:eastAsiaTheme="minorEastAsia" w:hAnsiTheme="minorHAnsi" w:cstheme="minorBidi"/>
              <w:b w:val="0"/>
              <w:noProof/>
              <w:lang w:eastAsia="en-AU"/>
            </w:rPr>
          </w:pPr>
          <w:hyperlink w:anchor="_Toc17889615" w:history="1">
            <w:r w:rsidR="003D4993" w:rsidRPr="00E270A2">
              <w:rPr>
                <w:rStyle w:val="Hyperlink"/>
                <w:noProof/>
              </w:rPr>
              <w:t>33. Privacy</w:t>
            </w:r>
            <w:r w:rsidR="003D4993">
              <w:rPr>
                <w:noProof/>
                <w:webHidden/>
              </w:rPr>
              <w:tab/>
            </w:r>
            <w:r w:rsidR="003D4993">
              <w:rPr>
                <w:noProof/>
                <w:webHidden/>
              </w:rPr>
              <w:fldChar w:fldCharType="begin"/>
            </w:r>
            <w:r w:rsidR="003D4993">
              <w:rPr>
                <w:noProof/>
                <w:webHidden/>
              </w:rPr>
              <w:instrText xml:space="preserve"> PAGEREF _Toc17889615 \h </w:instrText>
            </w:r>
            <w:r w:rsidR="003D4993">
              <w:rPr>
                <w:noProof/>
                <w:webHidden/>
              </w:rPr>
            </w:r>
            <w:r w:rsidR="003D4993">
              <w:rPr>
                <w:noProof/>
                <w:webHidden/>
              </w:rPr>
              <w:fldChar w:fldCharType="separate"/>
            </w:r>
            <w:r w:rsidR="003D4993">
              <w:rPr>
                <w:noProof/>
                <w:webHidden/>
              </w:rPr>
              <w:t>30</w:t>
            </w:r>
            <w:r w:rsidR="003D4993">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3D4993" w:rsidP="003477B6">
      <w:pPr>
        <w:pStyle w:val="Heading1"/>
        <w:rPr>
          <w:noProof/>
          <w:lang w:eastAsia="en-AU"/>
        </w:rPr>
      </w:pPr>
      <w:bookmarkStart w:id="1" w:name="_Toc330198978"/>
      <w:bookmarkStart w:id="2" w:name="_Toc527967716"/>
      <w:bookmarkStart w:id="3" w:name="_Toc8824829"/>
      <w:bookmarkStart w:id="4" w:name="_Toc15629931"/>
      <w:bookmarkStart w:id="5" w:name="_Toc17889514"/>
      <w:r w:rsidRPr="00437D2E">
        <w:lastRenderedPageBreak/>
        <w:t>Interpretation of Terms</w:t>
      </w:r>
      <w:bookmarkEnd w:id="1"/>
      <w:bookmarkEnd w:id="2"/>
      <w:bookmarkEnd w:id="3"/>
      <w:bookmarkEnd w:id="4"/>
      <w:bookmarkEnd w:id="5"/>
    </w:p>
    <w:p w:rsidR="003D4993" w:rsidRPr="00AB1199" w:rsidRDefault="003D4993" w:rsidP="003D4993">
      <w:r w:rsidRPr="00AB1199">
        <w:t>In these Conditions of Contract, unless the context otherwise requires:</w:t>
      </w:r>
    </w:p>
    <w:p w:rsidR="003D4993" w:rsidRPr="00AB1199" w:rsidRDefault="003D4993" w:rsidP="003D4993">
      <w:r w:rsidRPr="00AB1199">
        <w:rPr>
          <w:b/>
        </w:rPr>
        <w:t>'Agency'</w:t>
      </w:r>
      <w:r w:rsidRPr="00AB1199">
        <w:t xml:space="preserve"> means a department, agency or statutory authority of the Northern Territory of Australia.</w:t>
      </w:r>
    </w:p>
    <w:p w:rsidR="003D4993" w:rsidRPr="00AB1199" w:rsidRDefault="003D4993" w:rsidP="003D4993">
      <w:r w:rsidRPr="00AB1199">
        <w:rPr>
          <w:b/>
        </w:rPr>
        <w:t>'Annexure'</w:t>
      </w:r>
      <w:r w:rsidRPr="00AB1199">
        <w:t xml:space="preserve"> means the section in the RFT detailing the specific requirements applicable to the Conditions of Tendering and Contract.</w:t>
      </w:r>
    </w:p>
    <w:p w:rsidR="003D4993" w:rsidRPr="00AB1199" w:rsidRDefault="003D4993" w:rsidP="003D4993">
      <w:r w:rsidRPr="00AB1199">
        <w:rPr>
          <w:b/>
        </w:rPr>
        <w:t>'Business Day'</w:t>
      </w:r>
      <w:r w:rsidRPr="00AB1199">
        <w:t xml:space="preserve"> means any day which is not a Saturday, Sunday or a NT wide public holiday within the meaning of the </w:t>
      </w:r>
      <w:r w:rsidRPr="00AB1199">
        <w:rPr>
          <w:i/>
        </w:rPr>
        <w:t>Public Holidays Act</w:t>
      </w:r>
      <w:r w:rsidRPr="00AB1199">
        <w:t>.</w:t>
      </w:r>
    </w:p>
    <w:p w:rsidR="003D4993" w:rsidRPr="00AB1199" w:rsidRDefault="003D4993" w:rsidP="003D4993">
      <w:r w:rsidRPr="00AB1199">
        <w:rPr>
          <w:b/>
        </w:rPr>
        <w:t>'Business Hours'</w:t>
      </w:r>
      <w:r w:rsidRPr="00AB1199">
        <w:t xml:space="preserve"> means from 8.00am to 5.00pm on a Business Day at the place where the Services are to be provided.</w:t>
      </w:r>
    </w:p>
    <w:p w:rsidR="003D4993" w:rsidRPr="00AB1199" w:rsidRDefault="003D4993" w:rsidP="003D4993">
      <w:r w:rsidRPr="00AB1199">
        <w:rPr>
          <w:b/>
        </w:rPr>
        <w:t>'Completion'</w:t>
      </w:r>
      <w:r w:rsidRPr="00AB1199">
        <w:t xml:space="preserve"> means the Principal has determined that the performance of the Services has been completed.</w:t>
      </w:r>
    </w:p>
    <w:p w:rsidR="003D4993" w:rsidRPr="00AB1199" w:rsidRDefault="003D4993" w:rsidP="003D4993">
      <w:r w:rsidRPr="00AB1199">
        <w:rPr>
          <w:b/>
        </w:rPr>
        <w:t>'Consultant'</w:t>
      </w:r>
      <w:r w:rsidRPr="00AB1199">
        <w:t xml:space="preserve"> means the legal entity that, as party to the Contract is bound to perform the Services in accordance with the Contract and includes the successors and lawful assigns of the Consultant.</w:t>
      </w:r>
    </w:p>
    <w:p w:rsidR="003D4993" w:rsidRPr="00AB1199" w:rsidRDefault="003D4993" w:rsidP="003A472A">
      <w:r w:rsidRPr="00AB1199">
        <w:rPr>
          <w:b/>
        </w:rPr>
        <w:t>'Consultant’s Tender'</w:t>
      </w:r>
      <w:r w:rsidRPr="00AB1199">
        <w:t xml:space="preserve"> means the </w:t>
      </w:r>
      <w:r>
        <w:t>t</w:t>
      </w:r>
      <w:r w:rsidRPr="00AB1199">
        <w:t>ender submitted by the Consultant to the Principal in response to the RFT.</w:t>
      </w:r>
    </w:p>
    <w:p w:rsidR="003D4993" w:rsidRPr="00AB1199" w:rsidRDefault="003D4993" w:rsidP="003D4993">
      <w:r w:rsidRPr="00AB1199">
        <w:rPr>
          <w:b/>
        </w:rPr>
        <w:t>'Contract'</w:t>
      </w:r>
      <w:r w:rsidRPr="00AB1199">
        <w:t xml:space="preserve"> means the document that constitutes or evidences or, as the case may be all the documents which constitute or evidence the final and concluded agreement between the Principal and the Consultant concerning the performance of the Services.</w:t>
      </w:r>
    </w:p>
    <w:p w:rsidR="003D4993" w:rsidRPr="00A9376B" w:rsidRDefault="003D4993" w:rsidP="003D4993">
      <w:r w:rsidRPr="00B540EB">
        <w:rPr>
          <w:b/>
        </w:rPr>
        <w:t>‘Contract Material’</w:t>
      </w:r>
      <w:r>
        <w:t xml:space="preserve"> </w:t>
      </w:r>
      <w:r w:rsidRPr="00E1217B">
        <w:t>means all material brought into existence by or on behalf of the Consultant for the purpose of this Contract and all material incorporated into a deliverable under this Contract, but excludes copies of internal working papers retained by th</w:t>
      </w:r>
      <w:r>
        <w:t>e Consultant</w:t>
      </w:r>
      <w:r w:rsidRPr="00E1217B">
        <w:t xml:space="preserve"> for record keeping purposes.</w:t>
      </w:r>
    </w:p>
    <w:p w:rsidR="003D4993" w:rsidRPr="00E41EF4" w:rsidRDefault="003D4993" w:rsidP="003D4993">
      <w:r w:rsidRPr="00E41EF4">
        <w:rPr>
          <w:b/>
        </w:rPr>
        <w:t>'Date of Acceptance'</w:t>
      </w:r>
      <w:r w:rsidRPr="00E41EF4">
        <w:t xml:space="preserve"> means the date, which appears on the Notice of Acceptance and if no date appears is the date on which the Principal </w:t>
      </w:r>
      <w:r>
        <w:t xml:space="preserve">sent the Notice of Acceptance. </w:t>
      </w:r>
    </w:p>
    <w:p w:rsidR="003D4993" w:rsidRPr="00AB1199" w:rsidRDefault="003D4993" w:rsidP="003D4993">
      <w:r w:rsidRPr="00AB1199">
        <w:rPr>
          <w:b/>
        </w:rPr>
        <w:t>'Fee'</w:t>
      </w:r>
      <w:r w:rsidRPr="00AB1199">
        <w:t xml:space="preserve"> means the rate per any section or item of the Services as stated in the Contract.</w:t>
      </w:r>
    </w:p>
    <w:p w:rsidR="003D4993" w:rsidRPr="00AB1199" w:rsidRDefault="003D4993" w:rsidP="003D4993">
      <w:r w:rsidRPr="00AB1199">
        <w:rPr>
          <w:b/>
        </w:rPr>
        <w:t>'Indigenous Person'</w:t>
      </w:r>
      <w:r w:rsidRPr="00AB1199">
        <w:t xml:space="preserve"> is a person of Australian Aboriginal or Torres Strait Islander descent who identifies themselves as Indigenous and is accepted in the community in which they live as an Indigenous person.</w:t>
      </w:r>
    </w:p>
    <w:p w:rsidR="003D4993" w:rsidRPr="00AB1199" w:rsidRDefault="003D4993" w:rsidP="003D4993">
      <w:r w:rsidRPr="00AB1199">
        <w:rPr>
          <w:b/>
        </w:rPr>
        <w:t>'Intellectual Property'</w:t>
      </w:r>
      <w:r w:rsidRPr="00AB1199">
        <w:t xml:space="preserve"> means all copyright, patents, registered and unregistered trademarks, registered designs, trade secrets and know how.</w:t>
      </w:r>
    </w:p>
    <w:p w:rsidR="003D4993" w:rsidRPr="00AB1199" w:rsidRDefault="003D4993" w:rsidP="003D4993">
      <w:r w:rsidRPr="00AB1199">
        <w:rPr>
          <w:b/>
        </w:rPr>
        <w:t>'Law'</w:t>
      </w:r>
      <w:r w:rsidRPr="00AB1199">
        <w:t xml:space="preserve"> includes common or customary law, equity, judgement, legislation, order, regulation, statute, by-law, ordinance or any other legislative or regulatory measure in each case of any jurisdiction whatsoever and includes any amendment, modification or re-enactment of them (and </w:t>
      </w:r>
      <w:r>
        <w:t>”</w:t>
      </w:r>
      <w:r w:rsidRPr="00AB1199">
        <w:t>lawful</w:t>
      </w:r>
      <w:r>
        <w:t>”</w:t>
      </w:r>
      <w:r w:rsidRPr="00AB1199">
        <w:t xml:space="preserve"> and </w:t>
      </w:r>
      <w:r>
        <w:t>“</w:t>
      </w:r>
      <w:r w:rsidRPr="00AB1199">
        <w:t>unlawful</w:t>
      </w:r>
      <w:r>
        <w:t>”</w:t>
      </w:r>
      <w:r w:rsidRPr="00AB1199">
        <w:t xml:space="preserve"> shall be construed accordingly).</w:t>
      </w:r>
    </w:p>
    <w:p w:rsidR="003D4993" w:rsidRPr="00AB1199" w:rsidRDefault="003D4993" w:rsidP="003D4993">
      <w:r w:rsidRPr="00AB1199">
        <w:rPr>
          <w:b/>
        </w:rPr>
        <w:t>'Lump Sum'</w:t>
      </w:r>
      <w:r w:rsidRPr="00AB1199">
        <w:t xml:space="preserve"> means the total sum (</w:t>
      </w:r>
      <w:r>
        <w:t>F</w:t>
      </w:r>
      <w:r w:rsidRPr="00AB1199">
        <w:t>ee) which will have become payable to the Consultant by the Principal upon completion of the Services</w:t>
      </w:r>
      <w:r>
        <w:t xml:space="preserve">.  </w:t>
      </w:r>
      <w:r w:rsidRPr="00AB1199">
        <w:rPr>
          <w:b/>
        </w:rPr>
        <w:t>'Notice of Acceptance'</w:t>
      </w:r>
      <w:r w:rsidRPr="00AB1199">
        <w:t xml:space="preserve"> means the written notification and any accompanying documentation sent to the Consultant by the Principal advising acceptance of </w:t>
      </w:r>
      <w:r>
        <w:t xml:space="preserve">the Consultant’s </w:t>
      </w:r>
      <w:r w:rsidRPr="00AB1199">
        <w:t>Tender to provide the Services under the Contract.</w:t>
      </w:r>
    </w:p>
    <w:p w:rsidR="003D4993" w:rsidRPr="00AB1199" w:rsidRDefault="003D4993" w:rsidP="003D4993">
      <w:r w:rsidRPr="00AB1199">
        <w:rPr>
          <w:b/>
        </w:rPr>
        <w:t>'Principal'</w:t>
      </w:r>
      <w:r w:rsidRPr="00AB1199">
        <w:t xml:space="preserve"> means the Northern Territory of Australia.  </w:t>
      </w:r>
    </w:p>
    <w:p w:rsidR="003D4993" w:rsidRPr="00AB1199" w:rsidRDefault="003D4993" w:rsidP="003D4993">
      <w:r w:rsidRPr="00AB1199">
        <w:rPr>
          <w:b/>
        </w:rPr>
        <w:lastRenderedPageBreak/>
        <w:t>'Principal’s Representative'</w:t>
      </w:r>
      <w:r w:rsidRPr="00AB1199">
        <w:t xml:space="preserve"> means the person nominated by the Principal </w:t>
      </w:r>
      <w:r>
        <w:t xml:space="preserve">in the Annexure </w:t>
      </w:r>
      <w:r w:rsidRPr="00AB1199">
        <w:t>or other person from time to time appointed in writing by the Principal to act as the Principal’s Representative for the purposes of the Contract.</w:t>
      </w:r>
    </w:p>
    <w:p w:rsidR="003D4993" w:rsidRPr="00AB1199" w:rsidRDefault="003D4993" w:rsidP="003D4993">
      <w:r w:rsidRPr="00AB1199">
        <w:rPr>
          <w:b/>
        </w:rPr>
        <w:t>'Request for Tender (RFT)'</w:t>
      </w:r>
      <w:r w:rsidRPr="00AB1199">
        <w:t xml:space="preserve"> means the document(s) containing or referring to the Conditions of Tendering and Contract, the Annexure, Special Conditions of Contract (if any), Scope of Services, Response Schedules, Drawings or Diagrams (if any) and any other document issued for the purposes of inviting tenders for the Services.</w:t>
      </w:r>
    </w:p>
    <w:p w:rsidR="003D4993" w:rsidRPr="00AB1199" w:rsidRDefault="003D4993" w:rsidP="003D4993">
      <w:r w:rsidRPr="00AB1199">
        <w:rPr>
          <w:b/>
        </w:rPr>
        <w:t>'Schedule of Rates'</w:t>
      </w:r>
      <w:r w:rsidRPr="00AB1199">
        <w:t xml:space="preserve"> means any schedule included in the Contract which, in respect of any section or item of the Services to be carried out, shows the respective rate (Fee) of payment for performance of that service and which may also include lump sums, other sums, quantities and prices.</w:t>
      </w:r>
    </w:p>
    <w:p w:rsidR="003D4993" w:rsidRPr="00AB1199" w:rsidRDefault="003D4993" w:rsidP="003D4993">
      <w:r w:rsidRPr="00AB1199">
        <w:rPr>
          <w:b/>
        </w:rPr>
        <w:t>'Services'</w:t>
      </w:r>
      <w:r w:rsidRPr="00AB1199">
        <w:t xml:space="preserve"> means the work specified in the Contract and includes all information describing the functional, operational, qualitative, quantitative, time and cost requirements and other supporting information provided by the Principal from time to time, which the Consultant is required to provide, as stated in the Notice of Acceptance, and includes all variations and remedial work.</w:t>
      </w:r>
    </w:p>
    <w:p w:rsidR="003D4993" w:rsidRPr="00AB1199" w:rsidRDefault="003D4993" w:rsidP="003D4993">
      <w:r w:rsidRPr="00AB1199">
        <w:rPr>
          <w:b/>
        </w:rPr>
        <w:t>'sub-consultant'</w:t>
      </w:r>
      <w:r w:rsidRPr="00AB1199">
        <w:t xml:space="preserve"> means a person other than the Consultant’s employees engaged by the Consultant to carry out a part of the Services for the Consultant.</w:t>
      </w:r>
    </w:p>
    <w:p w:rsidR="003D4993" w:rsidRPr="00AB1199" w:rsidRDefault="003D4993" w:rsidP="003D4993">
      <w:r w:rsidRPr="00AB1199">
        <w:rPr>
          <w:b/>
        </w:rPr>
        <w:t>'Tax Invoice'</w:t>
      </w:r>
      <w:r w:rsidRPr="00AB1199">
        <w:t xml:space="preserve"> has the meaning given in </w:t>
      </w:r>
      <w:r w:rsidRPr="00AB1199">
        <w:rPr>
          <w:i/>
        </w:rPr>
        <w:t>A New Tax System (Goods and Services Tax) Act 1999</w:t>
      </w:r>
      <w:r w:rsidRPr="00AB1199">
        <w:t>.</w:t>
      </w:r>
    </w:p>
    <w:p w:rsidR="003D4993" w:rsidRPr="00AB1199" w:rsidRDefault="003D4993" w:rsidP="003D4993">
      <w:r w:rsidRPr="00AB1199">
        <w:t>In the Contract, unless the contrary intention appears:</w:t>
      </w:r>
    </w:p>
    <w:p w:rsidR="003D4993" w:rsidRPr="00AB1199" w:rsidRDefault="003D4993" w:rsidP="000670B4">
      <w:pPr>
        <w:pStyle w:val="ListParagraph"/>
        <w:numPr>
          <w:ilvl w:val="0"/>
          <w:numId w:val="16"/>
        </w:numPr>
        <w:spacing w:after="240"/>
        <w:contextualSpacing/>
      </w:pPr>
      <w:r w:rsidRPr="00AB1199">
        <w:t>headings are for the purpose of convenient reference only and shall not be used in the interpretation of these conditions;</w:t>
      </w:r>
    </w:p>
    <w:p w:rsidR="003D4993" w:rsidRPr="00AB1199" w:rsidRDefault="003D4993" w:rsidP="000670B4">
      <w:pPr>
        <w:pStyle w:val="ListParagraph"/>
        <w:numPr>
          <w:ilvl w:val="0"/>
          <w:numId w:val="16"/>
        </w:numPr>
        <w:spacing w:after="240"/>
        <w:contextualSpacing/>
      </w:pPr>
      <w:r w:rsidRPr="00AB1199">
        <w:t>the singular includes the plural and vice-versa;</w:t>
      </w:r>
    </w:p>
    <w:p w:rsidR="003D4993" w:rsidRPr="00AB1199" w:rsidRDefault="003D4993" w:rsidP="000670B4">
      <w:pPr>
        <w:pStyle w:val="ListParagraph"/>
        <w:numPr>
          <w:ilvl w:val="0"/>
          <w:numId w:val="16"/>
        </w:numPr>
        <w:spacing w:after="240"/>
        <w:contextualSpacing/>
      </w:pPr>
      <w:r w:rsidRPr="00AB1199">
        <w:t>a reference to one gender includes the other;</w:t>
      </w:r>
    </w:p>
    <w:p w:rsidR="003D4993" w:rsidRPr="00FE7AEA" w:rsidRDefault="003D4993" w:rsidP="000670B4">
      <w:pPr>
        <w:pStyle w:val="ListParagraph"/>
        <w:numPr>
          <w:ilvl w:val="0"/>
          <w:numId w:val="16"/>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3D4993" w:rsidRPr="00AB1199" w:rsidRDefault="003D4993" w:rsidP="000670B4">
      <w:pPr>
        <w:pStyle w:val="ListParagraph"/>
        <w:numPr>
          <w:ilvl w:val="0"/>
          <w:numId w:val="16"/>
        </w:numPr>
        <w:spacing w:after="240"/>
        <w:contextualSpacing/>
      </w:pPr>
      <w:r w:rsidRPr="00AB1199">
        <w:t>a reference to a party includes that party’s administrators, successors, and permitted assigns, including any person to whom that party novates any part of the Contract;</w:t>
      </w:r>
    </w:p>
    <w:p w:rsidR="003D4993" w:rsidRPr="00AB1199" w:rsidRDefault="003D4993" w:rsidP="000670B4">
      <w:pPr>
        <w:pStyle w:val="ListParagraph"/>
        <w:numPr>
          <w:ilvl w:val="0"/>
          <w:numId w:val="16"/>
        </w:numPr>
        <w:spacing w:after="240"/>
        <w:contextualSpacing/>
      </w:pPr>
      <w:r w:rsidRPr="00AB1199">
        <w:t>if the last day of any period prescribed for the doing of an action falls on a day which is not a Business Day, the action shall be done no later than the end of the next Business Day;</w:t>
      </w:r>
    </w:p>
    <w:p w:rsidR="003D4993" w:rsidRPr="00AB1199" w:rsidRDefault="003D4993" w:rsidP="000670B4">
      <w:pPr>
        <w:pStyle w:val="ListParagraph"/>
        <w:numPr>
          <w:ilvl w:val="0"/>
          <w:numId w:val="16"/>
        </w:numPr>
        <w:spacing w:after="240"/>
        <w:contextualSpacing/>
      </w:pPr>
      <w:r w:rsidRPr="00AB1199">
        <w:t>a reference to time is to Australian Central Standard Time;</w:t>
      </w:r>
    </w:p>
    <w:p w:rsidR="003D4993" w:rsidRPr="00AB1199" w:rsidRDefault="003D4993" w:rsidP="000670B4">
      <w:pPr>
        <w:pStyle w:val="ListParagraph"/>
        <w:numPr>
          <w:ilvl w:val="0"/>
          <w:numId w:val="16"/>
        </w:numPr>
        <w:spacing w:after="240"/>
        <w:contextualSpacing/>
      </w:pPr>
      <w:r w:rsidRPr="00AB1199">
        <w:t>a reference to an Act is a reference to an Act of the Commonwealth, State or Territory of Australia, as amended from time to time, and includes a reference to any subordinate legislation made under the Act;</w:t>
      </w:r>
    </w:p>
    <w:p w:rsidR="003D4993" w:rsidRPr="00AB1199" w:rsidRDefault="003D4993" w:rsidP="000670B4">
      <w:pPr>
        <w:pStyle w:val="ListParagraph"/>
        <w:numPr>
          <w:ilvl w:val="0"/>
          <w:numId w:val="16"/>
        </w:numPr>
        <w:spacing w:after="240"/>
        <w:contextualSpacing/>
      </w:pPr>
      <w:r w:rsidRPr="00AB1199">
        <w:t>a reference to a ‘dollar’, ’$’, ’$A’ or ’AUD’ means the Australian dollar unless otherwise stated;</w:t>
      </w:r>
    </w:p>
    <w:p w:rsidR="003D4993" w:rsidRPr="00AB1199" w:rsidRDefault="003D4993" w:rsidP="000670B4">
      <w:pPr>
        <w:pStyle w:val="ListParagraph"/>
        <w:numPr>
          <w:ilvl w:val="0"/>
          <w:numId w:val="16"/>
        </w:numPr>
        <w:spacing w:after="240"/>
        <w:contextualSpacing/>
      </w:pPr>
      <w:r w:rsidRPr="00AB1199">
        <w:t>a reference to a “measurement” means Australian legal units of measurement unless otherwise specified;</w:t>
      </w:r>
    </w:p>
    <w:p w:rsidR="003D4993" w:rsidRPr="00AB1199" w:rsidRDefault="003D4993" w:rsidP="000670B4">
      <w:pPr>
        <w:pStyle w:val="ListParagraph"/>
        <w:numPr>
          <w:ilvl w:val="0"/>
          <w:numId w:val="16"/>
        </w:numPr>
        <w:spacing w:after="240"/>
        <w:contextualSpacing/>
      </w:pPr>
      <w:r w:rsidRPr="00AB1199">
        <w:t xml:space="preserve">a reference to a specification, publication, Commonwealth policy or other document is a reference to that specification, publication, Commonwealth policy or document, in effect on the </w:t>
      </w:r>
      <w:r>
        <w:t>Date of</w:t>
      </w:r>
      <w:r w:rsidRPr="00AB1199">
        <w:t xml:space="preserve"> Acceptance and updated from time to time, or alternatively, a reference to another version of the document if agreed in writing between the parties;</w:t>
      </w:r>
    </w:p>
    <w:p w:rsidR="003D4993" w:rsidRPr="00AB1199" w:rsidRDefault="003D4993" w:rsidP="000670B4">
      <w:pPr>
        <w:pStyle w:val="ListParagraph"/>
        <w:numPr>
          <w:ilvl w:val="0"/>
          <w:numId w:val="16"/>
        </w:numPr>
        <w:spacing w:after="240"/>
        <w:contextualSpacing/>
      </w:pPr>
      <w:r w:rsidRPr="00AB1199">
        <w:t>the word ‘includes’ in any form is not a word of limitation;</w:t>
      </w:r>
    </w:p>
    <w:p w:rsidR="003D4993" w:rsidRPr="00AB1199" w:rsidRDefault="003D4993" w:rsidP="000670B4">
      <w:pPr>
        <w:pStyle w:val="ListParagraph"/>
        <w:numPr>
          <w:ilvl w:val="0"/>
          <w:numId w:val="16"/>
        </w:numPr>
        <w:spacing w:after="240"/>
        <w:contextualSpacing/>
      </w:pPr>
      <w:r w:rsidRPr="00AB1199">
        <w:t>a reference to a clause includes a reference to a subclause of that clause; and</w:t>
      </w:r>
    </w:p>
    <w:p w:rsidR="003D4993" w:rsidRPr="00AB1199" w:rsidRDefault="003D4993" w:rsidP="000670B4">
      <w:pPr>
        <w:pStyle w:val="ListParagraph"/>
        <w:numPr>
          <w:ilvl w:val="0"/>
          <w:numId w:val="16"/>
        </w:numPr>
        <w:spacing w:after="240"/>
        <w:contextualSpacing/>
      </w:pPr>
      <w:r w:rsidRPr="00AB1199">
        <w:t>a reference to a clause, paragraph, schedule or annexure is to a clause or paragraph of, or schedule or annexure to, this Contract, and a reference to this Contract includes any schedule or annexure.</w:t>
      </w:r>
    </w:p>
    <w:p w:rsidR="003D4993" w:rsidRPr="00437D2E" w:rsidRDefault="003D4993" w:rsidP="003D4993">
      <w:pPr>
        <w:pStyle w:val="Heading1"/>
        <w:keepNext/>
        <w:keepLines/>
        <w:ind w:left="432" w:hanging="432"/>
      </w:pPr>
      <w:bookmarkStart w:id="6" w:name="_Toc330198979"/>
      <w:bookmarkStart w:id="7" w:name="_Toc527967717"/>
      <w:bookmarkStart w:id="8" w:name="_Toc8824830"/>
      <w:bookmarkStart w:id="9" w:name="_Toc15629932"/>
      <w:bookmarkStart w:id="10" w:name="_Toc17889515"/>
      <w:r w:rsidRPr="00437D2E">
        <w:lastRenderedPageBreak/>
        <w:t>Formation of Contract</w:t>
      </w:r>
      <w:bookmarkEnd w:id="6"/>
      <w:bookmarkEnd w:id="7"/>
      <w:bookmarkEnd w:id="8"/>
      <w:bookmarkEnd w:id="9"/>
      <w:bookmarkEnd w:id="10"/>
    </w:p>
    <w:p w:rsidR="003D4993" w:rsidRPr="00AB1199" w:rsidRDefault="003D4993" w:rsidP="003D4993">
      <w:r w:rsidRPr="00AB1199">
        <w:t>The Contract between the Principal and the Consultant shall comprise:</w:t>
      </w:r>
    </w:p>
    <w:p w:rsidR="003D4993" w:rsidRPr="00AB1199" w:rsidRDefault="003D4993" w:rsidP="000670B4">
      <w:pPr>
        <w:pStyle w:val="ListParagraph"/>
        <w:numPr>
          <w:ilvl w:val="0"/>
          <w:numId w:val="17"/>
        </w:numPr>
        <w:spacing w:after="240"/>
        <w:contextualSpacing/>
      </w:pPr>
      <w:r w:rsidRPr="00AB1199">
        <w:t>these Conditions of Contract and any Special Conditions;</w:t>
      </w:r>
    </w:p>
    <w:p w:rsidR="003D4993" w:rsidRPr="00AB1199" w:rsidRDefault="003D4993" w:rsidP="000670B4">
      <w:pPr>
        <w:pStyle w:val="ListParagraph"/>
        <w:numPr>
          <w:ilvl w:val="0"/>
          <w:numId w:val="17"/>
        </w:numPr>
        <w:spacing w:after="240"/>
        <w:contextualSpacing/>
      </w:pPr>
      <w:r w:rsidRPr="00AB1199">
        <w:t>the Notice of Acceptance;</w:t>
      </w:r>
    </w:p>
    <w:p w:rsidR="003D4993" w:rsidRPr="00AB1199" w:rsidRDefault="003D4993" w:rsidP="000670B4">
      <w:pPr>
        <w:pStyle w:val="ListParagraph"/>
        <w:numPr>
          <w:ilvl w:val="0"/>
          <w:numId w:val="17"/>
        </w:numPr>
        <w:spacing w:after="240"/>
        <w:contextualSpacing/>
      </w:pPr>
      <w:r w:rsidRPr="00AB1199">
        <w:t>the RFT;</w:t>
      </w:r>
    </w:p>
    <w:p w:rsidR="003D4993" w:rsidRPr="00AB1199" w:rsidRDefault="003D4993" w:rsidP="000670B4">
      <w:pPr>
        <w:pStyle w:val="ListParagraph"/>
        <w:numPr>
          <w:ilvl w:val="0"/>
          <w:numId w:val="17"/>
        </w:numPr>
        <w:spacing w:after="240"/>
        <w:contextualSpacing/>
      </w:pPr>
      <w:r w:rsidRPr="00AB1199">
        <w:t>the Consultant’s Tender response; and</w:t>
      </w:r>
    </w:p>
    <w:p w:rsidR="003D4993" w:rsidRPr="00AB1199" w:rsidRDefault="003D4993" w:rsidP="000670B4">
      <w:pPr>
        <w:pStyle w:val="ListParagraph"/>
        <w:numPr>
          <w:ilvl w:val="0"/>
          <w:numId w:val="17"/>
        </w:numPr>
        <w:spacing w:after="240"/>
        <w:contextualSpacing/>
      </w:pPr>
      <w:r w:rsidRPr="00AB1199">
        <w:t>any other document expressly referred to in items (a) to (c) of this clause as forming part of the contract (together the Contract).</w:t>
      </w:r>
    </w:p>
    <w:p w:rsidR="003D4993" w:rsidRPr="00AB1199" w:rsidRDefault="003D4993" w:rsidP="003D4993">
      <w:r w:rsidRPr="00AB1199">
        <w:t>If there is any inconsistency between any part of the Contract, a descending order of precedence shall be accorded to the:</w:t>
      </w:r>
    </w:p>
    <w:p w:rsidR="003D4993" w:rsidRPr="00AB1199" w:rsidRDefault="003D4993" w:rsidP="000670B4">
      <w:pPr>
        <w:pStyle w:val="ListParagraph"/>
        <w:numPr>
          <w:ilvl w:val="0"/>
          <w:numId w:val="24"/>
        </w:numPr>
        <w:spacing w:after="240"/>
        <w:contextualSpacing/>
      </w:pPr>
      <w:r w:rsidRPr="00AB1199">
        <w:t>Special Conditions (if any);</w:t>
      </w:r>
    </w:p>
    <w:p w:rsidR="003D4993" w:rsidRPr="00AB1199" w:rsidRDefault="003D4993" w:rsidP="000670B4">
      <w:pPr>
        <w:pStyle w:val="ListParagraph"/>
        <w:numPr>
          <w:ilvl w:val="0"/>
          <w:numId w:val="24"/>
        </w:numPr>
        <w:spacing w:after="240"/>
        <w:contextualSpacing/>
      </w:pPr>
      <w:r w:rsidRPr="00AB1199">
        <w:t>these Conditions of Contract;</w:t>
      </w:r>
    </w:p>
    <w:p w:rsidR="003D4993" w:rsidRPr="00AB1199" w:rsidRDefault="003D4993" w:rsidP="000670B4">
      <w:pPr>
        <w:pStyle w:val="ListParagraph"/>
        <w:numPr>
          <w:ilvl w:val="0"/>
          <w:numId w:val="24"/>
        </w:numPr>
        <w:spacing w:after="240"/>
        <w:contextualSpacing/>
      </w:pPr>
      <w:r w:rsidRPr="00AB1199">
        <w:t>Annexure to the Conditions of Tendering and Contract;</w:t>
      </w:r>
    </w:p>
    <w:p w:rsidR="003D4993" w:rsidRPr="00AB1199" w:rsidRDefault="003D4993" w:rsidP="000670B4">
      <w:pPr>
        <w:pStyle w:val="ListParagraph"/>
        <w:numPr>
          <w:ilvl w:val="0"/>
          <w:numId w:val="24"/>
        </w:numPr>
        <w:spacing w:after="240"/>
        <w:contextualSpacing/>
      </w:pPr>
      <w:r w:rsidRPr="00AB1199">
        <w:t>Notice of Acceptance;</w:t>
      </w:r>
    </w:p>
    <w:p w:rsidR="003D4993" w:rsidRPr="00AB1199" w:rsidRDefault="003D4993" w:rsidP="000670B4">
      <w:pPr>
        <w:pStyle w:val="ListParagraph"/>
        <w:numPr>
          <w:ilvl w:val="0"/>
          <w:numId w:val="24"/>
        </w:numPr>
        <w:spacing w:after="240"/>
        <w:contextualSpacing/>
      </w:pPr>
      <w:r w:rsidRPr="00AB1199">
        <w:t>Scope of Services;</w:t>
      </w:r>
    </w:p>
    <w:p w:rsidR="003D4993" w:rsidRPr="00AB1199" w:rsidRDefault="003D4993" w:rsidP="000670B4">
      <w:pPr>
        <w:pStyle w:val="ListParagraph"/>
        <w:numPr>
          <w:ilvl w:val="0"/>
          <w:numId w:val="24"/>
        </w:numPr>
        <w:spacing w:after="240"/>
        <w:contextualSpacing/>
      </w:pPr>
      <w:r w:rsidRPr="00AB1199">
        <w:t>Drawings included in the RFT (if any);</w:t>
      </w:r>
    </w:p>
    <w:p w:rsidR="003D4993" w:rsidRPr="00AB1199" w:rsidRDefault="003D4993" w:rsidP="000670B4">
      <w:pPr>
        <w:pStyle w:val="ListParagraph"/>
        <w:numPr>
          <w:ilvl w:val="0"/>
          <w:numId w:val="24"/>
        </w:numPr>
        <w:spacing w:after="240"/>
        <w:contextualSpacing/>
      </w:pPr>
      <w:r w:rsidRPr="00AB1199">
        <w:t>any other document expressly referred to in items (a) to (f) inclusive of this clause as forming part of the Contract;</w:t>
      </w:r>
    </w:p>
    <w:p w:rsidR="003D4993" w:rsidRPr="00AB1199" w:rsidRDefault="003D4993" w:rsidP="000670B4">
      <w:pPr>
        <w:pStyle w:val="ListParagraph"/>
        <w:numPr>
          <w:ilvl w:val="0"/>
          <w:numId w:val="24"/>
        </w:numPr>
        <w:spacing w:after="240"/>
        <w:contextualSpacing/>
      </w:pPr>
      <w:r w:rsidRPr="00AB1199">
        <w:t>Conditions of Tendering and all other documents, other than those specified above in (a) to (f) inclusive, forming the RFT or the Contract (other than the Consultant’s Tender); and</w:t>
      </w:r>
    </w:p>
    <w:p w:rsidR="003D4993" w:rsidRPr="00AB1199" w:rsidRDefault="003D4993" w:rsidP="000670B4">
      <w:pPr>
        <w:pStyle w:val="ListParagraph"/>
        <w:numPr>
          <w:ilvl w:val="0"/>
          <w:numId w:val="24"/>
        </w:numPr>
        <w:spacing w:after="240"/>
        <w:contextualSpacing/>
      </w:pPr>
      <w:r w:rsidRPr="00AB1199">
        <w:t>the Consultant’s Tender response including any drawings,</w:t>
      </w:r>
    </w:p>
    <w:p w:rsidR="003D4993" w:rsidRPr="00AB1199" w:rsidRDefault="003D4993" w:rsidP="003D4993">
      <w:r w:rsidRPr="00AB1199">
        <w:t>so that the provision in the higher ranked document, to the extent of the inconsistency, shall prevail.</w:t>
      </w:r>
    </w:p>
    <w:p w:rsidR="003D4993" w:rsidRPr="00437D2E" w:rsidRDefault="003D4993" w:rsidP="003D4993">
      <w:pPr>
        <w:pStyle w:val="Heading1"/>
        <w:keepNext/>
        <w:keepLines/>
        <w:ind w:left="432" w:hanging="432"/>
      </w:pPr>
      <w:bookmarkStart w:id="11" w:name="_Toc280867943"/>
      <w:bookmarkStart w:id="12" w:name="_Toc280868035"/>
      <w:bookmarkStart w:id="13" w:name="_Toc527967718"/>
      <w:bookmarkStart w:id="14" w:name="_Toc8824831"/>
      <w:bookmarkStart w:id="15" w:name="_Toc15629933"/>
      <w:bookmarkStart w:id="16" w:name="_Toc17889516"/>
      <w:bookmarkEnd w:id="11"/>
      <w:bookmarkEnd w:id="12"/>
      <w:r w:rsidRPr="00437D2E">
        <w:t>Fees and Charges</w:t>
      </w:r>
      <w:bookmarkEnd w:id="13"/>
      <w:bookmarkEnd w:id="14"/>
      <w:bookmarkEnd w:id="15"/>
      <w:bookmarkEnd w:id="16"/>
    </w:p>
    <w:p w:rsidR="003D4993" w:rsidRPr="00437D2E" w:rsidRDefault="003D4993" w:rsidP="003D4993">
      <w:pPr>
        <w:pStyle w:val="Heading2"/>
        <w:keepNext/>
        <w:keepLines/>
      </w:pPr>
      <w:bookmarkStart w:id="17" w:name="_Toc527967719"/>
      <w:bookmarkStart w:id="18" w:name="_Toc8824832"/>
      <w:bookmarkStart w:id="19" w:name="_Toc15629934"/>
      <w:bookmarkStart w:id="20" w:name="_Toc17889517"/>
      <w:r w:rsidRPr="00437D2E">
        <w:t>Basis of Payment</w:t>
      </w:r>
      <w:bookmarkEnd w:id="17"/>
      <w:bookmarkEnd w:id="18"/>
      <w:bookmarkEnd w:id="19"/>
      <w:bookmarkEnd w:id="20"/>
    </w:p>
    <w:p w:rsidR="003D4993" w:rsidRPr="00AB1199" w:rsidRDefault="003D4993" w:rsidP="003D4993">
      <w:r w:rsidRPr="00AB1199">
        <w:t>Unless otherwise provided for in the Contract, the fee and associated disbursement and expenses shall constitute the Consultant’s only remuneration for the Services performed under the Contract and shall be deemed to include familiarisation and compliance with all the requirements, standards, procedures and instructions of the Principal.</w:t>
      </w:r>
    </w:p>
    <w:p w:rsidR="003D4993" w:rsidRPr="00AB1199" w:rsidRDefault="003D4993" w:rsidP="003D4993">
      <w:r w:rsidRPr="00AB1199">
        <w:t>The basis of payment will be as stated in the Annexure.  Unless otherwise stated in the RFT, prices will be considered firm.</w:t>
      </w:r>
    </w:p>
    <w:p w:rsidR="003D4993" w:rsidRPr="00437D2E" w:rsidRDefault="003D4993" w:rsidP="003D4993">
      <w:pPr>
        <w:pStyle w:val="Heading2"/>
        <w:keepNext/>
        <w:keepLines/>
      </w:pPr>
      <w:bookmarkStart w:id="21" w:name="_Toc527967720"/>
      <w:bookmarkStart w:id="22" w:name="_Toc8824833"/>
      <w:bookmarkStart w:id="23" w:name="_Toc15629935"/>
      <w:bookmarkStart w:id="24" w:name="_Toc17889518"/>
      <w:r w:rsidRPr="00437D2E">
        <w:t>Lump Sum Fee</w:t>
      </w:r>
      <w:bookmarkEnd w:id="21"/>
      <w:bookmarkEnd w:id="22"/>
      <w:bookmarkEnd w:id="23"/>
      <w:bookmarkEnd w:id="24"/>
    </w:p>
    <w:p w:rsidR="003D4993" w:rsidRPr="00AB1199" w:rsidRDefault="003D4993" w:rsidP="003D4993">
      <w:r w:rsidRPr="00AB1199">
        <w:t>Where the fee is payable on a lump sum basis, the fee shall be the lump sum stated in the Contract and shall not be adjusted except as provided for in the clause titled “Variations”.</w:t>
      </w:r>
    </w:p>
    <w:p w:rsidR="003D4993" w:rsidRPr="00437D2E" w:rsidRDefault="003D4993" w:rsidP="003D4993">
      <w:pPr>
        <w:pStyle w:val="Heading2"/>
        <w:keepNext/>
        <w:keepLines/>
      </w:pPr>
      <w:bookmarkStart w:id="25" w:name="_Toc527967721"/>
      <w:bookmarkStart w:id="26" w:name="_Toc8824834"/>
      <w:bookmarkStart w:id="27" w:name="_Toc15629936"/>
      <w:bookmarkStart w:id="28" w:name="_Toc17889519"/>
      <w:r w:rsidRPr="00437D2E">
        <w:t>Percentage Fee</w:t>
      </w:r>
      <w:bookmarkEnd w:id="25"/>
      <w:bookmarkEnd w:id="26"/>
      <w:bookmarkEnd w:id="27"/>
      <w:bookmarkEnd w:id="28"/>
    </w:p>
    <w:p w:rsidR="003D4993" w:rsidRPr="00AB1199" w:rsidRDefault="003D4993" w:rsidP="003D4993">
      <w:r w:rsidRPr="00AB1199">
        <w:t>Where the fee is payable on a percentage basis, the Services shall be carried out in stages and with the respective fee percentages applying to each stage as stated in the Contract.</w:t>
      </w:r>
      <w:r>
        <w:t xml:space="preserve"> Fees shall not be adjusted except as provided in the clause titled “Variations”.</w:t>
      </w:r>
    </w:p>
    <w:p w:rsidR="003D4993" w:rsidRPr="00AB1199" w:rsidRDefault="003D4993" w:rsidP="003D4993">
      <w:r w:rsidRPr="00AB1199">
        <w:lastRenderedPageBreak/>
        <w:t>The fee applying to each pre-construction stage shall be calculated at the conclusion of each stage, by applying the applicable fee percentage to the current estimated tender price relative to the Services.  For the purpose of fee calculation, the estimated tender price shall exclude locality loadings and allowances made for cost adjustments during the construction period, provisional sums and other costs of work for which the Consultant has not provided a design or documentation service.</w:t>
      </w:r>
    </w:p>
    <w:p w:rsidR="003D4993" w:rsidRPr="00AB1199" w:rsidRDefault="003D4993" w:rsidP="003D4993">
      <w:r w:rsidRPr="00AB1199">
        <w:t>The fee applying to the construction stage shall be calculated at the conclusion of construction by applying the applicable fee percentage to the final contract value relative to the Services.  For the purpose of fee calculation, the final contract value shall include payments made for cost adjustments, the value of approved contract variations and the final contract value of provisional sums on which the Consultant has provided a contract administration service.  It shall exclude any locality loading and payments made for prolongation and delay costs.</w:t>
      </w:r>
    </w:p>
    <w:p w:rsidR="003D4993" w:rsidRPr="00AB1199" w:rsidRDefault="003D4993" w:rsidP="003D4993">
      <w:r w:rsidRPr="00AB1199">
        <w:t>However, if the Consultant has been required to provide additional services or has incurred additional costs due to prolongation or delay of the Services, the Consultant is entitled to additional payments on a cost recovery basis.  In such a case the Consultant shall submit a detailed claim for the Principal's consideration.</w:t>
      </w:r>
    </w:p>
    <w:p w:rsidR="003D4993" w:rsidRPr="00437D2E" w:rsidRDefault="003D4993" w:rsidP="003D4993">
      <w:pPr>
        <w:pStyle w:val="Heading2"/>
        <w:keepNext/>
        <w:keepLines/>
      </w:pPr>
      <w:bookmarkStart w:id="29" w:name="_Toc527967722"/>
      <w:bookmarkStart w:id="30" w:name="_Toc8824835"/>
      <w:bookmarkStart w:id="31" w:name="_Toc15629937"/>
      <w:bookmarkStart w:id="32" w:name="_Toc17889520"/>
      <w:r w:rsidRPr="00437D2E">
        <w:t>Upper Limit Estimate</w:t>
      </w:r>
      <w:bookmarkEnd w:id="29"/>
      <w:bookmarkEnd w:id="30"/>
      <w:bookmarkEnd w:id="31"/>
      <w:bookmarkEnd w:id="32"/>
    </w:p>
    <w:p w:rsidR="003D4993" w:rsidRPr="00AB1199" w:rsidRDefault="003D4993" w:rsidP="003D4993">
      <w:r w:rsidRPr="00AB1199">
        <w:t>Where the fee is payable on the basis of an upper limit estimate or fixed price comprising professional fees, disbursements and expenses will be specified in the Contract.</w:t>
      </w:r>
    </w:p>
    <w:p w:rsidR="003D4993" w:rsidRPr="00AB1199" w:rsidRDefault="003D4993" w:rsidP="003D4993">
      <w:r w:rsidRPr="00AB1199">
        <w:t>During the execution of the Contract should the anticipated costs exceed the upper limit estimate or fixed price the Consultant must seek the approval of the Principal for variation to the upper limit or fixed price before proceeding.</w:t>
      </w:r>
    </w:p>
    <w:p w:rsidR="003D4993" w:rsidRPr="00437D2E" w:rsidRDefault="003D4993" w:rsidP="003D4993">
      <w:pPr>
        <w:pStyle w:val="Heading2"/>
        <w:keepNext/>
        <w:keepLines/>
      </w:pPr>
      <w:bookmarkStart w:id="33" w:name="_Toc527967723"/>
      <w:bookmarkStart w:id="34" w:name="_Toc8824836"/>
      <w:bookmarkStart w:id="35" w:name="_Toc15629938"/>
      <w:bookmarkStart w:id="36" w:name="_Toc17889521"/>
      <w:r w:rsidRPr="00437D2E">
        <w:t>Time Charge Fee</w:t>
      </w:r>
      <w:bookmarkEnd w:id="33"/>
      <w:bookmarkEnd w:id="34"/>
      <w:bookmarkEnd w:id="35"/>
      <w:bookmarkEnd w:id="36"/>
    </w:p>
    <w:p w:rsidR="003D4993" w:rsidRPr="00AB1199" w:rsidRDefault="003D4993" w:rsidP="003D4993">
      <w:r w:rsidRPr="00AB1199">
        <w:t>Where the fee is payable on a time charge basis, the remunerative rate payable by the Principal in respect of any person engaged by the Consultant to perform the Services shall be relative to the level of the task performed by that person as set out in the Contract.</w:t>
      </w:r>
    </w:p>
    <w:p w:rsidR="003D4993" w:rsidRPr="00AB1199" w:rsidRDefault="003D4993" w:rsidP="003D4993">
      <w:r w:rsidRPr="00AB1199">
        <w:t>Hourly rates shall be applicable only to the Consultant's professional, technical and drafting staff, and no payment shall be made, unless otherwise agreed, in respect of time spent on the Services by support staff including managerial and administration staff and inexperienced students, as due allowance for such staff shall be incorporated in the overhead loading included in the agreed hourly rates.</w:t>
      </w:r>
    </w:p>
    <w:p w:rsidR="003D4993" w:rsidRPr="00AB1199" w:rsidRDefault="003D4993" w:rsidP="003D4993">
      <w:r w:rsidRPr="00AB1199">
        <w:t>The Consultant shall keep accurate time sheets to substantiate any fee claims based on a time charge basis.</w:t>
      </w:r>
    </w:p>
    <w:p w:rsidR="003D4993" w:rsidRPr="00437D2E" w:rsidRDefault="003D4993" w:rsidP="003D4993">
      <w:pPr>
        <w:pStyle w:val="Heading2"/>
        <w:keepNext/>
        <w:keepLines/>
      </w:pPr>
      <w:bookmarkStart w:id="37" w:name="_Toc527967724"/>
      <w:bookmarkStart w:id="38" w:name="_Toc8824837"/>
      <w:bookmarkStart w:id="39" w:name="_Toc15629939"/>
      <w:bookmarkStart w:id="40" w:name="_Toc17889522"/>
      <w:r w:rsidRPr="00437D2E">
        <w:t>Disbursements and Expenses</w:t>
      </w:r>
      <w:bookmarkEnd w:id="37"/>
      <w:bookmarkEnd w:id="38"/>
      <w:bookmarkEnd w:id="39"/>
      <w:bookmarkEnd w:id="40"/>
    </w:p>
    <w:p w:rsidR="003D4993" w:rsidRPr="00AB1199" w:rsidRDefault="003D4993" w:rsidP="003D4993">
      <w:r w:rsidRPr="00AB1199">
        <w:t>Where not already included in the negotiated fee, the Consultant shall</w:t>
      </w:r>
      <w:r>
        <w:t>, by prior approval,</w:t>
      </w:r>
      <w:r w:rsidRPr="00AB1199">
        <w:t xml:space="preserve"> be reimbursed for disbursements and expenses as have been reasonably and properly incurred in performing the Services.  The Consultant shall submit a claim for such authorised expenses and disbursements and provide the Principal with evidence of those costs.</w:t>
      </w:r>
    </w:p>
    <w:p w:rsidR="003D4993" w:rsidRPr="00437D2E" w:rsidRDefault="003D4993" w:rsidP="003D4993">
      <w:pPr>
        <w:pStyle w:val="Heading1"/>
        <w:keepNext/>
        <w:keepLines/>
        <w:ind w:left="432" w:hanging="432"/>
      </w:pPr>
      <w:bookmarkStart w:id="41" w:name="_Toc8824838"/>
      <w:bookmarkStart w:id="42" w:name="_Toc15629940"/>
      <w:bookmarkStart w:id="43" w:name="_Toc17889523"/>
      <w:bookmarkStart w:id="44" w:name="_Toc245351768"/>
      <w:bookmarkStart w:id="45" w:name="_Toc263850102"/>
      <w:bookmarkStart w:id="46" w:name="_Toc312140845"/>
      <w:bookmarkStart w:id="47" w:name="_Toc312744703"/>
      <w:bookmarkStart w:id="48" w:name="_Toc312969910"/>
      <w:bookmarkStart w:id="49" w:name="_Toc313092035"/>
      <w:bookmarkStart w:id="50" w:name="_Toc330198981"/>
      <w:r>
        <w:t>Applicable Law</w:t>
      </w:r>
      <w:bookmarkEnd w:id="41"/>
      <w:bookmarkEnd w:id="42"/>
      <w:bookmarkEnd w:id="43"/>
    </w:p>
    <w:p w:rsidR="003D4993" w:rsidRPr="00AB1199" w:rsidRDefault="003D4993" w:rsidP="003D4993">
      <w:r w:rsidRPr="00AB1199">
        <w:t xml:space="preserve">Each party irrevocably and unconditionally submits to the non-exclusive jurisdiction of the Courts of the Northern Territory of Australia and waives any immunity or any objection it may have to any action in </w:t>
      </w:r>
      <w:r w:rsidRPr="00AB1199">
        <w:lastRenderedPageBreak/>
        <w:t>those Courts and to a claim that any action has been brought in an inconvenient forum or to those Courts not having jurisdiction.</w:t>
      </w:r>
    </w:p>
    <w:p w:rsidR="003D4993" w:rsidRPr="00437D2E" w:rsidRDefault="003D4993" w:rsidP="003D4993">
      <w:pPr>
        <w:pStyle w:val="Heading1"/>
        <w:keepNext/>
        <w:keepLines/>
        <w:ind w:left="432" w:hanging="432"/>
      </w:pPr>
      <w:bookmarkStart w:id="51" w:name="_Toc527967726"/>
      <w:bookmarkStart w:id="52" w:name="_Toc8824839"/>
      <w:bookmarkStart w:id="53" w:name="_Toc15629941"/>
      <w:bookmarkStart w:id="54" w:name="_Toc17889524"/>
      <w:r w:rsidRPr="00437D2E">
        <w:t>Entire Agreement</w:t>
      </w:r>
      <w:bookmarkEnd w:id="44"/>
      <w:bookmarkEnd w:id="45"/>
      <w:bookmarkEnd w:id="46"/>
      <w:bookmarkEnd w:id="47"/>
      <w:bookmarkEnd w:id="48"/>
      <w:bookmarkEnd w:id="49"/>
      <w:bookmarkEnd w:id="50"/>
      <w:bookmarkEnd w:id="51"/>
      <w:bookmarkEnd w:id="52"/>
      <w:bookmarkEnd w:id="53"/>
      <w:bookmarkEnd w:id="54"/>
    </w:p>
    <w:p w:rsidR="003D4993" w:rsidRPr="00AB1199" w:rsidRDefault="003D4993" w:rsidP="003D4993">
      <w:bookmarkStart w:id="55" w:name="_Toc245461815"/>
      <w:bookmarkStart w:id="56" w:name="_Toc269672121"/>
      <w:bookmarkStart w:id="57" w:name="_Toc312514487"/>
      <w:bookmarkStart w:id="58" w:name="_Toc312969911"/>
      <w:bookmarkStart w:id="59" w:name="_Toc313092036"/>
      <w:bookmarkStart w:id="60" w:name="_Toc330198982"/>
      <w:bookmarkStart w:id="61" w:name="_Toc306362481"/>
      <w:bookmarkStart w:id="62" w:name="_Toc312140847"/>
      <w:bookmarkStart w:id="63" w:name="_Toc312744704"/>
      <w:r w:rsidRPr="00AB1199">
        <w:t>The Contract formed between the parties to undertake the Services constitutes the entire agreement between the parties and supersedes any previous agreements or understandings.</w:t>
      </w:r>
    </w:p>
    <w:p w:rsidR="003D4993" w:rsidRPr="00437D2E" w:rsidRDefault="003D4993" w:rsidP="003D4993">
      <w:pPr>
        <w:pStyle w:val="Heading1"/>
        <w:keepNext/>
        <w:keepLines/>
        <w:ind w:left="432" w:hanging="432"/>
      </w:pPr>
      <w:bookmarkStart w:id="64" w:name="_Toc527967727"/>
      <w:bookmarkStart w:id="65" w:name="_Toc8824840"/>
      <w:bookmarkStart w:id="66" w:name="_Toc15629942"/>
      <w:bookmarkStart w:id="67" w:name="_Toc17889525"/>
      <w:r w:rsidRPr="00437D2E">
        <w:t xml:space="preserve">General Obligations of the </w:t>
      </w:r>
      <w:bookmarkEnd w:id="55"/>
      <w:r w:rsidRPr="00437D2E">
        <w:t>Parties</w:t>
      </w:r>
      <w:bookmarkEnd w:id="56"/>
      <w:bookmarkEnd w:id="57"/>
      <w:bookmarkEnd w:id="58"/>
      <w:bookmarkEnd w:id="59"/>
      <w:bookmarkEnd w:id="60"/>
      <w:bookmarkEnd w:id="64"/>
      <w:bookmarkEnd w:id="65"/>
      <w:bookmarkEnd w:id="66"/>
      <w:bookmarkEnd w:id="67"/>
    </w:p>
    <w:p w:rsidR="003D4993" w:rsidRPr="00AB1199" w:rsidRDefault="003D4993" w:rsidP="003D4993">
      <w:bookmarkStart w:id="68" w:name="_Toc312969912"/>
      <w:bookmarkStart w:id="69" w:name="_Toc313092037"/>
      <w:bookmarkStart w:id="70" w:name="_Toc330198983"/>
      <w:r w:rsidRPr="00AB1199">
        <w:t>Both the Principal and the Consultant will, at all times:</w:t>
      </w:r>
    </w:p>
    <w:p w:rsidR="003D4993" w:rsidRPr="00AB1199" w:rsidRDefault="003D4993" w:rsidP="000670B4">
      <w:pPr>
        <w:pStyle w:val="ListParagraph"/>
        <w:numPr>
          <w:ilvl w:val="0"/>
          <w:numId w:val="25"/>
        </w:numPr>
        <w:spacing w:after="240"/>
        <w:contextualSpacing/>
      </w:pPr>
      <w:r w:rsidRPr="00AB1199">
        <w:t>act reasonably in performing their obligations and exercising their rights under the Contract;</w:t>
      </w:r>
    </w:p>
    <w:p w:rsidR="003D4993" w:rsidRPr="00AB1199" w:rsidRDefault="003D4993" w:rsidP="000670B4">
      <w:pPr>
        <w:pStyle w:val="ListParagraph"/>
        <w:numPr>
          <w:ilvl w:val="0"/>
          <w:numId w:val="25"/>
        </w:numPr>
        <w:spacing w:after="240"/>
        <w:contextualSpacing/>
      </w:pPr>
      <w:r w:rsidRPr="00AB1199">
        <w:t>diligently perform their respective obligations under this Contract; and</w:t>
      </w:r>
    </w:p>
    <w:p w:rsidR="003D4993" w:rsidRPr="00AB1199" w:rsidRDefault="003D4993" w:rsidP="000670B4">
      <w:pPr>
        <w:pStyle w:val="ListParagraph"/>
        <w:numPr>
          <w:ilvl w:val="0"/>
          <w:numId w:val="25"/>
        </w:numPr>
        <w:spacing w:after="240"/>
        <w:contextualSpacing/>
      </w:pPr>
      <w:r w:rsidRPr="00AB1199">
        <w:t>work together in a collaborative manner.</w:t>
      </w:r>
    </w:p>
    <w:p w:rsidR="003D4993" w:rsidRPr="00437D2E" w:rsidRDefault="003D4993" w:rsidP="003D4993">
      <w:pPr>
        <w:pStyle w:val="Heading1"/>
        <w:keepNext/>
        <w:keepLines/>
        <w:ind w:left="432" w:hanging="432"/>
      </w:pPr>
      <w:bookmarkStart w:id="71" w:name="_Toc527967728"/>
      <w:bookmarkStart w:id="72" w:name="_Toc8824841"/>
      <w:bookmarkStart w:id="73" w:name="_Toc15629943"/>
      <w:bookmarkStart w:id="74" w:name="_Toc17889526"/>
      <w:r w:rsidRPr="00437D2E">
        <w:t>Principal’s Responsibilities and Obligations</w:t>
      </w:r>
      <w:bookmarkEnd w:id="61"/>
      <w:bookmarkEnd w:id="62"/>
      <w:bookmarkEnd w:id="63"/>
      <w:bookmarkEnd w:id="68"/>
      <w:bookmarkEnd w:id="69"/>
      <w:bookmarkEnd w:id="70"/>
      <w:bookmarkEnd w:id="71"/>
      <w:bookmarkEnd w:id="72"/>
      <w:bookmarkEnd w:id="73"/>
      <w:bookmarkEnd w:id="74"/>
    </w:p>
    <w:p w:rsidR="003D4993" w:rsidRPr="00AB1199" w:rsidRDefault="003D4993" w:rsidP="003D4993">
      <w:bookmarkStart w:id="75" w:name="_Toc321727552"/>
      <w:bookmarkStart w:id="76" w:name="_Toc323120058"/>
      <w:bookmarkStart w:id="77" w:name="_Toc328563011"/>
      <w:bookmarkStart w:id="78" w:name="_Toc328569282"/>
      <w:bookmarkStart w:id="79" w:name="_Toc328574581"/>
      <w:bookmarkStart w:id="80" w:name="_Toc328743921"/>
      <w:bookmarkStart w:id="81" w:name="_Toc328744628"/>
      <w:bookmarkStart w:id="82" w:name="_Toc330198984"/>
      <w:bookmarkEnd w:id="75"/>
      <w:bookmarkEnd w:id="76"/>
      <w:bookmarkEnd w:id="77"/>
      <w:bookmarkEnd w:id="78"/>
      <w:bookmarkEnd w:id="79"/>
      <w:bookmarkEnd w:id="80"/>
      <w:bookmarkEnd w:id="81"/>
      <w:r w:rsidRPr="00AB1199">
        <w:t>The Principal shall give or cause to be given to the Consultant timely instructions, decisions and information sufficient to define the requirements of the Services including budgetary arrangements and limitations.</w:t>
      </w:r>
    </w:p>
    <w:p w:rsidR="003D4993" w:rsidRPr="00437D2E" w:rsidRDefault="003D4993" w:rsidP="003D4993">
      <w:pPr>
        <w:pStyle w:val="Heading2"/>
        <w:keepNext/>
        <w:keepLines/>
      </w:pPr>
      <w:bookmarkStart w:id="83" w:name="_Toc527967729"/>
      <w:bookmarkStart w:id="84" w:name="_Toc8824842"/>
      <w:bookmarkStart w:id="85" w:name="_Toc15629944"/>
      <w:bookmarkStart w:id="86" w:name="_Toc17889527"/>
      <w:r w:rsidRPr="00437D2E">
        <w:t>Principal's Representative</w:t>
      </w:r>
      <w:bookmarkEnd w:id="83"/>
      <w:bookmarkEnd w:id="84"/>
      <w:bookmarkEnd w:id="85"/>
      <w:bookmarkEnd w:id="86"/>
    </w:p>
    <w:p w:rsidR="003D4993" w:rsidRPr="00AB1199" w:rsidRDefault="003D4993" w:rsidP="003D4993">
      <w:r w:rsidRPr="00AB1199">
        <w:t>The Principal's Representative shall exercise the duties</w:t>
      </w:r>
      <w:r>
        <w:t>,</w:t>
      </w:r>
      <w:r w:rsidRPr="00AB1199">
        <w:t xml:space="preserve"> discretions and powers vested in the Principal under the Contract except this power of appointment.</w:t>
      </w:r>
    </w:p>
    <w:p w:rsidR="003D4993" w:rsidRPr="00AB1199" w:rsidRDefault="003D4993" w:rsidP="003D4993">
      <w:r w:rsidRPr="00AB1199">
        <w:t>The Principal's Representative is nominated in the Annexure.</w:t>
      </w:r>
    </w:p>
    <w:p w:rsidR="003D4993" w:rsidRPr="00437D2E" w:rsidRDefault="003D4993" w:rsidP="003D4993">
      <w:pPr>
        <w:pStyle w:val="Heading2"/>
        <w:keepNext/>
        <w:keepLines/>
      </w:pPr>
      <w:bookmarkStart w:id="87" w:name="_Toc527967730"/>
      <w:bookmarkStart w:id="88" w:name="_Toc8824843"/>
      <w:bookmarkStart w:id="89" w:name="_Toc15629945"/>
      <w:bookmarkStart w:id="90" w:name="_Toc17889528"/>
      <w:r w:rsidRPr="00437D2E">
        <w:t>Contract Manager</w:t>
      </w:r>
      <w:bookmarkEnd w:id="87"/>
      <w:bookmarkEnd w:id="88"/>
      <w:bookmarkEnd w:id="89"/>
      <w:bookmarkEnd w:id="90"/>
    </w:p>
    <w:p w:rsidR="003D4993" w:rsidRPr="00AB1199" w:rsidRDefault="003D4993" w:rsidP="003D4993">
      <w:r w:rsidRPr="00AB1199">
        <w:t>For the purpose of exercising some of the powers, duties, discretions and authorities, vested in him on behalf of the Principal, the Principal’s Representative may from time to time appoint a representative (‘</w:t>
      </w:r>
      <w:r w:rsidRPr="00AB1199">
        <w:rPr>
          <w:b/>
        </w:rPr>
        <w:t>Contract Manager</w:t>
      </w:r>
      <w:r w:rsidRPr="00AB1199">
        <w:t>’).  The Contract Manager will be notified in the Notice of Acceptance.</w:t>
      </w:r>
    </w:p>
    <w:p w:rsidR="003D4993" w:rsidRPr="00AB1199" w:rsidRDefault="003D4993" w:rsidP="003D4993">
      <w:r w:rsidRPr="00AB1199">
        <w:t>The Contract Manager will act as first point of contact for all matters under the Contract.</w:t>
      </w:r>
    </w:p>
    <w:p w:rsidR="003D4993" w:rsidRPr="00AB1199" w:rsidRDefault="003D4993" w:rsidP="003D4993">
      <w:r w:rsidRPr="00AB1199">
        <w:t>The Consultant shall recognise and accept notices from the Contract Manager as if the Principal issued such.  Any reference to the Principal within these conditions shall be deemed to be a reference to the Contract Manager so far as it concerns the exercise of the Contract Manager’s powers by virtue of his appointment.</w:t>
      </w:r>
    </w:p>
    <w:p w:rsidR="003D4993" w:rsidRPr="00437D2E" w:rsidRDefault="003D4993" w:rsidP="003D4993">
      <w:pPr>
        <w:pStyle w:val="Heading1"/>
        <w:keepNext/>
        <w:keepLines/>
        <w:ind w:left="432" w:hanging="432"/>
      </w:pPr>
      <w:bookmarkStart w:id="91" w:name="_Toc330198985"/>
      <w:bookmarkStart w:id="92" w:name="_Toc527967731"/>
      <w:bookmarkStart w:id="93" w:name="_Toc8824844"/>
      <w:bookmarkStart w:id="94" w:name="_Toc15629946"/>
      <w:bookmarkStart w:id="95" w:name="_Toc17889529"/>
      <w:bookmarkEnd w:id="82"/>
      <w:r w:rsidRPr="00437D2E">
        <w:t>Directions</w:t>
      </w:r>
      <w:bookmarkEnd w:id="91"/>
      <w:bookmarkEnd w:id="92"/>
      <w:bookmarkEnd w:id="93"/>
      <w:bookmarkEnd w:id="94"/>
      <w:bookmarkEnd w:id="95"/>
    </w:p>
    <w:p w:rsidR="003D4993" w:rsidRPr="00AB1199" w:rsidRDefault="003D4993" w:rsidP="003D4993">
      <w:bookmarkStart w:id="96" w:name="_Toc313343281"/>
      <w:bookmarkStart w:id="97" w:name="_Toc316922725"/>
      <w:bookmarkStart w:id="98" w:name="_Toc317858985"/>
      <w:bookmarkStart w:id="99" w:name="_Toc317861058"/>
      <w:bookmarkStart w:id="100" w:name="_Toc317969575"/>
      <w:bookmarkStart w:id="101" w:name="_Toc317969722"/>
      <w:bookmarkStart w:id="102" w:name="_Toc317969871"/>
      <w:bookmarkStart w:id="103" w:name="_Toc321727555"/>
      <w:bookmarkStart w:id="104" w:name="_Toc323120061"/>
      <w:bookmarkStart w:id="105" w:name="_Toc328563014"/>
      <w:bookmarkStart w:id="106" w:name="_Toc328569285"/>
      <w:bookmarkStart w:id="107" w:name="_Toc328574584"/>
      <w:bookmarkStart w:id="108" w:name="_Toc328743924"/>
      <w:bookmarkStart w:id="109" w:name="_Toc328744631"/>
      <w:bookmarkStart w:id="110" w:name="_Toc313343282"/>
      <w:bookmarkStart w:id="111" w:name="_Toc316922726"/>
      <w:bookmarkStart w:id="112" w:name="_Toc317858986"/>
      <w:bookmarkStart w:id="113" w:name="_Toc317861059"/>
      <w:bookmarkStart w:id="114" w:name="_Toc317969576"/>
      <w:bookmarkStart w:id="115" w:name="_Toc317969723"/>
      <w:bookmarkStart w:id="116" w:name="_Toc317969872"/>
      <w:bookmarkStart w:id="117" w:name="_Toc321727556"/>
      <w:bookmarkStart w:id="118" w:name="_Toc323120062"/>
      <w:bookmarkStart w:id="119" w:name="_Toc328563015"/>
      <w:bookmarkStart w:id="120" w:name="_Toc328569286"/>
      <w:bookmarkStart w:id="121" w:name="_Toc328574585"/>
      <w:bookmarkStart w:id="122" w:name="_Toc328743925"/>
      <w:bookmarkStart w:id="123" w:name="_Toc328744632"/>
      <w:bookmarkStart w:id="124" w:name="_Toc33019898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AB1199">
        <w:t>The Consultant shall comply with any direction either orally or in writing issued</w:t>
      </w:r>
      <w:r>
        <w:t>,</w:t>
      </w:r>
      <w:r w:rsidRPr="00AB1199">
        <w:t xml:space="preserve"> given or served upon him by the Principal.  Any direction given orally shall, as soon as practicable after it is given, be confirmed in writing.</w:t>
      </w:r>
    </w:p>
    <w:p w:rsidR="003D4993" w:rsidRPr="00AB1199" w:rsidRDefault="003D4993" w:rsidP="003D4993">
      <w:r w:rsidRPr="00AB1199">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3D4993" w:rsidRPr="00437D2E" w:rsidRDefault="003D4993" w:rsidP="003D4993">
      <w:pPr>
        <w:pStyle w:val="Heading1"/>
        <w:keepNext/>
        <w:keepLines/>
        <w:ind w:left="432" w:hanging="432"/>
      </w:pPr>
      <w:bookmarkStart w:id="125" w:name="_Toc527967732"/>
      <w:bookmarkStart w:id="126" w:name="_Toc8824845"/>
      <w:bookmarkStart w:id="127" w:name="_Toc15629947"/>
      <w:bookmarkStart w:id="128" w:name="_Toc17889530"/>
      <w:r w:rsidRPr="00437D2E">
        <w:lastRenderedPageBreak/>
        <w:t>Consultant’s Responsibilities and Obligations</w:t>
      </w:r>
      <w:bookmarkEnd w:id="124"/>
      <w:bookmarkEnd w:id="125"/>
      <w:bookmarkEnd w:id="126"/>
      <w:bookmarkEnd w:id="127"/>
      <w:bookmarkEnd w:id="128"/>
    </w:p>
    <w:p w:rsidR="003D4993" w:rsidRPr="00AB1199" w:rsidRDefault="003D4993" w:rsidP="003D4993">
      <w:r w:rsidRPr="00AB1199">
        <w:t>The Principal will be relying on the professional skills of the Consultant to provide the Services, which is technically sufficient and complete.  The Consultant shall:</w:t>
      </w:r>
    </w:p>
    <w:p w:rsidR="003D4993" w:rsidRPr="00AB1199" w:rsidRDefault="003D4993" w:rsidP="000670B4">
      <w:pPr>
        <w:pStyle w:val="ListParagraph"/>
        <w:numPr>
          <w:ilvl w:val="0"/>
          <w:numId w:val="18"/>
        </w:numPr>
        <w:spacing w:after="240"/>
        <w:contextualSpacing/>
      </w:pPr>
      <w:r w:rsidRPr="00AB1199">
        <w:t xml:space="preserve">provide all professional advice and skills which are normally required for the class of </w:t>
      </w:r>
      <w:r>
        <w:t>s</w:t>
      </w:r>
      <w:r w:rsidRPr="00AB1199">
        <w:t>ervices which it has agreed to provide under the Contract;</w:t>
      </w:r>
    </w:p>
    <w:p w:rsidR="003D4993" w:rsidRPr="00AB1199" w:rsidRDefault="003D4993" w:rsidP="000670B4">
      <w:pPr>
        <w:pStyle w:val="ListParagraph"/>
        <w:numPr>
          <w:ilvl w:val="0"/>
          <w:numId w:val="18"/>
        </w:numPr>
        <w:spacing w:after="240"/>
        <w:contextualSpacing/>
      </w:pPr>
      <w:r w:rsidRPr="00AB1199">
        <w:t>remain fully responsible for all work undertaken by the Consultant regardless of any review or acceptance of that work by the Principal;</w:t>
      </w:r>
    </w:p>
    <w:p w:rsidR="003D4993" w:rsidRPr="00AB1199" w:rsidRDefault="003D4993" w:rsidP="000670B4">
      <w:pPr>
        <w:pStyle w:val="ListParagraph"/>
        <w:numPr>
          <w:ilvl w:val="0"/>
          <w:numId w:val="18"/>
        </w:numPr>
        <w:spacing w:after="240"/>
        <w:contextualSpacing/>
      </w:pPr>
      <w:r w:rsidRPr="00AB1199">
        <w:t>be liable for any loss or damage suffered as a result of any negligent act, error, omission or statement by it or its employees, agents or sub-consultants except to the extent that the loss or liability is directly attributable to the failure of the Principal, its employees or agents to take reasonable care;</w:t>
      </w:r>
    </w:p>
    <w:p w:rsidR="003D4993" w:rsidRPr="00AB1199" w:rsidRDefault="003D4993" w:rsidP="000670B4">
      <w:pPr>
        <w:pStyle w:val="ListParagraph"/>
        <w:numPr>
          <w:ilvl w:val="0"/>
          <w:numId w:val="18"/>
        </w:numPr>
        <w:spacing w:after="240"/>
        <w:contextualSpacing/>
      </w:pPr>
      <w:r w:rsidRPr="00AB1199">
        <w:t>employ competent staff with qualifications and experience appropriate to their task for the Services;</w:t>
      </w:r>
    </w:p>
    <w:p w:rsidR="003D4993" w:rsidRPr="00AB1199" w:rsidRDefault="003D4993" w:rsidP="000670B4">
      <w:pPr>
        <w:pStyle w:val="ListParagraph"/>
        <w:numPr>
          <w:ilvl w:val="0"/>
          <w:numId w:val="18"/>
        </w:numPr>
        <w:spacing w:after="240"/>
        <w:contextualSpacing/>
      </w:pPr>
      <w:r w:rsidRPr="00AB1199">
        <w:t>ensure that its employees, agents or sub-consultants meet the provisions of the clause titled “Site Rules”;</w:t>
      </w:r>
    </w:p>
    <w:p w:rsidR="003D4993" w:rsidRPr="00AB1199" w:rsidRDefault="003D4993" w:rsidP="000670B4">
      <w:pPr>
        <w:pStyle w:val="ListParagraph"/>
        <w:numPr>
          <w:ilvl w:val="0"/>
          <w:numId w:val="18"/>
        </w:numPr>
        <w:spacing w:after="240"/>
        <w:contextualSpacing/>
      </w:pPr>
      <w:r w:rsidRPr="00AB1199">
        <w:t>promptly inform the Principal in writing if information or any document provided or caused to be provided by the Principal is found to be insufficient or inaccurate; and</w:t>
      </w:r>
    </w:p>
    <w:p w:rsidR="003D4993" w:rsidRPr="00AB1199" w:rsidRDefault="003D4993" w:rsidP="000670B4">
      <w:pPr>
        <w:pStyle w:val="ListParagraph"/>
        <w:numPr>
          <w:ilvl w:val="0"/>
          <w:numId w:val="18"/>
        </w:numPr>
        <w:spacing w:after="240"/>
        <w:contextualSpacing/>
      </w:pPr>
      <w:r w:rsidRPr="00AB1199">
        <w:t>acknowledge that the provision of the Services within the required deadlines is an essential term of the engagement of the Consultant and of the provision of the Services.</w:t>
      </w:r>
    </w:p>
    <w:p w:rsidR="003D4993" w:rsidRPr="00AB1199" w:rsidRDefault="003D4993" w:rsidP="003D4993">
      <w:r w:rsidRPr="00AB1199">
        <w:t>The Consultant shall observe and comply with all requirements of all relevant Acts of the Commonwealth of Australia, Acts of the Northern Territory, with the requirements of all regulations, by-laws, orders or subordinate legislation made or issued under any such Act, the Northern Territory Procurement Code and with the lawful</w:t>
      </w:r>
      <w:r w:rsidRPr="00AB1199" w:rsidDel="006F7B2A">
        <w:t xml:space="preserve"> </w:t>
      </w:r>
      <w:r w:rsidRPr="00AB1199">
        <w:t>requirements of any relevant authority, regulator or standard setting entity as shall be in force in the place affecting or applicable to the Services or the execution of the Services.</w:t>
      </w:r>
    </w:p>
    <w:p w:rsidR="003D4993" w:rsidRPr="00437D2E" w:rsidRDefault="003D4993" w:rsidP="003D4993">
      <w:pPr>
        <w:pStyle w:val="Heading1"/>
        <w:keepNext/>
        <w:keepLines/>
        <w:ind w:left="432" w:hanging="432"/>
      </w:pPr>
      <w:bookmarkStart w:id="129" w:name="_Toc330198987"/>
      <w:bookmarkStart w:id="130" w:name="_Toc527967733"/>
      <w:bookmarkStart w:id="131" w:name="_Toc8824846"/>
      <w:bookmarkStart w:id="132" w:name="_Toc15629948"/>
      <w:bookmarkStart w:id="133" w:name="_Toc17889531"/>
      <w:r w:rsidRPr="00437D2E">
        <w:t>Consultant’s Representative</w:t>
      </w:r>
      <w:bookmarkEnd w:id="129"/>
      <w:bookmarkEnd w:id="130"/>
      <w:bookmarkEnd w:id="131"/>
      <w:bookmarkEnd w:id="132"/>
      <w:bookmarkEnd w:id="133"/>
    </w:p>
    <w:p w:rsidR="003D4993" w:rsidRPr="00AB1199" w:rsidRDefault="003D4993" w:rsidP="003D4993">
      <w:bookmarkStart w:id="134" w:name="_Toc330198988"/>
      <w:r w:rsidRPr="00AB1199">
        <w:t>The Consultant shall appoint a representative (‘</w:t>
      </w:r>
      <w:r w:rsidRPr="00AB1199">
        <w:rPr>
          <w:b/>
        </w:rPr>
        <w:t>Consultant's Representative</w:t>
      </w:r>
      <w:r w:rsidRPr="00AB1199">
        <w:t>’) to be the first point of contact with the Principal.  The Consultant's Representative shall be nominated to the Principal in writing.</w:t>
      </w:r>
    </w:p>
    <w:p w:rsidR="003D4993" w:rsidRPr="00AB1199" w:rsidRDefault="003D4993" w:rsidP="003D4993">
      <w:r w:rsidRPr="00AB1199">
        <w:t>Any direction given to the Consultant’s Representative shall be deemed to be a direction issued to or served upon the Consultant.</w:t>
      </w:r>
    </w:p>
    <w:p w:rsidR="003D4993" w:rsidRPr="00AB1199" w:rsidRDefault="003D4993" w:rsidP="003D4993">
      <w:r w:rsidRPr="00AB1199">
        <w:t>Matters within the knowledge of the Consultant’s Representative shall be deemed to be within the knowledge of the Consultant.</w:t>
      </w:r>
    </w:p>
    <w:p w:rsidR="003D4993" w:rsidRPr="00AB1199" w:rsidRDefault="003D4993" w:rsidP="003D4993">
      <w:r w:rsidRPr="00AB1199">
        <w:t xml:space="preserve">The Consultant </w:t>
      </w:r>
      <w:r>
        <w:t>and the Consultant’s Representative</w:t>
      </w:r>
      <w:r w:rsidRPr="00AB1199">
        <w:t xml:space="preserve"> shall have sufficient command of the English language to be able to read, converse and receive instructions in English.</w:t>
      </w:r>
    </w:p>
    <w:p w:rsidR="003D4993" w:rsidRPr="00AB1199" w:rsidRDefault="003D4993" w:rsidP="003D4993">
      <w:r w:rsidRPr="00AB1199">
        <w:t>The Consultant may, with the prior written approval of the Principal, cancel the appointment and shall nominate another Consultant's Representative.</w:t>
      </w:r>
    </w:p>
    <w:p w:rsidR="003D4993" w:rsidRPr="00437D2E" w:rsidRDefault="003D4993" w:rsidP="003D4993">
      <w:pPr>
        <w:pStyle w:val="Heading1"/>
        <w:keepNext/>
        <w:keepLines/>
        <w:ind w:left="432" w:hanging="432"/>
      </w:pPr>
      <w:bookmarkStart w:id="135" w:name="_Toc244885361"/>
      <w:bookmarkStart w:id="136" w:name="_Toc328634327"/>
      <w:bookmarkStart w:id="137" w:name="_Toc527967734"/>
      <w:bookmarkStart w:id="138" w:name="_Toc8824847"/>
      <w:bookmarkStart w:id="139" w:name="_Toc15629949"/>
      <w:bookmarkStart w:id="140" w:name="_Toc17889532"/>
      <w:r w:rsidRPr="00437D2E">
        <w:t>Replacement of Consultant’s Personnel</w:t>
      </w:r>
      <w:bookmarkEnd w:id="135"/>
      <w:bookmarkEnd w:id="136"/>
      <w:bookmarkEnd w:id="137"/>
      <w:bookmarkEnd w:id="138"/>
      <w:bookmarkEnd w:id="139"/>
      <w:bookmarkEnd w:id="140"/>
    </w:p>
    <w:p w:rsidR="003D4993" w:rsidRPr="00AB1199" w:rsidRDefault="003D4993" w:rsidP="003D4993">
      <w:r w:rsidRPr="00AB1199">
        <w:t>The Consultant shall notify the Principal immediately of any changes in the Consultant’s personnel undertaking the Services.</w:t>
      </w:r>
    </w:p>
    <w:p w:rsidR="003D4993" w:rsidRPr="00AB1199" w:rsidRDefault="003D4993" w:rsidP="003D4993">
      <w:r w:rsidRPr="00AB1199">
        <w:t>The Principal may, in its absolute discretion, give notice requiring the Consultant to remove any of its personnel or sub</w:t>
      </w:r>
      <w:r w:rsidRPr="00AB1199">
        <w:noBreakHyphen/>
        <w:t>contracted personnel from work in respect of the Services.</w:t>
      </w:r>
    </w:p>
    <w:p w:rsidR="003D4993" w:rsidRPr="00AB1199" w:rsidRDefault="003D4993" w:rsidP="003D4993">
      <w:r w:rsidRPr="00AB1199">
        <w:lastRenderedPageBreak/>
        <w:t>The Consultant shall promptly arrange for the removal of such personnel from work in respect of the Services and their replacement with personnel acceptable to the Principal.  The Consultant shall not again employ a person so removed on or in connection with the Services.</w:t>
      </w:r>
    </w:p>
    <w:p w:rsidR="003D4993" w:rsidRPr="00437D2E" w:rsidRDefault="003D4993" w:rsidP="003D4993">
      <w:pPr>
        <w:pStyle w:val="Heading1"/>
        <w:keepNext/>
        <w:keepLines/>
        <w:ind w:left="432" w:hanging="432"/>
      </w:pPr>
      <w:bookmarkStart w:id="141" w:name="_Toc328634328"/>
      <w:bookmarkStart w:id="142" w:name="_Toc527967735"/>
      <w:bookmarkStart w:id="143" w:name="_Toc8824848"/>
      <w:bookmarkStart w:id="144" w:name="_Toc15629950"/>
      <w:bookmarkStart w:id="145" w:name="_Toc17889533"/>
      <w:r w:rsidRPr="00437D2E">
        <w:t>Status of Consultant</w:t>
      </w:r>
      <w:bookmarkEnd w:id="141"/>
      <w:bookmarkEnd w:id="142"/>
      <w:bookmarkEnd w:id="143"/>
      <w:bookmarkEnd w:id="144"/>
      <w:bookmarkEnd w:id="145"/>
    </w:p>
    <w:p w:rsidR="003D4993" w:rsidRPr="00AB1199" w:rsidRDefault="003D4993" w:rsidP="003D4993">
      <w:bookmarkStart w:id="146" w:name="_Toc330198990"/>
      <w:bookmarkStart w:id="147" w:name="_Toc312514493"/>
      <w:bookmarkStart w:id="148" w:name="_Toc312969916"/>
      <w:bookmarkStart w:id="149" w:name="_Toc313092044"/>
      <w:bookmarkStart w:id="150" w:name="_Toc313308699"/>
      <w:bookmarkEnd w:id="134"/>
      <w:r w:rsidRPr="00AB1199">
        <w:t>The Consultant, its employees and sub-consultants thereof, in performing the Services, are not for any purpose a servant or employee of the Principal.</w:t>
      </w:r>
    </w:p>
    <w:p w:rsidR="003D4993" w:rsidRPr="00437D2E" w:rsidRDefault="003D4993" w:rsidP="003D4993">
      <w:pPr>
        <w:pStyle w:val="Heading1"/>
        <w:keepNext/>
        <w:keepLines/>
        <w:ind w:left="432" w:hanging="432"/>
      </w:pPr>
      <w:bookmarkStart w:id="151" w:name="_Toc527967736"/>
      <w:bookmarkStart w:id="152" w:name="_Toc8824849"/>
      <w:bookmarkStart w:id="153" w:name="_Toc15629951"/>
      <w:bookmarkStart w:id="154" w:name="_Toc17889534"/>
      <w:r w:rsidRPr="00437D2E">
        <w:t>Notices</w:t>
      </w:r>
      <w:bookmarkEnd w:id="146"/>
      <w:bookmarkEnd w:id="151"/>
      <w:bookmarkEnd w:id="152"/>
      <w:bookmarkEnd w:id="153"/>
      <w:bookmarkEnd w:id="154"/>
    </w:p>
    <w:p w:rsidR="003D4993" w:rsidRPr="00437D2E" w:rsidRDefault="003D4993" w:rsidP="003D4993">
      <w:pPr>
        <w:pStyle w:val="Heading2"/>
        <w:keepNext/>
        <w:keepLines/>
      </w:pPr>
      <w:bookmarkStart w:id="155" w:name="_Ref317499015"/>
      <w:bookmarkStart w:id="156" w:name="_Toc527967737"/>
      <w:bookmarkStart w:id="157" w:name="_Toc8824850"/>
      <w:bookmarkStart w:id="158" w:name="_Toc15629952"/>
      <w:bookmarkStart w:id="159" w:name="_Toc17889535"/>
      <w:r w:rsidRPr="00437D2E">
        <w:t>Service of Notices</w:t>
      </w:r>
      <w:bookmarkEnd w:id="155"/>
      <w:bookmarkEnd w:id="156"/>
      <w:bookmarkEnd w:id="157"/>
      <w:bookmarkEnd w:id="158"/>
      <w:bookmarkEnd w:id="159"/>
    </w:p>
    <w:p w:rsidR="003D4993" w:rsidRPr="00AB1199" w:rsidRDefault="003D4993" w:rsidP="003D4993">
      <w:r w:rsidRPr="00AB1199">
        <w:t>Notice must be:</w:t>
      </w:r>
    </w:p>
    <w:p w:rsidR="003D4993" w:rsidRPr="00AB1199" w:rsidRDefault="003D4993" w:rsidP="000670B4">
      <w:pPr>
        <w:pStyle w:val="ListParagraph"/>
        <w:numPr>
          <w:ilvl w:val="0"/>
          <w:numId w:val="19"/>
        </w:numPr>
        <w:spacing w:after="240"/>
        <w:contextualSpacing/>
      </w:pPr>
      <w:r w:rsidRPr="00AB1199">
        <w:t>in writing, in English and signed by a person duly authorised by the sender; and</w:t>
      </w:r>
    </w:p>
    <w:p w:rsidR="003D4993" w:rsidRPr="00AB1199" w:rsidRDefault="003D4993" w:rsidP="000670B4">
      <w:pPr>
        <w:pStyle w:val="ListParagraph"/>
        <w:numPr>
          <w:ilvl w:val="0"/>
          <w:numId w:val="19"/>
        </w:numPr>
        <w:spacing w:after="240"/>
        <w:contextualSpacing/>
      </w:pPr>
      <w:r w:rsidRPr="00AB1199">
        <w:t>hand delivered or sent by prepaid post or by electronic means to the recipient's address for Notices set out in the Contract, as varied by any Notice given by the recipient to the sender.</w:t>
      </w:r>
    </w:p>
    <w:p w:rsidR="003D4993" w:rsidRPr="00AB1199" w:rsidRDefault="003D4993" w:rsidP="003D4993">
      <w:r w:rsidRPr="00AB1199">
        <w:t>The Principals address for the service of Notices is as stated in the Annexure.</w:t>
      </w:r>
    </w:p>
    <w:p w:rsidR="003D4993" w:rsidRPr="00437D2E" w:rsidRDefault="003D4993" w:rsidP="003D4993">
      <w:pPr>
        <w:pStyle w:val="Heading2"/>
        <w:keepNext/>
        <w:keepLines/>
      </w:pPr>
      <w:bookmarkStart w:id="160" w:name="_Toc527967738"/>
      <w:bookmarkStart w:id="161" w:name="_Toc8824851"/>
      <w:bookmarkStart w:id="162" w:name="_Toc15629953"/>
      <w:bookmarkStart w:id="163" w:name="_Toc17889536"/>
      <w:r w:rsidRPr="00437D2E">
        <w:t>Effective on Receipt</w:t>
      </w:r>
      <w:bookmarkEnd w:id="160"/>
      <w:bookmarkEnd w:id="161"/>
      <w:bookmarkEnd w:id="162"/>
      <w:bookmarkEnd w:id="163"/>
    </w:p>
    <w:p w:rsidR="003D4993" w:rsidRPr="00AB1199" w:rsidRDefault="003D4993" w:rsidP="003D4993">
      <w:r w:rsidRPr="00AB1199">
        <w:t xml:space="preserve">Any notice given in accordance with sub-clause </w:t>
      </w:r>
      <w:r>
        <w:t xml:space="preserve">13.1 </w:t>
      </w:r>
      <w:r w:rsidRPr="00AB1199">
        <w:t>sent to the address set out in the Contract, takes effect when it is taken to be received (or at a later time specified in it) and is taken to be received:</w:t>
      </w:r>
    </w:p>
    <w:p w:rsidR="003D4993" w:rsidRPr="00AB1199" w:rsidRDefault="003D4993" w:rsidP="000670B4">
      <w:pPr>
        <w:pStyle w:val="ListParagraph"/>
        <w:numPr>
          <w:ilvl w:val="0"/>
          <w:numId w:val="20"/>
        </w:numPr>
        <w:spacing w:after="240"/>
        <w:contextualSpacing/>
      </w:pPr>
      <w:r w:rsidRPr="00AB1199">
        <w:t>if hand delivered, on delivery;</w:t>
      </w:r>
    </w:p>
    <w:p w:rsidR="003D4993" w:rsidRPr="00AB1199" w:rsidRDefault="003D4993" w:rsidP="000670B4">
      <w:pPr>
        <w:pStyle w:val="ListParagraph"/>
        <w:numPr>
          <w:ilvl w:val="0"/>
          <w:numId w:val="20"/>
        </w:numPr>
        <w:spacing w:after="240"/>
        <w:contextualSpacing/>
      </w:pPr>
      <w:r w:rsidRPr="00AB1199">
        <w:t>if sent by post, three (3) Business Days after the date of posting (or seven (7) Business Days after the date of posting if posted to or from a place outside Australia); and</w:t>
      </w:r>
    </w:p>
    <w:p w:rsidR="003D4993" w:rsidRPr="00AB1199" w:rsidRDefault="003D4993" w:rsidP="000670B4">
      <w:pPr>
        <w:pStyle w:val="ListParagraph"/>
        <w:numPr>
          <w:ilvl w:val="0"/>
          <w:numId w:val="20"/>
        </w:numPr>
        <w:spacing w:after="240"/>
        <w:contextualSpacing/>
      </w:pPr>
      <w:r w:rsidRPr="00AB1199">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3D4993" w:rsidRPr="00AB1199" w:rsidRDefault="003D4993" w:rsidP="003D4993">
      <w:r w:rsidRPr="00AB1199">
        <w:t>but if the delivery, receipt or transmission is not on a Business Day or is after 5.00pm on a Business Day, the Notice is taken to be received at 8.00am on the next Business Day.</w:t>
      </w:r>
    </w:p>
    <w:p w:rsidR="003D4993" w:rsidRPr="00437D2E" w:rsidRDefault="003D4993" w:rsidP="003D4993">
      <w:pPr>
        <w:pStyle w:val="Heading1"/>
        <w:keepNext/>
        <w:keepLines/>
        <w:ind w:left="432" w:hanging="432"/>
      </w:pPr>
      <w:bookmarkStart w:id="164" w:name="_Toc317858992"/>
      <w:bookmarkStart w:id="165" w:name="_Toc317861065"/>
      <w:bookmarkStart w:id="166" w:name="_Toc317969582"/>
      <w:bookmarkStart w:id="167" w:name="_Toc317969729"/>
      <w:bookmarkStart w:id="168" w:name="_Toc317969878"/>
      <w:bookmarkStart w:id="169" w:name="_Toc321727562"/>
      <w:bookmarkStart w:id="170" w:name="_Toc323120068"/>
      <w:bookmarkStart w:id="171" w:name="_Toc328563021"/>
      <w:bookmarkStart w:id="172" w:name="_Toc328569292"/>
      <w:bookmarkStart w:id="173" w:name="_Toc328574591"/>
      <w:bookmarkStart w:id="174" w:name="_Toc328743931"/>
      <w:bookmarkStart w:id="175" w:name="_Toc328744638"/>
      <w:bookmarkStart w:id="176" w:name="_Toc317858993"/>
      <w:bookmarkStart w:id="177" w:name="_Toc317861066"/>
      <w:bookmarkStart w:id="178" w:name="_Toc317969583"/>
      <w:bookmarkStart w:id="179" w:name="_Toc317969730"/>
      <w:bookmarkStart w:id="180" w:name="_Toc317969879"/>
      <w:bookmarkStart w:id="181" w:name="_Toc321727563"/>
      <w:bookmarkStart w:id="182" w:name="_Toc323120069"/>
      <w:bookmarkStart w:id="183" w:name="_Toc328563022"/>
      <w:bookmarkStart w:id="184" w:name="_Toc328569293"/>
      <w:bookmarkStart w:id="185" w:name="_Toc328574592"/>
      <w:bookmarkStart w:id="186" w:name="_Toc328743932"/>
      <w:bookmarkStart w:id="187" w:name="_Toc328744639"/>
      <w:bookmarkStart w:id="188" w:name="_Toc317858994"/>
      <w:bookmarkStart w:id="189" w:name="_Toc317861067"/>
      <w:bookmarkStart w:id="190" w:name="_Toc317969584"/>
      <w:bookmarkStart w:id="191" w:name="_Toc317969731"/>
      <w:bookmarkStart w:id="192" w:name="_Toc317969880"/>
      <w:bookmarkStart w:id="193" w:name="_Toc321727564"/>
      <w:bookmarkStart w:id="194" w:name="_Toc323120070"/>
      <w:bookmarkStart w:id="195" w:name="_Toc328563023"/>
      <w:bookmarkStart w:id="196" w:name="_Toc328569294"/>
      <w:bookmarkStart w:id="197" w:name="_Toc328574593"/>
      <w:bookmarkStart w:id="198" w:name="_Toc328743933"/>
      <w:bookmarkStart w:id="199" w:name="_Toc328744640"/>
      <w:bookmarkStart w:id="200" w:name="_Toc317858995"/>
      <w:bookmarkStart w:id="201" w:name="_Toc317861068"/>
      <w:bookmarkStart w:id="202" w:name="_Toc317969585"/>
      <w:bookmarkStart w:id="203" w:name="_Toc317969732"/>
      <w:bookmarkStart w:id="204" w:name="_Toc317969881"/>
      <w:bookmarkStart w:id="205" w:name="_Toc321727565"/>
      <w:bookmarkStart w:id="206" w:name="_Toc323120071"/>
      <w:bookmarkStart w:id="207" w:name="_Toc328563024"/>
      <w:bookmarkStart w:id="208" w:name="_Toc328569295"/>
      <w:bookmarkStart w:id="209" w:name="_Toc328574594"/>
      <w:bookmarkStart w:id="210" w:name="_Toc328743934"/>
      <w:bookmarkStart w:id="211" w:name="_Toc328744641"/>
      <w:bookmarkStart w:id="212" w:name="_Toc330198991"/>
      <w:bookmarkStart w:id="213" w:name="_Toc527967739"/>
      <w:bookmarkStart w:id="214" w:name="_Toc8824852"/>
      <w:bookmarkStart w:id="215" w:name="_Toc15629954"/>
      <w:bookmarkStart w:id="216" w:name="_Toc1788953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437D2E">
        <w:t>Site Rules</w:t>
      </w:r>
      <w:bookmarkEnd w:id="212"/>
      <w:bookmarkEnd w:id="213"/>
      <w:bookmarkEnd w:id="214"/>
      <w:bookmarkEnd w:id="215"/>
      <w:bookmarkEnd w:id="216"/>
    </w:p>
    <w:p w:rsidR="003D4993" w:rsidRPr="00AB1199" w:rsidRDefault="003D4993" w:rsidP="003D4993">
      <w:bookmarkStart w:id="217" w:name="_Toc328634331"/>
      <w:bookmarkStart w:id="218" w:name="_Toc330198992"/>
      <w:bookmarkEnd w:id="147"/>
      <w:bookmarkEnd w:id="148"/>
      <w:bookmarkEnd w:id="149"/>
      <w:bookmarkEnd w:id="150"/>
      <w:r w:rsidRPr="00AB1199">
        <w:t>The Consultant, his employees and sub-consultants required to enter the Site in connection with the Services shall comply with all rules and regulations in force at the Site, including security screening through Criminal History Checks where required.</w:t>
      </w:r>
    </w:p>
    <w:p w:rsidR="003D4993" w:rsidRPr="00AB1199" w:rsidRDefault="003D4993" w:rsidP="003D4993">
      <w:r w:rsidRPr="00AB1199">
        <w:t>The Consultant is responsible for obtaining all relevant permits and the payment of all associated fees and/or charges which are levied by the appropriate Authority.</w:t>
      </w:r>
    </w:p>
    <w:p w:rsidR="003D4993" w:rsidRPr="00437D2E" w:rsidRDefault="003D4993" w:rsidP="003D4993">
      <w:pPr>
        <w:pStyle w:val="Heading1"/>
        <w:keepNext/>
        <w:keepLines/>
        <w:ind w:left="432" w:hanging="432"/>
      </w:pPr>
      <w:bookmarkStart w:id="219" w:name="_Toc377976600"/>
      <w:bookmarkStart w:id="220" w:name="_Ref390335930"/>
      <w:bookmarkStart w:id="221" w:name="_Ref390335992"/>
      <w:bookmarkStart w:id="222" w:name="_Ref390336054"/>
      <w:bookmarkStart w:id="223" w:name="_Toc527967740"/>
      <w:bookmarkStart w:id="224" w:name="_Ref2066662"/>
      <w:bookmarkStart w:id="225" w:name="_Toc8824853"/>
      <w:bookmarkStart w:id="226" w:name="_Toc15629955"/>
      <w:bookmarkStart w:id="227" w:name="_Toc17889538"/>
      <w:r w:rsidRPr="00437D2E">
        <w:t>Work Health and Safety Management</w:t>
      </w:r>
      <w:bookmarkEnd w:id="219"/>
      <w:bookmarkEnd w:id="220"/>
      <w:bookmarkEnd w:id="221"/>
      <w:bookmarkEnd w:id="222"/>
      <w:bookmarkEnd w:id="223"/>
      <w:bookmarkEnd w:id="224"/>
      <w:bookmarkEnd w:id="225"/>
      <w:bookmarkEnd w:id="226"/>
      <w:bookmarkEnd w:id="227"/>
    </w:p>
    <w:p w:rsidR="003D4993" w:rsidRPr="00AB1199" w:rsidRDefault="003D4993" w:rsidP="003D4993">
      <w:pPr>
        <w:pStyle w:val="Heading2"/>
        <w:keepNext/>
        <w:keepLines/>
      </w:pPr>
      <w:bookmarkStart w:id="228" w:name="_Toc8824854"/>
      <w:bookmarkStart w:id="229" w:name="_Toc15629956"/>
      <w:bookmarkStart w:id="230" w:name="_Toc17889539"/>
      <w:r w:rsidRPr="00AB1199">
        <w:t>Optional – Applicable if Services are to be carried out On-Site</w:t>
      </w:r>
      <w:bookmarkEnd w:id="228"/>
      <w:bookmarkEnd w:id="229"/>
      <w:bookmarkEnd w:id="230"/>
    </w:p>
    <w:p w:rsidR="003D4993" w:rsidRPr="00AB1199" w:rsidRDefault="003D4993" w:rsidP="003A472A">
      <w:r w:rsidRPr="00AB1199">
        <w:rPr>
          <w:b/>
        </w:rPr>
        <w:t>'Site'</w:t>
      </w:r>
      <w:r w:rsidRPr="00AB1199">
        <w:t xml:space="preserve"> means a site at which construction or building work is or will be carried out.</w:t>
      </w:r>
    </w:p>
    <w:p w:rsidR="003D4993" w:rsidRPr="00AB1199" w:rsidRDefault="003D4993" w:rsidP="003A472A">
      <w:r w:rsidRPr="00AB1199">
        <w:rPr>
          <w:b/>
        </w:rPr>
        <w:lastRenderedPageBreak/>
        <w:t>'Site Safety Rules'</w:t>
      </w:r>
      <w:r w:rsidRPr="00AB1199">
        <w:t xml:space="preserve"> means any site rules that are applicable to a particular site and which are developed and implemented by the person who has the control and management of the site.</w:t>
      </w:r>
    </w:p>
    <w:p w:rsidR="003D4993" w:rsidRPr="00AB1199" w:rsidRDefault="003D4993" w:rsidP="003A472A">
      <w:r w:rsidRPr="00AB1199">
        <w:rPr>
          <w:b/>
        </w:rPr>
        <w:t>'Plant'</w:t>
      </w:r>
      <w:r w:rsidRPr="00AB1199">
        <w:t xml:space="preserve"> means any machinery, equipment, appliance, container, implement, tool, any component thereof and anything connected or fitted thereto.</w:t>
      </w:r>
    </w:p>
    <w:p w:rsidR="003D4993" w:rsidRPr="00AB1199" w:rsidRDefault="003D4993" w:rsidP="003A472A">
      <w:r w:rsidRPr="00AB1199">
        <w:rPr>
          <w:b/>
        </w:rPr>
        <w:t>'Structure'</w:t>
      </w:r>
      <w:r w:rsidRPr="00AB1199">
        <w:t xml:space="preserve"> means anything that is constructed and includes any building, mast, tower, framework, pipeline, transport infrastructure, underground works or any part or component of a structure. </w:t>
      </w:r>
    </w:p>
    <w:p w:rsidR="003D4993" w:rsidRPr="00AB1199" w:rsidRDefault="003D4993" w:rsidP="003A472A">
      <w:r w:rsidRPr="00AB1199">
        <w:rPr>
          <w:b/>
        </w:rPr>
        <w:t>'Substance'</w:t>
      </w:r>
      <w:r w:rsidRPr="00AB1199">
        <w:t xml:space="preserve"> means any natural or artificial substance, whether solid, liquid, gas or vapour.</w:t>
      </w:r>
    </w:p>
    <w:p w:rsidR="003D4993" w:rsidRPr="00AB1199" w:rsidRDefault="003D4993" w:rsidP="003A472A">
      <w:r w:rsidRPr="00AB1199">
        <w:rPr>
          <w:b/>
        </w:rPr>
        <w:t>'</w:t>
      </w:r>
      <w:r w:rsidRPr="00AB1199">
        <w:rPr>
          <w:b/>
          <w:i/>
        </w:rPr>
        <w:t>WHS Act</w:t>
      </w:r>
      <w:r w:rsidRPr="00AB1199">
        <w:rPr>
          <w:b/>
        </w:rPr>
        <w:t>'</w:t>
      </w:r>
      <w:r w:rsidRPr="00AB1199">
        <w:rPr>
          <w:i/>
        </w:rPr>
        <w:t xml:space="preserve"> </w:t>
      </w:r>
      <w:r w:rsidRPr="00AB1199">
        <w:t xml:space="preserve">means the </w:t>
      </w:r>
      <w:r w:rsidRPr="00AB1199">
        <w:rPr>
          <w:i/>
        </w:rPr>
        <w:t>Work Health and Safety (National Uniform Legislation) Act 2011 (NT)</w:t>
      </w:r>
      <w:r w:rsidRPr="00AB1199">
        <w:t xml:space="preserve"> and includes subordinate legislation made under that Act including regulations and approved codes of practice as well as any amendment, re-enactment or replacement of such Act.</w:t>
      </w:r>
    </w:p>
    <w:p w:rsidR="003D4993" w:rsidRPr="00437D2E" w:rsidRDefault="003D4993" w:rsidP="003D4993">
      <w:pPr>
        <w:pStyle w:val="Heading3"/>
        <w:keepNext/>
        <w:keepLines/>
      </w:pPr>
      <w:bookmarkStart w:id="231" w:name="_Ref390335944"/>
      <w:bookmarkStart w:id="232" w:name="_Toc527967741"/>
      <w:bookmarkStart w:id="233" w:name="_Toc8824855"/>
      <w:bookmarkStart w:id="234" w:name="_Toc15629957"/>
      <w:bookmarkStart w:id="235" w:name="_Toc17889540"/>
      <w:r w:rsidRPr="00437D2E">
        <w:t>Work Health and Safety Plan</w:t>
      </w:r>
      <w:bookmarkEnd w:id="231"/>
      <w:bookmarkEnd w:id="232"/>
      <w:bookmarkEnd w:id="233"/>
      <w:bookmarkEnd w:id="234"/>
      <w:bookmarkEnd w:id="235"/>
    </w:p>
    <w:p w:rsidR="003D4993" w:rsidRPr="00AB1199" w:rsidRDefault="003D4993" w:rsidP="003D4993">
      <w:pPr>
        <w:rPr>
          <w:rFonts w:cs="Arial"/>
        </w:rPr>
      </w:pPr>
      <w:r w:rsidRPr="00AB1199">
        <w:rPr>
          <w:rFonts w:cs="Arial"/>
        </w:rPr>
        <w:t>Prior to commencing to provide any Services at a site the Consultant must prepare and submit to the Principal a work health and safety plan (‘</w:t>
      </w:r>
      <w:r w:rsidRPr="00AB1199">
        <w:rPr>
          <w:rFonts w:cs="Arial"/>
          <w:b/>
        </w:rPr>
        <w:t>WHS Plan</w:t>
      </w:r>
      <w:r w:rsidRPr="00AB1199">
        <w:rPr>
          <w:rFonts w:cs="Arial"/>
        </w:rPr>
        <w:t>’).</w:t>
      </w:r>
    </w:p>
    <w:p w:rsidR="003D4993" w:rsidRPr="00AB1199" w:rsidRDefault="003D4993" w:rsidP="003D4993">
      <w:pPr>
        <w:rPr>
          <w:rFonts w:cs="Arial"/>
        </w:rPr>
      </w:pPr>
      <w:r w:rsidRPr="00AB1199">
        <w:rPr>
          <w:rFonts w:cs="Arial"/>
        </w:rPr>
        <w:t>The WHS Plan must be consistent with any Site Safety Rules.</w:t>
      </w:r>
    </w:p>
    <w:p w:rsidR="003D4993" w:rsidRPr="00437D2E" w:rsidRDefault="003D4993" w:rsidP="003D4993">
      <w:pPr>
        <w:pStyle w:val="Heading3"/>
        <w:keepNext/>
        <w:keepLines/>
      </w:pPr>
      <w:bookmarkStart w:id="236" w:name="_Ref390335951"/>
      <w:bookmarkStart w:id="237" w:name="_Toc527967742"/>
      <w:bookmarkStart w:id="238" w:name="_Toc8824856"/>
      <w:bookmarkStart w:id="239" w:name="_Toc15629958"/>
      <w:bookmarkStart w:id="240" w:name="_Toc17889541"/>
      <w:r w:rsidRPr="00437D2E">
        <w:t>General obligations of Consultant</w:t>
      </w:r>
      <w:bookmarkEnd w:id="236"/>
      <w:bookmarkEnd w:id="237"/>
      <w:bookmarkEnd w:id="238"/>
      <w:bookmarkEnd w:id="239"/>
      <w:bookmarkEnd w:id="240"/>
    </w:p>
    <w:p w:rsidR="003D4993" w:rsidRPr="00AB1199" w:rsidRDefault="003D4993" w:rsidP="003D4993">
      <w:pPr>
        <w:rPr>
          <w:rFonts w:cs="Arial"/>
        </w:rPr>
      </w:pPr>
      <w:r w:rsidRPr="00AB1199">
        <w:rPr>
          <w:rFonts w:cs="Arial"/>
        </w:rPr>
        <w:t>The Consultant must:</w:t>
      </w:r>
    </w:p>
    <w:p w:rsidR="003D4993" w:rsidRPr="00AB1199" w:rsidRDefault="003D4993" w:rsidP="000670B4">
      <w:pPr>
        <w:pStyle w:val="ListParagraph"/>
        <w:numPr>
          <w:ilvl w:val="0"/>
          <w:numId w:val="41"/>
        </w:numPr>
        <w:spacing w:after="240"/>
        <w:contextualSpacing/>
      </w:pPr>
      <w:r w:rsidRPr="00AB1199">
        <w:t>develop, maintain and implement the WHS Management Plan;</w:t>
      </w:r>
    </w:p>
    <w:p w:rsidR="003D4993" w:rsidRPr="00AB1199" w:rsidRDefault="003D4993" w:rsidP="000670B4">
      <w:pPr>
        <w:pStyle w:val="ListParagraph"/>
        <w:numPr>
          <w:ilvl w:val="0"/>
          <w:numId w:val="41"/>
        </w:numPr>
        <w:spacing w:after="240"/>
        <w:contextualSpacing/>
      </w:pPr>
      <w:r w:rsidRPr="00AB1199">
        <w:t>carry out the Services safely and in a manner that does not put the health and safety of persons at risk;</w:t>
      </w:r>
    </w:p>
    <w:p w:rsidR="003D4993" w:rsidRPr="00AB1199" w:rsidRDefault="003D4993" w:rsidP="000670B4">
      <w:pPr>
        <w:pStyle w:val="ListParagraph"/>
        <w:numPr>
          <w:ilvl w:val="0"/>
          <w:numId w:val="41"/>
        </w:numPr>
        <w:spacing w:after="240"/>
        <w:contextualSpacing/>
      </w:pPr>
      <w:r w:rsidRPr="00AB1199">
        <w:t>in carrying out the Services, ensure that its employees, sub-consultants and agents comply with the WHS Plan, the WHS Act, Australian Standards and the requirements of any government or statutory authority or utility service provider in so far as they are applicable to the Services;</w:t>
      </w:r>
    </w:p>
    <w:p w:rsidR="003D4993" w:rsidRPr="00AB1199" w:rsidRDefault="003D4993" w:rsidP="000670B4">
      <w:pPr>
        <w:pStyle w:val="ListParagraph"/>
        <w:numPr>
          <w:ilvl w:val="0"/>
          <w:numId w:val="41"/>
        </w:numPr>
        <w:spacing w:after="240"/>
        <w:contextualSpacing/>
      </w:pPr>
      <w:r w:rsidRPr="00AB1199">
        <w:t>ensure that if any statutory requirement requires that:</w:t>
      </w:r>
    </w:p>
    <w:p w:rsidR="003D4993" w:rsidRPr="00AB1199" w:rsidRDefault="003D4993" w:rsidP="000670B4">
      <w:pPr>
        <w:pStyle w:val="ListParagraph"/>
        <w:numPr>
          <w:ilvl w:val="0"/>
          <w:numId w:val="42"/>
        </w:numPr>
        <w:spacing w:after="240"/>
        <w:contextualSpacing/>
      </w:pPr>
      <w:r w:rsidRPr="00AB1199">
        <w:t>a person be authorised or licensed to carry out any Services, that person is so authorised or licensed, and complies with any conditions of such authorisation or licence;</w:t>
      </w:r>
    </w:p>
    <w:p w:rsidR="003D4993" w:rsidRPr="00AB1199" w:rsidRDefault="003D4993" w:rsidP="000670B4">
      <w:pPr>
        <w:pStyle w:val="ListParagraph"/>
        <w:numPr>
          <w:ilvl w:val="0"/>
          <w:numId w:val="42"/>
        </w:numPr>
        <w:spacing w:after="240"/>
        <w:contextualSpacing/>
      </w:pPr>
      <w:r w:rsidRPr="00AB1199">
        <w:t>a person has prescribed qualifications or experience, or if not, is to be supervised by a person who has prescribed qualifications or experience, that person has the required qualifications or experience or is so supervised; or</w:t>
      </w:r>
    </w:p>
    <w:p w:rsidR="003D4993" w:rsidRPr="00AB1199" w:rsidRDefault="003D4993" w:rsidP="000670B4">
      <w:pPr>
        <w:pStyle w:val="ListParagraph"/>
        <w:numPr>
          <w:ilvl w:val="0"/>
          <w:numId w:val="42"/>
        </w:numPr>
        <w:spacing w:after="240"/>
        <w:contextualSpacing/>
      </w:pPr>
      <w:r w:rsidRPr="00AB1199">
        <w:t>a workplace, Plant or Substance (or design), or work (or class of work) be authorised or licensed, that workplace, Plant or Substance, or work is so authorised or licensed;</w:t>
      </w:r>
    </w:p>
    <w:p w:rsidR="003D4993" w:rsidRPr="00AB1199" w:rsidRDefault="003D4993" w:rsidP="000670B4">
      <w:pPr>
        <w:pStyle w:val="ListParagraph"/>
        <w:numPr>
          <w:ilvl w:val="0"/>
          <w:numId w:val="41"/>
        </w:numPr>
        <w:spacing w:after="240"/>
        <w:contextualSpacing/>
      </w:pPr>
      <w:r w:rsidRPr="00AB1199">
        <w:t xml:space="preserve">not direct or allow a person to carry out Services, or use Plant or a Substance at a workplace unless the authorisation, licensing, prescribed qualifications or experience required by any statutory requirement or clause </w:t>
      </w:r>
      <w:r>
        <w:fldChar w:fldCharType="begin"/>
      </w:r>
      <w:r>
        <w:instrText xml:space="preserve"> REF _Ref390335951 \r \h </w:instrText>
      </w:r>
      <w:r>
        <w:fldChar w:fldCharType="separate"/>
      </w:r>
      <w:r>
        <w:t>15.1.2</w:t>
      </w:r>
      <w:r>
        <w:fldChar w:fldCharType="end"/>
      </w:r>
      <w:r w:rsidRPr="00AB1199">
        <w:t>(c) are met; and</w:t>
      </w:r>
    </w:p>
    <w:p w:rsidR="003D4993" w:rsidRPr="00AB1199" w:rsidRDefault="003D4993" w:rsidP="000670B4">
      <w:pPr>
        <w:pStyle w:val="ListParagraph"/>
        <w:numPr>
          <w:ilvl w:val="0"/>
          <w:numId w:val="41"/>
        </w:numPr>
        <w:spacing w:after="240"/>
        <w:contextualSpacing/>
      </w:pPr>
      <w:r w:rsidRPr="00AB1199">
        <w:t>if requested by the Principal’s Representative, produce evidence of any approvals including any authorisations, licences, prescribed qualifications or experience, or any other information relevant to work health and safety (as the case may be) to the satisfaction of the Principal’s Representative before the Consultant or any sub-consultant commences any Services.</w:t>
      </w:r>
    </w:p>
    <w:p w:rsidR="003D4993" w:rsidRPr="00437D2E" w:rsidRDefault="003D4993" w:rsidP="003D4993">
      <w:pPr>
        <w:pStyle w:val="Heading3"/>
        <w:keepNext/>
        <w:keepLines/>
      </w:pPr>
      <w:bookmarkStart w:id="241" w:name="_Toc527967743"/>
      <w:bookmarkStart w:id="242" w:name="_Toc8824857"/>
      <w:bookmarkStart w:id="243" w:name="_Toc15629959"/>
      <w:bookmarkStart w:id="244" w:name="_Toc17889542"/>
      <w:r w:rsidRPr="00437D2E">
        <w:t>Consultant’s Obligations to Inform</w:t>
      </w:r>
      <w:bookmarkEnd w:id="241"/>
      <w:bookmarkEnd w:id="242"/>
      <w:bookmarkEnd w:id="243"/>
      <w:bookmarkEnd w:id="244"/>
    </w:p>
    <w:p w:rsidR="003D4993" w:rsidRPr="00AB1199" w:rsidRDefault="003D4993" w:rsidP="003D4993">
      <w:pPr>
        <w:rPr>
          <w:rFonts w:cs="Arial"/>
        </w:rPr>
      </w:pPr>
      <w:r w:rsidRPr="00AB1199">
        <w:rPr>
          <w:rFonts w:cs="Arial"/>
        </w:rPr>
        <w:t>In relation to any Services performed at a site, the Consultant must keep the Principal’s Representative fully informed of all health and safety matters relating to the Services and will provide the following to the Principal’s Representative:</w:t>
      </w:r>
    </w:p>
    <w:p w:rsidR="003D4993" w:rsidRPr="00AB1199" w:rsidRDefault="003D4993" w:rsidP="000670B4">
      <w:pPr>
        <w:pStyle w:val="ListParagraph"/>
        <w:numPr>
          <w:ilvl w:val="0"/>
          <w:numId w:val="43"/>
        </w:numPr>
        <w:spacing w:after="240"/>
        <w:contextualSpacing/>
      </w:pPr>
      <w:r w:rsidRPr="00AB1199">
        <w:lastRenderedPageBreak/>
        <w:t>a copy of any incident notification provided to NT WorkSafe under section 38 of the WHS Act at the same time such notification is made to NT WorkSafe;</w:t>
      </w:r>
    </w:p>
    <w:p w:rsidR="003D4993" w:rsidRPr="00AB1199" w:rsidRDefault="003D4993" w:rsidP="000670B4">
      <w:pPr>
        <w:pStyle w:val="ListParagraph"/>
        <w:numPr>
          <w:ilvl w:val="0"/>
          <w:numId w:val="43"/>
        </w:numPr>
        <w:spacing w:after="240"/>
        <w:contextualSpacing/>
      </w:pPr>
      <w:r w:rsidRPr="00AB1199">
        <w:t>a monthly report, to be submitted within one (1) week after the end of the relevant month; and</w:t>
      </w:r>
    </w:p>
    <w:p w:rsidR="003D4993" w:rsidRPr="00AB1199" w:rsidRDefault="003D4993" w:rsidP="000670B4">
      <w:pPr>
        <w:pStyle w:val="ListParagraph"/>
        <w:numPr>
          <w:ilvl w:val="0"/>
          <w:numId w:val="43"/>
        </w:numPr>
        <w:spacing w:after="240"/>
        <w:contextualSpacing/>
      </w:pPr>
      <w:r w:rsidRPr="00AB1199">
        <w:t>a final report within one (1) month after Completion of the particular Services.</w:t>
      </w:r>
    </w:p>
    <w:p w:rsidR="003D4993" w:rsidRPr="00AB1199" w:rsidRDefault="003D4993" w:rsidP="003D4993">
      <w:pPr>
        <w:rPr>
          <w:rFonts w:cs="Arial"/>
        </w:rPr>
      </w:pPr>
      <w:r w:rsidRPr="00AB1199">
        <w:rPr>
          <w:rFonts w:cs="Arial"/>
        </w:rPr>
        <w:t>The reports described in paragraphs (b) and (c) above will provide detail on work health and safety matters and, in particular, compliance with the WHS Plan.</w:t>
      </w:r>
    </w:p>
    <w:p w:rsidR="003D4993" w:rsidRPr="00437D2E" w:rsidRDefault="003D4993" w:rsidP="003D4993">
      <w:pPr>
        <w:pStyle w:val="Heading3"/>
        <w:keepNext/>
        <w:keepLines/>
      </w:pPr>
      <w:bookmarkStart w:id="245" w:name="_Toc527967744"/>
      <w:bookmarkStart w:id="246" w:name="_Toc8824858"/>
      <w:bookmarkStart w:id="247" w:name="_Toc15629960"/>
      <w:bookmarkStart w:id="248" w:name="_Toc17889543"/>
      <w:r w:rsidRPr="00437D2E">
        <w:t>Right of Principal to Monitor and Audit</w:t>
      </w:r>
      <w:bookmarkEnd w:id="245"/>
      <w:bookmarkEnd w:id="246"/>
      <w:bookmarkEnd w:id="247"/>
      <w:bookmarkEnd w:id="248"/>
    </w:p>
    <w:p w:rsidR="003D4993" w:rsidRPr="00AB1199" w:rsidRDefault="003D4993" w:rsidP="003D4993">
      <w:pPr>
        <w:rPr>
          <w:rFonts w:cs="Arial"/>
        </w:rPr>
      </w:pPr>
      <w:r w:rsidRPr="00AB1199">
        <w:rPr>
          <w:rFonts w:cs="Arial"/>
        </w:rPr>
        <w:t xml:space="preserve">The Principal or its nominee may, at any time, monitor, inspect or audit the performance of the Consultant in relation to its compliance with the WHS Plan and this clause </w:t>
      </w:r>
      <w:r w:rsidRPr="00AB1199">
        <w:rPr>
          <w:rFonts w:cs="Arial"/>
        </w:rPr>
        <w:fldChar w:fldCharType="begin"/>
      </w:r>
      <w:r w:rsidRPr="00AB1199">
        <w:rPr>
          <w:rFonts w:cs="Arial"/>
        </w:rPr>
        <w:instrText xml:space="preserve"> REF _Ref390335930 \r \h  \* MERGEFORMAT </w:instrText>
      </w:r>
      <w:r w:rsidRPr="00AB1199">
        <w:rPr>
          <w:rFonts w:cs="Arial"/>
        </w:rPr>
      </w:r>
      <w:r w:rsidRPr="00AB1199">
        <w:rPr>
          <w:rFonts w:cs="Arial"/>
        </w:rPr>
        <w:fldChar w:fldCharType="separate"/>
      </w:r>
      <w:r>
        <w:rPr>
          <w:rFonts w:cs="Arial"/>
        </w:rPr>
        <w:t>15</w:t>
      </w:r>
      <w:r w:rsidRPr="00AB1199">
        <w:rPr>
          <w:rFonts w:cs="Arial"/>
        </w:rPr>
        <w:fldChar w:fldCharType="end"/>
      </w:r>
      <w:r w:rsidRPr="00AB1199">
        <w:rPr>
          <w:rFonts w:cs="Arial"/>
        </w:rPr>
        <w:t xml:space="preserve"> generally.</w:t>
      </w:r>
    </w:p>
    <w:p w:rsidR="003D4993" w:rsidRPr="00AB1199" w:rsidRDefault="003D4993" w:rsidP="003D4993">
      <w:pPr>
        <w:rPr>
          <w:rFonts w:cs="Arial"/>
        </w:rPr>
      </w:pPr>
      <w:r w:rsidRPr="00AB1199">
        <w:rPr>
          <w:rFonts w:cs="Arial"/>
        </w:rPr>
        <w:t>The Consultant must allow the Principal or its nominee access to the, WHS Plan and any relevant documents or activities so as to enable such monitoring, inspection or audit.</w:t>
      </w:r>
    </w:p>
    <w:p w:rsidR="003D4993" w:rsidRPr="00437D2E" w:rsidRDefault="003D4993" w:rsidP="003D4993">
      <w:pPr>
        <w:pStyle w:val="Heading3"/>
        <w:keepNext/>
        <w:keepLines/>
      </w:pPr>
      <w:bookmarkStart w:id="249" w:name="_Toc527967745"/>
      <w:bookmarkStart w:id="250" w:name="_Toc8824859"/>
      <w:bookmarkStart w:id="251" w:name="_Toc15629961"/>
      <w:bookmarkStart w:id="252" w:name="_Toc17889544"/>
      <w:r w:rsidRPr="00437D2E">
        <w:t>Power of Principal Regarding Work Health and Safety</w:t>
      </w:r>
      <w:bookmarkEnd w:id="249"/>
      <w:bookmarkEnd w:id="250"/>
      <w:bookmarkEnd w:id="251"/>
      <w:bookmarkEnd w:id="252"/>
    </w:p>
    <w:p w:rsidR="003D4993" w:rsidRPr="00AB1199" w:rsidRDefault="003D4993" w:rsidP="003D4993">
      <w:pPr>
        <w:rPr>
          <w:rFonts w:cs="Arial"/>
        </w:rPr>
      </w:pPr>
      <w:r w:rsidRPr="00AB1199">
        <w:rPr>
          <w:rFonts w:cs="Arial"/>
        </w:rPr>
        <w:t xml:space="preserve">If the Principal’s Representative considers: </w:t>
      </w:r>
    </w:p>
    <w:p w:rsidR="003D4993" w:rsidRPr="00AB1199" w:rsidRDefault="003D4993" w:rsidP="000670B4">
      <w:pPr>
        <w:pStyle w:val="ListParagraph"/>
        <w:numPr>
          <w:ilvl w:val="0"/>
          <w:numId w:val="44"/>
        </w:numPr>
        <w:spacing w:after="240"/>
        <w:contextualSpacing/>
      </w:pPr>
      <w:r w:rsidRPr="00AB1199">
        <w:t>there is a risk of injury to people or damage to property arising from the Services; or</w:t>
      </w:r>
    </w:p>
    <w:p w:rsidR="003D4993" w:rsidRPr="00AB1199" w:rsidRDefault="003D4993" w:rsidP="000670B4">
      <w:pPr>
        <w:pStyle w:val="ListParagraph"/>
        <w:numPr>
          <w:ilvl w:val="0"/>
          <w:numId w:val="44"/>
        </w:numPr>
        <w:spacing w:after="240"/>
        <w:contextualSpacing/>
      </w:pPr>
      <w:r w:rsidRPr="00AB1199">
        <w:t xml:space="preserve">there is an unsafe or potentially unsafe practice or breach of the requirements of clauses </w:t>
      </w:r>
      <w:r w:rsidRPr="00AB1199">
        <w:fldChar w:fldCharType="begin"/>
      </w:r>
      <w:r w:rsidRPr="00AB1199">
        <w:instrText xml:space="preserve"> REF _Ref390335944 \r \h  \* MERGEFORMAT </w:instrText>
      </w:r>
      <w:r w:rsidRPr="00AB1199">
        <w:fldChar w:fldCharType="separate"/>
      </w:r>
      <w:r>
        <w:t>15.1.1</w:t>
      </w:r>
      <w:r w:rsidRPr="00AB1199">
        <w:fldChar w:fldCharType="end"/>
      </w:r>
      <w:r w:rsidRPr="00AB1199">
        <w:t xml:space="preserve"> or </w:t>
      </w:r>
      <w:r w:rsidRPr="00AB1199">
        <w:fldChar w:fldCharType="begin"/>
      </w:r>
      <w:r w:rsidRPr="00AB1199">
        <w:instrText xml:space="preserve"> REF _Ref390335951 \r \h  \* MERGEFORMAT </w:instrText>
      </w:r>
      <w:r w:rsidRPr="00AB1199">
        <w:fldChar w:fldCharType="separate"/>
      </w:r>
      <w:r>
        <w:t>15.1.2</w:t>
      </w:r>
      <w:r w:rsidRPr="00AB1199">
        <w:fldChar w:fldCharType="end"/>
      </w:r>
      <w:r w:rsidRPr="00AB1199">
        <w:t>;</w:t>
      </w:r>
    </w:p>
    <w:p w:rsidR="003D4993" w:rsidRPr="00AB1199" w:rsidRDefault="003D4993" w:rsidP="003A472A">
      <w:r w:rsidRPr="00AB1199">
        <w:t>then, in addition to any other rights under this Contract, the Principal’s Representative may:</w:t>
      </w:r>
    </w:p>
    <w:p w:rsidR="003D4993" w:rsidRPr="00AB1199" w:rsidRDefault="003D4993" w:rsidP="000670B4">
      <w:pPr>
        <w:pStyle w:val="ListParagraph"/>
        <w:numPr>
          <w:ilvl w:val="0"/>
          <w:numId w:val="45"/>
        </w:numPr>
        <w:spacing w:after="240"/>
        <w:contextualSpacing/>
      </w:pPr>
      <w:r w:rsidRPr="00AB1199">
        <w:t>direct the Consultant to change its manner of working; or</w:t>
      </w:r>
    </w:p>
    <w:p w:rsidR="003D4993" w:rsidRPr="00AB1199" w:rsidRDefault="003D4993" w:rsidP="000670B4">
      <w:pPr>
        <w:pStyle w:val="ListParagraph"/>
        <w:numPr>
          <w:ilvl w:val="0"/>
          <w:numId w:val="45"/>
        </w:numPr>
        <w:spacing w:after="240"/>
        <w:contextualSpacing/>
      </w:pPr>
      <w:r w:rsidRPr="00AB1199">
        <w:t>suspend the performance of the Services associated with the unsafe practice or breach, and not lift the suspension until the unsafe practice is removed, or the breach rectified.</w:t>
      </w:r>
    </w:p>
    <w:p w:rsidR="003D4993" w:rsidRPr="00AB1199" w:rsidRDefault="003D4993" w:rsidP="00695D4A">
      <w:pPr>
        <w:spacing w:before="120" w:after="120"/>
        <w:ind w:left="720" w:hanging="11"/>
        <w:rPr>
          <w:rFonts w:cs="Arial"/>
        </w:rPr>
      </w:pPr>
      <w:r w:rsidRPr="00AB1199">
        <w:rPr>
          <w:rFonts w:cs="Arial"/>
        </w:rPr>
        <w:t xml:space="preserve">All costs and delay and disruption caused by any action taken under this clause </w:t>
      </w:r>
      <w:r>
        <w:rPr>
          <w:rFonts w:cs="Arial"/>
        </w:rPr>
        <w:t>15</w:t>
      </w:r>
      <w:r w:rsidRPr="00AB1199">
        <w:rPr>
          <w:rFonts w:cs="Arial"/>
        </w:rPr>
        <w:t xml:space="preserve"> are the responsibility of the Consultant.</w:t>
      </w:r>
    </w:p>
    <w:p w:rsidR="003D4993" w:rsidRPr="00437D2E" w:rsidRDefault="003D4993" w:rsidP="003D4993">
      <w:pPr>
        <w:pStyle w:val="Heading3"/>
        <w:keepNext/>
        <w:keepLines/>
      </w:pPr>
      <w:bookmarkStart w:id="253" w:name="_Ref390335975"/>
      <w:bookmarkStart w:id="254" w:name="_Ref390336024"/>
      <w:bookmarkStart w:id="255" w:name="_Toc527967746"/>
      <w:bookmarkStart w:id="256" w:name="_Toc8824860"/>
      <w:bookmarkStart w:id="257" w:name="_Toc15629962"/>
      <w:bookmarkStart w:id="258" w:name="_Toc17889545"/>
      <w:r w:rsidRPr="00437D2E">
        <w:t>Breach of WHS Obligations</w:t>
      </w:r>
      <w:bookmarkEnd w:id="253"/>
      <w:bookmarkEnd w:id="254"/>
      <w:bookmarkEnd w:id="255"/>
      <w:bookmarkEnd w:id="256"/>
      <w:bookmarkEnd w:id="257"/>
      <w:bookmarkEnd w:id="258"/>
    </w:p>
    <w:p w:rsidR="003D4993" w:rsidRPr="00AB1199" w:rsidRDefault="003D4993" w:rsidP="003D4993">
      <w:pPr>
        <w:rPr>
          <w:rFonts w:cs="Arial"/>
        </w:rPr>
      </w:pPr>
      <w:r w:rsidRPr="00AB1199">
        <w:rPr>
          <w:rFonts w:cs="Arial"/>
        </w:rPr>
        <w:t xml:space="preserve">Where, in the opinion of the Principal, the Consultant has committed a substantive breach of its obligations under this clause </w:t>
      </w:r>
      <w:r w:rsidRPr="00AB1199">
        <w:rPr>
          <w:rFonts w:cs="Arial"/>
        </w:rPr>
        <w:fldChar w:fldCharType="begin"/>
      </w:r>
      <w:r w:rsidRPr="00AB1199">
        <w:rPr>
          <w:rFonts w:cs="Arial"/>
        </w:rPr>
        <w:instrText xml:space="preserve"> REF _Ref390335992 \r \h  \* MERGEFORMAT </w:instrText>
      </w:r>
      <w:r w:rsidRPr="00AB1199">
        <w:rPr>
          <w:rFonts w:cs="Arial"/>
        </w:rPr>
      </w:r>
      <w:r w:rsidRPr="00AB1199">
        <w:rPr>
          <w:rFonts w:cs="Arial"/>
        </w:rPr>
        <w:fldChar w:fldCharType="separate"/>
      </w:r>
      <w:r>
        <w:rPr>
          <w:rFonts w:cs="Arial"/>
        </w:rPr>
        <w:t>15</w:t>
      </w:r>
      <w:r w:rsidRPr="00AB1199">
        <w:rPr>
          <w:rFonts w:cs="Arial"/>
        </w:rPr>
        <w:fldChar w:fldCharType="end"/>
      </w:r>
      <w:r w:rsidRPr="00AB1199">
        <w:rPr>
          <w:rFonts w:cs="Arial"/>
        </w:rPr>
        <w:t>, the Principal may immediately terminate this Contract by written notice to the Consultant.</w:t>
      </w:r>
    </w:p>
    <w:p w:rsidR="003D4993" w:rsidRPr="00AB1199" w:rsidRDefault="003D4993" w:rsidP="003D4993">
      <w:pPr>
        <w:rPr>
          <w:rFonts w:cs="Arial"/>
        </w:rPr>
      </w:pPr>
      <w:r w:rsidRPr="00AB1199">
        <w:rPr>
          <w:rFonts w:cs="Arial"/>
        </w:rPr>
        <w:t xml:space="preserve">The remedy provided in this clause </w:t>
      </w:r>
      <w:r w:rsidRPr="00AB1199">
        <w:rPr>
          <w:rFonts w:cs="Arial"/>
        </w:rPr>
        <w:fldChar w:fldCharType="begin"/>
      </w:r>
      <w:r w:rsidRPr="00AB1199">
        <w:rPr>
          <w:rFonts w:cs="Arial"/>
        </w:rPr>
        <w:instrText xml:space="preserve"> REF _Ref390336024 \r \h  \* MERGEFORMAT </w:instrText>
      </w:r>
      <w:r w:rsidRPr="00AB1199">
        <w:rPr>
          <w:rFonts w:cs="Arial"/>
        </w:rPr>
      </w:r>
      <w:r w:rsidRPr="00AB1199">
        <w:rPr>
          <w:rFonts w:cs="Arial"/>
        </w:rPr>
        <w:fldChar w:fldCharType="separate"/>
      </w:r>
      <w:r>
        <w:rPr>
          <w:rFonts w:cs="Arial"/>
        </w:rPr>
        <w:t>15.1.6</w:t>
      </w:r>
      <w:r w:rsidRPr="00AB1199">
        <w:rPr>
          <w:rFonts w:cs="Arial"/>
        </w:rPr>
        <w:fldChar w:fldCharType="end"/>
      </w:r>
      <w:r w:rsidRPr="00AB1199">
        <w:rPr>
          <w:rFonts w:cs="Arial"/>
        </w:rPr>
        <w:t>:</w:t>
      </w:r>
    </w:p>
    <w:p w:rsidR="003D4993" w:rsidRPr="00AB1199" w:rsidRDefault="003D4993" w:rsidP="000670B4">
      <w:pPr>
        <w:pStyle w:val="ListParagraph"/>
        <w:numPr>
          <w:ilvl w:val="0"/>
          <w:numId w:val="46"/>
        </w:numPr>
        <w:spacing w:after="240"/>
        <w:contextualSpacing/>
      </w:pPr>
      <w:r w:rsidRPr="00AB1199">
        <w:t>applies notwithstanding any other provision of the Contract; and</w:t>
      </w:r>
    </w:p>
    <w:p w:rsidR="003D4993" w:rsidRPr="00AB1199" w:rsidRDefault="003D4993" w:rsidP="000670B4">
      <w:pPr>
        <w:pStyle w:val="ListParagraph"/>
        <w:numPr>
          <w:ilvl w:val="0"/>
          <w:numId w:val="46"/>
        </w:numPr>
        <w:spacing w:after="240"/>
        <w:contextualSpacing/>
      </w:pPr>
      <w:r w:rsidRPr="00AB1199">
        <w:t>is in addition to the other remedies under this Contract.</w:t>
      </w:r>
    </w:p>
    <w:p w:rsidR="003D4993" w:rsidRPr="00437D2E" w:rsidRDefault="003D4993" w:rsidP="003D4993">
      <w:pPr>
        <w:pStyle w:val="Heading3"/>
        <w:keepNext/>
        <w:keepLines/>
      </w:pPr>
      <w:bookmarkStart w:id="259" w:name="_Toc527967747"/>
      <w:bookmarkStart w:id="260" w:name="_Toc8824861"/>
      <w:bookmarkStart w:id="261" w:name="_Toc15629963"/>
      <w:bookmarkStart w:id="262" w:name="_Toc17889546"/>
      <w:r w:rsidRPr="00437D2E">
        <w:t>Design to Comply with WHS Act</w:t>
      </w:r>
      <w:bookmarkEnd w:id="259"/>
      <w:bookmarkEnd w:id="260"/>
      <w:bookmarkEnd w:id="261"/>
      <w:bookmarkEnd w:id="262"/>
    </w:p>
    <w:p w:rsidR="003D4993" w:rsidRPr="00AB1199" w:rsidRDefault="003D4993" w:rsidP="003D4993">
      <w:pPr>
        <w:rPr>
          <w:rFonts w:cs="Arial"/>
        </w:rPr>
      </w:pPr>
      <w:r w:rsidRPr="00AB1199">
        <w:rPr>
          <w:rFonts w:cs="Arial"/>
        </w:rPr>
        <w:t xml:space="preserve">Where the Services involve a design component (including management of a design component), the Consultant will ensure that it and its sub-consultants comply with the </w:t>
      </w:r>
      <w:r w:rsidRPr="00AB1199">
        <w:rPr>
          <w:rFonts w:cs="Arial"/>
          <w:i/>
        </w:rPr>
        <w:t>WHS Act</w:t>
      </w:r>
      <w:r w:rsidRPr="00AB1199">
        <w:rPr>
          <w:rFonts w:cs="Arial"/>
        </w:rPr>
        <w:t xml:space="preserve"> and ensure that any Structure it designs (or manages the design of, as the case may be) is, so far as is reasonably practicable, without risk to the health and safety of persons who will use, occupy, construct or carry out any activity at or in the vicinity of the Structure. In particular, the Consultant will:</w:t>
      </w:r>
    </w:p>
    <w:p w:rsidR="003D4993" w:rsidRPr="00AB1199" w:rsidRDefault="003D4993" w:rsidP="000670B4">
      <w:pPr>
        <w:pStyle w:val="ListParagraph"/>
        <w:numPr>
          <w:ilvl w:val="0"/>
          <w:numId w:val="47"/>
        </w:numPr>
        <w:spacing w:after="240"/>
        <w:contextualSpacing/>
      </w:pPr>
      <w:r w:rsidRPr="00AB1199">
        <w:t>implement a risk management process to ensure that any hazards associated with the design are identified, assessed and, as far as reasonably practicable, eliminated or minimised;</w:t>
      </w:r>
    </w:p>
    <w:p w:rsidR="003D4993" w:rsidRPr="00AB1199" w:rsidRDefault="003D4993" w:rsidP="000670B4">
      <w:pPr>
        <w:pStyle w:val="ListParagraph"/>
        <w:numPr>
          <w:ilvl w:val="0"/>
          <w:numId w:val="47"/>
        </w:numPr>
        <w:spacing w:after="240"/>
        <w:contextualSpacing/>
      </w:pPr>
      <w:r w:rsidRPr="00AB1199">
        <w:lastRenderedPageBreak/>
        <w:t xml:space="preserve">consult, cooperate and coordinate with others who may contribute to the safe design of the Structure including the Principal, sub-consultants, construction contractors and end users; </w:t>
      </w:r>
    </w:p>
    <w:p w:rsidR="003D4993" w:rsidRPr="00AB1199" w:rsidRDefault="003D4993" w:rsidP="000670B4">
      <w:pPr>
        <w:pStyle w:val="ListParagraph"/>
        <w:numPr>
          <w:ilvl w:val="0"/>
          <w:numId w:val="47"/>
        </w:numPr>
        <w:spacing w:after="240"/>
        <w:contextualSpacing/>
      </w:pPr>
      <w:r w:rsidRPr="00AB1199">
        <w:t>maintain appropriate records regarding the design process and the risk management process, including the results of any calculation, analysis, testing or examination, risk assessment and any conditions to ensure the Structure is safe, and provide such records to:</w:t>
      </w:r>
    </w:p>
    <w:p w:rsidR="003D4993" w:rsidRPr="00AB1199" w:rsidRDefault="003D4993" w:rsidP="000670B4">
      <w:pPr>
        <w:pStyle w:val="ListParagraph"/>
        <w:numPr>
          <w:ilvl w:val="0"/>
          <w:numId w:val="48"/>
        </w:numPr>
        <w:spacing w:after="240"/>
        <w:contextualSpacing/>
      </w:pPr>
      <w:r w:rsidRPr="00AB1199">
        <w:t>the Principal and each person who is provided with the design; and</w:t>
      </w:r>
    </w:p>
    <w:p w:rsidR="003D4993" w:rsidRPr="00AB1199" w:rsidRDefault="003D4993" w:rsidP="000670B4">
      <w:pPr>
        <w:pStyle w:val="ListParagraph"/>
        <w:numPr>
          <w:ilvl w:val="0"/>
          <w:numId w:val="48"/>
        </w:numPr>
        <w:spacing w:after="240"/>
        <w:contextualSpacing/>
      </w:pPr>
      <w:r w:rsidRPr="00AB1199">
        <w:t>any other person who occupies, uses or carries out any activity at or in the vicinity of the Structure on request.</w:t>
      </w:r>
    </w:p>
    <w:p w:rsidR="003D4993" w:rsidRPr="00AB1199" w:rsidRDefault="003D4993" w:rsidP="000670B4">
      <w:pPr>
        <w:pStyle w:val="ListParagraph"/>
        <w:numPr>
          <w:ilvl w:val="0"/>
          <w:numId w:val="47"/>
        </w:numPr>
        <w:spacing w:after="240"/>
        <w:contextualSpacing/>
      </w:pPr>
      <w:r w:rsidRPr="00AB1199">
        <w:t>on completion of the design, provide a report to the Principal detailing the health and safety aspects of the design and which includes information about any identified or potential hazards, hazardous substances used in the design, access problems or any handling risks. Such report will be in a form approved by the Principal’s Representative.</w:t>
      </w:r>
    </w:p>
    <w:p w:rsidR="003D4993" w:rsidRPr="00AB1199" w:rsidRDefault="003D4993" w:rsidP="003D4993">
      <w:pPr>
        <w:pStyle w:val="Heading2"/>
        <w:keepNext/>
        <w:keepLines/>
      </w:pPr>
      <w:bookmarkStart w:id="263" w:name="_Toc8824862"/>
      <w:bookmarkStart w:id="264" w:name="_Toc15629964"/>
      <w:bookmarkStart w:id="265" w:name="_Toc17889547"/>
      <w:r w:rsidRPr="00AB1199">
        <w:t>Optional – Applicable if Services are to be carried out Off-Site</w:t>
      </w:r>
      <w:bookmarkEnd w:id="263"/>
      <w:bookmarkEnd w:id="264"/>
      <w:bookmarkEnd w:id="265"/>
    </w:p>
    <w:p w:rsidR="003D4993" w:rsidRPr="00AB1199" w:rsidRDefault="003D4993" w:rsidP="003D4993">
      <w:pPr>
        <w:rPr>
          <w:rFonts w:cs="Arial"/>
        </w:rPr>
      </w:pPr>
      <w:bookmarkStart w:id="266" w:name="OLE_LINK7"/>
      <w:r w:rsidRPr="00AB1199">
        <w:rPr>
          <w:b/>
        </w:rPr>
        <w:t>'</w:t>
      </w:r>
      <w:r w:rsidRPr="00AB1199">
        <w:rPr>
          <w:rFonts w:cs="Arial"/>
          <w:b/>
        </w:rPr>
        <w:t>Plant</w:t>
      </w:r>
      <w:r w:rsidRPr="00AB1199">
        <w:rPr>
          <w:b/>
        </w:rPr>
        <w:t>'</w:t>
      </w:r>
      <w:r w:rsidRPr="00AB1199">
        <w:rPr>
          <w:rFonts w:cs="Arial"/>
          <w:b/>
        </w:rPr>
        <w:t xml:space="preserve"> </w:t>
      </w:r>
      <w:r w:rsidRPr="00AB1199">
        <w:rPr>
          <w:rFonts w:cs="Arial"/>
        </w:rPr>
        <w:t>means any machinery, equipment, appliance, container, implement, tool, any component thereof and anything connected or fitted thereto.</w:t>
      </w:r>
    </w:p>
    <w:p w:rsidR="003D4993" w:rsidRPr="00AB1199" w:rsidRDefault="003D4993" w:rsidP="003D4993">
      <w:pPr>
        <w:rPr>
          <w:rFonts w:cs="Arial"/>
        </w:rPr>
      </w:pPr>
      <w:r w:rsidRPr="00AB1199">
        <w:rPr>
          <w:b/>
        </w:rPr>
        <w:t>'</w:t>
      </w:r>
      <w:r w:rsidRPr="00AB1199">
        <w:rPr>
          <w:rFonts w:cs="Arial"/>
          <w:b/>
        </w:rPr>
        <w:t>Structure</w:t>
      </w:r>
      <w:r w:rsidRPr="00AB1199">
        <w:rPr>
          <w:b/>
        </w:rPr>
        <w:t>'</w:t>
      </w:r>
      <w:r w:rsidRPr="00AB1199">
        <w:rPr>
          <w:rFonts w:cs="Arial"/>
        </w:rPr>
        <w:t xml:space="preserve"> means anything that is constructed and includes any building, mast, tower, framework, pipeline, transport infrastructure, underground works or any part or component of a structure. </w:t>
      </w:r>
    </w:p>
    <w:p w:rsidR="003D4993" w:rsidRPr="00AB1199" w:rsidRDefault="003D4993" w:rsidP="003D4993">
      <w:pPr>
        <w:rPr>
          <w:rFonts w:cs="Arial"/>
        </w:rPr>
      </w:pPr>
      <w:r w:rsidRPr="00AB1199">
        <w:rPr>
          <w:b/>
        </w:rPr>
        <w:t>'</w:t>
      </w:r>
      <w:r w:rsidRPr="00AB1199">
        <w:rPr>
          <w:rFonts w:cs="Arial"/>
          <w:b/>
        </w:rPr>
        <w:t>Substance</w:t>
      </w:r>
      <w:r w:rsidRPr="00AB1199">
        <w:rPr>
          <w:b/>
        </w:rPr>
        <w:t>'</w:t>
      </w:r>
      <w:r w:rsidRPr="00AB1199">
        <w:rPr>
          <w:rFonts w:cs="Arial"/>
          <w:b/>
        </w:rPr>
        <w:t xml:space="preserve"> </w:t>
      </w:r>
      <w:r w:rsidRPr="00AB1199">
        <w:rPr>
          <w:rFonts w:cs="Arial"/>
        </w:rPr>
        <w:t>means any natural or artificial substance, whether solid, liquid, gas or vapour.</w:t>
      </w:r>
    </w:p>
    <w:bookmarkEnd w:id="266"/>
    <w:p w:rsidR="003D4993" w:rsidRPr="00AB1199" w:rsidRDefault="003D4993" w:rsidP="003D4993">
      <w:pPr>
        <w:rPr>
          <w:rFonts w:cs="Arial"/>
        </w:rPr>
      </w:pPr>
      <w:r w:rsidRPr="00AB1199">
        <w:rPr>
          <w:b/>
        </w:rPr>
        <w:t>'</w:t>
      </w:r>
      <w:r w:rsidRPr="00AB1199">
        <w:rPr>
          <w:rFonts w:cs="Arial"/>
          <w:b/>
          <w:i/>
        </w:rPr>
        <w:t>WHS Act</w:t>
      </w:r>
      <w:r w:rsidRPr="00AB1199">
        <w:rPr>
          <w:b/>
        </w:rPr>
        <w:t>'</w:t>
      </w:r>
      <w:r w:rsidRPr="00AB1199">
        <w:rPr>
          <w:rFonts w:cs="Arial"/>
          <w:i/>
        </w:rPr>
        <w:t xml:space="preserve"> </w:t>
      </w:r>
      <w:r w:rsidRPr="00AB1199">
        <w:rPr>
          <w:rFonts w:cs="Arial"/>
        </w:rPr>
        <w:t xml:space="preserve">means the </w:t>
      </w:r>
      <w:r w:rsidRPr="00AB1199">
        <w:rPr>
          <w:rFonts w:cs="Arial"/>
          <w:i/>
        </w:rPr>
        <w:t>Work Health and Safety (National Uniform Legislation) Act 2011 (NT)</w:t>
      </w:r>
      <w:r w:rsidRPr="00AB1199">
        <w:rPr>
          <w:rFonts w:cs="Arial"/>
        </w:rPr>
        <w:t xml:space="preserve"> and includes subordinate legislation made under that Act including regulations and approved codes of practice as well as any amendment, re-enactment or replacement of such Act.</w:t>
      </w:r>
    </w:p>
    <w:p w:rsidR="003D4993" w:rsidRPr="00437D2E" w:rsidRDefault="003D4993" w:rsidP="003D4993">
      <w:pPr>
        <w:pStyle w:val="Heading3"/>
        <w:keepNext/>
        <w:keepLines/>
      </w:pPr>
      <w:bookmarkStart w:id="267" w:name="_Toc527967748"/>
      <w:bookmarkStart w:id="268" w:name="_Toc8824863"/>
      <w:bookmarkStart w:id="269" w:name="_Toc15629965"/>
      <w:bookmarkStart w:id="270" w:name="_Toc17889548"/>
      <w:r w:rsidRPr="00437D2E">
        <w:t>General obligations of Consultant</w:t>
      </w:r>
      <w:bookmarkEnd w:id="267"/>
      <w:bookmarkEnd w:id="268"/>
      <w:bookmarkEnd w:id="269"/>
      <w:bookmarkEnd w:id="270"/>
    </w:p>
    <w:p w:rsidR="003D4993" w:rsidRPr="00AB1199" w:rsidRDefault="003D4993" w:rsidP="003D4993">
      <w:pPr>
        <w:rPr>
          <w:rFonts w:cs="Arial"/>
        </w:rPr>
      </w:pPr>
      <w:r w:rsidRPr="00AB1199">
        <w:rPr>
          <w:rFonts w:cs="Arial"/>
        </w:rPr>
        <w:t>The Consultant must:</w:t>
      </w:r>
    </w:p>
    <w:p w:rsidR="003D4993" w:rsidRPr="00AB1199" w:rsidRDefault="003D4993" w:rsidP="000670B4">
      <w:pPr>
        <w:pStyle w:val="ListParagraph"/>
        <w:numPr>
          <w:ilvl w:val="0"/>
          <w:numId w:val="49"/>
        </w:numPr>
        <w:spacing w:after="240"/>
        <w:contextualSpacing/>
      </w:pPr>
      <w:r w:rsidRPr="00AB1199">
        <w:t>carry out the Services safely and in a manner that does not put the health and safety of persons at risk;</w:t>
      </w:r>
    </w:p>
    <w:p w:rsidR="003D4993" w:rsidRPr="00AB1199" w:rsidRDefault="003D4993" w:rsidP="000670B4">
      <w:pPr>
        <w:pStyle w:val="ListParagraph"/>
        <w:numPr>
          <w:ilvl w:val="0"/>
          <w:numId w:val="49"/>
        </w:numPr>
        <w:spacing w:after="240"/>
        <w:contextualSpacing/>
      </w:pPr>
      <w:r w:rsidRPr="00AB1199">
        <w:t xml:space="preserve">have a work health and safety management system in place that complies with the requirements of the </w:t>
      </w:r>
      <w:r w:rsidRPr="00AB1199">
        <w:rPr>
          <w:i/>
        </w:rPr>
        <w:t>WHS Act</w:t>
      </w:r>
      <w:r w:rsidRPr="00AB1199">
        <w:t xml:space="preserve">; </w:t>
      </w:r>
    </w:p>
    <w:p w:rsidR="003D4993" w:rsidRPr="00AB1199" w:rsidRDefault="003D4993" w:rsidP="000670B4">
      <w:pPr>
        <w:pStyle w:val="ListParagraph"/>
        <w:numPr>
          <w:ilvl w:val="0"/>
          <w:numId w:val="49"/>
        </w:numPr>
        <w:spacing w:after="240"/>
        <w:contextualSpacing/>
      </w:pPr>
      <w:r w:rsidRPr="00AB1199">
        <w:t xml:space="preserve">in carrying out the Services, ensure that its employees, sub-consultants and agents comply with the </w:t>
      </w:r>
      <w:r w:rsidRPr="00AB1199">
        <w:rPr>
          <w:i/>
        </w:rPr>
        <w:t>WHS Act</w:t>
      </w:r>
      <w:r w:rsidRPr="00AB1199">
        <w:t>, Australian Standards and the requirements of any government or statutory authority or utility service provider in so far as they are applicable to the Services;</w:t>
      </w:r>
    </w:p>
    <w:p w:rsidR="003D4993" w:rsidRPr="00AB1199" w:rsidRDefault="003D4993" w:rsidP="000670B4">
      <w:pPr>
        <w:pStyle w:val="ListParagraph"/>
        <w:numPr>
          <w:ilvl w:val="0"/>
          <w:numId w:val="49"/>
        </w:numPr>
        <w:spacing w:after="240"/>
        <w:contextualSpacing/>
      </w:pPr>
      <w:r w:rsidRPr="00AB1199">
        <w:t>ensure that if any statutory requirement requires that:</w:t>
      </w:r>
    </w:p>
    <w:p w:rsidR="003D4993" w:rsidRPr="00AB1199" w:rsidRDefault="003D4993" w:rsidP="000670B4">
      <w:pPr>
        <w:pStyle w:val="ListParagraph"/>
        <w:numPr>
          <w:ilvl w:val="0"/>
          <w:numId w:val="52"/>
        </w:numPr>
        <w:spacing w:after="240"/>
        <w:contextualSpacing/>
      </w:pPr>
      <w:r w:rsidRPr="00AB1199">
        <w:t xml:space="preserve">a person be authorised or licensed to carry out any Services, that person is so authorised or licensed, and complies with any conditions of such authorisation or licence; </w:t>
      </w:r>
    </w:p>
    <w:p w:rsidR="003D4993" w:rsidRPr="00AB1199" w:rsidRDefault="003D4993" w:rsidP="000670B4">
      <w:pPr>
        <w:pStyle w:val="ListParagraph"/>
        <w:numPr>
          <w:ilvl w:val="0"/>
          <w:numId w:val="52"/>
        </w:numPr>
        <w:spacing w:after="240"/>
        <w:contextualSpacing/>
      </w:pPr>
      <w:r w:rsidRPr="00AB1199">
        <w:t>a person has prescribed qualifications or experience, or if not, is to be supervised by a person who has prescribed qualifications or experience, that person has the required qualifications or experience or is so supervised; or</w:t>
      </w:r>
    </w:p>
    <w:p w:rsidR="003D4993" w:rsidRPr="00AB1199" w:rsidRDefault="003D4993" w:rsidP="000670B4">
      <w:pPr>
        <w:pStyle w:val="ListParagraph"/>
        <w:numPr>
          <w:ilvl w:val="0"/>
          <w:numId w:val="52"/>
        </w:numPr>
        <w:spacing w:after="240"/>
        <w:contextualSpacing/>
      </w:pPr>
      <w:r w:rsidRPr="00AB1199">
        <w:t>a workplace, Plant or Substance (or design), or work (or class of work) be authorised or licensed, that workplace, Plant or Substance, or work is so authorised or licensed;</w:t>
      </w:r>
    </w:p>
    <w:p w:rsidR="003D4993" w:rsidRPr="00AB1199" w:rsidRDefault="003D4993" w:rsidP="000670B4">
      <w:pPr>
        <w:pStyle w:val="ListParagraph"/>
        <w:numPr>
          <w:ilvl w:val="0"/>
          <w:numId w:val="49"/>
        </w:numPr>
        <w:spacing w:after="240"/>
        <w:contextualSpacing/>
      </w:pPr>
      <w:r w:rsidRPr="00AB1199">
        <w:t>not direct or allow a person to carry out Services, or use Plant or a Substance at a workplace unless the authorisation, licensing, prescribed qualifications or experience required by any statutory requirement are met; and</w:t>
      </w:r>
    </w:p>
    <w:p w:rsidR="003D4993" w:rsidRPr="00AB1199" w:rsidRDefault="003D4993" w:rsidP="000670B4">
      <w:pPr>
        <w:pStyle w:val="ListParagraph"/>
        <w:numPr>
          <w:ilvl w:val="0"/>
          <w:numId w:val="49"/>
        </w:numPr>
        <w:spacing w:after="240"/>
        <w:contextualSpacing/>
      </w:pPr>
      <w:r w:rsidRPr="00AB1199">
        <w:t>if requested by the Principal’s Representative, produce evidence of any approvals including any authorisations, licences, prescribed qualifications or experience, or any other information relevant to work health and safety (as the case may be) to the satisfaction of the Principal’s Representative before the Consultant or any sub-consultant commences any Services.</w:t>
      </w:r>
    </w:p>
    <w:p w:rsidR="003D4993" w:rsidRPr="00437D2E" w:rsidRDefault="003D4993" w:rsidP="003D4993">
      <w:pPr>
        <w:pStyle w:val="Heading3"/>
        <w:keepNext/>
        <w:keepLines/>
      </w:pPr>
      <w:bookmarkStart w:id="271" w:name="_Ref390336071"/>
      <w:bookmarkStart w:id="272" w:name="_Toc527967749"/>
      <w:bookmarkStart w:id="273" w:name="_Toc8824864"/>
      <w:bookmarkStart w:id="274" w:name="_Toc15629966"/>
      <w:bookmarkStart w:id="275" w:name="_Toc17889549"/>
      <w:r w:rsidRPr="00437D2E">
        <w:lastRenderedPageBreak/>
        <w:t>Breach of WHS Obligations</w:t>
      </w:r>
      <w:bookmarkEnd w:id="271"/>
      <w:bookmarkEnd w:id="272"/>
      <w:bookmarkEnd w:id="273"/>
      <w:bookmarkEnd w:id="274"/>
      <w:bookmarkEnd w:id="275"/>
    </w:p>
    <w:p w:rsidR="003D4993" w:rsidRPr="00AB1199" w:rsidRDefault="003D4993" w:rsidP="003D4993">
      <w:pPr>
        <w:rPr>
          <w:rFonts w:cs="Arial"/>
        </w:rPr>
      </w:pPr>
      <w:r w:rsidRPr="00AB1199">
        <w:rPr>
          <w:rFonts w:cs="Arial"/>
        </w:rPr>
        <w:t xml:space="preserve">Where, in the opinion of the Principal, the Consultant has committed a substantive breach of its obligations under this clause </w:t>
      </w:r>
      <w:r w:rsidRPr="00AB1199">
        <w:rPr>
          <w:rFonts w:cs="Arial"/>
        </w:rPr>
        <w:fldChar w:fldCharType="begin"/>
      </w:r>
      <w:r w:rsidRPr="00AB1199">
        <w:rPr>
          <w:rFonts w:cs="Arial"/>
        </w:rPr>
        <w:instrText xml:space="preserve"> REF _Ref390336054 \r \h  \* MERGEFORMAT </w:instrText>
      </w:r>
      <w:r w:rsidRPr="00AB1199">
        <w:rPr>
          <w:rFonts w:cs="Arial"/>
        </w:rPr>
      </w:r>
      <w:r w:rsidRPr="00AB1199">
        <w:rPr>
          <w:rFonts w:cs="Arial"/>
        </w:rPr>
        <w:fldChar w:fldCharType="separate"/>
      </w:r>
      <w:r>
        <w:rPr>
          <w:rFonts w:cs="Arial"/>
        </w:rPr>
        <w:t>15</w:t>
      </w:r>
      <w:r w:rsidRPr="00AB1199">
        <w:rPr>
          <w:rFonts w:cs="Arial"/>
        </w:rPr>
        <w:fldChar w:fldCharType="end"/>
      </w:r>
      <w:r w:rsidRPr="00AB1199">
        <w:rPr>
          <w:rFonts w:cs="Arial"/>
        </w:rPr>
        <w:t>, the Principal may immediately terminate this Contract by written notice to the Consultant.</w:t>
      </w:r>
    </w:p>
    <w:p w:rsidR="003D4993" w:rsidRPr="00AB1199" w:rsidRDefault="003D4993" w:rsidP="003D4993">
      <w:pPr>
        <w:rPr>
          <w:rFonts w:cs="Arial"/>
        </w:rPr>
      </w:pPr>
      <w:r w:rsidRPr="00AB1199">
        <w:rPr>
          <w:rFonts w:cs="Arial"/>
        </w:rPr>
        <w:t xml:space="preserve">The remedy provided in this </w:t>
      </w:r>
      <w:r>
        <w:rPr>
          <w:rFonts w:cs="Arial"/>
        </w:rPr>
        <w:t>sub-</w:t>
      </w:r>
      <w:r w:rsidRPr="00AB1199">
        <w:rPr>
          <w:rFonts w:cs="Arial"/>
        </w:rPr>
        <w:t xml:space="preserve">clause </w:t>
      </w:r>
      <w:r w:rsidRPr="00AB1199">
        <w:rPr>
          <w:rFonts w:cs="Arial"/>
        </w:rPr>
        <w:fldChar w:fldCharType="begin"/>
      </w:r>
      <w:r w:rsidRPr="00AB1199">
        <w:rPr>
          <w:rFonts w:cs="Arial"/>
        </w:rPr>
        <w:instrText xml:space="preserve"> REF _Ref390336071 \r \h  \* MERGEFORMAT </w:instrText>
      </w:r>
      <w:r w:rsidRPr="00AB1199">
        <w:rPr>
          <w:rFonts w:cs="Arial"/>
        </w:rPr>
      </w:r>
      <w:r w:rsidRPr="00AB1199">
        <w:rPr>
          <w:rFonts w:cs="Arial"/>
        </w:rPr>
        <w:fldChar w:fldCharType="separate"/>
      </w:r>
      <w:r>
        <w:rPr>
          <w:rFonts w:cs="Arial"/>
        </w:rPr>
        <w:t>15.2.2</w:t>
      </w:r>
      <w:r w:rsidRPr="00AB1199">
        <w:rPr>
          <w:rFonts w:cs="Arial"/>
        </w:rPr>
        <w:fldChar w:fldCharType="end"/>
      </w:r>
      <w:r w:rsidRPr="00AB1199">
        <w:rPr>
          <w:rFonts w:cs="Arial"/>
        </w:rPr>
        <w:t>:</w:t>
      </w:r>
    </w:p>
    <w:p w:rsidR="003D4993" w:rsidRPr="00AB1199" w:rsidRDefault="003D4993" w:rsidP="000670B4">
      <w:pPr>
        <w:pStyle w:val="ListParagraph"/>
        <w:numPr>
          <w:ilvl w:val="0"/>
          <w:numId w:val="11"/>
        </w:numPr>
        <w:spacing w:after="240"/>
        <w:contextualSpacing/>
      </w:pPr>
      <w:r w:rsidRPr="00AB1199">
        <w:t>applies notwithstanding any other provision of the Contract; and</w:t>
      </w:r>
    </w:p>
    <w:p w:rsidR="003D4993" w:rsidRPr="00AB1199" w:rsidRDefault="003D4993" w:rsidP="000670B4">
      <w:pPr>
        <w:pStyle w:val="ListParagraph"/>
        <w:numPr>
          <w:ilvl w:val="0"/>
          <w:numId w:val="11"/>
        </w:numPr>
        <w:spacing w:after="240"/>
        <w:contextualSpacing/>
      </w:pPr>
      <w:r w:rsidRPr="00AB1199">
        <w:t>is in addition to the other remedies under this Contract.</w:t>
      </w:r>
    </w:p>
    <w:p w:rsidR="003D4993" w:rsidRPr="00437D2E" w:rsidRDefault="003D4993" w:rsidP="003D4993">
      <w:pPr>
        <w:pStyle w:val="Heading3"/>
        <w:keepNext/>
        <w:keepLines/>
      </w:pPr>
      <w:bookmarkStart w:id="276" w:name="_Toc527967750"/>
      <w:bookmarkStart w:id="277" w:name="_Toc8824865"/>
      <w:bookmarkStart w:id="278" w:name="_Toc15629967"/>
      <w:bookmarkStart w:id="279" w:name="_Toc17889550"/>
      <w:r w:rsidRPr="00437D2E">
        <w:t>Design to comply with WHS Act</w:t>
      </w:r>
      <w:bookmarkEnd w:id="276"/>
      <w:bookmarkEnd w:id="277"/>
      <w:bookmarkEnd w:id="278"/>
      <w:bookmarkEnd w:id="279"/>
    </w:p>
    <w:p w:rsidR="003D4993" w:rsidRPr="00AB1199" w:rsidRDefault="003D4993" w:rsidP="003D4993">
      <w:pPr>
        <w:rPr>
          <w:rFonts w:cs="Arial"/>
        </w:rPr>
      </w:pPr>
      <w:r w:rsidRPr="00AB1199">
        <w:rPr>
          <w:rFonts w:cs="Arial"/>
        </w:rPr>
        <w:t xml:space="preserve">Where the Services involve a design component (including management of a design component), the Consultant will ensure that it and its sub-consultants comply with the </w:t>
      </w:r>
      <w:r w:rsidRPr="00AB1199">
        <w:rPr>
          <w:rFonts w:cs="Arial"/>
          <w:i/>
        </w:rPr>
        <w:t>WHS Act</w:t>
      </w:r>
      <w:r w:rsidRPr="00AB1199">
        <w:rPr>
          <w:rFonts w:cs="Arial"/>
        </w:rPr>
        <w:t xml:space="preserve"> and ensure that any Structure it designs (or manages the design of, as the case may be) is, so far as is reasonably practicable, without risk to the health and safety of persons who will use, occupy, construct or carry out any activity at or in the vicinity of the Structure. In particular, the Consultant will:</w:t>
      </w:r>
    </w:p>
    <w:p w:rsidR="003D4993" w:rsidRPr="00AB1199" w:rsidRDefault="003D4993" w:rsidP="000670B4">
      <w:pPr>
        <w:pStyle w:val="ListParagraph"/>
        <w:numPr>
          <w:ilvl w:val="0"/>
          <w:numId w:val="50"/>
        </w:numPr>
        <w:spacing w:after="240"/>
        <w:contextualSpacing/>
      </w:pPr>
      <w:r w:rsidRPr="00AB1199">
        <w:t>implement a risk management process to ensure that any hazards associated with the design are identified, assessed and, as far as reasonably practicable, eliminated or minimised;</w:t>
      </w:r>
    </w:p>
    <w:p w:rsidR="003D4993" w:rsidRPr="00AB1199" w:rsidRDefault="003D4993" w:rsidP="000670B4">
      <w:pPr>
        <w:pStyle w:val="ListParagraph"/>
        <w:numPr>
          <w:ilvl w:val="0"/>
          <w:numId w:val="50"/>
        </w:numPr>
        <w:spacing w:after="240"/>
        <w:contextualSpacing/>
      </w:pPr>
      <w:r w:rsidRPr="00AB1199">
        <w:t xml:space="preserve">consult, cooperate and coordinate with others who may contribute to the safe design of the Structure including the Principal, sub-consultants, construction contractors and end users; </w:t>
      </w:r>
    </w:p>
    <w:p w:rsidR="003D4993" w:rsidRPr="00AB1199" w:rsidRDefault="003D4993" w:rsidP="000670B4">
      <w:pPr>
        <w:pStyle w:val="ListParagraph"/>
        <w:numPr>
          <w:ilvl w:val="0"/>
          <w:numId w:val="50"/>
        </w:numPr>
        <w:spacing w:after="240"/>
        <w:contextualSpacing/>
      </w:pPr>
      <w:r w:rsidRPr="00AB1199">
        <w:t>maintain appropriate records regarding the design process and the risk management process, including the results of any calculation, analysis, testing or examination, risk assessment and any conditions to ensure the Structure is safe, and provide such records to:</w:t>
      </w:r>
    </w:p>
    <w:p w:rsidR="003D4993" w:rsidRPr="00AB1199" w:rsidRDefault="003D4993" w:rsidP="000670B4">
      <w:pPr>
        <w:pStyle w:val="ListParagraph"/>
        <w:numPr>
          <w:ilvl w:val="0"/>
          <w:numId w:val="51"/>
        </w:numPr>
        <w:spacing w:after="240"/>
        <w:contextualSpacing/>
      </w:pPr>
      <w:r w:rsidRPr="00AB1199">
        <w:t>the Principal and each person who is provided with the design; and</w:t>
      </w:r>
    </w:p>
    <w:p w:rsidR="003D4993" w:rsidRPr="00AB1199" w:rsidRDefault="003D4993" w:rsidP="000670B4">
      <w:pPr>
        <w:pStyle w:val="ListParagraph"/>
        <w:numPr>
          <w:ilvl w:val="0"/>
          <w:numId w:val="51"/>
        </w:numPr>
        <w:spacing w:after="240"/>
        <w:contextualSpacing/>
      </w:pPr>
      <w:r w:rsidRPr="00AB1199">
        <w:t>any other person who occupies, uses or carries out any activity at or in the vicinity of the Structure on request.</w:t>
      </w:r>
    </w:p>
    <w:p w:rsidR="003D4993" w:rsidRPr="00AB1199" w:rsidRDefault="003D4993" w:rsidP="000670B4">
      <w:pPr>
        <w:pStyle w:val="ListParagraph"/>
        <w:numPr>
          <w:ilvl w:val="0"/>
          <w:numId w:val="50"/>
        </w:numPr>
        <w:spacing w:after="240"/>
        <w:contextualSpacing/>
      </w:pPr>
      <w:r w:rsidRPr="00AB1199">
        <w:t>on completion of the design, provide a report to the Principal detailing the health and safety aspects of the design and which includes information about any identified or potential hazards, hazardous substances used in the design, access problems or any handling risks. Such report will be in a form approved by the Principal’s Representative.</w:t>
      </w:r>
    </w:p>
    <w:p w:rsidR="003D4993" w:rsidRPr="00437D2E" w:rsidRDefault="003D4993" w:rsidP="003D4993">
      <w:pPr>
        <w:pStyle w:val="Heading1"/>
        <w:keepNext/>
        <w:keepLines/>
        <w:ind w:left="432" w:hanging="432"/>
      </w:pPr>
      <w:bookmarkStart w:id="280" w:name="_Toc527967751"/>
      <w:bookmarkStart w:id="281" w:name="_Toc8824866"/>
      <w:bookmarkStart w:id="282" w:name="_Toc15629968"/>
      <w:bookmarkStart w:id="283" w:name="_Toc17889551"/>
      <w:r w:rsidRPr="00437D2E">
        <w:t>Conflict of Interest</w:t>
      </w:r>
      <w:bookmarkEnd w:id="280"/>
      <w:bookmarkEnd w:id="281"/>
      <w:bookmarkEnd w:id="282"/>
      <w:bookmarkEnd w:id="283"/>
    </w:p>
    <w:p w:rsidR="003D4993" w:rsidRPr="00AB1199" w:rsidRDefault="003D4993" w:rsidP="003D4993">
      <w:r w:rsidRPr="00AB1199">
        <w:t>The Consultant warrants that:</w:t>
      </w:r>
    </w:p>
    <w:p w:rsidR="003D4993" w:rsidRPr="00AB1199" w:rsidRDefault="003D4993" w:rsidP="000670B4">
      <w:pPr>
        <w:pStyle w:val="ListParagraph"/>
        <w:numPr>
          <w:ilvl w:val="0"/>
          <w:numId w:val="39"/>
        </w:numPr>
        <w:spacing w:after="240"/>
        <w:contextualSpacing/>
      </w:pPr>
      <w:r w:rsidRPr="00AB1199">
        <w:t xml:space="preserve">At the </w:t>
      </w:r>
      <w:r>
        <w:t>Date of Acceptance</w:t>
      </w:r>
      <w:r w:rsidRPr="00AB1199">
        <w:t>, no conflict of interest exists or is likely to arise in the performance of its obligations under this Contract; and</w:t>
      </w:r>
    </w:p>
    <w:p w:rsidR="003D4993" w:rsidRPr="00AB1199" w:rsidRDefault="003D4993" w:rsidP="000670B4">
      <w:pPr>
        <w:pStyle w:val="ListParagraph"/>
        <w:numPr>
          <w:ilvl w:val="0"/>
          <w:numId w:val="39"/>
        </w:numPr>
        <w:spacing w:after="240"/>
        <w:contextualSpacing/>
      </w:pPr>
      <w:r w:rsidRPr="00AB1199">
        <w:t>It shall use its best endeavours to ensure that no conflict of interest exists or is likely to arise in the performance of the obligations of any sub-consultant.</w:t>
      </w:r>
    </w:p>
    <w:p w:rsidR="003D4993" w:rsidRPr="00AB1199" w:rsidRDefault="003D4993" w:rsidP="003D4993">
      <w:r w:rsidRPr="00AB1199">
        <w:t>The Consultant shall notify the Principal of any matter, which may give rise to an actual or potential conflict of interest between the Principal and the Consultant during the Contract.  The Principal shall treat this information as confidential.</w:t>
      </w:r>
    </w:p>
    <w:p w:rsidR="003D4993" w:rsidRPr="00437D2E" w:rsidRDefault="003D4993" w:rsidP="003D4993">
      <w:pPr>
        <w:pStyle w:val="Heading2"/>
        <w:keepNext/>
        <w:keepLines/>
      </w:pPr>
      <w:bookmarkStart w:id="284" w:name="_Toc527967752"/>
      <w:bookmarkStart w:id="285" w:name="_Toc8824867"/>
      <w:bookmarkStart w:id="286" w:name="_Toc15629969"/>
      <w:bookmarkStart w:id="287" w:name="_Toc17889552"/>
      <w:r w:rsidRPr="00437D2E">
        <w:t>Conflict of Interest and Confidentiality Deed</w:t>
      </w:r>
      <w:bookmarkEnd w:id="284"/>
      <w:bookmarkEnd w:id="285"/>
      <w:bookmarkEnd w:id="286"/>
      <w:bookmarkEnd w:id="287"/>
    </w:p>
    <w:p w:rsidR="003D4993" w:rsidRPr="00AB1199" w:rsidRDefault="003D4993" w:rsidP="003D4993">
      <w:r w:rsidRPr="00AB1199">
        <w:t>Following the award of a contract and upon request by the Principal, the Consultant shall:</w:t>
      </w:r>
    </w:p>
    <w:p w:rsidR="003D4993" w:rsidRPr="00AB1199" w:rsidRDefault="003D4993" w:rsidP="000670B4">
      <w:pPr>
        <w:pStyle w:val="ListParagraph"/>
        <w:numPr>
          <w:ilvl w:val="0"/>
          <w:numId w:val="26"/>
        </w:numPr>
        <w:spacing w:after="240"/>
        <w:contextualSpacing/>
      </w:pPr>
      <w:r w:rsidRPr="00AB1199">
        <w:t>execute a deed in favour of the Principal regarding confidentiality and conflicts of interests as they relate to the performance of the Services; and</w:t>
      </w:r>
    </w:p>
    <w:p w:rsidR="003D4993" w:rsidRPr="00AB1199" w:rsidRDefault="003D4993" w:rsidP="000670B4">
      <w:pPr>
        <w:pStyle w:val="ListParagraph"/>
        <w:numPr>
          <w:ilvl w:val="0"/>
          <w:numId w:val="26"/>
        </w:numPr>
        <w:spacing w:after="240"/>
        <w:contextualSpacing/>
      </w:pPr>
      <w:r w:rsidRPr="00AB1199">
        <w:lastRenderedPageBreak/>
        <w:t>ensure that each of its employees, agents and sub-consultants involved in performing the Services executes such a deed.</w:t>
      </w:r>
    </w:p>
    <w:p w:rsidR="001336B3" w:rsidRDefault="003D4993" w:rsidP="003D4993">
      <w:r w:rsidRPr="00AB1199">
        <w:t>Sample Deeds can be found at the web address:</w:t>
      </w:r>
    </w:p>
    <w:p w:rsidR="003D4993" w:rsidRPr="00AB1199" w:rsidRDefault="00522D5B" w:rsidP="003D4993">
      <w:hyperlink r:id="rId14" w:history="1">
        <w:r w:rsidR="001336B3" w:rsidRPr="00AC33A4">
          <w:rPr>
            <w:rStyle w:val="Hyperlink"/>
          </w:rPr>
          <w:t>https://nt.gov.au/industry/procurement/understanding-the-rules/conditions-contract/consultant-services</w:t>
        </w:r>
      </w:hyperlink>
      <w:r w:rsidR="001336B3">
        <w:t xml:space="preserve"> </w:t>
      </w:r>
    </w:p>
    <w:p w:rsidR="003D4993" w:rsidRPr="00437D2E" w:rsidRDefault="003D4993" w:rsidP="003D4993">
      <w:pPr>
        <w:pStyle w:val="Heading1"/>
        <w:keepNext/>
        <w:keepLines/>
        <w:ind w:left="432" w:hanging="432"/>
      </w:pPr>
      <w:bookmarkStart w:id="288" w:name="_Toc527967753"/>
      <w:bookmarkStart w:id="289" w:name="_Toc8824868"/>
      <w:bookmarkStart w:id="290" w:name="_Toc15629970"/>
      <w:bookmarkStart w:id="291" w:name="_Toc17889553"/>
      <w:bookmarkEnd w:id="217"/>
      <w:r w:rsidRPr="00437D2E">
        <w:t>Confidentiality and Publicity</w:t>
      </w:r>
      <w:bookmarkEnd w:id="218"/>
      <w:bookmarkEnd w:id="288"/>
      <w:bookmarkEnd w:id="289"/>
      <w:bookmarkEnd w:id="290"/>
      <w:bookmarkEnd w:id="291"/>
    </w:p>
    <w:p w:rsidR="003D4993" w:rsidRPr="00437D2E" w:rsidRDefault="003D4993" w:rsidP="003D4993">
      <w:pPr>
        <w:pStyle w:val="Heading2"/>
        <w:keepNext/>
        <w:keepLines/>
      </w:pPr>
      <w:bookmarkStart w:id="292" w:name="_Ref313316706"/>
      <w:bookmarkStart w:id="293" w:name="_Toc527967754"/>
      <w:bookmarkStart w:id="294" w:name="_Toc8824869"/>
      <w:bookmarkStart w:id="295" w:name="_Toc15629971"/>
      <w:bookmarkStart w:id="296" w:name="_Toc17889554"/>
      <w:r w:rsidRPr="00437D2E">
        <w:t>Confidentiality</w:t>
      </w:r>
      <w:bookmarkEnd w:id="292"/>
      <w:bookmarkEnd w:id="293"/>
      <w:bookmarkEnd w:id="294"/>
      <w:bookmarkEnd w:id="295"/>
      <w:bookmarkEnd w:id="296"/>
    </w:p>
    <w:p w:rsidR="003D4993" w:rsidRPr="00AB1199" w:rsidRDefault="003D4993" w:rsidP="000670B4">
      <w:pPr>
        <w:pStyle w:val="ListParagraph"/>
        <w:numPr>
          <w:ilvl w:val="0"/>
          <w:numId w:val="21"/>
        </w:numPr>
        <w:spacing w:after="240"/>
        <w:contextualSpacing/>
      </w:pPr>
      <w:r w:rsidRPr="00AB1199">
        <w:t xml:space="preserve">For the purposes of this sub-clause </w:t>
      </w:r>
      <w:r w:rsidRPr="00AB1199">
        <w:fldChar w:fldCharType="begin"/>
      </w:r>
      <w:r w:rsidRPr="00AB1199">
        <w:instrText xml:space="preserve"> REF _Ref313316706 \r \h  \* MERGEFORMAT </w:instrText>
      </w:r>
      <w:r w:rsidRPr="00AB1199">
        <w:fldChar w:fldCharType="separate"/>
      </w:r>
      <w:r>
        <w:t>17.1</w:t>
      </w:r>
      <w:r w:rsidRPr="00AB1199">
        <w:fldChar w:fldCharType="end"/>
      </w:r>
      <w:r w:rsidRPr="00AB1199">
        <w:t xml:space="preserve"> ‘Confidential Information’ means any information or material relating to the Contract or the Services including (without limitation):</w:t>
      </w:r>
    </w:p>
    <w:p w:rsidR="003D4993" w:rsidRPr="00AB1199" w:rsidRDefault="003D4993" w:rsidP="000670B4">
      <w:pPr>
        <w:pStyle w:val="ListParagraph"/>
        <w:numPr>
          <w:ilvl w:val="0"/>
          <w:numId w:val="22"/>
        </w:numPr>
        <w:spacing w:after="240"/>
        <w:contextualSpacing/>
      </w:pPr>
      <w:r w:rsidRPr="00AB1199">
        <w:t>any information that by its nature is confidential;</w:t>
      </w:r>
    </w:p>
    <w:p w:rsidR="003D4993" w:rsidRPr="00AB1199" w:rsidRDefault="003D4993" w:rsidP="000670B4">
      <w:pPr>
        <w:pStyle w:val="ListParagraph"/>
        <w:numPr>
          <w:ilvl w:val="0"/>
          <w:numId w:val="22"/>
        </w:numPr>
        <w:spacing w:after="240"/>
        <w:contextualSpacing/>
      </w:pPr>
      <w:r w:rsidRPr="00AB1199">
        <w:t>any information designated as confidential; and</w:t>
      </w:r>
    </w:p>
    <w:p w:rsidR="003D4993" w:rsidRPr="00AB1199" w:rsidRDefault="003D4993" w:rsidP="000670B4">
      <w:pPr>
        <w:pStyle w:val="ListParagraph"/>
        <w:numPr>
          <w:ilvl w:val="0"/>
          <w:numId w:val="22"/>
        </w:numPr>
        <w:spacing w:after="240"/>
        <w:contextualSpacing/>
      </w:pPr>
      <w:r w:rsidRPr="00AB1199">
        <w:t>any information that the Consultant knows is confidential.</w:t>
      </w:r>
    </w:p>
    <w:p w:rsidR="003D4993" w:rsidRPr="00AB1199" w:rsidRDefault="003D4993" w:rsidP="000670B4">
      <w:pPr>
        <w:pStyle w:val="ListParagraph"/>
        <w:numPr>
          <w:ilvl w:val="0"/>
          <w:numId w:val="21"/>
        </w:numPr>
        <w:spacing w:after="240"/>
        <w:contextualSpacing/>
      </w:pPr>
      <w:r w:rsidRPr="00AB1199">
        <w:t>The Consultant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3D4993" w:rsidRPr="00AB1199" w:rsidRDefault="003D4993" w:rsidP="000670B4">
      <w:pPr>
        <w:pStyle w:val="ListParagraph"/>
        <w:numPr>
          <w:ilvl w:val="0"/>
          <w:numId w:val="27"/>
        </w:numPr>
        <w:spacing w:after="240"/>
        <w:contextualSpacing/>
      </w:pPr>
      <w:r w:rsidRPr="00AB1199">
        <w:t>as authorised by the Principal under the Contract or otherwise;</w:t>
      </w:r>
    </w:p>
    <w:p w:rsidR="003D4993" w:rsidRPr="00AB1199" w:rsidRDefault="003D4993" w:rsidP="000670B4">
      <w:pPr>
        <w:pStyle w:val="ListParagraph"/>
        <w:numPr>
          <w:ilvl w:val="0"/>
          <w:numId w:val="27"/>
        </w:numPr>
        <w:spacing w:after="240"/>
        <w:contextualSpacing/>
      </w:pPr>
      <w:r w:rsidRPr="00AB1199">
        <w:t>to its employees or sub-consultant, to the extent needed to perform their obligations under the Contract;</w:t>
      </w:r>
    </w:p>
    <w:p w:rsidR="003D4993" w:rsidRPr="00AB1199" w:rsidRDefault="003D4993" w:rsidP="000670B4">
      <w:pPr>
        <w:pStyle w:val="ListParagraph"/>
        <w:numPr>
          <w:ilvl w:val="0"/>
          <w:numId w:val="27"/>
        </w:numPr>
        <w:spacing w:after="240"/>
        <w:contextualSpacing/>
      </w:pPr>
      <w:r w:rsidRPr="00AB1199">
        <w:t>where the disclosure is required to be disclosed by law.</w:t>
      </w:r>
    </w:p>
    <w:p w:rsidR="003D4993" w:rsidRPr="00AB1199" w:rsidRDefault="003D4993" w:rsidP="000670B4">
      <w:pPr>
        <w:pStyle w:val="ListParagraph"/>
        <w:numPr>
          <w:ilvl w:val="0"/>
          <w:numId w:val="21"/>
        </w:numPr>
        <w:spacing w:after="240"/>
        <w:contextualSpacing/>
      </w:pPr>
      <w:r w:rsidRPr="00AB1199">
        <w:t xml:space="preserve">The Consultant shall ensure that its employees and all sub-consultants, contractors and suppliers engaged by the Consultant for the performance of the Contract comply with the requirements of this sub-clause </w:t>
      </w:r>
      <w:r w:rsidRPr="00AB1199">
        <w:fldChar w:fldCharType="begin"/>
      </w:r>
      <w:r w:rsidRPr="00AB1199">
        <w:instrText xml:space="preserve"> REF _Ref313316706 \r \h  \* MERGEFORMAT </w:instrText>
      </w:r>
      <w:r w:rsidRPr="00AB1199">
        <w:fldChar w:fldCharType="separate"/>
      </w:r>
      <w:r>
        <w:t>17.1</w:t>
      </w:r>
      <w:r w:rsidRPr="00AB1199">
        <w:fldChar w:fldCharType="end"/>
      </w:r>
      <w:r w:rsidRPr="00AB1199">
        <w:t>.</w:t>
      </w:r>
    </w:p>
    <w:p w:rsidR="003D4993" w:rsidRPr="00437D2E" w:rsidRDefault="003D4993" w:rsidP="003D4993">
      <w:pPr>
        <w:pStyle w:val="Heading2"/>
        <w:keepNext/>
        <w:keepLines/>
      </w:pPr>
      <w:bookmarkStart w:id="297" w:name="_Ref278059692"/>
      <w:bookmarkStart w:id="298" w:name="_Toc527967755"/>
      <w:bookmarkStart w:id="299" w:name="_Toc8824870"/>
      <w:bookmarkStart w:id="300" w:name="_Toc15629972"/>
      <w:bookmarkStart w:id="301" w:name="_Toc17889555"/>
      <w:r w:rsidRPr="00437D2E">
        <w:t>Media and Publicity</w:t>
      </w:r>
      <w:bookmarkEnd w:id="297"/>
      <w:bookmarkEnd w:id="298"/>
      <w:bookmarkEnd w:id="299"/>
      <w:bookmarkEnd w:id="300"/>
      <w:bookmarkEnd w:id="301"/>
    </w:p>
    <w:p w:rsidR="003D4993" w:rsidRPr="00AB1199" w:rsidRDefault="003D4993" w:rsidP="000670B4">
      <w:pPr>
        <w:pStyle w:val="ListParagraph"/>
        <w:numPr>
          <w:ilvl w:val="0"/>
          <w:numId w:val="34"/>
        </w:numPr>
        <w:spacing w:after="240"/>
        <w:contextualSpacing/>
      </w:pPr>
      <w:bookmarkStart w:id="302" w:name="_Toc316922735"/>
      <w:bookmarkStart w:id="303" w:name="_Toc317858998"/>
      <w:bookmarkStart w:id="304" w:name="_Toc317861071"/>
      <w:bookmarkStart w:id="305" w:name="_Toc317969588"/>
      <w:bookmarkStart w:id="306" w:name="_Toc317969735"/>
      <w:bookmarkStart w:id="307" w:name="_Toc317969884"/>
      <w:bookmarkStart w:id="308" w:name="_Toc321727568"/>
      <w:bookmarkStart w:id="309" w:name="_Toc323120074"/>
      <w:bookmarkStart w:id="310" w:name="_Toc328563027"/>
      <w:bookmarkStart w:id="311" w:name="_Toc328569298"/>
      <w:bookmarkStart w:id="312" w:name="_Toc328574597"/>
      <w:bookmarkStart w:id="313" w:name="_Toc328743937"/>
      <w:bookmarkStart w:id="314" w:name="_Toc328744644"/>
      <w:bookmarkStart w:id="315" w:name="_Toc316922736"/>
      <w:bookmarkStart w:id="316" w:name="_Toc317858999"/>
      <w:bookmarkStart w:id="317" w:name="_Toc317861072"/>
      <w:bookmarkStart w:id="318" w:name="_Toc317969589"/>
      <w:bookmarkStart w:id="319" w:name="_Toc317969736"/>
      <w:bookmarkStart w:id="320" w:name="_Toc317969885"/>
      <w:bookmarkStart w:id="321" w:name="_Toc321727569"/>
      <w:bookmarkStart w:id="322" w:name="_Toc323120075"/>
      <w:bookmarkStart w:id="323" w:name="_Toc328563028"/>
      <w:bookmarkStart w:id="324" w:name="_Toc328569299"/>
      <w:bookmarkStart w:id="325" w:name="_Toc328574598"/>
      <w:bookmarkStart w:id="326" w:name="_Toc328743938"/>
      <w:bookmarkStart w:id="327" w:name="_Toc328744645"/>
      <w:bookmarkStart w:id="328" w:name="_Toc316922737"/>
      <w:bookmarkStart w:id="329" w:name="_Toc317859000"/>
      <w:bookmarkStart w:id="330" w:name="_Toc317861073"/>
      <w:bookmarkStart w:id="331" w:name="_Toc317969590"/>
      <w:bookmarkStart w:id="332" w:name="_Toc317969737"/>
      <w:bookmarkStart w:id="333" w:name="_Toc317969886"/>
      <w:bookmarkStart w:id="334" w:name="_Toc321727570"/>
      <w:bookmarkStart w:id="335" w:name="_Toc323120076"/>
      <w:bookmarkStart w:id="336" w:name="_Toc328563029"/>
      <w:bookmarkStart w:id="337" w:name="_Toc328569300"/>
      <w:bookmarkStart w:id="338" w:name="_Toc328574599"/>
      <w:bookmarkStart w:id="339" w:name="_Toc328743939"/>
      <w:bookmarkStart w:id="340" w:name="_Toc328744646"/>
      <w:bookmarkStart w:id="341" w:name="_Toc316922738"/>
      <w:bookmarkStart w:id="342" w:name="_Toc317859001"/>
      <w:bookmarkStart w:id="343" w:name="_Toc317861074"/>
      <w:bookmarkStart w:id="344" w:name="_Toc317969591"/>
      <w:bookmarkStart w:id="345" w:name="_Toc317969738"/>
      <w:bookmarkStart w:id="346" w:name="_Toc317969887"/>
      <w:bookmarkStart w:id="347" w:name="_Toc321727571"/>
      <w:bookmarkStart w:id="348" w:name="_Toc323120077"/>
      <w:bookmarkStart w:id="349" w:name="_Toc328563030"/>
      <w:bookmarkStart w:id="350" w:name="_Toc328569301"/>
      <w:bookmarkStart w:id="351" w:name="_Toc328574600"/>
      <w:bookmarkStart w:id="352" w:name="_Toc328743940"/>
      <w:bookmarkStart w:id="353" w:name="_Toc328744647"/>
      <w:bookmarkStart w:id="354" w:name="_Toc316922739"/>
      <w:bookmarkStart w:id="355" w:name="_Toc317859002"/>
      <w:bookmarkStart w:id="356" w:name="_Toc317861075"/>
      <w:bookmarkStart w:id="357" w:name="_Toc317969592"/>
      <w:bookmarkStart w:id="358" w:name="_Toc317969739"/>
      <w:bookmarkStart w:id="359" w:name="_Toc317969888"/>
      <w:bookmarkStart w:id="360" w:name="_Toc321727572"/>
      <w:bookmarkStart w:id="361" w:name="_Toc323120078"/>
      <w:bookmarkStart w:id="362" w:name="_Toc328563031"/>
      <w:bookmarkStart w:id="363" w:name="_Toc328569302"/>
      <w:bookmarkStart w:id="364" w:name="_Toc328574601"/>
      <w:bookmarkStart w:id="365" w:name="_Toc328743941"/>
      <w:bookmarkStart w:id="366" w:name="_Toc328744648"/>
      <w:bookmarkStart w:id="367" w:name="_Toc317859003"/>
      <w:bookmarkStart w:id="368" w:name="_Toc317861076"/>
      <w:bookmarkStart w:id="369" w:name="_Toc317969593"/>
      <w:bookmarkStart w:id="370" w:name="_Toc317969740"/>
      <w:bookmarkStart w:id="371" w:name="_Toc317969889"/>
      <w:bookmarkStart w:id="372" w:name="_Toc321727573"/>
      <w:bookmarkStart w:id="373" w:name="_Toc323120079"/>
      <w:bookmarkStart w:id="374" w:name="_Toc328563032"/>
      <w:bookmarkStart w:id="375" w:name="_Toc328569303"/>
      <w:bookmarkStart w:id="376" w:name="_Toc328574602"/>
      <w:bookmarkStart w:id="377" w:name="_Toc328743942"/>
      <w:bookmarkStart w:id="378" w:name="_Toc328744649"/>
      <w:bookmarkStart w:id="379" w:name="_Toc317859004"/>
      <w:bookmarkStart w:id="380" w:name="_Toc317861077"/>
      <w:bookmarkStart w:id="381" w:name="_Toc317969594"/>
      <w:bookmarkStart w:id="382" w:name="_Toc317969741"/>
      <w:bookmarkStart w:id="383" w:name="_Toc317969890"/>
      <w:bookmarkStart w:id="384" w:name="_Toc321727574"/>
      <w:bookmarkStart w:id="385" w:name="_Toc323120080"/>
      <w:bookmarkStart w:id="386" w:name="_Toc328563033"/>
      <w:bookmarkStart w:id="387" w:name="_Toc328569304"/>
      <w:bookmarkStart w:id="388" w:name="_Toc328574603"/>
      <w:bookmarkStart w:id="389" w:name="_Toc328743943"/>
      <w:bookmarkStart w:id="390" w:name="_Toc328744650"/>
      <w:bookmarkStart w:id="391" w:name="_Toc317859005"/>
      <w:bookmarkStart w:id="392" w:name="_Toc317861078"/>
      <w:bookmarkStart w:id="393" w:name="_Toc317969595"/>
      <w:bookmarkStart w:id="394" w:name="_Toc317969742"/>
      <w:bookmarkStart w:id="395" w:name="_Toc317969891"/>
      <w:bookmarkStart w:id="396" w:name="_Toc321727575"/>
      <w:bookmarkStart w:id="397" w:name="_Toc323120081"/>
      <w:bookmarkStart w:id="398" w:name="_Toc328563034"/>
      <w:bookmarkStart w:id="399" w:name="_Toc328569305"/>
      <w:bookmarkStart w:id="400" w:name="_Toc328574604"/>
      <w:bookmarkStart w:id="401" w:name="_Toc328743944"/>
      <w:bookmarkStart w:id="402" w:name="_Toc328744651"/>
      <w:bookmarkStart w:id="403" w:name="_Toc317859006"/>
      <w:bookmarkStart w:id="404" w:name="_Toc317861079"/>
      <w:bookmarkStart w:id="405" w:name="_Toc317969596"/>
      <w:bookmarkStart w:id="406" w:name="_Toc317969743"/>
      <w:bookmarkStart w:id="407" w:name="_Toc317969892"/>
      <w:bookmarkStart w:id="408" w:name="_Toc321727576"/>
      <w:bookmarkStart w:id="409" w:name="_Toc323120082"/>
      <w:bookmarkStart w:id="410" w:name="_Toc328563035"/>
      <w:bookmarkStart w:id="411" w:name="_Toc328569306"/>
      <w:bookmarkStart w:id="412" w:name="_Toc328574605"/>
      <w:bookmarkStart w:id="413" w:name="_Toc328743945"/>
      <w:bookmarkStart w:id="414" w:name="_Toc328744652"/>
      <w:bookmarkStart w:id="415" w:name="_Toc330198994"/>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AB1199">
        <w:t>The Consultant shall not issue or be involved with the release of, any information, publication, statement, interview, advertisement (other than the legitimate advertising eg for sub-consultants), award nomination, document or article for publication concerning the Contract, the Services or the site in any media without the prior written approval of the Principal.</w:t>
      </w:r>
    </w:p>
    <w:p w:rsidR="003D4993" w:rsidRPr="00AB1199" w:rsidRDefault="003D4993" w:rsidP="000670B4">
      <w:pPr>
        <w:pStyle w:val="ListParagraph"/>
        <w:numPr>
          <w:ilvl w:val="0"/>
          <w:numId w:val="34"/>
        </w:numPr>
        <w:spacing w:after="240"/>
        <w:contextualSpacing/>
      </w:pPr>
      <w:r w:rsidRPr="00AB1199">
        <w:t>Prior to taking any action or doing anything the Consultant shall refer:</w:t>
      </w:r>
    </w:p>
    <w:p w:rsidR="003D4993" w:rsidRPr="00AB1199" w:rsidRDefault="003D4993" w:rsidP="000670B4">
      <w:pPr>
        <w:pStyle w:val="ListParagraph"/>
        <w:numPr>
          <w:ilvl w:val="0"/>
          <w:numId w:val="35"/>
        </w:numPr>
        <w:spacing w:after="240"/>
        <w:contextualSpacing/>
      </w:pPr>
      <w:r w:rsidRPr="00AB1199">
        <w:t>any media enquiries concerning the Contract, the site, the Principal or the Services to the Principal for the Principal’s written response; and</w:t>
      </w:r>
    </w:p>
    <w:p w:rsidR="003D4993" w:rsidRPr="00AB1199" w:rsidRDefault="003D4993" w:rsidP="000670B4">
      <w:pPr>
        <w:pStyle w:val="ListParagraph"/>
        <w:numPr>
          <w:ilvl w:val="0"/>
          <w:numId w:val="35"/>
        </w:numPr>
        <w:spacing w:after="240"/>
        <w:contextualSpacing/>
      </w:pPr>
      <w:r w:rsidRPr="00AB1199">
        <w:t>any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rsidR="003D4993" w:rsidRPr="00AB1199" w:rsidRDefault="003D4993" w:rsidP="000670B4">
      <w:pPr>
        <w:pStyle w:val="ListParagraph"/>
        <w:numPr>
          <w:ilvl w:val="0"/>
          <w:numId w:val="34"/>
        </w:numPr>
        <w:spacing w:after="240"/>
        <w:contextualSpacing/>
      </w:pPr>
      <w:r w:rsidRPr="00AB1199">
        <w:t xml:space="preserve">The Consultant shall ensure that its employees and all sub-consultants, contractors and suppliers engaged by the Consultant for the performance of the Contract comply with the requirements of this sub-clause </w:t>
      </w:r>
      <w:r w:rsidRPr="00AB1199">
        <w:fldChar w:fldCharType="begin"/>
      </w:r>
      <w:r w:rsidRPr="00AB1199">
        <w:instrText xml:space="preserve"> REF _Ref278059692 \r \h  \* MERGEFORMAT </w:instrText>
      </w:r>
      <w:r w:rsidRPr="00AB1199">
        <w:fldChar w:fldCharType="separate"/>
      </w:r>
      <w:r>
        <w:t>17.2</w:t>
      </w:r>
      <w:r w:rsidRPr="00AB1199">
        <w:fldChar w:fldCharType="end"/>
      </w:r>
      <w:r w:rsidRPr="00AB1199">
        <w:t xml:space="preserve"> and obtain the Principal’s prior written consent (through the Consultant) before responding to enquiries or publishing anything of the type referred to in this sub-clause </w:t>
      </w:r>
      <w:r w:rsidRPr="00AB1199">
        <w:fldChar w:fldCharType="begin"/>
      </w:r>
      <w:r w:rsidRPr="00AB1199">
        <w:instrText xml:space="preserve"> REF _Ref278059692 \r \h  \* MERGEFORMAT </w:instrText>
      </w:r>
      <w:r w:rsidRPr="00AB1199">
        <w:fldChar w:fldCharType="separate"/>
      </w:r>
      <w:r>
        <w:t>17.2</w:t>
      </w:r>
      <w:r w:rsidRPr="00AB1199">
        <w:fldChar w:fldCharType="end"/>
      </w:r>
      <w:r w:rsidRPr="00AB1199">
        <w:t>.</w:t>
      </w:r>
    </w:p>
    <w:p w:rsidR="003D4993" w:rsidRPr="00437D2E" w:rsidRDefault="003D4993" w:rsidP="003D4993">
      <w:pPr>
        <w:pStyle w:val="Heading1"/>
        <w:keepNext/>
        <w:keepLines/>
        <w:ind w:left="432" w:hanging="432"/>
      </w:pPr>
      <w:bookmarkStart w:id="416" w:name="_Toc244885444"/>
      <w:bookmarkStart w:id="417" w:name="_Toc328741375"/>
      <w:bookmarkStart w:id="418" w:name="_Toc527967756"/>
      <w:bookmarkStart w:id="419" w:name="_Toc8824871"/>
      <w:bookmarkStart w:id="420" w:name="_Toc15629973"/>
      <w:bookmarkStart w:id="421" w:name="_Toc17889556"/>
      <w:r w:rsidRPr="00437D2E">
        <w:t>Industry Accreditation and Standards</w:t>
      </w:r>
      <w:bookmarkEnd w:id="416"/>
      <w:bookmarkEnd w:id="417"/>
      <w:bookmarkEnd w:id="418"/>
      <w:bookmarkEnd w:id="419"/>
      <w:bookmarkEnd w:id="420"/>
      <w:bookmarkEnd w:id="421"/>
    </w:p>
    <w:p w:rsidR="003D4993" w:rsidRPr="00AB1199" w:rsidRDefault="003D4993" w:rsidP="003D4993">
      <w:r w:rsidRPr="00AB1199">
        <w:t>Where applicable, the Consultant shall:</w:t>
      </w:r>
    </w:p>
    <w:p w:rsidR="003D4993" w:rsidRPr="00AB1199" w:rsidRDefault="003D4993" w:rsidP="000670B4">
      <w:pPr>
        <w:pStyle w:val="ListParagraph"/>
        <w:numPr>
          <w:ilvl w:val="0"/>
          <w:numId w:val="28"/>
        </w:numPr>
        <w:spacing w:after="240"/>
        <w:contextualSpacing/>
      </w:pPr>
      <w:r w:rsidRPr="00AB1199">
        <w:lastRenderedPageBreak/>
        <w:t>maintain the currency of accreditation with Contractor Accreditation Limited during the life of the Contract; and</w:t>
      </w:r>
    </w:p>
    <w:p w:rsidR="003D4993" w:rsidRPr="00AB1199" w:rsidRDefault="003D4993" w:rsidP="000670B4">
      <w:pPr>
        <w:pStyle w:val="ListParagraph"/>
        <w:numPr>
          <w:ilvl w:val="0"/>
          <w:numId w:val="28"/>
        </w:numPr>
        <w:spacing w:after="240"/>
        <w:contextualSpacing/>
      </w:pPr>
      <w:r w:rsidRPr="00AB1199">
        <w:t>comply with all industry standards on:</w:t>
      </w:r>
    </w:p>
    <w:p w:rsidR="003D4993" w:rsidRPr="00AB1199" w:rsidRDefault="003D4993" w:rsidP="000670B4">
      <w:pPr>
        <w:pStyle w:val="ListParagraph"/>
        <w:numPr>
          <w:ilvl w:val="0"/>
          <w:numId w:val="36"/>
        </w:numPr>
        <w:spacing w:after="240"/>
        <w:contextualSpacing/>
      </w:pPr>
      <w:r w:rsidRPr="00AB1199">
        <w:t>training;</w:t>
      </w:r>
    </w:p>
    <w:p w:rsidR="003D4993" w:rsidRPr="00AB1199" w:rsidRDefault="003D4993" w:rsidP="000670B4">
      <w:pPr>
        <w:pStyle w:val="ListParagraph"/>
        <w:numPr>
          <w:ilvl w:val="0"/>
          <w:numId w:val="36"/>
        </w:numPr>
        <w:spacing w:after="240"/>
        <w:contextualSpacing/>
      </w:pPr>
      <w:r w:rsidRPr="00AB1199">
        <w:t>engagement, supervision and payment of subcontractors;</w:t>
      </w:r>
    </w:p>
    <w:p w:rsidR="003D4993" w:rsidRPr="00AB1199" w:rsidRDefault="003D4993" w:rsidP="000670B4">
      <w:pPr>
        <w:pStyle w:val="ListParagraph"/>
        <w:numPr>
          <w:ilvl w:val="0"/>
          <w:numId w:val="36"/>
        </w:numPr>
        <w:spacing w:after="240"/>
        <w:contextualSpacing/>
      </w:pPr>
      <w:r w:rsidRPr="00AB1199">
        <w:t>compliance measures;</w:t>
      </w:r>
    </w:p>
    <w:p w:rsidR="003D4993" w:rsidRPr="00AB1199" w:rsidRDefault="003D4993" w:rsidP="000670B4">
      <w:pPr>
        <w:pStyle w:val="ListParagraph"/>
        <w:numPr>
          <w:ilvl w:val="0"/>
          <w:numId w:val="36"/>
        </w:numPr>
        <w:spacing w:after="240"/>
        <w:contextualSpacing/>
      </w:pPr>
      <w:r w:rsidRPr="00AB1199">
        <w:t>penalties; and</w:t>
      </w:r>
    </w:p>
    <w:p w:rsidR="003D4993" w:rsidRPr="00AB1199" w:rsidRDefault="003D4993" w:rsidP="000670B4">
      <w:pPr>
        <w:pStyle w:val="ListParagraph"/>
        <w:numPr>
          <w:ilvl w:val="0"/>
          <w:numId w:val="36"/>
        </w:numPr>
        <w:spacing w:after="240"/>
        <w:contextualSpacing/>
      </w:pPr>
      <w:r w:rsidRPr="00AB1199">
        <w:t>termination arrangements.</w:t>
      </w:r>
    </w:p>
    <w:p w:rsidR="003D4993" w:rsidRPr="00437D2E" w:rsidRDefault="003D4993" w:rsidP="003D4993">
      <w:pPr>
        <w:pStyle w:val="Heading1"/>
        <w:keepNext/>
        <w:keepLines/>
        <w:ind w:left="432" w:hanging="432"/>
      </w:pPr>
      <w:bookmarkStart w:id="422" w:name="_Toc527967757"/>
      <w:bookmarkStart w:id="423" w:name="_Ref1659916"/>
      <w:bookmarkStart w:id="424" w:name="_Ref1659924"/>
      <w:bookmarkStart w:id="425" w:name="_Ref1659939"/>
      <w:bookmarkStart w:id="426" w:name="_Toc8824872"/>
      <w:bookmarkStart w:id="427" w:name="_Toc15629974"/>
      <w:bookmarkStart w:id="428" w:name="_Toc17889557"/>
      <w:r w:rsidRPr="00437D2E">
        <w:t>Local Content</w:t>
      </w:r>
      <w:bookmarkEnd w:id="422"/>
      <w:bookmarkEnd w:id="423"/>
      <w:bookmarkEnd w:id="424"/>
      <w:bookmarkEnd w:id="425"/>
      <w:bookmarkEnd w:id="426"/>
      <w:bookmarkEnd w:id="427"/>
      <w:bookmarkEnd w:id="428"/>
      <w:r w:rsidRPr="00437D2E">
        <w:t xml:space="preserve"> </w:t>
      </w:r>
      <w:bookmarkEnd w:id="415"/>
    </w:p>
    <w:p w:rsidR="003D4993" w:rsidRPr="00437D2E" w:rsidRDefault="003D4993" w:rsidP="003D4993">
      <w:pPr>
        <w:pStyle w:val="Heading2"/>
        <w:keepNext/>
        <w:keepLines/>
      </w:pPr>
      <w:bookmarkStart w:id="429" w:name="_Toc245397119"/>
      <w:bookmarkStart w:id="430" w:name="_Toc245606704"/>
      <w:bookmarkStart w:id="431" w:name="_Toc245714993"/>
      <w:bookmarkStart w:id="432" w:name="_Toc246179634"/>
      <w:bookmarkStart w:id="433" w:name="_Toc246237580"/>
      <w:bookmarkStart w:id="434" w:name="_Toc245397121"/>
      <w:bookmarkStart w:id="435" w:name="_Toc245606706"/>
      <w:bookmarkStart w:id="436" w:name="_Toc245714995"/>
      <w:bookmarkStart w:id="437" w:name="_Toc246179636"/>
      <w:bookmarkStart w:id="438" w:name="_Toc246237582"/>
      <w:bookmarkStart w:id="439" w:name="_Toc280867955"/>
      <w:bookmarkStart w:id="440" w:name="_Toc280868047"/>
      <w:bookmarkStart w:id="441" w:name="_Toc280867956"/>
      <w:bookmarkStart w:id="442" w:name="_Toc280868048"/>
      <w:bookmarkStart w:id="443" w:name="_Toc280867957"/>
      <w:bookmarkStart w:id="444" w:name="_Toc280868049"/>
      <w:bookmarkStart w:id="445" w:name="_Toc527967758"/>
      <w:bookmarkStart w:id="446" w:name="_Ref1659881"/>
      <w:bookmarkStart w:id="447" w:name="_Ref1659894"/>
      <w:bookmarkStart w:id="448" w:name="_Toc8824873"/>
      <w:bookmarkStart w:id="449" w:name="_Toc15629975"/>
      <w:bookmarkStart w:id="450" w:name="_Toc17889558"/>
      <w:bookmarkStart w:id="451" w:name="_Toc33019899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437D2E">
        <w:t>Local Benefit Commitments</w:t>
      </w:r>
      <w:bookmarkEnd w:id="445"/>
      <w:bookmarkEnd w:id="446"/>
      <w:bookmarkEnd w:id="447"/>
      <w:bookmarkEnd w:id="448"/>
      <w:bookmarkEnd w:id="449"/>
      <w:bookmarkEnd w:id="450"/>
    </w:p>
    <w:p w:rsidR="003D4993" w:rsidRPr="00AB1199" w:rsidRDefault="003D4993" w:rsidP="003D4993">
      <w:r w:rsidRPr="00AB1199">
        <w:t xml:space="preserve">The Consultant acknowledges the Principal’s commitment to the development of business and industry in the Northern Territory. </w:t>
      </w:r>
    </w:p>
    <w:p w:rsidR="003D4993" w:rsidRPr="00AB1199" w:rsidRDefault="003D4993" w:rsidP="003D4993">
      <w:r w:rsidRPr="00AB1199">
        <w:t>In the Consultant’s Tender, the Consultant made certain promises and commitments with regard to the development of business and industry in the Northern Territory, to be achieved by the Consultant as part of the Contract. These promises and commitments form part of the Contract (and are referred to in the clauses below as the “Local Benefit Commitment”).</w:t>
      </w:r>
    </w:p>
    <w:p w:rsidR="003D4993" w:rsidRPr="00AB1199" w:rsidRDefault="003D4993" w:rsidP="003D4993">
      <w:r w:rsidRPr="00AB1199">
        <w:t xml:space="preserve">The Consultant shall fulfil all aspects of the Local Benefit Commitment. </w:t>
      </w:r>
    </w:p>
    <w:p w:rsidR="003D4993" w:rsidRPr="00437D2E" w:rsidRDefault="003D4993" w:rsidP="003D4993">
      <w:pPr>
        <w:pStyle w:val="Heading2"/>
        <w:keepNext/>
        <w:keepLines/>
      </w:pPr>
      <w:bookmarkStart w:id="452" w:name="_Toc440270163"/>
      <w:bookmarkStart w:id="453" w:name="_Toc527967759"/>
      <w:bookmarkStart w:id="454" w:name="_Ref1659904"/>
      <w:bookmarkStart w:id="455" w:name="_Toc8824874"/>
      <w:bookmarkStart w:id="456" w:name="_Toc15629976"/>
      <w:bookmarkStart w:id="457" w:name="_Toc17889559"/>
      <w:r>
        <w:t>U</w:t>
      </w:r>
      <w:r w:rsidRPr="00437D2E">
        <w:t>se of Local Labour, Supplies and Services</w:t>
      </w:r>
      <w:bookmarkEnd w:id="452"/>
      <w:bookmarkEnd w:id="453"/>
      <w:bookmarkEnd w:id="454"/>
      <w:bookmarkEnd w:id="455"/>
      <w:bookmarkEnd w:id="456"/>
      <w:bookmarkEnd w:id="457"/>
    </w:p>
    <w:p w:rsidR="003D4993" w:rsidRPr="00AB1199" w:rsidRDefault="003D4993" w:rsidP="003D4993">
      <w:r w:rsidRPr="00AB1199">
        <w:t xml:space="preserve">Without limiting clause </w:t>
      </w:r>
      <w:r>
        <w:fldChar w:fldCharType="begin"/>
      </w:r>
      <w:r>
        <w:instrText xml:space="preserve"> REF _Ref1659881 \r \h </w:instrText>
      </w:r>
      <w:r>
        <w:fldChar w:fldCharType="separate"/>
      </w:r>
      <w:r>
        <w:t>19.1</w:t>
      </w:r>
      <w:r>
        <w:fldChar w:fldCharType="end"/>
      </w:r>
      <w:r w:rsidRPr="00AB1199">
        <w:t>, the Consultant shall, except in those cases where the Consultant can reasonably demonstrate to the Principal that it is impractical for commercial, technical or other reasons so to do:</w:t>
      </w:r>
    </w:p>
    <w:p w:rsidR="003D4993" w:rsidRPr="00AB1199" w:rsidRDefault="003D4993" w:rsidP="000670B4">
      <w:pPr>
        <w:pStyle w:val="ListParagraph"/>
        <w:numPr>
          <w:ilvl w:val="0"/>
          <w:numId w:val="54"/>
        </w:numPr>
        <w:spacing w:after="0"/>
        <w:contextualSpacing/>
      </w:pPr>
      <w:r w:rsidRPr="00AB1199">
        <w:t>use labour, including apprentices and trainees and Indigenous labour, available within the Northern Territory; and</w:t>
      </w:r>
    </w:p>
    <w:p w:rsidR="003D4993" w:rsidRPr="00AB1199" w:rsidRDefault="003D4993" w:rsidP="000670B4">
      <w:pPr>
        <w:pStyle w:val="ListParagraph"/>
        <w:numPr>
          <w:ilvl w:val="0"/>
          <w:numId w:val="54"/>
        </w:numPr>
        <w:spacing w:after="0"/>
        <w:contextualSpacing/>
      </w:pPr>
      <w:r w:rsidRPr="00AB1199">
        <w:t>use the services located and obtain supplies/materials available within the Northern Territory.</w:t>
      </w:r>
      <w:bookmarkStart w:id="458" w:name="_Toc440270164"/>
    </w:p>
    <w:p w:rsidR="003D4993" w:rsidRPr="00437D2E" w:rsidRDefault="003D4993" w:rsidP="003D4993">
      <w:pPr>
        <w:pStyle w:val="Heading2"/>
        <w:keepNext/>
        <w:keepLines/>
      </w:pPr>
      <w:bookmarkStart w:id="459" w:name="_Toc527967760"/>
      <w:bookmarkStart w:id="460" w:name="_Toc8824875"/>
      <w:bookmarkStart w:id="461" w:name="_Toc15629977"/>
      <w:bookmarkStart w:id="462" w:name="_Toc17889560"/>
      <w:r w:rsidRPr="00437D2E">
        <w:t>Reporting to the Principal and Right of Audit</w:t>
      </w:r>
      <w:bookmarkEnd w:id="458"/>
      <w:bookmarkEnd w:id="459"/>
      <w:bookmarkEnd w:id="460"/>
      <w:bookmarkEnd w:id="461"/>
      <w:bookmarkEnd w:id="462"/>
    </w:p>
    <w:p w:rsidR="003D4993" w:rsidRPr="00AB1199" w:rsidRDefault="003D4993" w:rsidP="003D4993">
      <w:r w:rsidRPr="00AB1199">
        <w:t xml:space="preserve">The Consultant shall, within 7 days of a written request by the Principal, submit a written report to the Principal detailing how it has complied or is complying with clauses </w:t>
      </w:r>
      <w:r>
        <w:fldChar w:fldCharType="begin"/>
      </w:r>
      <w:r>
        <w:instrText xml:space="preserve"> REF _Ref1659894 \r \h </w:instrText>
      </w:r>
      <w:r>
        <w:fldChar w:fldCharType="separate"/>
      </w:r>
      <w:r>
        <w:t>19.1</w:t>
      </w:r>
      <w:r>
        <w:fldChar w:fldCharType="end"/>
      </w:r>
      <w:r>
        <w:t xml:space="preserve"> </w:t>
      </w:r>
      <w:r w:rsidRPr="00AB1199">
        <w:t xml:space="preserve">and </w:t>
      </w:r>
      <w:r>
        <w:fldChar w:fldCharType="begin"/>
      </w:r>
      <w:r>
        <w:instrText xml:space="preserve"> REF _Ref1659904 \r \h </w:instrText>
      </w:r>
      <w:r>
        <w:fldChar w:fldCharType="separate"/>
      </w:r>
      <w:r>
        <w:t>19.2</w:t>
      </w:r>
      <w:r>
        <w:fldChar w:fldCharType="end"/>
      </w:r>
      <w:r w:rsidRPr="00AB1199">
        <w:t>.</w:t>
      </w:r>
    </w:p>
    <w:p w:rsidR="003D4993" w:rsidRPr="00AB1199" w:rsidRDefault="003D4993" w:rsidP="003D4993">
      <w:r w:rsidRPr="00AB1199">
        <w:t xml:space="preserve">The Principal may, after giving the Consultant 7 day’s written notice, inspect and conduct an audit of the Consultant’s records to determine the Consultant’s level of compliance with this clause </w:t>
      </w:r>
      <w:r>
        <w:fldChar w:fldCharType="begin"/>
      </w:r>
      <w:r>
        <w:instrText xml:space="preserve"> REF _Ref1659916 \r \h </w:instrText>
      </w:r>
      <w:r>
        <w:fldChar w:fldCharType="separate"/>
      </w:r>
      <w:r>
        <w:t>19</w:t>
      </w:r>
      <w:r>
        <w:fldChar w:fldCharType="end"/>
      </w:r>
      <w:r w:rsidRPr="00AB1199">
        <w:t>. The Principal may conduct this audit itself or may engage a third party to conduct the audit on the Principal’s behalf.</w:t>
      </w:r>
      <w:bookmarkStart w:id="463" w:name="_Toc440270165"/>
    </w:p>
    <w:p w:rsidR="003D4993" w:rsidRPr="00437D2E" w:rsidRDefault="003D4993" w:rsidP="003D4993">
      <w:pPr>
        <w:pStyle w:val="Heading2"/>
        <w:keepNext/>
        <w:keepLines/>
      </w:pPr>
      <w:bookmarkStart w:id="464" w:name="_Toc527967761"/>
      <w:bookmarkStart w:id="465" w:name="_Toc8824876"/>
      <w:bookmarkStart w:id="466" w:name="_Toc15629978"/>
      <w:bookmarkStart w:id="467" w:name="_Toc17889561"/>
      <w:r>
        <w:t>F</w:t>
      </w:r>
      <w:r w:rsidRPr="00437D2E">
        <w:t>ailure to Fulfil</w:t>
      </w:r>
      <w:bookmarkEnd w:id="463"/>
      <w:r w:rsidRPr="00437D2E">
        <w:t xml:space="preserve"> Local Benefit Commitment</w:t>
      </w:r>
      <w:bookmarkEnd w:id="464"/>
      <w:bookmarkEnd w:id="465"/>
      <w:bookmarkEnd w:id="466"/>
      <w:bookmarkEnd w:id="467"/>
    </w:p>
    <w:p w:rsidR="003D4993" w:rsidRPr="00AB1199" w:rsidRDefault="003D4993" w:rsidP="003D4993">
      <w:r w:rsidRPr="00AB1199">
        <w:t xml:space="preserve">If the Consultant fails to fulfil or otherwise comply with the Local Benefit Commitment, or if the Consultant fails to comply with any other obligation placed on the Consultant by this clause </w:t>
      </w:r>
      <w:r>
        <w:fldChar w:fldCharType="begin"/>
      </w:r>
      <w:r>
        <w:instrText xml:space="preserve"> REF _Ref1659924 \r \h </w:instrText>
      </w:r>
      <w:r>
        <w:fldChar w:fldCharType="separate"/>
      </w:r>
      <w:r>
        <w:t>19</w:t>
      </w:r>
      <w:r>
        <w:fldChar w:fldCharType="end"/>
      </w:r>
      <w:r>
        <w:t>,</w:t>
      </w:r>
      <w:r w:rsidRPr="00AB1199">
        <w:t xml:space="preserve"> the Principal may take action under clause </w:t>
      </w:r>
      <w:r>
        <w:fldChar w:fldCharType="begin"/>
      </w:r>
      <w:r>
        <w:instrText xml:space="preserve"> REF _Ref1660114 \r \h </w:instrText>
      </w:r>
      <w:r>
        <w:fldChar w:fldCharType="separate"/>
      </w:r>
      <w:r>
        <w:t>30</w:t>
      </w:r>
      <w:r>
        <w:fldChar w:fldCharType="end"/>
      </w:r>
      <w:r w:rsidRPr="00AB1199">
        <w:t>.</w:t>
      </w:r>
      <w:bookmarkStart w:id="468" w:name="_Toc440270166"/>
    </w:p>
    <w:p w:rsidR="003D4993" w:rsidRPr="00437D2E" w:rsidRDefault="003D4993" w:rsidP="003D4993">
      <w:pPr>
        <w:pStyle w:val="Heading2"/>
        <w:keepNext/>
        <w:keepLines/>
      </w:pPr>
      <w:bookmarkStart w:id="469" w:name="_Toc527967762"/>
      <w:bookmarkStart w:id="470" w:name="_Toc8824877"/>
      <w:bookmarkStart w:id="471" w:name="_Toc15629979"/>
      <w:bookmarkStart w:id="472" w:name="_Toc17889562"/>
      <w:r w:rsidRPr="00437D2E">
        <w:t>Performance to be Reported in Performance Reports</w:t>
      </w:r>
      <w:bookmarkEnd w:id="468"/>
      <w:bookmarkEnd w:id="469"/>
      <w:bookmarkEnd w:id="470"/>
      <w:bookmarkEnd w:id="471"/>
      <w:bookmarkEnd w:id="472"/>
    </w:p>
    <w:p w:rsidR="003D4993" w:rsidRPr="00AB1199" w:rsidRDefault="003D4993" w:rsidP="003D4993">
      <w:r w:rsidRPr="00AB1199">
        <w:t>The Consultant</w:t>
      </w:r>
      <w:r>
        <w:t>’</w:t>
      </w:r>
      <w:r w:rsidRPr="00AB1199">
        <w:t xml:space="preserve">s compliance or non-compliance with this clause </w:t>
      </w:r>
      <w:r>
        <w:fldChar w:fldCharType="begin"/>
      </w:r>
      <w:r>
        <w:instrText xml:space="preserve"> REF _Ref1659939 \r \h </w:instrText>
      </w:r>
      <w:r>
        <w:fldChar w:fldCharType="separate"/>
      </w:r>
      <w:r>
        <w:t>19</w:t>
      </w:r>
      <w:r>
        <w:fldChar w:fldCharType="end"/>
      </w:r>
      <w:r w:rsidRPr="00AB1199">
        <w:t xml:space="preserve"> will be recorded in the </w:t>
      </w:r>
      <w:r>
        <w:t>p</w:t>
      </w:r>
      <w:r w:rsidRPr="00AB1199">
        <w:t xml:space="preserve">erformance </w:t>
      </w:r>
      <w:r>
        <w:t>r</w:t>
      </w:r>
      <w:r w:rsidRPr="00AB1199">
        <w:t xml:space="preserve">eport to be prepared by the Principal in accordance with clause </w:t>
      </w:r>
      <w:r>
        <w:fldChar w:fldCharType="begin"/>
      </w:r>
      <w:r>
        <w:instrText xml:space="preserve"> REF _Ref1660092 \r \h </w:instrText>
      </w:r>
      <w:r>
        <w:fldChar w:fldCharType="separate"/>
      </w:r>
      <w:r>
        <w:t>31</w:t>
      </w:r>
      <w:r>
        <w:fldChar w:fldCharType="end"/>
      </w:r>
      <w:r w:rsidRPr="00AB1199">
        <w:t>.</w:t>
      </w:r>
    </w:p>
    <w:p w:rsidR="003D4993" w:rsidRPr="00437D2E" w:rsidRDefault="003D4993" w:rsidP="003D4993">
      <w:pPr>
        <w:pStyle w:val="Heading1"/>
        <w:keepNext/>
        <w:keepLines/>
        <w:ind w:left="432" w:hanging="432"/>
      </w:pPr>
      <w:bookmarkStart w:id="473" w:name="_Toc282127519"/>
      <w:bookmarkStart w:id="474" w:name="_Toc317262047"/>
      <w:bookmarkStart w:id="475" w:name="_Toc328741377"/>
      <w:bookmarkStart w:id="476" w:name="_Toc527967763"/>
      <w:bookmarkStart w:id="477" w:name="_Toc8824878"/>
      <w:bookmarkStart w:id="478" w:name="_Toc15629980"/>
      <w:bookmarkStart w:id="479" w:name="_Toc17889563"/>
      <w:r w:rsidRPr="00437D2E">
        <w:t>Industry Participation Plan</w:t>
      </w:r>
      <w:bookmarkEnd w:id="473"/>
      <w:bookmarkEnd w:id="474"/>
      <w:bookmarkEnd w:id="475"/>
      <w:bookmarkEnd w:id="476"/>
      <w:bookmarkEnd w:id="477"/>
      <w:bookmarkEnd w:id="478"/>
      <w:bookmarkEnd w:id="479"/>
    </w:p>
    <w:p w:rsidR="003D4993" w:rsidRPr="00AB1199" w:rsidRDefault="003D4993" w:rsidP="003D4993">
      <w:r w:rsidRPr="00AB1199">
        <w:t>Where an Industry Participation Plan has been specified, the Consultant will implement and maintain the Industry Participation Plan throughout the course of the Contract.</w:t>
      </w:r>
    </w:p>
    <w:p w:rsidR="003D4993" w:rsidRPr="00AB1199" w:rsidRDefault="003D4993" w:rsidP="003D4993">
      <w:r w:rsidRPr="00AB1199">
        <w:t>Within fourteen (14) days of award of Contract, the Consultant shall submit one copy of the Industry Participation Plan to the Principal for approval.  The Principal shall within a reasonable time from receipt, either approve the Industry Participation Plan, or reject it, giving reasons for the rejections.  The Consultant shall rectify the deficiencies and resubmit the Plan for approval.</w:t>
      </w:r>
    </w:p>
    <w:p w:rsidR="003D4993" w:rsidRPr="00AB1199" w:rsidRDefault="003D4993" w:rsidP="003D4993">
      <w:r w:rsidRPr="00AB1199">
        <w:t>The Consultant will be required to provide the Principal with a report on compliance (achievements against the objectives/goals) with the Industry Participation Plan within thirty (30) days of the completion of the Contract.</w:t>
      </w:r>
    </w:p>
    <w:p w:rsidR="003D4993" w:rsidRPr="00437D2E" w:rsidRDefault="003D4993" w:rsidP="003D4993">
      <w:pPr>
        <w:pStyle w:val="Heading1"/>
        <w:keepNext/>
        <w:keepLines/>
        <w:ind w:left="432" w:hanging="432"/>
      </w:pPr>
      <w:bookmarkStart w:id="480" w:name="_Ref379362927"/>
      <w:bookmarkStart w:id="481" w:name="_Toc527967764"/>
      <w:bookmarkStart w:id="482" w:name="_Toc8824879"/>
      <w:bookmarkStart w:id="483" w:name="_Toc15629981"/>
      <w:bookmarkStart w:id="484" w:name="_Toc17889564"/>
      <w:bookmarkStart w:id="485" w:name="_Toc330198997"/>
      <w:bookmarkStart w:id="486" w:name="_Ref356889140"/>
      <w:bookmarkEnd w:id="451"/>
      <w:r w:rsidRPr="00437D2E">
        <w:t>Liabilities</w:t>
      </w:r>
      <w:bookmarkEnd w:id="480"/>
      <w:bookmarkEnd w:id="481"/>
      <w:bookmarkEnd w:id="482"/>
      <w:bookmarkEnd w:id="483"/>
      <w:bookmarkEnd w:id="484"/>
    </w:p>
    <w:p w:rsidR="003D4993" w:rsidRPr="00AB1199" w:rsidRDefault="003D4993" w:rsidP="003D4993">
      <w:pPr>
        <w:rPr>
          <w:rFonts w:cs="Arial"/>
          <w:b/>
        </w:rPr>
      </w:pPr>
      <w:r w:rsidRPr="00AB1199">
        <w:rPr>
          <w:rFonts w:cs="Arial"/>
        </w:rPr>
        <w:t xml:space="preserve">The Consultant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rsidR="003D4993" w:rsidRPr="00437D2E" w:rsidRDefault="003D4993" w:rsidP="003D4993">
      <w:pPr>
        <w:pStyle w:val="Heading2"/>
        <w:keepNext/>
        <w:keepLines/>
      </w:pPr>
      <w:bookmarkStart w:id="487" w:name="_Toc349303254"/>
      <w:bookmarkStart w:id="488" w:name="_Toc351964625"/>
      <w:bookmarkStart w:id="489" w:name="_Ref388794723"/>
      <w:bookmarkStart w:id="490" w:name="_Ref390336225"/>
      <w:bookmarkStart w:id="491" w:name="_Toc527967765"/>
      <w:bookmarkStart w:id="492" w:name="_Toc8824880"/>
      <w:bookmarkStart w:id="493" w:name="_Toc15629982"/>
      <w:bookmarkStart w:id="494" w:name="_Toc17889565"/>
      <w:bookmarkStart w:id="495" w:name="_Toc414763634"/>
      <w:bookmarkStart w:id="496" w:name="_Toc417709428"/>
      <w:bookmarkStart w:id="497" w:name="_Toc420834656"/>
      <w:bookmarkStart w:id="498" w:name="_Toc116298218"/>
      <w:bookmarkStart w:id="499" w:name="_Toc213126508"/>
      <w:r w:rsidRPr="00437D2E">
        <w:t>Reduction in Liability</w:t>
      </w:r>
      <w:bookmarkEnd w:id="487"/>
      <w:bookmarkEnd w:id="488"/>
      <w:bookmarkEnd w:id="489"/>
      <w:bookmarkEnd w:id="490"/>
      <w:bookmarkEnd w:id="491"/>
      <w:bookmarkEnd w:id="492"/>
      <w:bookmarkEnd w:id="493"/>
      <w:bookmarkEnd w:id="494"/>
    </w:p>
    <w:p w:rsidR="003D4993" w:rsidRPr="00AB1199" w:rsidRDefault="003D4993" w:rsidP="003D4993">
      <w:pPr>
        <w:rPr>
          <w:rFonts w:cs="Arial"/>
        </w:rPr>
      </w:pPr>
      <w:bookmarkStart w:id="500" w:name="_Toc351964626"/>
      <w:r w:rsidRPr="00AB1199">
        <w:rPr>
          <w:rFonts w:cs="Arial"/>
        </w:rPr>
        <w:t>The Consultant’s liability to indemnify the Principal under this clause is reduced proportionately to the extent that any negligent act or omission of the Principal contributed to the relevant liability, loss, claim, action or proceeding.</w:t>
      </w:r>
      <w:bookmarkEnd w:id="500"/>
    </w:p>
    <w:p w:rsidR="003D4993" w:rsidRPr="00437D2E" w:rsidRDefault="003D4993" w:rsidP="003D4993">
      <w:pPr>
        <w:pStyle w:val="Heading2"/>
        <w:keepNext/>
        <w:keepLines/>
      </w:pPr>
      <w:bookmarkStart w:id="501" w:name="_Toc349303256"/>
      <w:bookmarkStart w:id="502" w:name="_Toc351964629"/>
      <w:bookmarkStart w:id="503" w:name="_Toc527967766"/>
      <w:bookmarkStart w:id="504" w:name="_Toc8824881"/>
      <w:bookmarkStart w:id="505" w:name="_Toc15629983"/>
      <w:bookmarkStart w:id="506" w:name="_Toc17889566"/>
      <w:bookmarkEnd w:id="495"/>
      <w:bookmarkEnd w:id="496"/>
      <w:bookmarkEnd w:id="497"/>
      <w:bookmarkEnd w:id="498"/>
      <w:bookmarkEnd w:id="499"/>
      <w:r w:rsidRPr="00437D2E">
        <w:t>Limitation of Liability</w:t>
      </w:r>
      <w:bookmarkEnd w:id="501"/>
      <w:bookmarkEnd w:id="502"/>
      <w:bookmarkEnd w:id="503"/>
      <w:bookmarkEnd w:id="504"/>
      <w:bookmarkEnd w:id="505"/>
      <w:bookmarkEnd w:id="506"/>
    </w:p>
    <w:p w:rsidR="003D4993" w:rsidRPr="00AB1199" w:rsidRDefault="003D4993" w:rsidP="003D4993">
      <w:pPr>
        <w:rPr>
          <w:rFonts w:cs="Arial"/>
        </w:rPr>
      </w:pPr>
      <w:r w:rsidRPr="00AB1199">
        <w:rPr>
          <w:rFonts w:cs="Arial"/>
        </w:rPr>
        <w:t>If specified in the Annexure, the liability of the Consultant in respect of each single occurrence or a series of related occurrences arising from a single cause to the extent caused or contributed by the Consultant in connection with or directly arising out of this Contract will be limited to the amount specified in the Annexure.</w:t>
      </w:r>
    </w:p>
    <w:p w:rsidR="003D4993" w:rsidRPr="00AB1199" w:rsidRDefault="003D4993" w:rsidP="003D4993">
      <w:pPr>
        <w:rPr>
          <w:rFonts w:cs="Arial"/>
        </w:rPr>
      </w:pPr>
      <w:bookmarkStart w:id="507" w:name="_Ref136337969"/>
      <w:r w:rsidRPr="00AB1199">
        <w:rPr>
          <w:rFonts w:cs="Arial"/>
        </w:rPr>
        <w:t>Unless otherwise specified, any limit on the liability of the Consultant does not apply in relation to:</w:t>
      </w:r>
      <w:bookmarkEnd w:id="507"/>
    </w:p>
    <w:p w:rsidR="003D4993" w:rsidRPr="00AB1199" w:rsidRDefault="003D4993" w:rsidP="000670B4">
      <w:pPr>
        <w:pStyle w:val="ListParagraph"/>
        <w:numPr>
          <w:ilvl w:val="0"/>
          <w:numId w:val="53"/>
        </w:numPr>
        <w:spacing w:after="200" w:line="276" w:lineRule="auto"/>
        <w:contextualSpacing/>
        <w:rPr>
          <w:rFonts w:cs="Arial"/>
        </w:rPr>
      </w:pPr>
      <w:r w:rsidRPr="00AB1199">
        <w:rPr>
          <w:rFonts w:cs="Arial"/>
        </w:rPr>
        <w:t>personal injury (including sickness and death);</w:t>
      </w:r>
    </w:p>
    <w:p w:rsidR="003D4993" w:rsidRPr="00AB1199" w:rsidRDefault="003D4993" w:rsidP="000670B4">
      <w:pPr>
        <w:pStyle w:val="ListParagraph"/>
        <w:numPr>
          <w:ilvl w:val="0"/>
          <w:numId w:val="53"/>
        </w:numPr>
        <w:spacing w:after="200" w:line="276" w:lineRule="auto"/>
        <w:contextualSpacing/>
        <w:rPr>
          <w:rFonts w:cs="Arial"/>
        </w:rPr>
      </w:pPr>
      <w:r w:rsidRPr="00AB1199">
        <w:rPr>
          <w:rFonts w:cs="Arial"/>
        </w:rPr>
        <w:t xml:space="preserve">an infringement of Intellectual Property rights;  </w:t>
      </w:r>
    </w:p>
    <w:p w:rsidR="003D4993" w:rsidRPr="00AB1199" w:rsidRDefault="003D4993" w:rsidP="000670B4">
      <w:pPr>
        <w:pStyle w:val="ListParagraph"/>
        <w:numPr>
          <w:ilvl w:val="0"/>
          <w:numId w:val="53"/>
        </w:numPr>
        <w:spacing w:after="200" w:line="276" w:lineRule="auto"/>
        <w:contextualSpacing/>
        <w:rPr>
          <w:rFonts w:cs="Arial"/>
        </w:rPr>
      </w:pPr>
      <w:r w:rsidRPr="00AB1199">
        <w:rPr>
          <w:rFonts w:cs="Arial"/>
        </w:rPr>
        <w:t>a breach of any obligation of confidentiality, security requirement or privacy; or</w:t>
      </w:r>
    </w:p>
    <w:p w:rsidR="003D4993" w:rsidRPr="00AB1199" w:rsidRDefault="003D4993" w:rsidP="000670B4">
      <w:pPr>
        <w:pStyle w:val="ListParagraph"/>
        <w:numPr>
          <w:ilvl w:val="0"/>
          <w:numId w:val="53"/>
        </w:numPr>
        <w:spacing w:after="200" w:line="276" w:lineRule="auto"/>
        <w:contextualSpacing/>
        <w:rPr>
          <w:rFonts w:cs="Arial"/>
        </w:rPr>
      </w:pPr>
      <w:r w:rsidRPr="00AB1199">
        <w:rPr>
          <w:rFonts w:cs="Arial"/>
        </w:rPr>
        <w:t>liability which is or would have been included in an insurance policy, but for:</w:t>
      </w:r>
    </w:p>
    <w:p w:rsidR="003D4993" w:rsidRPr="00AB1199" w:rsidRDefault="003D4993" w:rsidP="000670B4">
      <w:pPr>
        <w:pStyle w:val="ListParagraph"/>
        <w:numPr>
          <w:ilvl w:val="1"/>
          <w:numId w:val="53"/>
        </w:numPr>
        <w:spacing w:after="200" w:line="276" w:lineRule="auto"/>
        <w:contextualSpacing/>
        <w:rPr>
          <w:rFonts w:cs="Arial"/>
        </w:rPr>
      </w:pPr>
      <w:r w:rsidRPr="00AB1199">
        <w:rPr>
          <w:i/>
        </w:rPr>
        <w:t xml:space="preserve"> </w:t>
      </w:r>
      <w:r w:rsidRPr="00AB1199">
        <w:rPr>
          <w:rFonts w:cs="Arial"/>
        </w:rPr>
        <w:t xml:space="preserve">the inclusion of the limit on liability under sub-clause </w:t>
      </w:r>
      <w:r w:rsidRPr="00AB1199">
        <w:rPr>
          <w:rFonts w:cs="Arial"/>
        </w:rPr>
        <w:fldChar w:fldCharType="begin"/>
      </w:r>
      <w:r w:rsidRPr="00AB1199">
        <w:rPr>
          <w:rFonts w:cs="Arial"/>
        </w:rPr>
        <w:instrText xml:space="preserve"> REF _Ref390336225 \r \h  \* MERGEFORMAT </w:instrText>
      </w:r>
      <w:r w:rsidRPr="00AB1199">
        <w:rPr>
          <w:rFonts w:cs="Arial"/>
        </w:rPr>
      </w:r>
      <w:r w:rsidRPr="00AB1199">
        <w:rPr>
          <w:rFonts w:cs="Arial"/>
        </w:rPr>
        <w:fldChar w:fldCharType="separate"/>
      </w:r>
      <w:r>
        <w:rPr>
          <w:rFonts w:cs="Arial"/>
        </w:rPr>
        <w:t>21.1</w:t>
      </w:r>
      <w:r w:rsidRPr="00AB1199">
        <w:rPr>
          <w:rFonts w:cs="Arial"/>
        </w:rPr>
        <w:fldChar w:fldCharType="end"/>
      </w:r>
      <w:r w:rsidRPr="00AB1199">
        <w:rPr>
          <w:rFonts w:cs="Arial"/>
        </w:rPr>
        <w:t>; or</w:t>
      </w:r>
    </w:p>
    <w:p w:rsidR="003D4993" w:rsidRDefault="003D4993" w:rsidP="000670B4">
      <w:pPr>
        <w:pStyle w:val="ListParagraph"/>
        <w:numPr>
          <w:ilvl w:val="1"/>
          <w:numId w:val="53"/>
        </w:numPr>
        <w:spacing w:after="200" w:line="276" w:lineRule="auto"/>
        <w:contextualSpacing/>
        <w:rPr>
          <w:rFonts w:cs="Arial"/>
        </w:rPr>
      </w:pPr>
      <w:r w:rsidRPr="00AB1199">
        <w:rPr>
          <w:rFonts w:cs="Arial"/>
        </w:rPr>
        <w:t xml:space="preserve">a failure by the </w:t>
      </w:r>
      <w:r w:rsidRPr="00AB1199">
        <w:t>Consultant</w:t>
      </w:r>
      <w:r w:rsidRPr="00AB1199">
        <w:rPr>
          <w:rFonts w:cs="Arial"/>
        </w:rPr>
        <w:t xml:space="preserve"> to fulfil its insurance obligations under the Contract or the insurance policies or due to the insolvency of the insurer for the relevant insurance.</w:t>
      </w:r>
    </w:p>
    <w:p w:rsidR="003D4993" w:rsidRPr="00437D2E" w:rsidRDefault="003D4993" w:rsidP="003D4993">
      <w:pPr>
        <w:pStyle w:val="Heading2"/>
        <w:keepNext/>
        <w:keepLines/>
      </w:pPr>
      <w:bookmarkStart w:id="508" w:name="_Toc527967767"/>
      <w:bookmarkStart w:id="509" w:name="_Toc8824882"/>
      <w:bookmarkStart w:id="510" w:name="_Toc15629984"/>
      <w:bookmarkStart w:id="511" w:name="_Toc17889567"/>
      <w:r w:rsidRPr="00437D2E">
        <w:t>Joint and Several Liability</w:t>
      </w:r>
      <w:bookmarkEnd w:id="508"/>
      <w:bookmarkEnd w:id="509"/>
      <w:bookmarkEnd w:id="510"/>
      <w:bookmarkEnd w:id="511"/>
    </w:p>
    <w:p w:rsidR="003D4993" w:rsidRPr="003B2122" w:rsidRDefault="003D4993" w:rsidP="003D4993">
      <w:pPr>
        <w:rPr>
          <w:rFonts w:cs="Arial"/>
        </w:rPr>
      </w:pPr>
      <w:r w:rsidRPr="009F1704">
        <w:rPr>
          <w:rFonts w:cs="Arial"/>
        </w:rPr>
        <w:t xml:space="preserve">Where </w:t>
      </w:r>
      <w:r w:rsidRPr="00BF37F9">
        <w:rPr>
          <w:rFonts w:cs="Arial"/>
        </w:rPr>
        <w:t>the Consultant consists of two or more persons, this Contract shall bind them jointly and severally.  In particular, any agreement, representation, warranty or indemnity by one or more persons constituting the Consultant binds all the persons constituting the Consultant jointly and severally and any agreement, representation, warranty or indemnity in favour of one or more persons constituting the Consultant is for the benefit of all the persons constituting the Consultant jointly</w:t>
      </w:r>
      <w:r w:rsidRPr="009F1704">
        <w:rPr>
          <w:rFonts w:cs="Arial"/>
        </w:rPr>
        <w:t xml:space="preserve"> and severally.</w:t>
      </w:r>
    </w:p>
    <w:p w:rsidR="003D4993" w:rsidRPr="00437D2E" w:rsidRDefault="003D4993" w:rsidP="003D4993">
      <w:pPr>
        <w:pStyle w:val="Heading1"/>
        <w:keepNext/>
        <w:keepLines/>
        <w:ind w:left="432" w:hanging="432"/>
      </w:pPr>
      <w:bookmarkStart w:id="512" w:name="_Toc390336451"/>
      <w:bookmarkStart w:id="513" w:name="_Toc390336452"/>
      <w:bookmarkStart w:id="514" w:name="_Toc390336453"/>
      <w:bookmarkStart w:id="515" w:name="_Ref328573786"/>
      <w:bookmarkStart w:id="516" w:name="_Toc330198998"/>
      <w:bookmarkStart w:id="517" w:name="_Ref356040526"/>
      <w:bookmarkStart w:id="518" w:name="_Toc527967768"/>
      <w:bookmarkStart w:id="519" w:name="_Toc8824883"/>
      <w:bookmarkStart w:id="520" w:name="_Toc15629985"/>
      <w:bookmarkStart w:id="521" w:name="_Toc17889568"/>
      <w:bookmarkEnd w:id="485"/>
      <w:bookmarkEnd w:id="486"/>
      <w:bookmarkEnd w:id="512"/>
      <w:bookmarkEnd w:id="513"/>
      <w:bookmarkEnd w:id="514"/>
      <w:r w:rsidRPr="00437D2E">
        <w:t>Insurances</w:t>
      </w:r>
      <w:bookmarkEnd w:id="515"/>
      <w:bookmarkEnd w:id="516"/>
      <w:bookmarkEnd w:id="517"/>
      <w:bookmarkEnd w:id="518"/>
      <w:bookmarkEnd w:id="519"/>
      <w:bookmarkEnd w:id="520"/>
      <w:bookmarkEnd w:id="521"/>
    </w:p>
    <w:p w:rsidR="003D4993" w:rsidRPr="00437D2E" w:rsidRDefault="003D4993" w:rsidP="003D4993">
      <w:pPr>
        <w:pStyle w:val="Heading2"/>
        <w:keepNext/>
        <w:keepLines/>
      </w:pPr>
      <w:bookmarkStart w:id="522" w:name="_Toc527967769"/>
      <w:bookmarkStart w:id="523" w:name="_Toc8824884"/>
      <w:bookmarkStart w:id="524" w:name="_Toc15629986"/>
      <w:bookmarkStart w:id="525" w:name="_Toc17889569"/>
      <w:r w:rsidRPr="00437D2E">
        <w:t>Workers Compensation Insurance</w:t>
      </w:r>
      <w:bookmarkEnd w:id="522"/>
      <w:bookmarkEnd w:id="523"/>
      <w:bookmarkEnd w:id="524"/>
      <w:bookmarkEnd w:id="525"/>
    </w:p>
    <w:p w:rsidR="003D4993" w:rsidRPr="00AB1199" w:rsidRDefault="003D4993" w:rsidP="003D4993">
      <w:r w:rsidRPr="00AB1199">
        <w:t xml:space="preserve">For the purpose of this clause “worker” shall have the definition it is given in the </w:t>
      </w:r>
      <w:r w:rsidRPr="00AB1199">
        <w:rPr>
          <w:i/>
        </w:rPr>
        <w:t xml:space="preserve">Return to Work Act 2015 </w:t>
      </w:r>
      <w:r w:rsidRPr="00AB1199">
        <w:t>(NT).</w:t>
      </w:r>
    </w:p>
    <w:p w:rsidR="003D4993" w:rsidRDefault="003D4993" w:rsidP="003D4993">
      <w:r w:rsidRPr="00AB1199">
        <w:t xml:space="preserve">Before commencing the Services, the Consultant shall take out and shall maintain for the duration of the Contract appropriate </w:t>
      </w:r>
      <w:r>
        <w:t>w</w:t>
      </w:r>
      <w:r w:rsidRPr="00AB1199">
        <w:t xml:space="preserve">orkers </w:t>
      </w:r>
      <w:r>
        <w:t>c</w:t>
      </w:r>
      <w:r w:rsidRPr="00AB1199">
        <w:t xml:space="preserve">ompensation insurance cover for all workers employed by the Consultant.  This cover shall comply with the </w:t>
      </w:r>
      <w:r w:rsidRPr="00AB1199">
        <w:rPr>
          <w:i/>
        </w:rPr>
        <w:t xml:space="preserve">Return to Work Act 2015 </w:t>
      </w:r>
      <w:r w:rsidRPr="00AB1199">
        <w:t>(NT) and policies shall be purchased from Northern Territory approved insurers.  Details can be found at the following web address: www.worksafe.nt.gov.au/</w:t>
      </w:r>
      <w:r w:rsidRPr="00AB1199" w:rsidDel="004B4F37">
        <w:t xml:space="preserve"> </w:t>
      </w:r>
    </w:p>
    <w:p w:rsidR="003D4993" w:rsidRPr="00AB1199" w:rsidRDefault="003D4993" w:rsidP="003D4993">
      <w:r w:rsidRPr="00AB1199">
        <w:t xml:space="preserve">The Consultant shall ensure that all sub-consultants who employ workers have </w:t>
      </w:r>
      <w:r>
        <w:t>w</w:t>
      </w:r>
      <w:r w:rsidRPr="00AB1199">
        <w:t xml:space="preserve">orkers </w:t>
      </w:r>
      <w:r>
        <w:t>c</w:t>
      </w:r>
      <w:r w:rsidRPr="00AB1199">
        <w:t xml:space="preserve">ompensation insurance cover in accordance with the </w:t>
      </w:r>
      <w:r w:rsidRPr="00AB1199">
        <w:rPr>
          <w:i/>
        </w:rPr>
        <w:t xml:space="preserve">Return to Work Act 2015 </w:t>
      </w:r>
      <w:r w:rsidRPr="00AB1199">
        <w:t>(NT).</w:t>
      </w:r>
    </w:p>
    <w:p w:rsidR="003D4993" w:rsidRPr="00AB1199" w:rsidRDefault="003D4993" w:rsidP="003D4993">
      <w:r w:rsidRPr="00AB1199">
        <w:t xml:space="preserve">The Consultant shall ensure that all persons employed under labour hire agreements, whether by the Consultant or through a labour hire firm, are appropriately covered by </w:t>
      </w:r>
      <w:r>
        <w:t>w</w:t>
      </w:r>
      <w:r w:rsidRPr="00AB1199">
        <w:t xml:space="preserve">orkers </w:t>
      </w:r>
      <w:r>
        <w:t>c</w:t>
      </w:r>
      <w:r w:rsidRPr="00AB1199">
        <w:t>ompensation insurance.</w:t>
      </w:r>
    </w:p>
    <w:p w:rsidR="003D4993" w:rsidRPr="00AB1199" w:rsidRDefault="003D4993" w:rsidP="003D4993">
      <w:r w:rsidRPr="00AB1199">
        <w:t>Self-employed Consultants should ensure that they have adequate insurance coverage in place.</w:t>
      </w:r>
    </w:p>
    <w:p w:rsidR="003D4993" w:rsidRPr="00AB1199" w:rsidRDefault="003D4993" w:rsidP="003D4993">
      <w:r w:rsidRPr="00AB1199">
        <w:t xml:space="preserve">The Consultant shall be responsible for ensuring that all sub-consultants have appropriate insurance policies, and, upon request, shall provide to the Principal copies of all </w:t>
      </w:r>
      <w:r>
        <w:t>c</w:t>
      </w:r>
      <w:r w:rsidRPr="00AB1199">
        <w:t xml:space="preserve">ertificates of </w:t>
      </w:r>
      <w:r>
        <w:t>c</w:t>
      </w:r>
      <w:r w:rsidRPr="00AB1199">
        <w:t>urrency, including those of any sub-consultants (including self-employed Consultants and persons employed under labour hire agreements).</w:t>
      </w:r>
    </w:p>
    <w:p w:rsidR="003D4993" w:rsidRPr="00437D2E" w:rsidRDefault="003D4993" w:rsidP="003D4993">
      <w:pPr>
        <w:pStyle w:val="Heading2"/>
        <w:keepNext/>
        <w:keepLines/>
      </w:pPr>
      <w:bookmarkStart w:id="526" w:name="_Toc527967770"/>
      <w:bookmarkStart w:id="527" w:name="_Toc8824885"/>
      <w:bookmarkStart w:id="528" w:name="_Toc15629987"/>
      <w:bookmarkStart w:id="529" w:name="_Toc17889570"/>
      <w:r w:rsidRPr="00437D2E">
        <w:t>Public Liability Insurance</w:t>
      </w:r>
      <w:bookmarkEnd w:id="526"/>
      <w:bookmarkEnd w:id="527"/>
      <w:bookmarkEnd w:id="528"/>
      <w:bookmarkEnd w:id="529"/>
    </w:p>
    <w:p w:rsidR="003D4993" w:rsidRPr="00AB1199" w:rsidRDefault="003D4993" w:rsidP="003D4993">
      <w:r w:rsidRPr="00AB1199">
        <w:t xml:space="preserve">Before commencing the Services, the Consultant shall take out and shall maintain during the currency of the Contract a </w:t>
      </w:r>
      <w:r>
        <w:t>p</w:t>
      </w:r>
      <w:r w:rsidRPr="00AB1199">
        <w:t xml:space="preserve">ublic </w:t>
      </w:r>
      <w:r>
        <w:t>l</w:t>
      </w:r>
      <w:r w:rsidRPr="00AB1199">
        <w:t>iability policy of insurance to cover its liabilities to third parties.</w:t>
      </w:r>
    </w:p>
    <w:p w:rsidR="003D4993" w:rsidRPr="00AB1199" w:rsidRDefault="003D4993" w:rsidP="003D4993">
      <w:r w:rsidRPr="00AB1199">
        <w:t xml:space="preserve">The </w:t>
      </w:r>
      <w:r>
        <w:t>p</w:t>
      </w:r>
      <w:r w:rsidRPr="00AB1199">
        <w:t>olicy shall:</w:t>
      </w:r>
    </w:p>
    <w:p w:rsidR="003D4993" w:rsidRPr="00AB1199" w:rsidRDefault="003D4993" w:rsidP="000670B4">
      <w:pPr>
        <w:pStyle w:val="ListParagraph"/>
        <w:numPr>
          <w:ilvl w:val="0"/>
          <w:numId w:val="23"/>
        </w:numPr>
        <w:spacing w:after="240"/>
        <w:contextualSpacing/>
      </w:pPr>
      <w:r w:rsidRPr="00AB1199">
        <w:t>note the Principal for its respective rights and interests;</w:t>
      </w:r>
    </w:p>
    <w:p w:rsidR="003D4993" w:rsidRPr="00AB1199" w:rsidRDefault="003D4993" w:rsidP="000670B4">
      <w:pPr>
        <w:pStyle w:val="ListParagraph"/>
        <w:numPr>
          <w:ilvl w:val="0"/>
          <w:numId w:val="23"/>
        </w:numPr>
        <w:spacing w:after="240"/>
        <w:contextualSpacing/>
      </w:pPr>
      <w:r w:rsidRPr="00AB1199">
        <w:t>include a cross-liability clause in which the insurer accepts the term “insured” as applying to each of the persons covered by the insurance as if a separate policy of insurance had been issued to each of them; and</w:t>
      </w:r>
    </w:p>
    <w:p w:rsidR="003D4993" w:rsidRPr="00AB1199" w:rsidRDefault="003D4993" w:rsidP="000670B4">
      <w:pPr>
        <w:pStyle w:val="ListParagraph"/>
        <w:numPr>
          <w:ilvl w:val="0"/>
          <w:numId w:val="23"/>
        </w:numPr>
        <w:spacing w:after="240"/>
        <w:contextualSpacing/>
      </w:pPr>
      <w:r w:rsidRPr="00AB1199">
        <w:t>be for an amount of not less than the sum stated in the Annexure, for any one occurrence.</w:t>
      </w:r>
    </w:p>
    <w:p w:rsidR="003D4993" w:rsidRPr="00AB1199" w:rsidRDefault="003D4993" w:rsidP="003D4993">
      <w:r w:rsidRPr="00AB1199">
        <w:t>The effecting of insurance shall not limit the liabilities or obligations of the Consultant under other provisions of the Contract.</w:t>
      </w:r>
    </w:p>
    <w:p w:rsidR="003D4993" w:rsidRPr="00AB1199" w:rsidRDefault="003D4993" w:rsidP="003D4993">
      <w:r w:rsidRPr="00AB1199">
        <w:t xml:space="preserve">The Consultant shall ensure that all sub-consultants take out </w:t>
      </w:r>
      <w:r>
        <w:t>p</w:t>
      </w:r>
      <w:r w:rsidRPr="00AB1199">
        <w:t xml:space="preserve">ublic </w:t>
      </w:r>
      <w:r>
        <w:t>l</w:t>
      </w:r>
      <w:r w:rsidRPr="00AB1199">
        <w:t>iability insurance that meets the requirements of this clause.</w:t>
      </w:r>
    </w:p>
    <w:p w:rsidR="003D4993" w:rsidRPr="00437D2E" w:rsidRDefault="003D4993" w:rsidP="003D4993">
      <w:pPr>
        <w:pStyle w:val="Heading2"/>
        <w:keepNext/>
        <w:keepLines/>
      </w:pPr>
      <w:bookmarkStart w:id="530" w:name="_Toc527967771"/>
      <w:bookmarkStart w:id="531" w:name="_Toc8824886"/>
      <w:bookmarkStart w:id="532" w:name="_Toc15629988"/>
      <w:bookmarkStart w:id="533" w:name="_Toc17889571"/>
      <w:r w:rsidRPr="00437D2E">
        <w:t>Professional Indemnity Insurance</w:t>
      </w:r>
      <w:bookmarkEnd w:id="530"/>
      <w:bookmarkEnd w:id="531"/>
      <w:bookmarkEnd w:id="532"/>
      <w:bookmarkEnd w:id="533"/>
    </w:p>
    <w:p w:rsidR="003D4993" w:rsidRPr="00AB1199" w:rsidRDefault="003D4993" w:rsidP="003D4993">
      <w:r w:rsidRPr="00AB1199">
        <w:t xml:space="preserve">Before commencing the Services, the Consultant shall take out and shall maintain during the currency of the Contract a </w:t>
      </w:r>
      <w:r>
        <w:t>p</w:t>
      </w:r>
      <w:r w:rsidRPr="00AB1199">
        <w:t xml:space="preserve">rofessional </w:t>
      </w:r>
      <w:r>
        <w:t>i</w:t>
      </w:r>
      <w:r w:rsidRPr="00AB1199">
        <w:t>ndemnity insurance policy for an amount not less than the sum stated in the Annexure.</w:t>
      </w:r>
    </w:p>
    <w:p w:rsidR="003D4993" w:rsidRPr="00AB1199" w:rsidRDefault="003D4993" w:rsidP="003D4993">
      <w:r w:rsidRPr="00AB1199">
        <w:t>The Consultant shall continue to maintain a professional indemnity policy after the conclusion of the Contract for a period and for such amount as is necessary to indemnify the Consultant in respect of all liabilities arising out of this Contract.  The Consultant’s liability to the Principal shall not be limited or otherwise affected by the terms of any such insurance policy.</w:t>
      </w:r>
    </w:p>
    <w:p w:rsidR="003D4993" w:rsidRPr="00437D2E" w:rsidRDefault="003D4993" w:rsidP="003D4993">
      <w:pPr>
        <w:pStyle w:val="Heading2"/>
        <w:keepNext/>
        <w:keepLines/>
      </w:pPr>
      <w:bookmarkStart w:id="534" w:name="_Toc527967772"/>
      <w:bookmarkStart w:id="535" w:name="_Toc8824887"/>
      <w:bookmarkStart w:id="536" w:name="_Toc15629989"/>
      <w:bookmarkStart w:id="537" w:name="_Toc17889572"/>
      <w:r w:rsidRPr="00437D2E">
        <w:t>Insurance of Documents</w:t>
      </w:r>
      <w:bookmarkEnd w:id="534"/>
      <w:bookmarkEnd w:id="535"/>
      <w:bookmarkEnd w:id="536"/>
      <w:bookmarkEnd w:id="537"/>
    </w:p>
    <w:p w:rsidR="003D4993" w:rsidRPr="00AB1199" w:rsidRDefault="003D4993" w:rsidP="003D4993">
      <w:r w:rsidRPr="00AB1199">
        <w:t>Until all original documents are finally delivered to the Principal, all risks whatsoever connected with the total or partial loss of the documents shall be the responsibility of the Consultant.  The Consultant shall ensure that this responsibility is met at all times by an appropriate insurance policy.</w:t>
      </w:r>
    </w:p>
    <w:p w:rsidR="003D4993" w:rsidRPr="00437D2E" w:rsidRDefault="003D4993" w:rsidP="003D4993">
      <w:pPr>
        <w:pStyle w:val="Heading2"/>
        <w:keepNext/>
        <w:keepLines/>
      </w:pPr>
      <w:bookmarkStart w:id="538" w:name="_Toc527967773"/>
      <w:bookmarkStart w:id="539" w:name="_Toc8824888"/>
      <w:bookmarkStart w:id="540" w:name="_Toc15629990"/>
      <w:bookmarkStart w:id="541" w:name="_Toc17889573"/>
      <w:r w:rsidRPr="00437D2E">
        <w:t>Lodgement of Certificates of Currency</w:t>
      </w:r>
      <w:bookmarkEnd w:id="538"/>
      <w:bookmarkEnd w:id="539"/>
      <w:bookmarkEnd w:id="540"/>
      <w:bookmarkEnd w:id="541"/>
    </w:p>
    <w:p w:rsidR="003D4993" w:rsidRPr="00AB1199" w:rsidRDefault="003D4993" w:rsidP="003D4993">
      <w:r w:rsidRPr="00AB1199">
        <w:t xml:space="preserve">The Consultant shall, provide the Principal with copies of Certificates of Currency and summaries of </w:t>
      </w:r>
      <w:r>
        <w:t>coverage</w:t>
      </w:r>
      <w:r w:rsidRPr="00AB1199">
        <w:t xml:space="preserve"> for all insurance policies required under clause </w:t>
      </w:r>
      <w:r w:rsidRPr="00AB1199">
        <w:fldChar w:fldCharType="begin"/>
      </w:r>
      <w:r w:rsidRPr="00AB1199">
        <w:instrText xml:space="preserve"> REF _Ref356040526 \r \h  \* MERGEFORMAT </w:instrText>
      </w:r>
      <w:r w:rsidRPr="00AB1199">
        <w:fldChar w:fldCharType="separate"/>
      </w:r>
      <w:r>
        <w:t>22</w:t>
      </w:r>
      <w:r w:rsidRPr="00AB1199">
        <w:fldChar w:fldCharType="end"/>
      </w:r>
      <w:r w:rsidRPr="00AB1199">
        <w:t xml:space="preserve"> including those of any sub-consultants (including self-employed consultants and persons employed under labour hire agreements):</w:t>
      </w:r>
    </w:p>
    <w:p w:rsidR="003D4993" w:rsidRPr="00AB1199" w:rsidRDefault="003D4993" w:rsidP="000670B4">
      <w:pPr>
        <w:pStyle w:val="ListParagraph"/>
        <w:numPr>
          <w:ilvl w:val="0"/>
          <w:numId w:val="29"/>
        </w:numPr>
        <w:spacing w:after="240"/>
        <w:contextualSpacing/>
      </w:pPr>
      <w:r w:rsidRPr="00AB1199">
        <w:t>prior to commencing the Services under the Contract;</w:t>
      </w:r>
    </w:p>
    <w:p w:rsidR="003D4993" w:rsidRPr="00AB1199" w:rsidRDefault="003D4993" w:rsidP="000670B4">
      <w:pPr>
        <w:pStyle w:val="ListParagraph"/>
        <w:numPr>
          <w:ilvl w:val="0"/>
          <w:numId w:val="29"/>
        </w:numPr>
        <w:spacing w:after="240"/>
        <w:contextualSpacing/>
      </w:pPr>
      <w:r w:rsidRPr="00AB1199">
        <w:t xml:space="preserve">within two (2) </w:t>
      </w:r>
      <w:r>
        <w:t>Business D</w:t>
      </w:r>
      <w:r w:rsidRPr="00AB1199">
        <w:t>ays of a written request by the Principal;</w:t>
      </w:r>
    </w:p>
    <w:p w:rsidR="003D4993" w:rsidRPr="00AB1199" w:rsidRDefault="003D4993" w:rsidP="000670B4">
      <w:pPr>
        <w:pStyle w:val="ListParagraph"/>
        <w:numPr>
          <w:ilvl w:val="0"/>
          <w:numId w:val="29"/>
        </w:numPr>
        <w:spacing w:after="240"/>
        <w:contextualSpacing/>
      </w:pPr>
      <w:r w:rsidRPr="00AB1199">
        <w:t>within seven (7) days after the Consultant renews an insurance policy; and</w:t>
      </w:r>
    </w:p>
    <w:p w:rsidR="003D4993" w:rsidRPr="00AB1199" w:rsidRDefault="003D4993" w:rsidP="000670B4">
      <w:pPr>
        <w:pStyle w:val="ListParagraph"/>
        <w:numPr>
          <w:ilvl w:val="0"/>
          <w:numId w:val="29"/>
        </w:numPr>
        <w:spacing w:after="240"/>
        <w:contextualSpacing/>
      </w:pPr>
      <w:r w:rsidRPr="00AB1199">
        <w:t>within seven (7) days after the Consultant makes any change to an insurance policy.</w:t>
      </w:r>
    </w:p>
    <w:p w:rsidR="003D4993" w:rsidRPr="00AB1199" w:rsidRDefault="003D4993" w:rsidP="003D4993">
      <w:r w:rsidRPr="00AB1199">
        <w:t>The Consultant will not cancel any insurance policy, or conduct itself in a manner that brings about such a cancellation of an insurance policy, except with the written consent of the Principal.</w:t>
      </w:r>
    </w:p>
    <w:p w:rsidR="003D4993" w:rsidRPr="00437D2E" w:rsidRDefault="003D4993" w:rsidP="003D4993">
      <w:pPr>
        <w:pStyle w:val="Heading1"/>
        <w:keepNext/>
        <w:keepLines/>
        <w:ind w:left="432" w:hanging="432"/>
      </w:pPr>
      <w:bookmarkStart w:id="542" w:name="_Toc328634339"/>
      <w:bookmarkStart w:id="543" w:name="_Toc527967774"/>
      <w:bookmarkStart w:id="544" w:name="_Toc8824889"/>
      <w:bookmarkStart w:id="545" w:name="_Toc15629991"/>
      <w:bookmarkStart w:id="546" w:name="_Toc17889574"/>
      <w:bookmarkStart w:id="547" w:name="_Toc330199008"/>
      <w:r w:rsidRPr="00437D2E">
        <w:t>Documents</w:t>
      </w:r>
      <w:bookmarkEnd w:id="542"/>
      <w:bookmarkEnd w:id="543"/>
      <w:bookmarkEnd w:id="544"/>
      <w:bookmarkEnd w:id="545"/>
      <w:bookmarkEnd w:id="546"/>
    </w:p>
    <w:p w:rsidR="003D4993" w:rsidRPr="00437D2E" w:rsidRDefault="003D4993" w:rsidP="003D4993">
      <w:pPr>
        <w:pStyle w:val="Heading2"/>
        <w:keepNext/>
        <w:keepLines/>
      </w:pPr>
      <w:bookmarkStart w:id="548" w:name="_Toc527967775"/>
      <w:bookmarkStart w:id="549" w:name="_Toc8824890"/>
      <w:bookmarkStart w:id="550" w:name="_Toc15629992"/>
      <w:bookmarkStart w:id="551" w:name="_Toc17889575"/>
      <w:r w:rsidRPr="00437D2E">
        <w:t>Custody</w:t>
      </w:r>
      <w:bookmarkEnd w:id="548"/>
      <w:bookmarkEnd w:id="549"/>
      <w:bookmarkEnd w:id="550"/>
      <w:bookmarkEnd w:id="551"/>
    </w:p>
    <w:p w:rsidR="003D4993" w:rsidRPr="00AB1199" w:rsidRDefault="003D4993" w:rsidP="003D4993">
      <w:pPr>
        <w:rPr>
          <w:rFonts w:cs="Arial"/>
        </w:rPr>
      </w:pPr>
      <w:r w:rsidRPr="00AB1199">
        <w:rPr>
          <w:rFonts w:cs="Arial"/>
        </w:rPr>
        <w:t>Upon completion of the Services, the Consultant must deliver to the Principal the originals and all copies and reproductions of all documents required by the Principal.</w:t>
      </w:r>
    </w:p>
    <w:p w:rsidR="003D4993" w:rsidRPr="00AB1199" w:rsidRDefault="003D4993" w:rsidP="003D4993">
      <w:pPr>
        <w:rPr>
          <w:rFonts w:cs="Arial"/>
        </w:rPr>
      </w:pPr>
      <w:r w:rsidRPr="00AB1199">
        <w:rPr>
          <w:rFonts w:cs="Arial"/>
        </w:rPr>
        <w:t>Unless otherwise instructed by the Principal, all manuals, standard drawings, computer programs and other documents supplied to the Consultant for reproduction or guidance during the course of the Contract must be returned to the Principal by the Consultant upon termination or completion of the Contract.</w:t>
      </w:r>
    </w:p>
    <w:p w:rsidR="003D4993" w:rsidRPr="00AB1199" w:rsidRDefault="003D4993" w:rsidP="003D4993">
      <w:pPr>
        <w:rPr>
          <w:rFonts w:cs="Arial"/>
        </w:rPr>
      </w:pPr>
      <w:r w:rsidRPr="00AB1199">
        <w:rPr>
          <w:rFonts w:cs="Arial"/>
        </w:rPr>
        <w:t>With the approval of the Principal, the Consultant may retain one (1) complete copy of any document(s) prepared for the Principal in carrying out the Services for its own internal records.  This document remains the property of the Principal and is subject to ongoing obligations of confidentiality and privacy.</w:t>
      </w:r>
    </w:p>
    <w:p w:rsidR="003D4993" w:rsidRPr="00437D2E" w:rsidRDefault="003D4993" w:rsidP="003D4993">
      <w:pPr>
        <w:pStyle w:val="Heading2"/>
        <w:keepNext/>
        <w:keepLines/>
      </w:pPr>
      <w:bookmarkStart w:id="552" w:name="_Toc527967776"/>
      <w:bookmarkStart w:id="553" w:name="_Toc8824891"/>
      <w:bookmarkStart w:id="554" w:name="_Toc15629993"/>
      <w:bookmarkStart w:id="555" w:name="_Toc17889576"/>
      <w:r w:rsidRPr="00437D2E">
        <w:t>Intellectual Property</w:t>
      </w:r>
      <w:bookmarkEnd w:id="552"/>
      <w:bookmarkEnd w:id="553"/>
      <w:bookmarkEnd w:id="554"/>
      <w:bookmarkEnd w:id="555"/>
    </w:p>
    <w:p w:rsidR="003D4993" w:rsidRPr="00AB1199" w:rsidRDefault="003D4993" w:rsidP="003D4993">
      <w:pPr>
        <w:rPr>
          <w:rFonts w:cs="Arial"/>
        </w:rPr>
      </w:pPr>
      <w:r w:rsidRPr="00AB1199">
        <w:rPr>
          <w:rFonts w:cs="Arial"/>
        </w:rPr>
        <w:t xml:space="preserve">The ownership of Intellectual Property in Contract Material is specified in the Annexure.  If no party is named in the Annexure, clause </w:t>
      </w:r>
      <w:r w:rsidRPr="00AB1199">
        <w:rPr>
          <w:rFonts w:cs="Arial"/>
        </w:rPr>
        <w:fldChar w:fldCharType="begin"/>
      </w:r>
      <w:r w:rsidRPr="00AB1199">
        <w:rPr>
          <w:rFonts w:cs="Arial"/>
        </w:rPr>
        <w:instrText xml:space="preserve"> REF _Ref379366364 \r \h  \* MERGEFORMAT </w:instrText>
      </w:r>
      <w:r w:rsidRPr="00AB1199">
        <w:rPr>
          <w:rFonts w:cs="Arial"/>
        </w:rPr>
      </w:r>
      <w:r w:rsidRPr="00AB1199">
        <w:rPr>
          <w:rFonts w:cs="Arial"/>
        </w:rPr>
        <w:fldChar w:fldCharType="separate"/>
      </w:r>
      <w:r>
        <w:rPr>
          <w:rFonts w:cs="Arial"/>
        </w:rPr>
        <w:t>23.2.1</w:t>
      </w:r>
      <w:r w:rsidRPr="00AB1199">
        <w:rPr>
          <w:rFonts w:cs="Arial"/>
        </w:rPr>
        <w:fldChar w:fldCharType="end"/>
      </w:r>
      <w:r w:rsidRPr="00AB1199">
        <w:rPr>
          <w:rFonts w:cs="Arial"/>
        </w:rPr>
        <w:t xml:space="preserve"> applies and ownership vests in the Principal.</w:t>
      </w:r>
    </w:p>
    <w:p w:rsidR="003D4993" w:rsidRPr="00437D2E" w:rsidRDefault="003D4993" w:rsidP="003D4993">
      <w:pPr>
        <w:pStyle w:val="Heading3"/>
        <w:keepNext/>
        <w:keepLines/>
      </w:pPr>
      <w:bookmarkStart w:id="556" w:name="_Ref379366364"/>
      <w:bookmarkStart w:id="557" w:name="_Toc8824892"/>
      <w:bookmarkStart w:id="558" w:name="_Toc15629994"/>
      <w:bookmarkStart w:id="559" w:name="_Toc17889577"/>
      <w:r w:rsidRPr="00437D2E">
        <w:t>Ownership by the Principal</w:t>
      </w:r>
      <w:bookmarkEnd w:id="556"/>
      <w:bookmarkEnd w:id="557"/>
      <w:bookmarkEnd w:id="558"/>
      <w:bookmarkEnd w:id="559"/>
    </w:p>
    <w:p w:rsidR="003D4993" w:rsidRPr="00AB1199" w:rsidRDefault="003D4993" w:rsidP="003D4993">
      <w:pPr>
        <w:rPr>
          <w:rFonts w:cs="Arial"/>
        </w:rPr>
      </w:pPr>
      <w:r w:rsidRPr="00AB1199">
        <w:rPr>
          <w:rFonts w:cs="Arial"/>
        </w:rPr>
        <w:t>The Intellectual Property in all Contract Material vests and is owned exclusively by the Principal as such rights are created.</w:t>
      </w:r>
    </w:p>
    <w:p w:rsidR="003D4993" w:rsidRPr="00AB1199" w:rsidRDefault="003D4993" w:rsidP="003D4993">
      <w:pPr>
        <w:rPr>
          <w:rFonts w:cs="Arial"/>
        </w:rPr>
      </w:pPr>
      <w:r w:rsidRPr="00AB1199">
        <w:rPr>
          <w:rFonts w:cs="Arial"/>
        </w:rPr>
        <w:t>The Principal grants to the Consultant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rsidR="003D4993" w:rsidRPr="00437D2E" w:rsidRDefault="003D4993" w:rsidP="003D4993">
      <w:pPr>
        <w:pStyle w:val="Heading3"/>
        <w:keepNext/>
        <w:keepLines/>
      </w:pPr>
      <w:bookmarkStart w:id="560" w:name="_Ref379383141"/>
      <w:bookmarkStart w:id="561" w:name="_Toc8824893"/>
      <w:bookmarkStart w:id="562" w:name="_Toc15629995"/>
      <w:bookmarkStart w:id="563" w:name="_Toc17889578"/>
      <w:r w:rsidRPr="00437D2E">
        <w:t>Ownership by the Consultant</w:t>
      </w:r>
      <w:bookmarkEnd w:id="560"/>
      <w:bookmarkEnd w:id="561"/>
      <w:bookmarkEnd w:id="562"/>
      <w:bookmarkEnd w:id="563"/>
    </w:p>
    <w:p w:rsidR="003D4993" w:rsidRPr="00AB1199" w:rsidRDefault="003D4993" w:rsidP="003D4993">
      <w:pPr>
        <w:rPr>
          <w:rFonts w:cs="Arial"/>
        </w:rPr>
      </w:pPr>
      <w:r w:rsidRPr="00AB1199">
        <w:rPr>
          <w:rFonts w:cs="Arial"/>
        </w:rPr>
        <w:t>The Intellectual Property in all Contract Material vests and is owned exclusively by the Consultant as such rights are created.</w:t>
      </w:r>
    </w:p>
    <w:p w:rsidR="003D4993" w:rsidRPr="00AB1199" w:rsidRDefault="003D4993" w:rsidP="003D4993">
      <w:pPr>
        <w:rPr>
          <w:rFonts w:cs="Arial"/>
        </w:rPr>
      </w:pPr>
      <w:r w:rsidRPr="00AB1199">
        <w:rPr>
          <w:rFonts w:cs="Arial"/>
        </w:rPr>
        <w:t>The Consultant grants to the Principal a perpetual world-wide, royalty free licence (including the right to sublicense) to use, reproduce, adapt, modify, distribute and communicate the Contract Material to the extent required to receive full benefit of the Services.</w:t>
      </w:r>
    </w:p>
    <w:p w:rsidR="003D4993" w:rsidRPr="00437D2E" w:rsidRDefault="003D4993" w:rsidP="003D4993">
      <w:pPr>
        <w:pStyle w:val="Heading3"/>
        <w:keepNext/>
        <w:keepLines/>
      </w:pPr>
      <w:bookmarkStart w:id="564" w:name="_Toc8824894"/>
      <w:bookmarkStart w:id="565" w:name="_Toc15629996"/>
      <w:bookmarkStart w:id="566" w:name="_Toc17889579"/>
      <w:r w:rsidRPr="00437D2E">
        <w:t>Existing Material</w:t>
      </w:r>
      <w:bookmarkEnd w:id="564"/>
      <w:bookmarkEnd w:id="565"/>
      <w:bookmarkEnd w:id="566"/>
    </w:p>
    <w:p w:rsidR="003D4993" w:rsidRPr="00AB1199" w:rsidRDefault="003D4993" w:rsidP="003D4993">
      <w:pPr>
        <w:rPr>
          <w:rFonts w:cs="Arial"/>
        </w:rPr>
      </w:pPr>
      <w:r w:rsidRPr="00AB1199">
        <w:rPr>
          <w:rFonts w:cs="Arial"/>
        </w:rPr>
        <w:t>This clause does not affect the ownership of Intellectual Property in any material owned by a party prior to this Contract or produced by a party outside of the provision of the Services.</w:t>
      </w:r>
    </w:p>
    <w:p w:rsidR="003D4993" w:rsidRPr="00437D2E" w:rsidRDefault="003D4993" w:rsidP="003D4993">
      <w:pPr>
        <w:pStyle w:val="Heading2"/>
        <w:keepNext/>
        <w:keepLines/>
      </w:pPr>
      <w:bookmarkStart w:id="567" w:name="_Toc527967777"/>
      <w:bookmarkStart w:id="568" w:name="_Toc8824895"/>
      <w:bookmarkStart w:id="569" w:name="_Toc15629997"/>
      <w:bookmarkStart w:id="570" w:name="_Toc17889580"/>
      <w:r w:rsidRPr="00437D2E">
        <w:t>Warranty</w:t>
      </w:r>
      <w:bookmarkEnd w:id="567"/>
      <w:bookmarkEnd w:id="568"/>
      <w:bookmarkEnd w:id="569"/>
      <w:bookmarkEnd w:id="570"/>
      <w:r w:rsidRPr="00437D2E">
        <w:t xml:space="preserve"> </w:t>
      </w:r>
    </w:p>
    <w:p w:rsidR="003D4993" w:rsidRPr="00AB1199" w:rsidRDefault="003D4993" w:rsidP="003D4993">
      <w:pPr>
        <w:rPr>
          <w:rFonts w:cs="Arial"/>
        </w:rPr>
      </w:pPr>
      <w:r w:rsidRPr="00AB1199">
        <w:rPr>
          <w:rFonts w:cs="Arial"/>
        </w:rPr>
        <w:t>The Consultant warrants that:</w:t>
      </w:r>
    </w:p>
    <w:p w:rsidR="003D4993" w:rsidRPr="00AB1199" w:rsidRDefault="003D4993" w:rsidP="000670B4">
      <w:pPr>
        <w:pStyle w:val="ListParagraph"/>
        <w:numPr>
          <w:ilvl w:val="0"/>
          <w:numId w:val="12"/>
        </w:numPr>
        <w:spacing w:after="240"/>
        <w:contextualSpacing/>
        <w:rPr>
          <w:rFonts w:cs="Arial"/>
        </w:rPr>
      </w:pPr>
      <w:r w:rsidRPr="00AB1199">
        <w:rPr>
          <w:rFonts w:cs="Arial"/>
        </w:rPr>
        <w:t>any Intellectual Property embodied in or used in connection with the Services is the sole property of the Consultant or the Consultant is legally entitled to use same for the performance of the Services; and</w:t>
      </w:r>
    </w:p>
    <w:p w:rsidR="003D4993" w:rsidRPr="00AB1199" w:rsidRDefault="003D4993" w:rsidP="000670B4">
      <w:pPr>
        <w:pStyle w:val="ListParagraph"/>
        <w:numPr>
          <w:ilvl w:val="0"/>
          <w:numId w:val="12"/>
        </w:numPr>
        <w:spacing w:after="240"/>
        <w:contextualSpacing/>
        <w:rPr>
          <w:rFonts w:cs="Arial"/>
        </w:rPr>
      </w:pPr>
      <w:r w:rsidRPr="00AB1199">
        <w:rPr>
          <w:rFonts w:cs="Arial"/>
        </w:rPr>
        <w:t>it has the right to grant the licences specified in clause</w:t>
      </w:r>
      <w:r>
        <w:rPr>
          <w:rFonts w:cs="Arial"/>
        </w:rPr>
        <w:t xml:space="preserve"> </w:t>
      </w:r>
      <w:r>
        <w:rPr>
          <w:rFonts w:cs="Arial"/>
        </w:rPr>
        <w:fldChar w:fldCharType="begin"/>
      </w:r>
      <w:r>
        <w:rPr>
          <w:rFonts w:cs="Arial"/>
        </w:rPr>
        <w:instrText xml:space="preserve"> REF _Ref379383141 \r \h </w:instrText>
      </w:r>
      <w:r>
        <w:rPr>
          <w:rFonts w:cs="Arial"/>
        </w:rPr>
      </w:r>
      <w:r>
        <w:rPr>
          <w:rFonts w:cs="Arial"/>
        </w:rPr>
        <w:fldChar w:fldCharType="separate"/>
      </w:r>
      <w:r>
        <w:rPr>
          <w:rFonts w:cs="Arial"/>
        </w:rPr>
        <w:t>23.2.2</w:t>
      </w:r>
      <w:r>
        <w:rPr>
          <w:rFonts w:cs="Arial"/>
        </w:rPr>
        <w:fldChar w:fldCharType="end"/>
      </w:r>
    </w:p>
    <w:p w:rsidR="003D4993" w:rsidRPr="00437D2E" w:rsidRDefault="003D4993" w:rsidP="003D4993">
      <w:pPr>
        <w:pStyle w:val="Heading1"/>
        <w:keepNext/>
        <w:keepLines/>
        <w:ind w:left="432" w:hanging="432"/>
      </w:pPr>
      <w:bookmarkStart w:id="571" w:name="_Toc390336464"/>
      <w:bookmarkStart w:id="572" w:name="_Toc390336465"/>
      <w:bookmarkStart w:id="573" w:name="_Toc390336466"/>
      <w:bookmarkStart w:id="574" w:name="_Toc390336467"/>
      <w:bookmarkStart w:id="575" w:name="_Toc390336468"/>
      <w:bookmarkStart w:id="576" w:name="_Toc390336469"/>
      <w:bookmarkStart w:id="577" w:name="_Toc390336470"/>
      <w:bookmarkStart w:id="578" w:name="_Toc390336471"/>
      <w:bookmarkStart w:id="579" w:name="_Toc390336472"/>
      <w:bookmarkStart w:id="580" w:name="_Toc390336473"/>
      <w:bookmarkStart w:id="581" w:name="_Toc390336474"/>
      <w:bookmarkStart w:id="582" w:name="_Toc390336475"/>
      <w:bookmarkStart w:id="583" w:name="_Toc390336476"/>
      <w:bookmarkStart w:id="584" w:name="_Toc390336477"/>
      <w:bookmarkStart w:id="585" w:name="_Toc390336478"/>
      <w:bookmarkStart w:id="586" w:name="_Toc390336479"/>
      <w:bookmarkStart w:id="587" w:name="_Toc390336480"/>
      <w:bookmarkStart w:id="588" w:name="_Toc390336481"/>
      <w:bookmarkStart w:id="589" w:name="_Toc390336482"/>
      <w:bookmarkStart w:id="590" w:name="_Toc328634340"/>
      <w:bookmarkStart w:id="591" w:name="_Toc527967778"/>
      <w:bookmarkStart w:id="592" w:name="_Toc8824896"/>
      <w:bookmarkStart w:id="593" w:name="_Toc15629998"/>
      <w:bookmarkStart w:id="594" w:name="_Toc17889581"/>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437D2E">
        <w:t>Time for Commencement and Completion</w:t>
      </w:r>
      <w:bookmarkEnd w:id="590"/>
      <w:bookmarkEnd w:id="591"/>
      <w:bookmarkEnd w:id="592"/>
      <w:bookmarkEnd w:id="593"/>
      <w:bookmarkEnd w:id="594"/>
    </w:p>
    <w:p w:rsidR="003D4993" w:rsidRPr="00AB1199" w:rsidRDefault="003D4993" w:rsidP="003D4993">
      <w:r w:rsidRPr="00AB1199">
        <w:t>The Consultant shall commence and complete the Services within the time stated in the Annexure or within such extended time as agreed to in writing by the Principal.</w:t>
      </w:r>
    </w:p>
    <w:p w:rsidR="003D4993" w:rsidRPr="00437D2E" w:rsidRDefault="003D4993" w:rsidP="003D4993">
      <w:pPr>
        <w:pStyle w:val="Heading2"/>
        <w:keepNext/>
        <w:keepLines/>
      </w:pPr>
      <w:bookmarkStart w:id="595" w:name="_Toc527967779"/>
      <w:bookmarkStart w:id="596" w:name="_Toc8824897"/>
      <w:bookmarkStart w:id="597" w:name="_Toc15629999"/>
      <w:bookmarkStart w:id="598" w:name="_Toc17889582"/>
      <w:r w:rsidRPr="00437D2E">
        <w:t>Program</w:t>
      </w:r>
      <w:bookmarkEnd w:id="595"/>
      <w:bookmarkEnd w:id="596"/>
      <w:bookmarkEnd w:id="597"/>
      <w:bookmarkEnd w:id="598"/>
    </w:p>
    <w:p w:rsidR="003D4993" w:rsidRPr="00AB1199" w:rsidRDefault="003D4993" w:rsidP="003D4993">
      <w:r w:rsidRPr="00AB1199">
        <w:t xml:space="preserve">The Consultant shall, within fourteen (14) days of </w:t>
      </w:r>
      <w:r>
        <w:t>Date of Acceptance</w:t>
      </w:r>
      <w:r w:rsidRPr="00AB1199">
        <w:t>, submit for the Principal's agreement a program for the delivery of the Services to meet the completion date or dates stated in the Annexure.</w:t>
      </w:r>
    </w:p>
    <w:p w:rsidR="003D4993" w:rsidRPr="00AB1199" w:rsidRDefault="003D4993" w:rsidP="003D4993">
      <w:r w:rsidRPr="00AB1199">
        <w:t>The program shall be in a form appropriate to the Services and acceptable to the Principal and may:</w:t>
      </w:r>
    </w:p>
    <w:p w:rsidR="003D4993" w:rsidRPr="00AB1199" w:rsidRDefault="003D4993" w:rsidP="000670B4">
      <w:pPr>
        <w:pStyle w:val="ListParagraph"/>
        <w:numPr>
          <w:ilvl w:val="0"/>
          <w:numId w:val="37"/>
        </w:numPr>
        <w:spacing w:after="240"/>
        <w:contextualSpacing/>
      </w:pPr>
      <w:r w:rsidRPr="00AB1199">
        <w:t>indicate the interdependencies of each component part of the Services;</w:t>
      </w:r>
    </w:p>
    <w:p w:rsidR="003D4993" w:rsidRPr="00AB1199" w:rsidRDefault="003D4993" w:rsidP="000670B4">
      <w:pPr>
        <w:pStyle w:val="ListParagraph"/>
        <w:numPr>
          <w:ilvl w:val="0"/>
          <w:numId w:val="37"/>
        </w:numPr>
        <w:spacing w:after="240"/>
        <w:contextualSpacing/>
      </w:pPr>
      <w:r w:rsidRPr="00AB1199">
        <w:t>allow appropriate periods for the review by the Principal of documents to be produced by the Consultant;</w:t>
      </w:r>
    </w:p>
    <w:p w:rsidR="003D4993" w:rsidRPr="00AB1199" w:rsidRDefault="003D4993" w:rsidP="000670B4">
      <w:pPr>
        <w:pStyle w:val="ListParagraph"/>
        <w:numPr>
          <w:ilvl w:val="0"/>
          <w:numId w:val="37"/>
        </w:numPr>
        <w:spacing w:after="240"/>
        <w:contextualSpacing/>
      </w:pPr>
      <w:r w:rsidRPr="00AB1199">
        <w:t>clearly indicate any allowances made in the program for delays to the provision of the Services or any component parts of the Services outside the Consultant's control; and</w:t>
      </w:r>
    </w:p>
    <w:p w:rsidR="003D4993" w:rsidRPr="00AB1199" w:rsidRDefault="003D4993" w:rsidP="000670B4">
      <w:pPr>
        <w:pStyle w:val="ListParagraph"/>
        <w:numPr>
          <w:ilvl w:val="0"/>
          <w:numId w:val="37"/>
        </w:numPr>
        <w:spacing w:after="240"/>
        <w:contextualSpacing/>
      </w:pPr>
      <w:r w:rsidRPr="00AB1199">
        <w:t>include a separate time line for each discrete component of the Services and a completion date for each of those components.</w:t>
      </w:r>
    </w:p>
    <w:p w:rsidR="003D4993" w:rsidRPr="00AB1199" w:rsidRDefault="003D4993" w:rsidP="003D4993">
      <w:r w:rsidRPr="00AB1199">
        <w:t>During the Contract, the Consultant shall progressively make the necessary adjustments to the program to ensure each stated completion date is achieved.</w:t>
      </w:r>
    </w:p>
    <w:p w:rsidR="003D4993" w:rsidRPr="00437D2E" w:rsidRDefault="003D4993" w:rsidP="003D4993">
      <w:pPr>
        <w:pStyle w:val="Heading2"/>
        <w:keepNext/>
        <w:keepLines/>
      </w:pPr>
      <w:bookmarkStart w:id="599" w:name="_Toc527967780"/>
      <w:bookmarkStart w:id="600" w:name="_Toc8824898"/>
      <w:bookmarkStart w:id="601" w:name="_Toc15630000"/>
      <w:bookmarkStart w:id="602" w:name="_Toc17889583"/>
      <w:r w:rsidRPr="00437D2E">
        <w:t>Completion Date</w:t>
      </w:r>
      <w:bookmarkEnd w:id="599"/>
      <w:bookmarkEnd w:id="600"/>
      <w:bookmarkEnd w:id="601"/>
      <w:bookmarkEnd w:id="602"/>
    </w:p>
    <w:p w:rsidR="003D4993" w:rsidRPr="00AB1199" w:rsidRDefault="003D4993" w:rsidP="003D4993">
      <w:r w:rsidRPr="00AB1199">
        <w:t>If the Consultant at any time believes that the Consultant may be unable to meet a completion date for any reason, the Consultant shall notify the Principal in writing and state the remedial action necessary to achieve the completion date.</w:t>
      </w:r>
    </w:p>
    <w:p w:rsidR="003D4993" w:rsidRPr="00AB1199" w:rsidRDefault="003D4993" w:rsidP="003D4993">
      <w:r w:rsidRPr="00AB1199">
        <w:t>If the Principal considers that the Consultant may not meet a completion date, it may notify the Consultant and require the Consultant to notify within a reasonable time specified in the notice what remedial action (if any) the Consultant proposes to take to ensure that the relevant completion date is met.</w:t>
      </w:r>
    </w:p>
    <w:p w:rsidR="003D4993" w:rsidRPr="00AB1199" w:rsidRDefault="003D4993" w:rsidP="003D4993">
      <w:r w:rsidRPr="00AB1199">
        <w:t>The Consultant shall submit reports to the Principal in an agreed format and at agreed intervals as to the progress of the Services.  The Consultant shall attend progress review and co-ordination meetings in accordance with the requirements of the Principal and at a location specified by the Principal and shall attend any other meetings, which are desirable to ensure the proper and effective provision of the Services by the Consultant.</w:t>
      </w:r>
    </w:p>
    <w:p w:rsidR="003D4993" w:rsidRPr="00AB1199" w:rsidRDefault="003D4993" w:rsidP="003D4993">
      <w:r w:rsidRPr="00AB1199">
        <w:t>The Principal may direct the Consultant to deviate from the current program provided by the Consultant.  The Consultant shall be entitled to recover any extra costs and expenses incurred by it as a consequence of any deviation directed by the Principal under clause titled Directions by the Principal only if the deviation is required for the convenience of the Principal or the deviation is due to a cause outside the reasonable control of the Consultant.</w:t>
      </w:r>
    </w:p>
    <w:p w:rsidR="003D4993" w:rsidRPr="00437D2E" w:rsidRDefault="003D4993" w:rsidP="003D4993">
      <w:pPr>
        <w:pStyle w:val="Heading2"/>
        <w:keepNext/>
        <w:keepLines/>
      </w:pPr>
      <w:bookmarkStart w:id="603" w:name="_Toc527967781"/>
      <w:bookmarkStart w:id="604" w:name="_Toc8824899"/>
      <w:bookmarkStart w:id="605" w:name="_Toc15630001"/>
      <w:bookmarkStart w:id="606" w:name="_Toc17889584"/>
      <w:r w:rsidRPr="00437D2E">
        <w:t>Compliance with Laws</w:t>
      </w:r>
      <w:bookmarkEnd w:id="603"/>
      <w:bookmarkEnd w:id="604"/>
      <w:bookmarkEnd w:id="605"/>
      <w:bookmarkEnd w:id="606"/>
    </w:p>
    <w:p w:rsidR="003D4993" w:rsidRPr="0018341A" w:rsidRDefault="003D4993" w:rsidP="003D4993">
      <w:r w:rsidRPr="0018341A">
        <w:t>The Consultant shall, unless instructed by the Principal in writing that compliance is not required, ensure that the documents produced under the Contract comply with relevant Laws and shall obtain all required approvals in respect thereof.</w:t>
      </w:r>
    </w:p>
    <w:p w:rsidR="003D4993" w:rsidRPr="00E41EF4" w:rsidRDefault="003D4993" w:rsidP="003D4993">
      <w:r w:rsidRPr="00E41EF4">
        <w:t>The Consultant shall promptly advise the Principal in writing should the requirements of the Services or that part of the Services to which this work relates, conflict with any Laws or if any necessary approvals have not been obtained.</w:t>
      </w:r>
    </w:p>
    <w:p w:rsidR="003D4993" w:rsidRPr="00E41EF4" w:rsidRDefault="003D4993" w:rsidP="003D4993">
      <w:r w:rsidRPr="00E41EF4">
        <w:t>The obligations under this sub-clause shall not apply if a failure to obtain a necessary approval is due to an act, default or omission on the part of the Principal.</w:t>
      </w:r>
    </w:p>
    <w:p w:rsidR="003D4993" w:rsidRPr="00437D2E" w:rsidRDefault="003D4993" w:rsidP="003D4993">
      <w:pPr>
        <w:pStyle w:val="Heading2"/>
        <w:keepNext/>
        <w:keepLines/>
      </w:pPr>
      <w:bookmarkStart w:id="607" w:name="_Toc527967782"/>
      <w:bookmarkStart w:id="608" w:name="_Toc8824900"/>
      <w:bookmarkStart w:id="609" w:name="_Toc15630002"/>
      <w:bookmarkStart w:id="610" w:name="_Toc17889585"/>
      <w:r w:rsidRPr="00437D2E">
        <w:t>Checking, Signing and Certification</w:t>
      </w:r>
      <w:bookmarkEnd w:id="607"/>
      <w:bookmarkEnd w:id="608"/>
      <w:bookmarkEnd w:id="609"/>
      <w:bookmarkEnd w:id="610"/>
    </w:p>
    <w:p w:rsidR="003D4993" w:rsidRPr="00AB1199" w:rsidRDefault="003D4993" w:rsidP="003D4993">
      <w:r w:rsidRPr="00AB1199">
        <w:t>All documents prepared under the Contract shall be signed by the Consultant to certify that the documents have been prepared by competent staff and have been checked and approved for accuracy, compliance with relevant Laws, the requirements of the Contract and coordination with related documents.</w:t>
      </w:r>
    </w:p>
    <w:p w:rsidR="003D4993" w:rsidRPr="00AB1199" w:rsidRDefault="003D4993" w:rsidP="003D4993">
      <w:r w:rsidRPr="00AB1199">
        <w:t>The Consultant shall coordinate all documents provided or to be provided by a sub-consultant, with documents generated by the Consultant under the Contract.</w:t>
      </w:r>
    </w:p>
    <w:p w:rsidR="003D4993" w:rsidRPr="00AB1199" w:rsidRDefault="003D4993" w:rsidP="003D4993">
      <w:r w:rsidRPr="00AB1199">
        <w:t>The Consultant is not required to check standard documents provided by the Principal, but shall ensure that the standard documents are appropriate for their proposed use.</w:t>
      </w:r>
    </w:p>
    <w:p w:rsidR="003D4993" w:rsidRPr="00437D2E" w:rsidRDefault="003D4993" w:rsidP="003D4993">
      <w:pPr>
        <w:pStyle w:val="Heading2"/>
        <w:keepNext/>
        <w:keepLines/>
      </w:pPr>
      <w:bookmarkStart w:id="611" w:name="_Toc527967783"/>
      <w:bookmarkStart w:id="612" w:name="_Toc8824901"/>
      <w:bookmarkStart w:id="613" w:name="_Toc15630003"/>
      <w:bookmarkStart w:id="614" w:name="_Toc17889586"/>
      <w:r w:rsidRPr="00437D2E">
        <w:t>Corrections</w:t>
      </w:r>
      <w:bookmarkEnd w:id="611"/>
      <w:bookmarkEnd w:id="612"/>
      <w:bookmarkEnd w:id="613"/>
      <w:bookmarkEnd w:id="614"/>
    </w:p>
    <w:p w:rsidR="003D4993" w:rsidRPr="00AB1199" w:rsidRDefault="003D4993" w:rsidP="003D4993">
      <w:r w:rsidRPr="00AB1199">
        <w:t>Notwithstanding any reviews, approvals or directions undertaken or given by the Principal with respect to documents prepared under this Contract, any error, ambiguity or deficiency which subsequently becomes apparent and is referred to the Consultant for correction or clarification, shall be corrected or clarified by the Consultant to the satisfaction of the Principal.</w:t>
      </w:r>
    </w:p>
    <w:p w:rsidR="003D4993" w:rsidRPr="00AB1199" w:rsidRDefault="003D4993" w:rsidP="003D4993">
      <w:r w:rsidRPr="00AB1199">
        <w:t>The Consultant shall be entitled to an additional fee only where the correction or clarification arises from an act, default or omission of the Principal.</w:t>
      </w:r>
    </w:p>
    <w:p w:rsidR="003D4993" w:rsidRPr="00437D2E" w:rsidRDefault="003D4993" w:rsidP="003D4993">
      <w:pPr>
        <w:pStyle w:val="Heading2"/>
        <w:keepNext/>
        <w:keepLines/>
      </w:pPr>
      <w:bookmarkStart w:id="615" w:name="_Toc527967784"/>
      <w:bookmarkStart w:id="616" w:name="_Toc8824902"/>
      <w:bookmarkStart w:id="617" w:name="_Toc15630004"/>
      <w:bookmarkStart w:id="618" w:name="_Toc17889587"/>
      <w:r w:rsidRPr="00437D2E">
        <w:t>Cost Control</w:t>
      </w:r>
      <w:bookmarkEnd w:id="615"/>
      <w:bookmarkEnd w:id="616"/>
      <w:bookmarkEnd w:id="617"/>
      <w:bookmarkEnd w:id="618"/>
    </w:p>
    <w:p w:rsidR="003D4993" w:rsidRPr="00AB1199" w:rsidRDefault="003D4993" w:rsidP="003D4993">
      <w:r w:rsidRPr="00AB1199">
        <w:t>The Consultant shall employ appropriate cost control techniques such as outlined in the National Public Works Conference Cost Control Manual and follow forms and procedures as the Principal may direct in order to ensure that project cost limitations as stated in the Contract are not exceeded.  Where, during the course of providing work under the Contract, circumstances put such cost limits at risk, the Consultant shall promptly advise the Principal and recommend remedial action for the Principal's determination.</w:t>
      </w:r>
    </w:p>
    <w:p w:rsidR="003D4993" w:rsidRPr="00AB1199" w:rsidRDefault="003D4993" w:rsidP="003D4993">
      <w:r w:rsidRPr="00AB1199">
        <w:t>Where the lowest conforming construction tender exceeds the project cost limitations, the Consultant shall review his documents, advise the Principal of the reasons for the excess and recommend remedial action for the Principal's determination.</w:t>
      </w:r>
    </w:p>
    <w:p w:rsidR="003D4993" w:rsidRPr="00AB1199" w:rsidRDefault="003D4993" w:rsidP="003D4993">
      <w:r w:rsidRPr="00AB1199">
        <w:t>The Consultant shall, on written request by the Principal, amend the documents prepared by him to achieve the stated project cost limitations.  The Consultant shall only be entitled to an additional fee where the correction or clarification arises from a fault of the Principal.</w:t>
      </w:r>
    </w:p>
    <w:p w:rsidR="003D4993" w:rsidRPr="00437D2E" w:rsidRDefault="003D4993" w:rsidP="003D4993">
      <w:pPr>
        <w:pStyle w:val="Heading2"/>
        <w:keepNext/>
        <w:keepLines/>
      </w:pPr>
      <w:bookmarkStart w:id="619" w:name="_Toc527967785"/>
      <w:bookmarkStart w:id="620" w:name="_Toc8824903"/>
      <w:bookmarkStart w:id="621" w:name="_Toc15630005"/>
      <w:bookmarkStart w:id="622" w:name="_Toc17889588"/>
      <w:r w:rsidRPr="00437D2E">
        <w:t>Review of Work by Others</w:t>
      </w:r>
      <w:bookmarkEnd w:id="619"/>
      <w:bookmarkEnd w:id="620"/>
      <w:bookmarkEnd w:id="621"/>
      <w:bookmarkEnd w:id="622"/>
    </w:p>
    <w:p w:rsidR="003D4993" w:rsidRPr="00AB1199" w:rsidRDefault="003D4993" w:rsidP="003D4993">
      <w:r w:rsidRPr="00AB1199">
        <w:t>Where the Consultant is required to take over or develop work provided by or on behalf of the Principal, it shall review that work and notify the Principal in writing whether:</w:t>
      </w:r>
    </w:p>
    <w:p w:rsidR="003D4993" w:rsidRPr="00AB1199" w:rsidRDefault="003D4993" w:rsidP="000670B4">
      <w:pPr>
        <w:pStyle w:val="ListParagraph"/>
        <w:numPr>
          <w:ilvl w:val="0"/>
          <w:numId w:val="38"/>
        </w:numPr>
        <w:spacing w:after="240"/>
        <w:contextualSpacing/>
      </w:pPr>
      <w:r w:rsidRPr="00AB1199">
        <w:t>the work is satisfactory for use by the Consultant as to form and content; or</w:t>
      </w:r>
    </w:p>
    <w:p w:rsidR="003D4993" w:rsidRPr="00AB1199" w:rsidRDefault="003D4993" w:rsidP="000670B4">
      <w:pPr>
        <w:pStyle w:val="ListParagraph"/>
        <w:numPr>
          <w:ilvl w:val="0"/>
          <w:numId w:val="38"/>
        </w:numPr>
        <w:spacing w:after="240"/>
        <w:contextualSpacing/>
      </w:pPr>
      <w:r w:rsidRPr="00AB1199">
        <w:t>it is necessary for the Consultant to remedy deficiencies in the work before the work may be used for its intended purpose and shall specify the deficiencies and the remedial work necessary.</w:t>
      </w:r>
    </w:p>
    <w:p w:rsidR="003D4993" w:rsidRPr="00AB1199" w:rsidRDefault="003D4993" w:rsidP="003D4993">
      <w:r w:rsidRPr="00AB1199">
        <w:t>If the Consultant provides a written notice under this clause, and the Principal directs the Consultant to undertake remedial work, then the remedial work undertaken by the Consultant shall be valued as though a variation under the clause titled “Variations” and the sub-clauses titled “Corrections” and “Project Cost Control” under this clause.</w:t>
      </w:r>
    </w:p>
    <w:p w:rsidR="003D4993" w:rsidRPr="00437D2E" w:rsidRDefault="003D4993" w:rsidP="003D4993">
      <w:pPr>
        <w:pStyle w:val="Heading1"/>
        <w:keepNext/>
        <w:keepLines/>
        <w:ind w:left="432" w:hanging="432"/>
      </w:pPr>
      <w:bookmarkStart w:id="623" w:name="_Toc317332305"/>
      <w:bookmarkStart w:id="624" w:name="_Toc317368736"/>
      <w:bookmarkStart w:id="625" w:name="_Toc317368891"/>
      <w:bookmarkStart w:id="626" w:name="_Toc317423804"/>
      <w:bookmarkStart w:id="627" w:name="_Toc317427578"/>
      <w:bookmarkStart w:id="628" w:name="_Toc318885609"/>
      <w:bookmarkStart w:id="629" w:name="_Toc318885746"/>
      <w:bookmarkStart w:id="630" w:name="_Toc318901683"/>
      <w:bookmarkStart w:id="631" w:name="_Toc318901943"/>
      <w:bookmarkStart w:id="632" w:name="_Toc321754321"/>
      <w:bookmarkStart w:id="633" w:name="_Toc328248748"/>
      <w:bookmarkStart w:id="634" w:name="_Toc328633522"/>
      <w:bookmarkStart w:id="635" w:name="_Toc328634341"/>
      <w:bookmarkStart w:id="636" w:name="_Toc317332306"/>
      <w:bookmarkStart w:id="637" w:name="_Toc317368737"/>
      <w:bookmarkStart w:id="638" w:name="_Toc317368892"/>
      <w:bookmarkStart w:id="639" w:name="_Toc317423805"/>
      <w:bookmarkStart w:id="640" w:name="_Toc317427579"/>
      <w:bookmarkStart w:id="641" w:name="_Toc318885610"/>
      <w:bookmarkStart w:id="642" w:name="_Toc318885747"/>
      <w:bookmarkStart w:id="643" w:name="_Toc318901684"/>
      <w:bookmarkStart w:id="644" w:name="_Toc318901944"/>
      <w:bookmarkStart w:id="645" w:name="_Toc321754322"/>
      <w:bookmarkStart w:id="646" w:name="_Toc328248749"/>
      <w:bookmarkStart w:id="647" w:name="_Toc328633523"/>
      <w:bookmarkStart w:id="648" w:name="_Toc328634342"/>
      <w:bookmarkStart w:id="649" w:name="_Toc317332307"/>
      <w:bookmarkStart w:id="650" w:name="_Toc317368738"/>
      <w:bookmarkStart w:id="651" w:name="_Toc317368893"/>
      <w:bookmarkStart w:id="652" w:name="_Toc317423806"/>
      <w:bookmarkStart w:id="653" w:name="_Toc317427580"/>
      <w:bookmarkStart w:id="654" w:name="_Toc318885611"/>
      <w:bookmarkStart w:id="655" w:name="_Toc318885748"/>
      <w:bookmarkStart w:id="656" w:name="_Toc318901685"/>
      <w:bookmarkStart w:id="657" w:name="_Toc318901945"/>
      <w:bookmarkStart w:id="658" w:name="_Toc321754323"/>
      <w:bookmarkStart w:id="659" w:name="_Toc328248750"/>
      <w:bookmarkStart w:id="660" w:name="_Toc328633524"/>
      <w:bookmarkStart w:id="661" w:name="_Toc328634343"/>
      <w:bookmarkStart w:id="662" w:name="_Toc317332308"/>
      <w:bookmarkStart w:id="663" w:name="_Toc317368739"/>
      <w:bookmarkStart w:id="664" w:name="_Toc317368894"/>
      <w:bookmarkStart w:id="665" w:name="_Toc317423807"/>
      <w:bookmarkStart w:id="666" w:name="_Toc317427581"/>
      <w:bookmarkStart w:id="667" w:name="_Toc318885612"/>
      <w:bookmarkStart w:id="668" w:name="_Toc318885749"/>
      <w:bookmarkStart w:id="669" w:name="_Toc318901686"/>
      <w:bookmarkStart w:id="670" w:name="_Toc318901946"/>
      <w:bookmarkStart w:id="671" w:name="_Toc321754324"/>
      <w:bookmarkStart w:id="672" w:name="_Toc328248751"/>
      <w:bookmarkStart w:id="673" w:name="_Toc328633525"/>
      <w:bookmarkStart w:id="674" w:name="_Toc328634344"/>
      <w:bookmarkStart w:id="675" w:name="_Toc317332309"/>
      <w:bookmarkStart w:id="676" w:name="_Toc317368740"/>
      <w:bookmarkStart w:id="677" w:name="_Toc317368895"/>
      <w:bookmarkStart w:id="678" w:name="_Toc317423808"/>
      <w:bookmarkStart w:id="679" w:name="_Toc317427582"/>
      <w:bookmarkStart w:id="680" w:name="_Toc318885613"/>
      <w:bookmarkStart w:id="681" w:name="_Toc318885750"/>
      <w:bookmarkStart w:id="682" w:name="_Toc318901687"/>
      <w:bookmarkStart w:id="683" w:name="_Toc318901947"/>
      <w:bookmarkStart w:id="684" w:name="_Toc321754325"/>
      <w:bookmarkStart w:id="685" w:name="_Toc328248752"/>
      <w:bookmarkStart w:id="686" w:name="_Toc328633526"/>
      <w:bookmarkStart w:id="687" w:name="_Toc328634345"/>
      <w:bookmarkStart w:id="688" w:name="_Toc317332310"/>
      <w:bookmarkStart w:id="689" w:name="_Toc317368741"/>
      <w:bookmarkStart w:id="690" w:name="_Toc317368896"/>
      <w:bookmarkStart w:id="691" w:name="_Toc317423809"/>
      <w:bookmarkStart w:id="692" w:name="_Toc317427583"/>
      <w:bookmarkStart w:id="693" w:name="_Toc318885614"/>
      <w:bookmarkStart w:id="694" w:name="_Toc318885751"/>
      <w:bookmarkStart w:id="695" w:name="_Toc318901688"/>
      <w:bookmarkStart w:id="696" w:name="_Toc318901948"/>
      <w:bookmarkStart w:id="697" w:name="_Toc321754326"/>
      <w:bookmarkStart w:id="698" w:name="_Toc328248753"/>
      <w:bookmarkStart w:id="699" w:name="_Toc328633527"/>
      <w:bookmarkStart w:id="700" w:name="_Toc328634346"/>
      <w:bookmarkStart w:id="701" w:name="_Toc317332311"/>
      <w:bookmarkStart w:id="702" w:name="_Toc317368742"/>
      <w:bookmarkStart w:id="703" w:name="_Toc317368897"/>
      <w:bookmarkStart w:id="704" w:name="_Toc317423810"/>
      <w:bookmarkStart w:id="705" w:name="_Toc317427584"/>
      <w:bookmarkStart w:id="706" w:name="_Toc318885615"/>
      <w:bookmarkStart w:id="707" w:name="_Toc318885752"/>
      <w:bookmarkStart w:id="708" w:name="_Toc318901689"/>
      <w:bookmarkStart w:id="709" w:name="_Toc318901949"/>
      <w:bookmarkStart w:id="710" w:name="_Toc321754327"/>
      <w:bookmarkStart w:id="711" w:name="_Toc328248754"/>
      <w:bookmarkStart w:id="712" w:name="_Toc328633528"/>
      <w:bookmarkStart w:id="713" w:name="_Toc328634347"/>
      <w:bookmarkStart w:id="714" w:name="_Toc317332312"/>
      <w:bookmarkStart w:id="715" w:name="_Toc317368743"/>
      <w:bookmarkStart w:id="716" w:name="_Toc317368898"/>
      <w:bookmarkStart w:id="717" w:name="_Toc317423811"/>
      <w:bookmarkStart w:id="718" w:name="_Toc317427585"/>
      <w:bookmarkStart w:id="719" w:name="_Toc318885616"/>
      <w:bookmarkStart w:id="720" w:name="_Toc318885753"/>
      <w:bookmarkStart w:id="721" w:name="_Toc318901690"/>
      <w:bookmarkStart w:id="722" w:name="_Toc318901950"/>
      <w:bookmarkStart w:id="723" w:name="_Toc321754328"/>
      <w:bookmarkStart w:id="724" w:name="_Toc328248755"/>
      <w:bookmarkStart w:id="725" w:name="_Toc328633529"/>
      <w:bookmarkStart w:id="726" w:name="_Toc328634348"/>
      <w:bookmarkStart w:id="727" w:name="_Toc317332313"/>
      <w:bookmarkStart w:id="728" w:name="_Toc317368744"/>
      <w:bookmarkStart w:id="729" w:name="_Toc317368899"/>
      <w:bookmarkStart w:id="730" w:name="_Toc317423812"/>
      <w:bookmarkStart w:id="731" w:name="_Toc317427586"/>
      <w:bookmarkStart w:id="732" w:name="_Toc318885617"/>
      <w:bookmarkStart w:id="733" w:name="_Toc318885754"/>
      <w:bookmarkStart w:id="734" w:name="_Toc318901691"/>
      <w:bookmarkStart w:id="735" w:name="_Toc318901951"/>
      <w:bookmarkStart w:id="736" w:name="_Toc321754329"/>
      <w:bookmarkStart w:id="737" w:name="_Toc328248756"/>
      <w:bookmarkStart w:id="738" w:name="_Toc328633530"/>
      <w:bookmarkStart w:id="739" w:name="_Toc328634349"/>
      <w:bookmarkStart w:id="740" w:name="_Toc317332314"/>
      <w:bookmarkStart w:id="741" w:name="_Toc317368745"/>
      <w:bookmarkStart w:id="742" w:name="_Toc317368900"/>
      <w:bookmarkStart w:id="743" w:name="_Toc317423813"/>
      <w:bookmarkStart w:id="744" w:name="_Toc317427587"/>
      <w:bookmarkStart w:id="745" w:name="_Toc318885618"/>
      <w:bookmarkStart w:id="746" w:name="_Toc318885755"/>
      <w:bookmarkStart w:id="747" w:name="_Toc318901692"/>
      <w:bookmarkStart w:id="748" w:name="_Toc318901952"/>
      <w:bookmarkStart w:id="749" w:name="_Toc321754330"/>
      <w:bookmarkStart w:id="750" w:name="_Toc328248757"/>
      <w:bookmarkStart w:id="751" w:name="_Toc328633531"/>
      <w:bookmarkStart w:id="752" w:name="_Toc328634350"/>
      <w:bookmarkStart w:id="753" w:name="_Toc317332315"/>
      <w:bookmarkStart w:id="754" w:name="_Toc317368746"/>
      <w:bookmarkStart w:id="755" w:name="_Toc317368901"/>
      <w:bookmarkStart w:id="756" w:name="_Toc317423814"/>
      <w:bookmarkStart w:id="757" w:name="_Toc317427588"/>
      <w:bookmarkStart w:id="758" w:name="_Toc318885619"/>
      <w:bookmarkStart w:id="759" w:name="_Toc318885756"/>
      <w:bookmarkStart w:id="760" w:name="_Toc318901693"/>
      <w:bookmarkStart w:id="761" w:name="_Toc318901953"/>
      <w:bookmarkStart w:id="762" w:name="_Toc321754331"/>
      <w:bookmarkStart w:id="763" w:name="_Toc328248758"/>
      <w:bookmarkStart w:id="764" w:name="_Toc328633532"/>
      <w:bookmarkStart w:id="765" w:name="_Toc328634351"/>
      <w:bookmarkStart w:id="766" w:name="_Toc317332316"/>
      <w:bookmarkStart w:id="767" w:name="_Toc317368747"/>
      <w:bookmarkStart w:id="768" w:name="_Toc317368902"/>
      <w:bookmarkStart w:id="769" w:name="_Toc317423815"/>
      <w:bookmarkStart w:id="770" w:name="_Toc317427589"/>
      <w:bookmarkStart w:id="771" w:name="_Toc318885620"/>
      <w:bookmarkStart w:id="772" w:name="_Toc318885757"/>
      <w:bookmarkStart w:id="773" w:name="_Toc318901694"/>
      <w:bookmarkStart w:id="774" w:name="_Toc318901954"/>
      <w:bookmarkStart w:id="775" w:name="_Toc321754332"/>
      <w:bookmarkStart w:id="776" w:name="_Toc328248759"/>
      <w:bookmarkStart w:id="777" w:name="_Toc328633533"/>
      <w:bookmarkStart w:id="778" w:name="_Toc328634352"/>
      <w:bookmarkStart w:id="779" w:name="_Toc317332317"/>
      <w:bookmarkStart w:id="780" w:name="_Toc317368748"/>
      <w:bookmarkStart w:id="781" w:name="_Toc317368903"/>
      <w:bookmarkStart w:id="782" w:name="_Toc317423816"/>
      <w:bookmarkStart w:id="783" w:name="_Toc317427590"/>
      <w:bookmarkStart w:id="784" w:name="_Toc318885621"/>
      <w:bookmarkStart w:id="785" w:name="_Toc318885758"/>
      <w:bookmarkStart w:id="786" w:name="_Toc318901695"/>
      <w:bookmarkStart w:id="787" w:name="_Toc318901955"/>
      <w:bookmarkStart w:id="788" w:name="_Toc321754333"/>
      <w:bookmarkStart w:id="789" w:name="_Toc328248760"/>
      <w:bookmarkStart w:id="790" w:name="_Toc328633534"/>
      <w:bookmarkStart w:id="791" w:name="_Toc328634353"/>
      <w:bookmarkStart w:id="792" w:name="_Toc317332318"/>
      <w:bookmarkStart w:id="793" w:name="_Toc317368749"/>
      <w:bookmarkStart w:id="794" w:name="_Toc317368904"/>
      <w:bookmarkStart w:id="795" w:name="_Toc317423817"/>
      <w:bookmarkStart w:id="796" w:name="_Toc317427591"/>
      <w:bookmarkStart w:id="797" w:name="_Toc318885622"/>
      <w:bookmarkStart w:id="798" w:name="_Toc318885759"/>
      <w:bookmarkStart w:id="799" w:name="_Toc318901696"/>
      <w:bookmarkStart w:id="800" w:name="_Toc318901956"/>
      <w:bookmarkStart w:id="801" w:name="_Toc321754334"/>
      <w:bookmarkStart w:id="802" w:name="_Toc328248761"/>
      <w:bookmarkStart w:id="803" w:name="_Toc328633535"/>
      <w:bookmarkStart w:id="804" w:name="_Toc328634354"/>
      <w:bookmarkStart w:id="805" w:name="_Toc317332319"/>
      <w:bookmarkStart w:id="806" w:name="_Toc317368750"/>
      <w:bookmarkStart w:id="807" w:name="_Toc317368905"/>
      <w:bookmarkStart w:id="808" w:name="_Toc317423818"/>
      <w:bookmarkStart w:id="809" w:name="_Toc317427592"/>
      <w:bookmarkStart w:id="810" w:name="_Toc318885623"/>
      <w:bookmarkStart w:id="811" w:name="_Toc318885760"/>
      <w:bookmarkStart w:id="812" w:name="_Toc318901697"/>
      <w:bookmarkStart w:id="813" w:name="_Toc318901957"/>
      <w:bookmarkStart w:id="814" w:name="_Toc321754335"/>
      <w:bookmarkStart w:id="815" w:name="_Toc328248762"/>
      <w:bookmarkStart w:id="816" w:name="_Toc328633536"/>
      <w:bookmarkStart w:id="817" w:name="_Toc328634355"/>
      <w:bookmarkStart w:id="818" w:name="_Toc317332320"/>
      <w:bookmarkStart w:id="819" w:name="_Toc317368751"/>
      <w:bookmarkStart w:id="820" w:name="_Toc317368906"/>
      <w:bookmarkStart w:id="821" w:name="_Toc317423819"/>
      <w:bookmarkStart w:id="822" w:name="_Toc317427593"/>
      <w:bookmarkStart w:id="823" w:name="_Toc318885624"/>
      <w:bookmarkStart w:id="824" w:name="_Toc318885761"/>
      <w:bookmarkStart w:id="825" w:name="_Toc318901698"/>
      <w:bookmarkStart w:id="826" w:name="_Toc318901958"/>
      <w:bookmarkStart w:id="827" w:name="_Toc321754336"/>
      <w:bookmarkStart w:id="828" w:name="_Toc328248763"/>
      <w:bookmarkStart w:id="829" w:name="_Toc328633537"/>
      <w:bookmarkStart w:id="830" w:name="_Toc328634356"/>
      <w:bookmarkStart w:id="831" w:name="_Toc328634357"/>
      <w:bookmarkStart w:id="832" w:name="_Toc527967786"/>
      <w:bookmarkStart w:id="833" w:name="_Toc8824904"/>
      <w:bookmarkStart w:id="834" w:name="_Toc15630006"/>
      <w:bookmarkStart w:id="835" w:name="_Toc17889589"/>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437D2E">
        <w:t>Invoicing and Payment</w:t>
      </w:r>
      <w:bookmarkEnd w:id="831"/>
      <w:bookmarkEnd w:id="832"/>
      <w:bookmarkEnd w:id="833"/>
      <w:bookmarkEnd w:id="834"/>
      <w:bookmarkEnd w:id="835"/>
    </w:p>
    <w:p w:rsidR="003D4993" w:rsidRPr="00261782" w:rsidRDefault="003D4993" w:rsidP="003D4993">
      <w:pPr>
        <w:pStyle w:val="Heading2"/>
        <w:keepNext/>
        <w:tabs>
          <w:tab w:val="num" w:pos="1501"/>
        </w:tabs>
      </w:pPr>
      <w:bookmarkStart w:id="836" w:name="_Toc474847966"/>
      <w:bookmarkStart w:id="837" w:name="_Toc516584835"/>
      <w:bookmarkStart w:id="838" w:name="_Toc516751217"/>
      <w:bookmarkStart w:id="839" w:name="_Toc520100321"/>
      <w:bookmarkStart w:id="840" w:name="_Toc8824905"/>
      <w:bookmarkStart w:id="841" w:name="_Toc15630007"/>
      <w:bookmarkStart w:id="842" w:name="_Toc17889590"/>
      <w:r w:rsidRPr="00261782">
        <w:t>Invoicing</w:t>
      </w:r>
      <w:bookmarkEnd w:id="836"/>
      <w:bookmarkEnd w:id="837"/>
      <w:bookmarkEnd w:id="838"/>
      <w:bookmarkEnd w:id="839"/>
      <w:bookmarkEnd w:id="840"/>
      <w:bookmarkEnd w:id="841"/>
      <w:bookmarkEnd w:id="842"/>
    </w:p>
    <w:p w:rsidR="003D4993" w:rsidRDefault="003D4993" w:rsidP="003D4993">
      <w:r w:rsidRPr="002C6287">
        <w:t xml:space="preserve">Unless otherwise agreed, the </w:t>
      </w:r>
      <w:r w:rsidRPr="000A708F">
        <w:t xml:space="preserve">Consultant shall submit to the Principal a </w:t>
      </w:r>
      <w:r>
        <w:t>valid invoice</w:t>
      </w:r>
      <w:r w:rsidRPr="000A708F">
        <w:t xml:space="preserve"> </w:t>
      </w:r>
      <w:r>
        <w:t>not more frequently than at monthly intervals</w:t>
      </w:r>
      <w:r w:rsidRPr="000A708F">
        <w:t xml:space="preserve"> The Tax Invoice </w:t>
      </w:r>
      <w:r>
        <w:t>shall be substantiated by an itemised account of actual fees, disbursements and expenses incurred.</w:t>
      </w:r>
    </w:p>
    <w:p w:rsidR="003D4993" w:rsidRDefault="003D4993" w:rsidP="003D4993">
      <w:r>
        <w:t>For the purpose of this clause</w:t>
      </w:r>
      <w:r w:rsidR="0061673F">
        <w:t xml:space="preserve"> 25.1</w:t>
      </w:r>
      <w:r>
        <w:t xml:space="preserve"> an invoice is valid if it:</w:t>
      </w:r>
    </w:p>
    <w:p w:rsidR="003D4993" w:rsidRDefault="003D4993" w:rsidP="000670B4">
      <w:pPr>
        <w:pStyle w:val="ListParagraph"/>
        <w:numPr>
          <w:ilvl w:val="0"/>
          <w:numId w:val="57"/>
        </w:numPr>
      </w:pPr>
      <w:r>
        <w:t>is correctly addressed and calculated in accordance with this Contract,</w:t>
      </w:r>
    </w:p>
    <w:p w:rsidR="003D4993" w:rsidRDefault="003D4993" w:rsidP="000670B4">
      <w:pPr>
        <w:pStyle w:val="ListParagraph"/>
        <w:numPr>
          <w:ilvl w:val="0"/>
          <w:numId w:val="57"/>
        </w:numPr>
      </w:pPr>
      <w:r>
        <w:t>relates only to the Services that have been delivered to the Principal in accordance with this Contract and for which the Consultant is entitled to invoice under this Contract;</w:t>
      </w:r>
    </w:p>
    <w:p w:rsidR="003D4993" w:rsidRPr="000D70AF" w:rsidRDefault="003D4993" w:rsidP="000670B4">
      <w:pPr>
        <w:pStyle w:val="ListParagraph"/>
        <w:numPr>
          <w:ilvl w:val="0"/>
          <w:numId w:val="57"/>
        </w:numPr>
      </w:pPr>
      <w:r>
        <w:t xml:space="preserve">complies with </w:t>
      </w:r>
      <w:r>
        <w:rPr>
          <w:i/>
        </w:rPr>
        <w:t>A New Tax System (Goods and Services Tax) Act 1999; and</w:t>
      </w:r>
    </w:p>
    <w:p w:rsidR="003D4993" w:rsidRDefault="003D4993" w:rsidP="000670B4">
      <w:pPr>
        <w:pStyle w:val="ListParagraph"/>
        <w:numPr>
          <w:ilvl w:val="0"/>
          <w:numId w:val="57"/>
        </w:numPr>
      </w:pPr>
      <w:r>
        <w:t>c</w:t>
      </w:r>
      <w:r w:rsidRPr="000D70AF">
        <w:t>omplies with the requirements stipulated in this Contract.</w:t>
      </w:r>
    </w:p>
    <w:p w:rsidR="003D4993" w:rsidRPr="00C941E4" w:rsidRDefault="003D4993" w:rsidP="003D4993">
      <w:r>
        <w:t>The invoice must include:</w:t>
      </w:r>
    </w:p>
    <w:p w:rsidR="003D4993" w:rsidRPr="005963CC" w:rsidRDefault="003D4993" w:rsidP="003D4993">
      <w:pPr>
        <w:rPr>
          <w:rFonts w:cs="Arial"/>
        </w:rPr>
      </w:pPr>
      <w:r w:rsidRPr="005963CC">
        <w:t>the Agency name, business unit of the Agency and address of the Agency;</w:t>
      </w:r>
    </w:p>
    <w:p w:rsidR="003D4993" w:rsidRPr="005963CC" w:rsidRDefault="003D4993" w:rsidP="000670B4">
      <w:pPr>
        <w:pStyle w:val="ListParagraph"/>
        <w:numPr>
          <w:ilvl w:val="0"/>
          <w:numId w:val="14"/>
        </w:numPr>
        <w:spacing w:after="240"/>
        <w:contextualSpacing/>
        <w:rPr>
          <w:rFonts w:cs="Arial"/>
        </w:rPr>
      </w:pPr>
      <w:r w:rsidRPr="005963CC">
        <w:t>a reference number being the Official Order number, the Contract name and number or all of these details;</w:t>
      </w:r>
    </w:p>
    <w:p w:rsidR="003D4993" w:rsidRPr="005963CC" w:rsidRDefault="003D4993" w:rsidP="000670B4">
      <w:pPr>
        <w:pStyle w:val="ListParagraph"/>
        <w:numPr>
          <w:ilvl w:val="0"/>
          <w:numId w:val="14"/>
        </w:numPr>
        <w:spacing w:after="200"/>
        <w:contextualSpacing/>
        <w:rPr>
          <w:rFonts w:cs="Arial"/>
        </w:rPr>
      </w:pPr>
      <w:r w:rsidRPr="005963CC">
        <w:rPr>
          <w:rFonts w:cs="Arial"/>
        </w:rPr>
        <w:t>details of any adjustments made under the clause titled “Goods and Services Tax” of these Conditions of Contract and an explanation as to how such adjustments were calculated.</w:t>
      </w:r>
    </w:p>
    <w:p w:rsidR="003D4993" w:rsidRPr="005963CC" w:rsidRDefault="003D4993" w:rsidP="003D4993">
      <w:r w:rsidRPr="005963CC">
        <w:t xml:space="preserve">The Principal’s preferred method of receiving </w:t>
      </w:r>
      <w:r>
        <w:t>invoices</w:t>
      </w:r>
      <w:r w:rsidRPr="005963CC">
        <w:t xml:space="preserve"> is by electronic means, through the Principal’s electronic invoicing system (“EIS”): </w:t>
      </w:r>
      <w:hyperlink r:id="rId15" w:history="1">
        <w:r w:rsidRPr="005963CC">
          <w:rPr>
            <w:rStyle w:val="Hyperlink"/>
            <w:rFonts w:eastAsiaTheme="majorEastAsia"/>
          </w:rPr>
          <w:t>https://invoicentg.nt.gov.au/</w:t>
        </w:r>
      </w:hyperlink>
      <w:r w:rsidRPr="005963CC">
        <w:t>.</w:t>
      </w:r>
    </w:p>
    <w:p w:rsidR="003D4993" w:rsidRPr="005963CC" w:rsidRDefault="003D4993" w:rsidP="003D4993">
      <w:r w:rsidRPr="005963CC">
        <w:t>If the Con</w:t>
      </w:r>
      <w:r>
        <w:t>sultant</w:t>
      </w:r>
      <w:r w:rsidRPr="005963CC">
        <w:t xml:space="preserve"> is not able to send </w:t>
      </w:r>
      <w:r>
        <w:t>invoices</w:t>
      </w:r>
      <w:r w:rsidRPr="005963CC">
        <w:t xml:space="preserve"> using the EIS it shall send </w:t>
      </w:r>
      <w:r>
        <w:t>invoices</w:t>
      </w:r>
      <w:r w:rsidRPr="005963CC">
        <w:t xml:space="preserve"> by email to: </w:t>
      </w:r>
      <w:hyperlink r:id="rId16" w:history="1">
        <w:r w:rsidRPr="005963CC">
          <w:rPr>
            <w:rStyle w:val="Hyperlink"/>
            <w:rFonts w:eastAsiaTheme="majorEastAsia"/>
          </w:rPr>
          <w:t>AccountsPayable@nt.gov.au</w:t>
        </w:r>
      </w:hyperlink>
    </w:p>
    <w:p w:rsidR="003D4993" w:rsidRPr="005963CC" w:rsidRDefault="003D4993" w:rsidP="003D4993">
      <w:r w:rsidRPr="005963CC">
        <w:t xml:space="preserve">If the </w:t>
      </w:r>
      <w:r>
        <w:t>Consultant</w:t>
      </w:r>
      <w:r w:rsidRPr="005963CC">
        <w:t xml:space="preserve"> is not able to send </w:t>
      </w:r>
      <w:r>
        <w:t>invoices</w:t>
      </w:r>
      <w:r w:rsidRPr="005963CC">
        <w:t xml:space="preserve"> using the EIS or by email pursuant to the above clauses, the C</w:t>
      </w:r>
      <w:r>
        <w:t xml:space="preserve">onsultant </w:t>
      </w:r>
      <w:r w:rsidRPr="005963CC">
        <w:t xml:space="preserve">shall send </w:t>
      </w:r>
      <w:r>
        <w:t>invoices</w:t>
      </w:r>
      <w:r w:rsidRPr="005963CC">
        <w:t xml:space="preserve"> by post to the Principal at the following address: </w:t>
      </w:r>
    </w:p>
    <w:p w:rsidR="003D4993" w:rsidRPr="005963CC" w:rsidRDefault="003D4993" w:rsidP="003A472A">
      <w:r w:rsidRPr="005963CC">
        <w:t>Agency Name</w:t>
      </w:r>
      <w:r w:rsidR="003A472A">
        <w:br/>
      </w:r>
      <w:r w:rsidRPr="005963CC">
        <w:t>Business Unit</w:t>
      </w:r>
      <w:r w:rsidR="003A472A">
        <w:br/>
      </w:r>
      <w:r w:rsidRPr="005963CC">
        <w:t>PO Box 43475</w:t>
      </w:r>
      <w:r w:rsidR="003A472A">
        <w:br/>
      </w:r>
      <w:r w:rsidR="00DD1DDB" w:rsidRPr="00DD1DDB">
        <w:rPr>
          <w:caps/>
        </w:rPr>
        <w:t>Casuarina</w:t>
      </w:r>
      <w:r>
        <w:t xml:space="preserve">  </w:t>
      </w:r>
      <w:r w:rsidRPr="005963CC">
        <w:t xml:space="preserve">NT </w:t>
      </w:r>
      <w:r>
        <w:t xml:space="preserve"> </w:t>
      </w:r>
      <w:r w:rsidRPr="005963CC">
        <w:t>0811</w:t>
      </w:r>
    </w:p>
    <w:p w:rsidR="003D4993" w:rsidRPr="00261782" w:rsidRDefault="003D4993" w:rsidP="003D4993">
      <w:pPr>
        <w:pStyle w:val="Heading2"/>
        <w:keepNext/>
        <w:tabs>
          <w:tab w:val="num" w:pos="1501"/>
        </w:tabs>
        <w:ind w:hanging="851"/>
      </w:pPr>
      <w:bookmarkStart w:id="843" w:name="_Toc15630008"/>
      <w:bookmarkStart w:id="844" w:name="_Toc15630009"/>
      <w:bookmarkStart w:id="845" w:name="_Toc15630010"/>
      <w:bookmarkStart w:id="846" w:name="_Toc17889591"/>
      <w:bookmarkStart w:id="847" w:name="_Toc474847967"/>
      <w:bookmarkStart w:id="848" w:name="_Toc487792839"/>
      <w:bookmarkStart w:id="849" w:name="_Toc516584836"/>
      <w:bookmarkStart w:id="850" w:name="_Toc516751218"/>
      <w:bookmarkStart w:id="851" w:name="_Toc520100322"/>
      <w:bookmarkStart w:id="852" w:name="_Toc8824906"/>
      <w:bookmarkEnd w:id="843"/>
      <w:bookmarkEnd w:id="844"/>
      <w:r w:rsidRPr="00261782">
        <w:t>Payment</w:t>
      </w:r>
      <w:bookmarkEnd w:id="845"/>
      <w:bookmarkEnd w:id="846"/>
      <w:r w:rsidRPr="00261782">
        <w:t xml:space="preserve"> </w:t>
      </w:r>
      <w:bookmarkEnd w:id="847"/>
      <w:bookmarkEnd w:id="848"/>
      <w:bookmarkEnd w:id="849"/>
      <w:bookmarkEnd w:id="850"/>
      <w:bookmarkEnd w:id="851"/>
      <w:bookmarkEnd w:id="852"/>
    </w:p>
    <w:p w:rsidR="003D4993" w:rsidRDefault="003D4993" w:rsidP="003D4993">
      <w:r>
        <w:t xml:space="preserve">The </w:t>
      </w:r>
      <w:r w:rsidRPr="00D67E86">
        <w:t xml:space="preserve">Principal </w:t>
      </w:r>
      <w:r>
        <w:t>will</w:t>
      </w:r>
      <w:r w:rsidRPr="00D67E86">
        <w:t xml:space="preserve"> make payments within </w:t>
      </w:r>
      <w:r>
        <w:t>twenty (20) days of receipt of an undisputed invoice valued less than $1 million. The Principal will make payments within</w:t>
      </w:r>
      <w:r w:rsidRPr="00D67E86">
        <w:t xml:space="preserve"> thirty (30) days of receipt of </w:t>
      </w:r>
      <w:r>
        <w:t>an undisputed invoice</w:t>
      </w:r>
      <w:r w:rsidRPr="00D67E86">
        <w:t xml:space="preserve"> </w:t>
      </w:r>
      <w:r>
        <w:t>valued $1 million or more</w:t>
      </w:r>
      <w:r w:rsidRPr="00D67E86">
        <w:t>.</w:t>
      </w:r>
    </w:p>
    <w:p w:rsidR="003D4993" w:rsidRDefault="003D4993" w:rsidP="003D4993">
      <w:r>
        <w:t>If the Principal disputes the invoice amount the Principal shall certify the amount it believes is due for payment, which shall be paid by the Principal and the liability of the balance of the payment shall be determined in accordance with the Contract.</w:t>
      </w:r>
    </w:p>
    <w:p w:rsidR="003D4993" w:rsidRPr="00D67E86" w:rsidRDefault="003D4993" w:rsidP="003D4993">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3D4993" w:rsidRPr="00D67E86" w:rsidRDefault="003D4993" w:rsidP="003D4993">
      <w:r w:rsidRPr="00D67E86">
        <w:t>Failure by the Principal to pay the amount by the due date:</w:t>
      </w:r>
    </w:p>
    <w:p w:rsidR="003D4993" w:rsidRPr="00D67E86" w:rsidRDefault="003D4993" w:rsidP="000670B4">
      <w:pPr>
        <w:pStyle w:val="ListParagraph"/>
        <w:numPr>
          <w:ilvl w:val="0"/>
          <w:numId w:val="13"/>
        </w:numPr>
        <w:spacing w:after="240"/>
        <w:contextualSpacing/>
      </w:pPr>
      <w:r w:rsidRPr="00D67E86">
        <w:t>will not be grounds to vitiate or avoid the contract; and</w:t>
      </w:r>
    </w:p>
    <w:p w:rsidR="003D4993" w:rsidRPr="00D67E86" w:rsidRDefault="003D4993" w:rsidP="000670B4">
      <w:pPr>
        <w:pStyle w:val="ListParagraph"/>
        <w:numPr>
          <w:ilvl w:val="0"/>
          <w:numId w:val="13"/>
        </w:numPr>
        <w:spacing w:after="240"/>
        <w:contextualSpacing/>
      </w:pPr>
      <w:r w:rsidRPr="00D67E86">
        <w:t>will entitle the C</w:t>
      </w:r>
      <w:r>
        <w:t>onsultant</w:t>
      </w:r>
      <w:r w:rsidRPr="00D67E86">
        <w:t xml:space="preserve"> to make a claim for interest penalties on the late payment.</w:t>
      </w:r>
    </w:p>
    <w:p w:rsidR="003D4993" w:rsidRPr="00D67E86" w:rsidRDefault="003D4993" w:rsidP="003D4993">
      <w:r w:rsidRPr="00D67E86">
        <w:t xml:space="preserve">Interest penalties must be claimed within ninety (90) days of the date the late payment was made by the Principal and the claim must be in the form of a </w:t>
      </w:r>
      <w:r>
        <w:t>T</w:t>
      </w:r>
      <w:r w:rsidRPr="00D67E86">
        <w:t xml:space="preserve">ax </w:t>
      </w:r>
      <w:r>
        <w:t>I</w:t>
      </w:r>
      <w:r w:rsidRPr="00D67E86">
        <w:t xml:space="preserve">nvoice.  Interest penalties are to be calculated daily, for the period after the due date until the date payment is made by the Principal, at the ninety (90) day bank bill swap rate published on 1 June each year </w:t>
      </w:r>
      <w:r w:rsidRPr="00D67E86">
        <w:rPr>
          <w:rFonts w:cs="Arial"/>
        </w:rPr>
        <w:t>by the Australian Financial Markets Association</w:t>
      </w:r>
      <w:r w:rsidRPr="00D67E86">
        <w:t>.  Where an interest penalty period spans 1 June, the rate shall be the rate published in the year the original invoice was issued.</w:t>
      </w:r>
    </w:p>
    <w:p w:rsidR="003D4993" w:rsidRDefault="003D4993" w:rsidP="003D4993">
      <w:r w:rsidRPr="00D67E86">
        <w:t>The Principal will not be liable for interest penalties on any payments in respect of interest penalties.</w:t>
      </w:r>
    </w:p>
    <w:p w:rsidR="003D4993" w:rsidRPr="008F6702" w:rsidRDefault="003D4993" w:rsidP="003D4993">
      <w:pPr>
        <w:pStyle w:val="Heading2"/>
        <w:keepNext/>
        <w:keepLines/>
        <w:ind w:left="851" w:hanging="851"/>
      </w:pPr>
      <w:bookmarkStart w:id="853" w:name="_Toc13836600"/>
      <w:bookmarkStart w:id="854" w:name="_Toc15630011"/>
      <w:bookmarkStart w:id="855" w:name="_Toc17889592"/>
      <w:r>
        <w:t>Incorrect Invoice Payment</w:t>
      </w:r>
      <w:bookmarkEnd w:id="853"/>
      <w:bookmarkEnd w:id="854"/>
      <w:bookmarkEnd w:id="855"/>
    </w:p>
    <w:p w:rsidR="003D4993" w:rsidRDefault="003D4993" w:rsidP="003A472A">
      <w:r>
        <w:t>If an invoice is found to have been rendered incorrectly after payment, any underpayment or overpayment will be recoverable by or from the Consultant, as the case may be, and, without limiting recourse to other available means, may be offset against any amount subsequently due by the Principal to the Consultant under this Contract.</w:t>
      </w:r>
    </w:p>
    <w:p w:rsidR="003D4993" w:rsidRPr="008F6702" w:rsidRDefault="003D4993" w:rsidP="003D4993">
      <w:pPr>
        <w:pStyle w:val="Heading2"/>
        <w:keepNext/>
        <w:keepLines/>
        <w:ind w:left="851" w:hanging="851"/>
      </w:pPr>
      <w:bookmarkStart w:id="856" w:name="_Toc13836601"/>
      <w:bookmarkStart w:id="857" w:name="_Toc15630012"/>
      <w:bookmarkStart w:id="858" w:name="_Toc17889593"/>
      <w:r>
        <w:t>Method and Currency of Payment</w:t>
      </w:r>
      <w:bookmarkEnd w:id="856"/>
      <w:bookmarkEnd w:id="857"/>
      <w:bookmarkEnd w:id="858"/>
    </w:p>
    <w:p w:rsidR="003D4993" w:rsidRDefault="003D4993" w:rsidP="003D4993">
      <w:r>
        <w:t>Payments under this Contract may be made by electronic transfer directly to the nominated bank account of the relevant payee.</w:t>
      </w:r>
    </w:p>
    <w:p w:rsidR="003D4993" w:rsidRDefault="003D4993" w:rsidP="003D4993">
      <w:r>
        <w:t>Unless otherwise agreed by the parties, all payments by the Principal to the Consultant will be made to a bank account in Australia.</w:t>
      </w:r>
    </w:p>
    <w:p w:rsidR="003D4993" w:rsidRDefault="003D4993" w:rsidP="003D4993">
      <w:r>
        <w:t>All invoices from the Consultant to the Principal must be in accordance with the currency of the Lump Sum or Schedule of Rates.</w:t>
      </w:r>
    </w:p>
    <w:p w:rsidR="003D4993" w:rsidRPr="008F6702" w:rsidRDefault="003D4993" w:rsidP="003D4993">
      <w:pPr>
        <w:pStyle w:val="Heading2"/>
        <w:keepNext/>
        <w:keepLines/>
        <w:ind w:left="851" w:hanging="851"/>
      </w:pPr>
      <w:bookmarkStart w:id="859" w:name="_Ref13820659"/>
      <w:bookmarkStart w:id="860" w:name="_Toc13836602"/>
      <w:bookmarkStart w:id="861" w:name="_Toc15630013"/>
      <w:bookmarkStart w:id="862" w:name="_Toc17889594"/>
      <w:r>
        <w:t>Interest on Late Payments</w:t>
      </w:r>
      <w:bookmarkEnd w:id="859"/>
      <w:bookmarkEnd w:id="860"/>
      <w:bookmarkEnd w:id="861"/>
      <w:bookmarkEnd w:id="862"/>
      <w:r w:rsidRPr="008F6702">
        <w:t xml:space="preserve"> </w:t>
      </w:r>
    </w:p>
    <w:p w:rsidR="003D4993" w:rsidRDefault="003D4993" w:rsidP="003D4993">
      <w:r>
        <w:t>The Principal will pay interest on late payments calculated at the rate set annually in accordance with the Principal’s payment policy (as amended by time to time).</w:t>
      </w:r>
    </w:p>
    <w:p w:rsidR="003D4993" w:rsidRDefault="003D4993" w:rsidP="003D4993">
      <w:r>
        <w:t>Interest is only payable on undisputed amounts exceeding the payment terms from the date of receipt by the Principal of a relevant valid invoice.</w:t>
      </w:r>
    </w:p>
    <w:p w:rsidR="003D4993" w:rsidRDefault="003D4993" w:rsidP="003D4993">
      <w:r>
        <w:t xml:space="preserve">Where a valid invoice is disputed by the Principal the payment period referred to in clause </w:t>
      </w:r>
      <w:r w:rsidR="00F173B2">
        <w:t>25.2</w:t>
      </w:r>
      <w:r>
        <w:t xml:space="preserve"> commences in respect of the disputed portion when the dispute has been resolved.</w:t>
      </w:r>
    </w:p>
    <w:p w:rsidR="003D4993" w:rsidRDefault="003D4993" w:rsidP="003D4993">
      <w:r>
        <w:t>Where the Consultant believes that it is entitled to claim interest on a late payment it must raise a separate invoice for the interest claimed showing all relevant details within ninety (90) days from receipt of payment of the amount in respect of which the interest is claimed.  Failure by the Consultant to do so will void any claim to payment of interest on the late payments.</w:t>
      </w:r>
    </w:p>
    <w:p w:rsidR="003D4993" w:rsidRDefault="003D4993" w:rsidP="003D4993">
      <w:r>
        <w:t>Where the purposes of this clause the “relevant details” are:</w:t>
      </w:r>
    </w:p>
    <w:p w:rsidR="003D4993" w:rsidRDefault="003D4993" w:rsidP="000670B4">
      <w:pPr>
        <w:pStyle w:val="ListParagraph"/>
        <w:numPr>
          <w:ilvl w:val="0"/>
          <w:numId w:val="58"/>
        </w:numPr>
      </w:pPr>
      <w:r>
        <w:t>the date of deemed receipt of the original properly rendered invoice (being three (3) Business Days after the date of dispatch of the original properly rendered invoice);</w:t>
      </w:r>
    </w:p>
    <w:p w:rsidR="003D4993" w:rsidRDefault="003D4993" w:rsidP="000670B4">
      <w:pPr>
        <w:pStyle w:val="ListParagraph"/>
        <w:numPr>
          <w:ilvl w:val="0"/>
          <w:numId w:val="58"/>
        </w:numPr>
      </w:pPr>
      <w:r>
        <w:t>the date of payment;</w:t>
      </w:r>
    </w:p>
    <w:p w:rsidR="003D4993" w:rsidRDefault="003D4993" w:rsidP="000670B4">
      <w:pPr>
        <w:pStyle w:val="ListParagraph"/>
        <w:numPr>
          <w:ilvl w:val="0"/>
          <w:numId w:val="58"/>
        </w:numPr>
      </w:pPr>
      <w:r>
        <w:t>a copy of the original properly rendered invoice;</w:t>
      </w:r>
    </w:p>
    <w:p w:rsidR="003D4993" w:rsidRDefault="003D4993" w:rsidP="000670B4">
      <w:pPr>
        <w:pStyle w:val="ListParagraph"/>
        <w:numPr>
          <w:ilvl w:val="0"/>
          <w:numId w:val="58"/>
        </w:numPr>
      </w:pPr>
      <w:r>
        <w:t xml:space="preserve">the period for which the Consultant considers interest is due; and </w:t>
      </w:r>
    </w:p>
    <w:p w:rsidR="003D4993" w:rsidRDefault="003D4993" w:rsidP="000670B4">
      <w:pPr>
        <w:pStyle w:val="ListParagraph"/>
        <w:numPr>
          <w:ilvl w:val="0"/>
          <w:numId w:val="58"/>
        </w:numPr>
      </w:pPr>
      <w:r>
        <w:t>the amount of interest sought.</w:t>
      </w:r>
    </w:p>
    <w:p w:rsidR="003D4993" w:rsidRDefault="003D4993" w:rsidP="003D4993">
      <w:r>
        <w:t xml:space="preserve">The Consultant’s entitlement to interest under this clause </w:t>
      </w:r>
      <w:r>
        <w:fldChar w:fldCharType="begin"/>
      </w:r>
      <w:r>
        <w:instrText xml:space="preserve"> REF _Ref13820659 \r \h </w:instrText>
      </w:r>
      <w:r>
        <w:fldChar w:fldCharType="separate"/>
      </w:r>
      <w:r>
        <w:t>25.5</w:t>
      </w:r>
      <w:r>
        <w:fldChar w:fldCharType="end"/>
      </w:r>
      <w:r>
        <w:t xml:space="preserve"> will be its sole entitlement to interest including damages for loss of use of, or the cost of borrowing, money.</w:t>
      </w:r>
    </w:p>
    <w:p w:rsidR="003D4993" w:rsidRDefault="003D4993" w:rsidP="003D4993">
      <w:r w:rsidRPr="00D67E86">
        <w:t>The Principal will not be liable for interest penalties on any payments in respect of interest penalties</w:t>
      </w:r>
      <w:r>
        <w:t xml:space="preserve"> under this clause 25.5</w:t>
      </w:r>
      <w:r w:rsidRPr="00D67E86">
        <w:t>.</w:t>
      </w:r>
    </w:p>
    <w:p w:rsidR="003D4993" w:rsidRPr="00437D2E" w:rsidRDefault="003D4993" w:rsidP="003D4993">
      <w:pPr>
        <w:pStyle w:val="Heading1"/>
        <w:keepNext/>
        <w:keepLines/>
        <w:ind w:left="432" w:hanging="432"/>
      </w:pPr>
      <w:bookmarkStart w:id="863" w:name="_Toc316935706"/>
      <w:bookmarkStart w:id="864" w:name="_Toc316939274"/>
      <w:bookmarkStart w:id="865" w:name="_Toc317108116"/>
      <w:bookmarkStart w:id="866" w:name="_Toc317332322"/>
      <w:bookmarkStart w:id="867" w:name="_Toc317368753"/>
      <w:bookmarkStart w:id="868" w:name="_Toc317368908"/>
      <w:bookmarkStart w:id="869" w:name="_Toc317423821"/>
      <w:bookmarkStart w:id="870" w:name="_Toc317427595"/>
      <w:bookmarkStart w:id="871" w:name="_Toc318885626"/>
      <w:bookmarkStart w:id="872" w:name="_Toc318885763"/>
      <w:bookmarkStart w:id="873" w:name="_Toc318901700"/>
      <w:bookmarkStart w:id="874" w:name="_Toc318901960"/>
      <w:bookmarkStart w:id="875" w:name="_Toc321754338"/>
      <w:bookmarkStart w:id="876" w:name="_Toc328248765"/>
      <w:bookmarkStart w:id="877" w:name="_Toc328633539"/>
      <w:bookmarkStart w:id="878" w:name="_Toc328634358"/>
      <w:bookmarkStart w:id="879" w:name="_Toc316935707"/>
      <w:bookmarkStart w:id="880" w:name="_Toc316939275"/>
      <w:bookmarkStart w:id="881" w:name="_Toc317108117"/>
      <w:bookmarkStart w:id="882" w:name="_Toc317332323"/>
      <w:bookmarkStart w:id="883" w:name="_Toc317368754"/>
      <w:bookmarkStart w:id="884" w:name="_Toc317368909"/>
      <w:bookmarkStart w:id="885" w:name="_Toc317423822"/>
      <w:bookmarkStart w:id="886" w:name="_Toc317427596"/>
      <w:bookmarkStart w:id="887" w:name="_Toc318885627"/>
      <w:bookmarkStart w:id="888" w:name="_Toc318885764"/>
      <w:bookmarkStart w:id="889" w:name="_Toc318901701"/>
      <w:bookmarkStart w:id="890" w:name="_Toc318901961"/>
      <w:bookmarkStart w:id="891" w:name="_Toc321754339"/>
      <w:bookmarkStart w:id="892" w:name="_Toc328248766"/>
      <w:bookmarkStart w:id="893" w:name="_Toc328633540"/>
      <w:bookmarkStart w:id="894" w:name="_Toc328634359"/>
      <w:bookmarkStart w:id="895" w:name="_Toc316935708"/>
      <w:bookmarkStart w:id="896" w:name="_Toc316939276"/>
      <w:bookmarkStart w:id="897" w:name="_Toc317108118"/>
      <w:bookmarkStart w:id="898" w:name="_Toc317332324"/>
      <w:bookmarkStart w:id="899" w:name="_Toc317368755"/>
      <w:bookmarkStart w:id="900" w:name="_Toc317368910"/>
      <w:bookmarkStart w:id="901" w:name="_Toc317423823"/>
      <w:bookmarkStart w:id="902" w:name="_Toc317427597"/>
      <w:bookmarkStart w:id="903" w:name="_Toc318885628"/>
      <w:bookmarkStart w:id="904" w:name="_Toc318885765"/>
      <w:bookmarkStart w:id="905" w:name="_Toc318901702"/>
      <w:bookmarkStart w:id="906" w:name="_Toc318901962"/>
      <w:bookmarkStart w:id="907" w:name="_Toc321754340"/>
      <w:bookmarkStart w:id="908" w:name="_Toc328248767"/>
      <w:bookmarkStart w:id="909" w:name="_Toc328633541"/>
      <w:bookmarkStart w:id="910" w:name="_Toc328634360"/>
      <w:bookmarkStart w:id="911" w:name="_Toc316935709"/>
      <w:bookmarkStart w:id="912" w:name="_Toc316939277"/>
      <w:bookmarkStart w:id="913" w:name="_Toc317108119"/>
      <w:bookmarkStart w:id="914" w:name="_Toc317332325"/>
      <w:bookmarkStart w:id="915" w:name="_Toc317368756"/>
      <w:bookmarkStart w:id="916" w:name="_Toc317368911"/>
      <w:bookmarkStart w:id="917" w:name="_Toc317423824"/>
      <w:bookmarkStart w:id="918" w:name="_Toc317427598"/>
      <w:bookmarkStart w:id="919" w:name="_Toc318885629"/>
      <w:bookmarkStart w:id="920" w:name="_Toc318885766"/>
      <w:bookmarkStart w:id="921" w:name="_Toc318901703"/>
      <w:bookmarkStart w:id="922" w:name="_Toc318901963"/>
      <w:bookmarkStart w:id="923" w:name="_Toc321754341"/>
      <w:bookmarkStart w:id="924" w:name="_Toc328248768"/>
      <w:bookmarkStart w:id="925" w:name="_Toc328633542"/>
      <w:bookmarkStart w:id="926" w:name="_Toc328634361"/>
      <w:bookmarkStart w:id="927" w:name="_Toc316935710"/>
      <w:bookmarkStart w:id="928" w:name="_Toc316939278"/>
      <w:bookmarkStart w:id="929" w:name="_Toc317108120"/>
      <w:bookmarkStart w:id="930" w:name="_Toc317332326"/>
      <w:bookmarkStart w:id="931" w:name="_Toc317368757"/>
      <w:bookmarkStart w:id="932" w:name="_Toc317368912"/>
      <w:bookmarkStart w:id="933" w:name="_Toc317423825"/>
      <w:bookmarkStart w:id="934" w:name="_Toc317427599"/>
      <w:bookmarkStart w:id="935" w:name="_Toc318885630"/>
      <w:bookmarkStart w:id="936" w:name="_Toc318885767"/>
      <w:bookmarkStart w:id="937" w:name="_Toc318901704"/>
      <w:bookmarkStart w:id="938" w:name="_Toc318901964"/>
      <w:bookmarkStart w:id="939" w:name="_Toc321754342"/>
      <w:bookmarkStart w:id="940" w:name="_Toc328248769"/>
      <w:bookmarkStart w:id="941" w:name="_Toc328633543"/>
      <w:bookmarkStart w:id="942" w:name="_Toc328634362"/>
      <w:bookmarkStart w:id="943" w:name="_Toc316935711"/>
      <w:bookmarkStart w:id="944" w:name="_Toc316939279"/>
      <w:bookmarkStart w:id="945" w:name="_Toc317108121"/>
      <w:bookmarkStart w:id="946" w:name="_Toc317332327"/>
      <w:bookmarkStart w:id="947" w:name="_Toc317368758"/>
      <w:bookmarkStart w:id="948" w:name="_Toc317368913"/>
      <w:bookmarkStart w:id="949" w:name="_Toc317423826"/>
      <w:bookmarkStart w:id="950" w:name="_Toc317427600"/>
      <w:bookmarkStart w:id="951" w:name="_Toc318885631"/>
      <w:bookmarkStart w:id="952" w:name="_Toc318885768"/>
      <w:bookmarkStart w:id="953" w:name="_Toc318901705"/>
      <w:bookmarkStart w:id="954" w:name="_Toc318901965"/>
      <w:bookmarkStart w:id="955" w:name="_Toc321754343"/>
      <w:bookmarkStart w:id="956" w:name="_Toc328248770"/>
      <w:bookmarkStart w:id="957" w:name="_Toc328633544"/>
      <w:bookmarkStart w:id="958" w:name="_Toc328634363"/>
      <w:bookmarkStart w:id="959" w:name="_Toc316935712"/>
      <w:bookmarkStart w:id="960" w:name="_Toc316939280"/>
      <w:bookmarkStart w:id="961" w:name="_Toc317108122"/>
      <w:bookmarkStart w:id="962" w:name="_Toc317332328"/>
      <w:bookmarkStart w:id="963" w:name="_Toc317368759"/>
      <w:bookmarkStart w:id="964" w:name="_Toc317368914"/>
      <w:bookmarkStart w:id="965" w:name="_Toc317423827"/>
      <w:bookmarkStart w:id="966" w:name="_Toc317427601"/>
      <w:bookmarkStart w:id="967" w:name="_Toc318885632"/>
      <w:bookmarkStart w:id="968" w:name="_Toc318885769"/>
      <w:bookmarkStart w:id="969" w:name="_Toc318901706"/>
      <w:bookmarkStart w:id="970" w:name="_Toc318901966"/>
      <w:bookmarkStart w:id="971" w:name="_Toc321754344"/>
      <w:bookmarkStart w:id="972" w:name="_Toc328248771"/>
      <w:bookmarkStart w:id="973" w:name="_Toc328633545"/>
      <w:bookmarkStart w:id="974" w:name="_Toc328634364"/>
      <w:bookmarkStart w:id="975" w:name="_Toc316935713"/>
      <w:bookmarkStart w:id="976" w:name="_Toc316939281"/>
      <w:bookmarkStart w:id="977" w:name="_Toc317108123"/>
      <w:bookmarkStart w:id="978" w:name="_Toc317332329"/>
      <w:bookmarkStart w:id="979" w:name="_Toc317368760"/>
      <w:bookmarkStart w:id="980" w:name="_Toc317368915"/>
      <w:bookmarkStart w:id="981" w:name="_Toc317423828"/>
      <w:bookmarkStart w:id="982" w:name="_Toc317427602"/>
      <w:bookmarkStart w:id="983" w:name="_Toc318885633"/>
      <w:bookmarkStart w:id="984" w:name="_Toc318885770"/>
      <w:bookmarkStart w:id="985" w:name="_Toc318901707"/>
      <w:bookmarkStart w:id="986" w:name="_Toc318901967"/>
      <w:bookmarkStart w:id="987" w:name="_Toc321754345"/>
      <w:bookmarkStart w:id="988" w:name="_Toc328248772"/>
      <w:bookmarkStart w:id="989" w:name="_Toc328633546"/>
      <w:bookmarkStart w:id="990" w:name="_Toc328634365"/>
      <w:bookmarkStart w:id="991" w:name="_Toc316935714"/>
      <w:bookmarkStart w:id="992" w:name="_Toc316939282"/>
      <w:bookmarkStart w:id="993" w:name="_Toc317108124"/>
      <w:bookmarkStart w:id="994" w:name="_Toc317332330"/>
      <w:bookmarkStart w:id="995" w:name="_Toc317368761"/>
      <w:bookmarkStart w:id="996" w:name="_Toc317368916"/>
      <w:bookmarkStart w:id="997" w:name="_Toc317423829"/>
      <w:bookmarkStart w:id="998" w:name="_Toc317427603"/>
      <w:bookmarkStart w:id="999" w:name="_Toc318885634"/>
      <w:bookmarkStart w:id="1000" w:name="_Toc318885771"/>
      <w:bookmarkStart w:id="1001" w:name="_Toc318901708"/>
      <w:bookmarkStart w:id="1002" w:name="_Toc318901968"/>
      <w:bookmarkStart w:id="1003" w:name="_Toc321754346"/>
      <w:bookmarkStart w:id="1004" w:name="_Toc328248773"/>
      <w:bookmarkStart w:id="1005" w:name="_Toc328633547"/>
      <w:bookmarkStart w:id="1006" w:name="_Toc328634366"/>
      <w:bookmarkStart w:id="1007" w:name="_Toc316935715"/>
      <w:bookmarkStart w:id="1008" w:name="_Toc316939283"/>
      <w:bookmarkStart w:id="1009" w:name="_Toc317108125"/>
      <w:bookmarkStart w:id="1010" w:name="_Toc317332331"/>
      <w:bookmarkStart w:id="1011" w:name="_Toc317368762"/>
      <w:bookmarkStart w:id="1012" w:name="_Toc317368917"/>
      <w:bookmarkStart w:id="1013" w:name="_Toc317423830"/>
      <w:bookmarkStart w:id="1014" w:name="_Toc317427604"/>
      <w:bookmarkStart w:id="1015" w:name="_Toc318885635"/>
      <w:bookmarkStart w:id="1016" w:name="_Toc318885772"/>
      <w:bookmarkStart w:id="1017" w:name="_Toc318901709"/>
      <w:bookmarkStart w:id="1018" w:name="_Toc318901969"/>
      <w:bookmarkStart w:id="1019" w:name="_Toc321754347"/>
      <w:bookmarkStart w:id="1020" w:name="_Toc328248774"/>
      <w:bookmarkStart w:id="1021" w:name="_Toc328633548"/>
      <w:bookmarkStart w:id="1022" w:name="_Toc328634367"/>
      <w:bookmarkStart w:id="1023" w:name="_Toc316935716"/>
      <w:bookmarkStart w:id="1024" w:name="_Toc316939284"/>
      <w:bookmarkStart w:id="1025" w:name="_Toc317108126"/>
      <w:bookmarkStart w:id="1026" w:name="_Toc317332332"/>
      <w:bookmarkStart w:id="1027" w:name="_Toc317368763"/>
      <w:bookmarkStart w:id="1028" w:name="_Toc317368918"/>
      <w:bookmarkStart w:id="1029" w:name="_Toc317423831"/>
      <w:bookmarkStart w:id="1030" w:name="_Toc317427605"/>
      <w:bookmarkStart w:id="1031" w:name="_Toc318885636"/>
      <w:bookmarkStart w:id="1032" w:name="_Toc318885773"/>
      <w:bookmarkStart w:id="1033" w:name="_Toc318901710"/>
      <w:bookmarkStart w:id="1034" w:name="_Toc318901970"/>
      <w:bookmarkStart w:id="1035" w:name="_Toc321754348"/>
      <w:bookmarkStart w:id="1036" w:name="_Toc328248775"/>
      <w:bookmarkStart w:id="1037" w:name="_Toc328633549"/>
      <w:bookmarkStart w:id="1038" w:name="_Toc328634368"/>
      <w:bookmarkStart w:id="1039" w:name="_Toc316935717"/>
      <w:bookmarkStart w:id="1040" w:name="_Toc316939285"/>
      <w:bookmarkStart w:id="1041" w:name="_Toc317108127"/>
      <w:bookmarkStart w:id="1042" w:name="_Toc317332333"/>
      <w:bookmarkStart w:id="1043" w:name="_Toc317368764"/>
      <w:bookmarkStart w:id="1044" w:name="_Toc317368919"/>
      <w:bookmarkStart w:id="1045" w:name="_Toc317423832"/>
      <w:bookmarkStart w:id="1046" w:name="_Toc317427606"/>
      <w:bookmarkStart w:id="1047" w:name="_Toc318885637"/>
      <w:bookmarkStart w:id="1048" w:name="_Toc318885774"/>
      <w:bookmarkStart w:id="1049" w:name="_Toc318901711"/>
      <w:bookmarkStart w:id="1050" w:name="_Toc318901971"/>
      <w:bookmarkStart w:id="1051" w:name="_Toc321754349"/>
      <w:bookmarkStart w:id="1052" w:name="_Toc328248776"/>
      <w:bookmarkStart w:id="1053" w:name="_Toc328633550"/>
      <w:bookmarkStart w:id="1054" w:name="_Toc328634369"/>
      <w:bookmarkStart w:id="1055" w:name="_Toc316935718"/>
      <w:bookmarkStart w:id="1056" w:name="_Toc316939286"/>
      <w:bookmarkStart w:id="1057" w:name="_Toc317108128"/>
      <w:bookmarkStart w:id="1058" w:name="_Toc317332334"/>
      <w:bookmarkStart w:id="1059" w:name="_Toc317368765"/>
      <w:bookmarkStart w:id="1060" w:name="_Toc317368920"/>
      <w:bookmarkStart w:id="1061" w:name="_Toc317423833"/>
      <w:bookmarkStart w:id="1062" w:name="_Toc317427607"/>
      <w:bookmarkStart w:id="1063" w:name="_Toc318885638"/>
      <w:bookmarkStart w:id="1064" w:name="_Toc318885775"/>
      <w:bookmarkStart w:id="1065" w:name="_Toc318901712"/>
      <w:bookmarkStart w:id="1066" w:name="_Toc318901972"/>
      <w:bookmarkStart w:id="1067" w:name="_Toc321754350"/>
      <w:bookmarkStart w:id="1068" w:name="_Toc328248777"/>
      <w:bookmarkStart w:id="1069" w:name="_Toc328633551"/>
      <w:bookmarkStart w:id="1070" w:name="_Toc328634370"/>
      <w:bookmarkStart w:id="1071" w:name="_Toc316935719"/>
      <w:bookmarkStart w:id="1072" w:name="_Toc316939287"/>
      <w:bookmarkStart w:id="1073" w:name="_Toc317108129"/>
      <w:bookmarkStart w:id="1074" w:name="_Toc317332335"/>
      <w:bookmarkStart w:id="1075" w:name="_Toc317368766"/>
      <w:bookmarkStart w:id="1076" w:name="_Toc317368921"/>
      <w:bookmarkStart w:id="1077" w:name="_Toc317423834"/>
      <w:bookmarkStart w:id="1078" w:name="_Toc317427608"/>
      <w:bookmarkStart w:id="1079" w:name="_Toc318885639"/>
      <w:bookmarkStart w:id="1080" w:name="_Toc318885776"/>
      <w:bookmarkStart w:id="1081" w:name="_Toc318901713"/>
      <w:bookmarkStart w:id="1082" w:name="_Toc318901973"/>
      <w:bookmarkStart w:id="1083" w:name="_Toc321754351"/>
      <w:bookmarkStart w:id="1084" w:name="_Toc328248778"/>
      <w:bookmarkStart w:id="1085" w:name="_Toc328633552"/>
      <w:bookmarkStart w:id="1086" w:name="_Toc328634371"/>
      <w:bookmarkStart w:id="1087" w:name="_Toc328634372"/>
      <w:bookmarkStart w:id="1088" w:name="_Toc527967787"/>
      <w:bookmarkStart w:id="1089" w:name="_Toc8824907"/>
      <w:bookmarkStart w:id="1090" w:name="_Toc15630014"/>
      <w:bookmarkStart w:id="1091" w:name="_Toc17889595"/>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437D2E">
        <w:t>Variations</w:t>
      </w:r>
      <w:bookmarkEnd w:id="1087"/>
      <w:bookmarkEnd w:id="1088"/>
      <w:bookmarkEnd w:id="1089"/>
      <w:bookmarkEnd w:id="1090"/>
      <w:bookmarkEnd w:id="1091"/>
    </w:p>
    <w:p w:rsidR="003D4993" w:rsidRPr="00AB1199" w:rsidRDefault="003D4993" w:rsidP="003D4993">
      <w:bookmarkStart w:id="1092" w:name="_Toc328634373"/>
      <w:r w:rsidRPr="00AB1199">
        <w:t>The Principal may, by written notice during the currency of the Contract, direct or permit the Consultant to vary the scope or nature of the Services including the program without prejudice to the Contract.  Any resultant adjustment to the fee payable to the Consultant shall be negotiated and agreed by the parties.</w:t>
      </w:r>
    </w:p>
    <w:p w:rsidR="003D4993" w:rsidRPr="00437D2E" w:rsidRDefault="003D4993" w:rsidP="003D4993">
      <w:pPr>
        <w:pStyle w:val="Heading1"/>
        <w:keepNext/>
        <w:keepLines/>
        <w:ind w:left="432" w:hanging="432"/>
      </w:pPr>
      <w:bookmarkStart w:id="1093" w:name="_Toc527967788"/>
      <w:bookmarkStart w:id="1094" w:name="_Toc8824908"/>
      <w:bookmarkStart w:id="1095" w:name="_Toc15630015"/>
      <w:bookmarkStart w:id="1096" w:name="_Toc17889596"/>
      <w:r w:rsidRPr="00437D2E">
        <w:t>Assignment</w:t>
      </w:r>
      <w:bookmarkEnd w:id="1092"/>
      <w:bookmarkEnd w:id="1093"/>
      <w:bookmarkEnd w:id="1094"/>
      <w:bookmarkEnd w:id="1095"/>
      <w:bookmarkEnd w:id="1096"/>
    </w:p>
    <w:p w:rsidR="003D4993" w:rsidRPr="00AB1199" w:rsidRDefault="003D4993" w:rsidP="003D4993">
      <w:bookmarkStart w:id="1097" w:name="_Toc328634374"/>
      <w:r w:rsidRPr="00AB1199">
        <w:t>The Consultant shall not, assign the Contract, mortgage, charge or encumber any of the monies payable under the Contract or any other benefit whatsoever arising under the Contract, without consent of the Principal.  Such consent shall not be unreasonably withheld.</w:t>
      </w:r>
    </w:p>
    <w:p w:rsidR="003D4993" w:rsidRPr="00437D2E" w:rsidRDefault="003D4993" w:rsidP="003D4993">
      <w:pPr>
        <w:pStyle w:val="Heading1"/>
        <w:keepNext/>
        <w:keepLines/>
        <w:ind w:left="432" w:hanging="432"/>
      </w:pPr>
      <w:bookmarkStart w:id="1098" w:name="_Toc527967789"/>
      <w:bookmarkStart w:id="1099" w:name="_Toc8824909"/>
      <w:bookmarkStart w:id="1100" w:name="_Toc15630016"/>
      <w:bookmarkStart w:id="1101" w:name="_Toc17889597"/>
      <w:r w:rsidRPr="00437D2E">
        <w:t>Sub-Contracting</w:t>
      </w:r>
      <w:bookmarkEnd w:id="1097"/>
      <w:bookmarkEnd w:id="1098"/>
      <w:bookmarkEnd w:id="1099"/>
      <w:bookmarkEnd w:id="1100"/>
      <w:bookmarkEnd w:id="1101"/>
    </w:p>
    <w:p w:rsidR="003D4993" w:rsidRPr="00AB1199" w:rsidRDefault="003D4993" w:rsidP="003D4993">
      <w:bookmarkStart w:id="1102" w:name="_Toc313198978"/>
      <w:bookmarkStart w:id="1103" w:name="_Toc313199058"/>
      <w:bookmarkStart w:id="1104" w:name="_Toc315981195"/>
      <w:bookmarkStart w:id="1105" w:name="_Toc316935723"/>
      <w:bookmarkStart w:id="1106" w:name="_Toc316939291"/>
      <w:bookmarkStart w:id="1107" w:name="_Toc317108133"/>
      <w:bookmarkStart w:id="1108" w:name="_Toc317332339"/>
      <w:bookmarkStart w:id="1109" w:name="_Toc317368770"/>
      <w:bookmarkStart w:id="1110" w:name="_Toc317368925"/>
      <w:bookmarkStart w:id="1111" w:name="_Toc317423838"/>
      <w:bookmarkStart w:id="1112" w:name="_Toc317427612"/>
      <w:bookmarkStart w:id="1113" w:name="_Toc318885643"/>
      <w:bookmarkStart w:id="1114" w:name="_Toc318885780"/>
      <w:bookmarkStart w:id="1115" w:name="_Toc318901717"/>
      <w:bookmarkStart w:id="1116" w:name="_Toc318901977"/>
      <w:bookmarkStart w:id="1117" w:name="_Toc321754355"/>
      <w:bookmarkStart w:id="1118" w:name="_Toc328248782"/>
      <w:bookmarkStart w:id="1119" w:name="_Toc328633556"/>
      <w:bookmarkStart w:id="1120" w:name="_Toc328634375"/>
      <w:bookmarkStart w:id="1121" w:name="_Toc313198979"/>
      <w:bookmarkStart w:id="1122" w:name="_Toc313199059"/>
      <w:bookmarkStart w:id="1123" w:name="_Toc315981196"/>
      <w:bookmarkStart w:id="1124" w:name="_Toc316935724"/>
      <w:bookmarkStart w:id="1125" w:name="_Toc316939292"/>
      <w:bookmarkStart w:id="1126" w:name="_Toc317108134"/>
      <w:bookmarkStart w:id="1127" w:name="_Toc317332340"/>
      <w:bookmarkStart w:id="1128" w:name="_Toc317368771"/>
      <w:bookmarkStart w:id="1129" w:name="_Toc317368926"/>
      <w:bookmarkStart w:id="1130" w:name="_Toc317423839"/>
      <w:bookmarkStart w:id="1131" w:name="_Toc317427613"/>
      <w:bookmarkStart w:id="1132" w:name="_Toc318885644"/>
      <w:bookmarkStart w:id="1133" w:name="_Toc318885781"/>
      <w:bookmarkStart w:id="1134" w:name="_Toc318901718"/>
      <w:bookmarkStart w:id="1135" w:name="_Toc318901978"/>
      <w:bookmarkStart w:id="1136" w:name="_Toc321754356"/>
      <w:bookmarkStart w:id="1137" w:name="_Toc328248783"/>
      <w:bookmarkStart w:id="1138" w:name="_Toc328633557"/>
      <w:bookmarkStart w:id="1139" w:name="_Toc328634376"/>
      <w:bookmarkStart w:id="1140" w:name="_Toc313198980"/>
      <w:bookmarkStart w:id="1141" w:name="_Toc313199060"/>
      <w:bookmarkStart w:id="1142" w:name="_Toc315981197"/>
      <w:bookmarkStart w:id="1143" w:name="_Toc316935725"/>
      <w:bookmarkStart w:id="1144" w:name="_Toc316939293"/>
      <w:bookmarkStart w:id="1145" w:name="_Toc317108135"/>
      <w:bookmarkStart w:id="1146" w:name="_Toc317332341"/>
      <w:bookmarkStart w:id="1147" w:name="_Toc317368772"/>
      <w:bookmarkStart w:id="1148" w:name="_Toc317368927"/>
      <w:bookmarkStart w:id="1149" w:name="_Toc317423840"/>
      <w:bookmarkStart w:id="1150" w:name="_Toc317427614"/>
      <w:bookmarkStart w:id="1151" w:name="_Toc318885645"/>
      <w:bookmarkStart w:id="1152" w:name="_Toc318885782"/>
      <w:bookmarkStart w:id="1153" w:name="_Toc318901719"/>
      <w:bookmarkStart w:id="1154" w:name="_Toc318901979"/>
      <w:bookmarkStart w:id="1155" w:name="_Toc321754357"/>
      <w:bookmarkStart w:id="1156" w:name="_Toc328248784"/>
      <w:bookmarkStart w:id="1157" w:name="_Toc328633558"/>
      <w:bookmarkStart w:id="1158" w:name="_Toc328634377"/>
      <w:bookmarkStart w:id="1159" w:name="_Toc313198981"/>
      <w:bookmarkStart w:id="1160" w:name="_Toc313199061"/>
      <w:bookmarkStart w:id="1161" w:name="_Toc315981198"/>
      <w:bookmarkStart w:id="1162" w:name="_Toc316935726"/>
      <w:bookmarkStart w:id="1163" w:name="_Toc316939294"/>
      <w:bookmarkStart w:id="1164" w:name="_Toc317108136"/>
      <w:bookmarkStart w:id="1165" w:name="_Toc317332342"/>
      <w:bookmarkStart w:id="1166" w:name="_Toc317368773"/>
      <w:bookmarkStart w:id="1167" w:name="_Toc317368928"/>
      <w:bookmarkStart w:id="1168" w:name="_Toc317423841"/>
      <w:bookmarkStart w:id="1169" w:name="_Toc317427615"/>
      <w:bookmarkStart w:id="1170" w:name="_Toc318885646"/>
      <w:bookmarkStart w:id="1171" w:name="_Toc318885783"/>
      <w:bookmarkStart w:id="1172" w:name="_Toc318901720"/>
      <w:bookmarkStart w:id="1173" w:name="_Toc318901980"/>
      <w:bookmarkStart w:id="1174" w:name="_Toc321754358"/>
      <w:bookmarkStart w:id="1175" w:name="_Toc328248785"/>
      <w:bookmarkStart w:id="1176" w:name="_Toc328633559"/>
      <w:bookmarkStart w:id="1177" w:name="_Toc328634378"/>
      <w:bookmarkStart w:id="1178" w:name="_Toc313198982"/>
      <w:bookmarkStart w:id="1179" w:name="_Toc313199062"/>
      <w:bookmarkStart w:id="1180" w:name="_Toc315981199"/>
      <w:bookmarkStart w:id="1181" w:name="_Toc316935727"/>
      <w:bookmarkStart w:id="1182" w:name="_Toc316939295"/>
      <w:bookmarkStart w:id="1183" w:name="_Toc317108137"/>
      <w:bookmarkStart w:id="1184" w:name="_Toc317332343"/>
      <w:bookmarkStart w:id="1185" w:name="_Toc317368774"/>
      <w:bookmarkStart w:id="1186" w:name="_Toc317368929"/>
      <w:bookmarkStart w:id="1187" w:name="_Toc317423842"/>
      <w:bookmarkStart w:id="1188" w:name="_Toc317427616"/>
      <w:bookmarkStart w:id="1189" w:name="_Toc318885647"/>
      <w:bookmarkStart w:id="1190" w:name="_Toc318885784"/>
      <w:bookmarkStart w:id="1191" w:name="_Toc318901721"/>
      <w:bookmarkStart w:id="1192" w:name="_Toc318901981"/>
      <w:bookmarkStart w:id="1193" w:name="_Toc321754359"/>
      <w:bookmarkStart w:id="1194" w:name="_Toc328248786"/>
      <w:bookmarkStart w:id="1195" w:name="_Toc328633560"/>
      <w:bookmarkStart w:id="1196" w:name="_Toc328634379"/>
      <w:bookmarkStart w:id="1197" w:name="_Toc313198983"/>
      <w:bookmarkStart w:id="1198" w:name="_Toc313199063"/>
      <w:bookmarkStart w:id="1199" w:name="_Toc315981200"/>
      <w:bookmarkStart w:id="1200" w:name="_Toc316935728"/>
      <w:bookmarkStart w:id="1201" w:name="_Toc316939296"/>
      <w:bookmarkStart w:id="1202" w:name="_Toc317108138"/>
      <w:bookmarkStart w:id="1203" w:name="_Toc317332344"/>
      <w:bookmarkStart w:id="1204" w:name="_Toc317368775"/>
      <w:bookmarkStart w:id="1205" w:name="_Toc317368930"/>
      <w:bookmarkStart w:id="1206" w:name="_Toc317423843"/>
      <w:bookmarkStart w:id="1207" w:name="_Toc317427617"/>
      <w:bookmarkStart w:id="1208" w:name="_Toc318885648"/>
      <w:bookmarkStart w:id="1209" w:name="_Toc318885785"/>
      <w:bookmarkStart w:id="1210" w:name="_Toc318901722"/>
      <w:bookmarkStart w:id="1211" w:name="_Toc318901982"/>
      <w:bookmarkStart w:id="1212" w:name="_Toc321754360"/>
      <w:bookmarkStart w:id="1213" w:name="_Toc328248787"/>
      <w:bookmarkStart w:id="1214" w:name="_Toc328633561"/>
      <w:bookmarkStart w:id="1215" w:name="_Toc328634380"/>
      <w:bookmarkStart w:id="1216" w:name="_Toc328634381"/>
      <w:bookmarkStart w:id="1217" w:name="_Toc44839667"/>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AB1199">
        <w:t>Unless specifically provided for in the Contract, the Consultant shall not sub-contract any part of the Services without the prior written approval of the Principal.  Such approval shall not be unreasonably withheld.</w:t>
      </w:r>
    </w:p>
    <w:p w:rsidR="003D4993" w:rsidRDefault="003D4993" w:rsidP="003D4993">
      <w:r w:rsidRPr="00AB1199">
        <w:t>Any sub</w:t>
      </w:r>
      <w:r w:rsidRPr="00AB1199">
        <w:noBreakHyphen/>
        <w:t>contract shall be in writing and contain the provision that</w:t>
      </w:r>
      <w:r>
        <w:t>:-</w:t>
      </w:r>
    </w:p>
    <w:p w:rsidR="003D4993" w:rsidRDefault="003D4993" w:rsidP="000670B4">
      <w:pPr>
        <w:pStyle w:val="ListParagraph"/>
        <w:numPr>
          <w:ilvl w:val="0"/>
          <w:numId w:val="56"/>
        </w:numPr>
      </w:pPr>
      <w:r w:rsidRPr="00AB1199">
        <w:t>progress payments to the sub-consultant shall be made within fourteen (14) days after the Consultant has received payment from the Principal</w:t>
      </w:r>
      <w:r>
        <w:t>; and</w:t>
      </w:r>
    </w:p>
    <w:p w:rsidR="003D4993" w:rsidRPr="00AB1199" w:rsidRDefault="003D4993" w:rsidP="000670B4">
      <w:pPr>
        <w:pStyle w:val="ListParagraph"/>
        <w:numPr>
          <w:ilvl w:val="0"/>
          <w:numId w:val="56"/>
        </w:numPr>
      </w:pPr>
      <w:r>
        <w:t>Reflect the insurance, liability and indemnity clauses contained in this Contract.</w:t>
      </w:r>
    </w:p>
    <w:p w:rsidR="003D4993" w:rsidRPr="00AB1199" w:rsidRDefault="003D4993" w:rsidP="003D4993">
      <w:r w:rsidRPr="00AB1199">
        <w:t>Any approval by the Principal to engage a sub-consultant for any part of the Services shall not relieve the Consultant from any of its liabilities under the Contract.  The Consultant shall be fully liable to the Principal for the work of the sub-consultant or any employee or agent of the sub-consultant.</w:t>
      </w:r>
    </w:p>
    <w:p w:rsidR="003D4993" w:rsidRPr="00437D2E" w:rsidRDefault="003D4993" w:rsidP="003D4993">
      <w:pPr>
        <w:pStyle w:val="Heading1"/>
        <w:keepNext/>
        <w:keepLines/>
        <w:ind w:left="432" w:hanging="432"/>
      </w:pPr>
      <w:bookmarkStart w:id="1218" w:name="_Ref390336332"/>
      <w:bookmarkStart w:id="1219" w:name="_Toc527967790"/>
      <w:bookmarkStart w:id="1220" w:name="_Toc8824910"/>
      <w:bookmarkStart w:id="1221" w:name="_Toc15630017"/>
      <w:bookmarkStart w:id="1222" w:name="_Toc17889598"/>
      <w:r w:rsidRPr="00437D2E">
        <w:t>Disputes</w:t>
      </w:r>
      <w:bookmarkEnd w:id="1216"/>
      <w:bookmarkEnd w:id="1218"/>
      <w:bookmarkEnd w:id="1219"/>
      <w:bookmarkEnd w:id="1220"/>
      <w:bookmarkEnd w:id="1221"/>
      <w:bookmarkEnd w:id="1222"/>
    </w:p>
    <w:p w:rsidR="003D4993" w:rsidRPr="00437D2E" w:rsidRDefault="003D4993" w:rsidP="003D4993">
      <w:pPr>
        <w:pStyle w:val="Heading2"/>
        <w:keepNext/>
        <w:keepLines/>
      </w:pPr>
      <w:bookmarkStart w:id="1223" w:name="_Toc527967791"/>
      <w:bookmarkStart w:id="1224" w:name="_Toc8824911"/>
      <w:bookmarkStart w:id="1225" w:name="_Toc15630018"/>
      <w:bookmarkStart w:id="1226" w:name="_Toc17889599"/>
      <w:r w:rsidRPr="00437D2E">
        <w:t>Disputes</w:t>
      </w:r>
      <w:bookmarkEnd w:id="1223"/>
      <w:bookmarkEnd w:id="1224"/>
      <w:bookmarkEnd w:id="1225"/>
      <w:bookmarkEnd w:id="1226"/>
    </w:p>
    <w:p w:rsidR="003D4993" w:rsidRPr="00AB1199" w:rsidRDefault="003D4993" w:rsidP="003D4993">
      <w:pPr>
        <w:rPr>
          <w:rFonts w:cs="Arial"/>
        </w:rPr>
      </w:pPr>
      <w:r w:rsidRPr="00AB1199">
        <w:rPr>
          <w:rFonts w:cs="Arial"/>
        </w:rPr>
        <w:t xml:space="preserve">Each party must follow the procedures in this clause </w:t>
      </w:r>
      <w:r w:rsidRPr="00AB1199">
        <w:rPr>
          <w:rFonts w:cs="Arial"/>
        </w:rPr>
        <w:fldChar w:fldCharType="begin"/>
      </w:r>
      <w:r w:rsidRPr="00AB1199">
        <w:rPr>
          <w:rFonts w:cs="Arial"/>
        </w:rPr>
        <w:instrText xml:space="preserve"> REF _Ref390336332 \r \h  \* MERGEFORMAT </w:instrText>
      </w:r>
      <w:r w:rsidRPr="00AB1199">
        <w:rPr>
          <w:rFonts w:cs="Arial"/>
        </w:rPr>
      </w:r>
      <w:r w:rsidRPr="00AB1199">
        <w:rPr>
          <w:rFonts w:cs="Arial"/>
        </w:rPr>
        <w:fldChar w:fldCharType="separate"/>
      </w:r>
      <w:r>
        <w:rPr>
          <w:rFonts w:cs="Arial"/>
        </w:rPr>
        <w:t>29</w:t>
      </w:r>
      <w:r w:rsidRPr="00AB1199">
        <w:rPr>
          <w:rFonts w:cs="Arial"/>
        </w:rPr>
        <w:fldChar w:fldCharType="end"/>
      </w:r>
      <w:r w:rsidRPr="00AB1199">
        <w:rPr>
          <w:rFonts w:cs="Arial"/>
        </w:rPr>
        <w:t xml:space="preserve"> before starting court proceedings, other than for interlocutory relief.</w:t>
      </w:r>
    </w:p>
    <w:p w:rsidR="003D4993" w:rsidRPr="00437D2E" w:rsidRDefault="003D4993" w:rsidP="003D4993">
      <w:pPr>
        <w:pStyle w:val="Heading2"/>
        <w:keepNext/>
        <w:keepLines/>
      </w:pPr>
      <w:bookmarkStart w:id="1227" w:name="_Toc362504545"/>
      <w:bookmarkStart w:id="1228" w:name="_Toc527967792"/>
      <w:bookmarkStart w:id="1229" w:name="_Toc8824912"/>
      <w:bookmarkStart w:id="1230" w:name="_Toc15630019"/>
      <w:bookmarkStart w:id="1231" w:name="_Toc17889600"/>
      <w:r w:rsidRPr="00437D2E">
        <w:t>Notice of Dispute</w:t>
      </w:r>
      <w:bookmarkEnd w:id="1227"/>
      <w:bookmarkEnd w:id="1228"/>
      <w:bookmarkEnd w:id="1229"/>
      <w:bookmarkEnd w:id="1230"/>
      <w:bookmarkEnd w:id="1231"/>
    </w:p>
    <w:p w:rsidR="003D4993" w:rsidRPr="00AB1199" w:rsidRDefault="003D4993" w:rsidP="003D4993">
      <w:pPr>
        <w:rPr>
          <w:rFonts w:cs="Arial"/>
        </w:rPr>
      </w:pPr>
      <w:r w:rsidRPr="00AB1199">
        <w:rPr>
          <w:rFonts w:cs="Arial"/>
        </w:rPr>
        <w:t xml:space="preserve">Any party to this Contract who wishes to claim that a dispute has arisen must give written notice to the other party setting out details of the dispute. </w:t>
      </w:r>
    </w:p>
    <w:p w:rsidR="003D4993" w:rsidRPr="00437D2E" w:rsidRDefault="003D4993" w:rsidP="003D4993">
      <w:pPr>
        <w:pStyle w:val="Heading2"/>
        <w:keepNext/>
        <w:keepLines/>
      </w:pPr>
      <w:bookmarkStart w:id="1232" w:name="_Toc362504546"/>
      <w:bookmarkStart w:id="1233" w:name="_Toc527967793"/>
      <w:bookmarkStart w:id="1234" w:name="_Toc8824913"/>
      <w:bookmarkStart w:id="1235" w:name="_Toc15630020"/>
      <w:bookmarkStart w:id="1236" w:name="_Toc17889601"/>
      <w:r w:rsidRPr="00437D2E">
        <w:t>Meeting of Parties</w:t>
      </w:r>
      <w:bookmarkEnd w:id="1232"/>
      <w:bookmarkEnd w:id="1233"/>
      <w:bookmarkEnd w:id="1234"/>
      <w:bookmarkEnd w:id="1235"/>
      <w:bookmarkEnd w:id="1236"/>
    </w:p>
    <w:p w:rsidR="003D4993" w:rsidRPr="00AB1199" w:rsidRDefault="003D4993" w:rsidP="003D4993">
      <w:pPr>
        <w:tabs>
          <w:tab w:val="left" w:pos="0"/>
        </w:tabs>
        <w:rPr>
          <w:rFonts w:cs="Arial"/>
        </w:rPr>
      </w:pPr>
      <w:r w:rsidRPr="00AB1199">
        <w:rPr>
          <w:rFonts w:cs="Arial"/>
        </w:rPr>
        <w:t xml:space="preserve">Within five (5) Business Days of the provision of the written notice, a nominated representative of each of the parties must meet to take whatever actions or investigations as each deems appropriate, in order </w:t>
      </w:r>
      <w:bookmarkStart w:id="1237" w:name="_Toc362504547"/>
      <w:r w:rsidRPr="00AB1199">
        <w:rPr>
          <w:rFonts w:cs="Arial"/>
        </w:rPr>
        <w:t>to seek to resolve the dispute.</w:t>
      </w:r>
    </w:p>
    <w:p w:rsidR="003D4993" w:rsidRPr="00437D2E" w:rsidRDefault="003D4993" w:rsidP="003D4993">
      <w:pPr>
        <w:pStyle w:val="Heading2"/>
        <w:keepNext/>
        <w:keepLines/>
      </w:pPr>
      <w:bookmarkStart w:id="1238" w:name="_Toc527967794"/>
      <w:bookmarkStart w:id="1239" w:name="_Toc8824914"/>
      <w:bookmarkStart w:id="1240" w:name="_Toc15630021"/>
      <w:bookmarkStart w:id="1241" w:name="_Toc17889602"/>
      <w:r w:rsidRPr="00437D2E">
        <w:t>Appointment of Mediator</w:t>
      </w:r>
      <w:bookmarkEnd w:id="1237"/>
      <w:bookmarkEnd w:id="1238"/>
      <w:bookmarkEnd w:id="1239"/>
      <w:bookmarkEnd w:id="1240"/>
      <w:bookmarkEnd w:id="1241"/>
    </w:p>
    <w:p w:rsidR="003D4993" w:rsidRPr="00AB1199" w:rsidRDefault="003D4993" w:rsidP="003D4993">
      <w:pPr>
        <w:tabs>
          <w:tab w:val="left" w:pos="0"/>
        </w:tabs>
        <w:rPr>
          <w:rFonts w:cs="Arial"/>
        </w:rPr>
      </w:pPr>
      <w:r w:rsidRPr="00AB1199">
        <w:rPr>
          <w:rFonts w:cs="Arial"/>
        </w:rPr>
        <w:t>If the dispute is not resolved within five (5) Business Days of the parties meeting (or within such further period as the parties agree is appropriate) then one or both parties may nominate a mediator to determine the dispute.</w:t>
      </w:r>
    </w:p>
    <w:p w:rsidR="003D4993" w:rsidRPr="00AB1199" w:rsidRDefault="003D4993" w:rsidP="003D4993">
      <w:pPr>
        <w:tabs>
          <w:tab w:val="left" w:pos="0"/>
        </w:tabs>
        <w:rPr>
          <w:rFonts w:cs="Arial"/>
        </w:rPr>
      </w:pPr>
      <w:r w:rsidRPr="00AB1199">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3D4993" w:rsidRPr="00AB1199" w:rsidRDefault="003D4993" w:rsidP="003D4993">
      <w:pPr>
        <w:tabs>
          <w:tab w:val="left" w:pos="0"/>
        </w:tabs>
        <w:rPr>
          <w:rFonts w:cs="Arial"/>
        </w:rPr>
      </w:pPr>
      <w:r w:rsidRPr="00AB1199">
        <w:rPr>
          <w:rFonts w:cs="Arial"/>
        </w:rPr>
        <w:t xml:space="preserve">The parties will bear the costs of the mediator equally. </w:t>
      </w:r>
    </w:p>
    <w:p w:rsidR="003D4993" w:rsidRPr="00437D2E" w:rsidRDefault="003D4993" w:rsidP="003D4993">
      <w:pPr>
        <w:pStyle w:val="Heading2"/>
        <w:keepNext/>
        <w:keepLines/>
      </w:pPr>
      <w:bookmarkStart w:id="1242" w:name="_Toc362504548"/>
      <w:bookmarkStart w:id="1243" w:name="_Toc527967795"/>
      <w:bookmarkStart w:id="1244" w:name="_Toc8824915"/>
      <w:bookmarkStart w:id="1245" w:name="_Toc15630022"/>
      <w:bookmarkStart w:id="1246" w:name="_Toc17889603"/>
      <w:r w:rsidRPr="00437D2E">
        <w:t>Appointment of Independent Expert</w:t>
      </w:r>
      <w:bookmarkEnd w:id="1242"/>
      <w:bookmarkEnd w:id="1243"/>
      <w:bookmarkEnd w:id="1244"/>
      <w:bookmarkEnd w:id="1245"/>
      <w:bookmarkEnd w:id="1246"/>
    </w:p>
    <w:p w:rsidR="003D4993" w:rsidRPr="00AB1199" w:rsidRDefault="003D4993" w:rsidP="003D4993">
      <w:pPr>
        <w:tabs>
          <w:tab w:val="left" w:pos="0"/>
        </w:tabs>
        <w:rPr>
          <w:rFonts w:cs="Arial"/>
        </w:rPr>
      </w:pPr>
      <w:r w:rsidRPr="00AB1199">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rsidR="003D4993" w:rsidRPr="00AB1199" w:rsidRDefault="003D4993" w:rsidP="003D4993">
      <w:pPr>
        <w:tabs>
          <w:tab w:val="left" w:pos="0"/>
        </w:tabs>
        <w:rPr>
          <w:rFonts w:cs="Arial"/>
        </w:rPr>
      </w:pPr>
      <w:r w:rsidRPr="00AB1199">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3D4993" w:rsidRPr="00AB1199" w:rsidRDefault="003D4993" w:rsidP="003D4993">
      <w:pPr>
        <w:tabs>
          <w:tab w:val="left" w:pos="0"/>
        </w:tabs>
        <w:rPr>
          <w:rFonts w:cs="Arial"/>
        </w:rPr>
      </w:pPr>
      <w:r w:rsidRPr="00AB1199">
        <w:rPr>
          <w:rFonts w:cs="Arial"/>
        </w:rPr>
        <w:t>The expert must not be the same person as the mediator.</w:t>
      </w:r>
    </w:p>
    <w:p w:rsidR="003D4993" w:rsidRPr="00AB1199" w:rsidRDefault="003D4993" w:rsidP="003D4993">
      <w:pPr>
        <w:tabs>
          <w:tab w:val="left" w:pos="0"/>
        </w:tabs>
        <w:rPr>
          <w:rFonts w:cs="Arial"/>
        </w:rPr>
      </w:pPr>
      <w:r w:rsidRPr="00AB1199">
        <w:rPr>
          <w:rFonts w:cs="Arial"/>
        </w:rPr>
        <w:t>The parties will bear the costs of the independent expert’s determination equally, unless the independent expert determines otherwise.</w:t>
      </w:r>
    </w:p>
    <w:p w:rsidR="003D4993" w:rsidRPr="00AB1199" w:rsidRDefault="003D4993" w:rsidP="003D4993">
      <w:pPr>
        <w:tabs>
          <w:tab w:val="left" w:pos="0"/>
        </w:tabs>
        <w:rPr>
          <w:rFonts w:cs="Arial"/>
        </w:rPr>
      </w:pPr>
      <w:r w:rsidRPr="00AB1199">
        <w:rPr>
          <w:rFonts w:cs="Arial"/>
        </w:rPr>
        <w:t>The parties will make available to the independent expert all materials requested by it and will furnish it with all other materials which are relevant to the determination.</w:t>
      </w:r>
    </w:p>
    <w:p w:rsidR="003D4993" w:rsidRPr="00437D2E" w:rsidRDefault="003D4993" w:rsidP="003D4993">
      <w:pPr>
        <w:pStyle w:val="Heading2"/>
        <w:keepNext/>
        <w:keepLines/>
      </w:pPr>
      <w:bookmarkStart w:id="1247" w:name="_Toc362504549"/>
      <w:bookmarkStart w:id="1248" w:name="_Toc527967796"/>
      <w:bookmarkStart w:id="1249" w:name="_Toc8824916"/>
      <w:bookmarkStart w:id="1250" w:name="_Toc15630023"/>
      <w:bookmarkStart w:id="1251" w:name="_Toc17889604"/>
      <w:r w:rsidRPr="00437D2E">
        <w:t>Decision of Independent Expert</w:t>
      </w:r>
      <w:bookmarkEnd w:id="1247"/>
      <w:bookmarkEnd w:id="1248"/>
      <w:bookmarkEnd w:id="1249"/>
      <w:bookmarkEnd w:id="1250"/>
      <w:bookmarkEnd w:id="1251"/>
    </w:p>
    <w:p w:rsidR="003D4993" w:rsidRPr="00AB1199" w:rsidRDefault="003D4993" w:rsidP="003D4993">
      <w:pPr>
        <w:tabs>
          <w:tab w:val="left" w:pos="0"/>
        </w:tabs>
        <w:rPr>
          <w:rFonts w:cs="Arial"/>
        </w:rPr>
      </w:pPr>
      <w:r w:rsidRPr="00AB1199">
        <w:rPr>
          <w:rFonts w:cs="Arial"/>
        </w:rPr>
        <w:t>The decision of the independent expert is absolute and final and will bind the parties accordingly and this Contract will be deemed to be amended to incorporate the terms of the independent expert's decision.</w:t>
      </w:r>
    </w:p>
    <w:p w:rsidR="003D4993" w:rsidRPr="00AB1199" w:rsidRDefault="003D4993" w:rsidP="003D4993">
      <w:pPr>
        <w:tabs>
          <w:tab w:val="left" w:pos="0"/>
        </w:tabs>
        <w:rPr>
          <w:rFonts w:cs="Arial"/>
        </w:rPr>
      </w:pPr>
      <w:r w:rsidRPr="00AB1199">
        <w:rPr>
          <w:rFonts w:cs="Arial"/>
        </w:rPr>
        <w:t>The independent expert will be deemed to be acting in making any decision as an expert and not an arbitrator.</w:t>
      </w:r>
    </w:p>
    <w:p w:rsidR="003D4993" w:rsidRPr="00437D2E" w:rsidRDefault="003D4993" w:rsidP="003D4993">
      <w:pPr>
        <w:pStyle w:val="Heading2"/>
        <w:keepNext/>
        <w:keepLines/>
      </w:pPr>
      <w:bookmarkStart w:id="1252" w:name="_Toc527967797"/>
      <w:bookmarkStart w:id="1253" w:name="_Toc8824917"/>
      <w:bookmarkStart w:id="1254" w:name="_Toc15630024"/>
      <w:bookmarkStart w:id="1255" w:name="_Toc17889605"/>
      <w:r w:rsidRPr="00437D2E">
        <w:t>Continuation of Work during Disputes</w:t>
      </w:r>
      <w:bookmarkEnd w:id="1252"/>
      <w:bookmarkEnd w:id="1253"/>
      <w:bookmarkEnd w:id="1254"/>
      <w:bookmarkEnd w:id="1255"/>
    </w:p>
    <w:p w:rsidR="003D4993" w:rsidRPr="00AB1199" w:rsidRDefault="003D4993" w:rsidP="003D4993">
      <w:r w:rsidRPr="00AB1199">
        <w:t xml:space="preserve">During disputes and until such time that work under the Contract </w:t>
      </w:r>
      <w:r>
        <w:t>is</w:t>
      </w:r>
      <w:r w:rsidRPr="00AB1199">
        <w:t xml:space="preserve"> completed, the Consultant shall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3D4993" w:rsidRPr="00437D2E" w:rsidRDefault="003D4993" w:rsidP="003D4993">
      <w:pPr>
        <w:pStyle w:val="Heading1"/>
        <w:keepNext/>
        <w:keepLines/>
        <w:ind w:left="432" w:hanging="432"/>
      </w:pPr>
      <w:bookmarkStart w:id="1256" w:name="_Toc390336502"/>
      <w:bookmarkStart w:id="1257" w:name="_Toc390336503"/>
      <w:bookmarkStart w:id="1258" w:name="_Toc390336504"/>
      <w:bookmarkStart w:id="1259" w:name="_Toc390336505"/>
      <w:bookmarkStart w:id="1260" w:name="_Toc390336506"/>
      <w:bookmarkStart w:id="1261" w:name="_Toc328634382"/>
      <w:bookmarkStart w:id="1262" w:name="_Toc527967798"/>
      <w:bookmarkStart w:id="1263" w:name="_Ref1660002"/>
      <w:bookmarkStart w:id="1264" w:name="_Ref1660114"/>
      <w:bookmarkStart w:id="1265" w:name="_Toc8824918"/>
      <w:bookmarkStart w:id="1266" w:name="_Toc15630025"/>
      <w:bookmarkStart w:id="1267" w:name="_Toc17889606"/>
      <w:bookmarkEnd w:id="1256"/>
      <w:bookmarkEnd w:id="1257"/>
      <w:bookmarkEnd w:id="1258"/>
      <w:bookmarkEnd w:id="1259"/>
      <w:bookmarkEnd w:id="1260"/>
      <w:r w:rsidRPr="00437D2E">
        <w:t>Termination, Suspension and Deferment of the Contract</w:t>
      </w:r>
      <w:bookmarkEnd w:id="1217"/>
      <w:bookmarkEnd w:id="1261"/>
      <w:bookmarkEnd w:id="1262"/>
      <w:bookmarkEnd w:id="1263"/>
      <w:bookmarkEnd w:id="1264"/>
      <w:bookmarkEnd w:id="1265"/>
      <w:bookmarkEnd w:id="1266"/>
      <w:bookmarkEnd w:id="1267"/>
    </w:p>
    <w:p w:rsidR="003D4993" w:rsidRPr="00BE1CDB" w:rsidRDefault="003D4993" w:rsidP="003D4993">
      <w:pPr>
        <w:pStyle w:val="Heading2"/>
        <w:keepNext/>
        <w:keepLines/>
      </w:pPr>
      <w:bookmarkStart w:id="1268" w:name="_Toc527967799"/>
      <w:bookmarkStart w:id="1269" w:name="_Toc8824919"/>
      <w:bookmarkStart w:id="1270" w:name="_Toc15630026"/>
      <w:bookmarkStart w:id="1271" w:name="_Toc17889607"/>
      <w:r w:rsidRPr="00BE1CDB">
        <w:t>Termination by Mutual Agreement</w:t>
      </w:r>
      <w:bookmarkEnd w:id="1268"/>
      <w:bookmarkEnd w:id="1269"/>
      <w:bookmarkEnd w:id="1270"/>
      <w:bookmarkEnd w:id="1271"/>
    </w:p>
    <w:p w:rsidR="003D4993" w:rsidRPr="00AB1199" w:rsidRDefault="003D4993" w:rsidP="003D4993">
      <w:r w:rsidRPr="00AB1199">
        <w:t>The Contract may be terminated at any time by mutual agreement between the Principal and the Consultant or by either party giving thirty (30) days notice to the other party.  Termination shall be without prejudice to any claim, which either party may have against the other arising out of any negligent act or omission prior to the date of termination.</w:t>
      </w:r>
    </w:p>
    <w:p w:rsidR="003D4993" w:rsidRPr="00AB1199" w:rsidRDefault="003D4993" w:rsidP="003D4993">
      <w:r w:rsidRPr="00AB1199">
        <w:t>Upon termination, the Consultant shall provide the Principal with all documents produced up to the date of termination regardless of their stage of completion.</w:t>
      </w:r>
    </w:p>
    <w:p w:rsidR="003D4993" w:rsidRPr="00BE1CDB" w:rsidRDefault="003D4993" w:rsidP="003D4993">
      <w:pPr>
        <w:pStyle w:val="Heading2"/>
        <w:keepNext/>
        <w:keepLines/>
      </w:pPr>
      <w:bookmarkStart w:id="1272" w:name="_Toc527967800"/>
      <w:bookmarkStart w:id="1273" w:name="_Toc8824920"/>
      <w:bookmarkStart w:id="1274" w:name="_Toc15630027"/>
      <w:bookmarkStart w:id="1275" w:name="_Toc17889608"/>
      <w:r w:rsidRPr="00BE1CDB">
        <w:t>Termination due to Default</w:t>
      </w:r>
      <w:bookmarkEnd w:id="1272"/>
      <w:bookmarkEnd w:id="1273"/>
      <w:bookmarkEnd w:id="1274"/>
      <w:bookmarkEnd w:id="1275"/>
    </w:p>
    <w:p w:rsidR="003D4993" w:rsidRPr="00AB1199" w:rsidRDefault="003D4993" w:rsidP="003D4993">
      <w:r w:rsidRPr="00AB1199">
        <w:t>The Principal may terminate the Contract if the Consultant:</w:t>
      </w:r>
    </w:p>
    <w:p w:rsidR="003D4993" w:rsidRPr="00AB1199" w:rsidRDefault="003D4993" w:rsidP="000670B4">
      <w:pPr>
        <w:pStyle w:val="ListParagraph"/>
        <w:numPr>
          <w:ilvl w:val="0"/>
          <w:numId w:val="30"/>
        </w:numPr>
        <w:spacing w:after="240"/>
        <w:contextualSpacing/>
      </w:pPr>
      <w:r w:rsidRPr="00AB1199">
        <w:t>commits any serious breach or persistent breach either expressly or implicitly of the Contract;</w:t>
      </w:r>
    </w:p>
    <w:p w:rsidR="003D4993" w:rsidRPr="00AB1199" w:rsidRDefault="003D4993" w:rsidP="000670B4">
      <w:pPr>
        <w:pStyle w:val="ListParagraph"/>
        <w:numPr>
          <w:ilvl w:val="0"/>
          <w:numId w:val="30"/>
        </w:numPr>
        <w:spacing w:after="240"/>
        <w:contextualSpacing/>
      </w:pPr>
      <w:r w:rsidRPr="00AB1199">
        <w:t>is guilty of any grave misconduct or any wilful neglect in the discharge of its duties;</w:t>
      </w:r>
    </w:p>
    <w:p w:rsidR="003D4993" w:rsidRPr="00AB1199" w:rsidRDefault="003D4993" w:rsidP="000670B4">
      <w:pPr>
        <w:pStyle w:val="ListParagraph"/>
        <w:numPr>
          <w:ilvl w:val="0"/>
          <w:numId w:val="30"/>
        </w:numPr>
        <w:spacing w:after="240"/>
        <w:contextualSpacing/>
      </w:pPr>
      <w:r w:rsidRPr="00AB1199">
        <w:t>make</w:t>
      </w:r>
      <w:r>
        <w:t>s</w:t>
      </w:r>
      <w:r w:rsidRPr="00AB1199">
        <w:t xml:space="preserve"> any assignment or arrangement or composition with, or for the benefit of its creditors;</w:t>
      </w:r>
    </w:p>
    <w:p w:rsidR="003D4993" w:rsidRPr="00AB1199" w:rsidRDefault="003D4993" w:rsidP="000670B4">
      <w:pPr>
        <w:pStyle w:val="ListParagraph"/>
        <w:numPr>
          <w:ilvl w:val="0"/>
          <w:numId w:val="30"/>
        </w:numPr>
        <w:spacing w:after="240"/>
        <w:contextualSpacing/>
      </w:pPr>
      <w:r w:rsidRPr="00AB1199">
        <w:t>is guilty of any inefficiency, misbehaviour, incompetence, negligence or carelessness in accordance with its obligations under the Contract;</w:t>
      </w:r>
    </w:p>
    <w:p w:rsidR="003D4993" w:rsidRPr="00AB1199" w:rsidRDefault="003D4993" w:rsidP="000670B4">
      <w:pPr>
        <w:pStyle w:val="ListParagraph"/>
        <w:numPr>
          <w:ilvl w:val="0"/>
          <w:numId w:val="30"/>
        </w:numPr>
        <w:spacing w:after="240"/>
        <w:contextualSpacing/>
      </w:pPr>
      <w:r w:rsidRPr="00AB1199">
        <w:t>is unable to provide acceptable replacement personnel;</w:t>
      </w:r>
    </w:p>
    <w:p w:rsidR="003D4993" w:rsidRPr="00AB1199" w:rsidRDefault="003D4993" w:rsidP="000670B4">
      <w:pPr>
        <w:pStyle w:val="ListParagraph"/>
        <w:numPr>
          <w:ilvl w:val="0"/>
          <w:numId w:val="30"/>
        </w:numPr>
        <w:spacing w:after="240"/>
        <w:contextualSpacing/>
      </w:pPr>
      <w:r>
        <w:t>fails to comply with</w:t>
      </w:r>
      <w:r w:rsidRPr="00AB1199">
        <w:t xml:space="preserve"> the clause titled “Conflict of Interest”.</w:t>
      </w:r>
    </w:p>
    <w:p w:rsidR="003D4993" w:rsidRPr="00AB1199" w:rsidRDefault="003D4993" w:rsidP="003D4993">
      <w:r w:rsidRPr="00AB1199">
        <w:t>Where the Principal gives notice in accordance with this sub clause then the Contract shall terminate immediately with effect from the date of the service of such notice.</w:t>
      </w:r>
    </w:p>
    <w:p w:rsidR="003D4993" w:rsidRPr="00BE1CDB" w:rsidRDefault="003D4993" w:rsidP="003D4993">
      <w:pPr>
        <w:pStyle w:val="Heading2"/>
        <w:keepNext/>
        <w:keepLines/>
      </w:pPr>
      <w:bookmarkStart w:id="1276" w:name="_Toc527967801"/>
      <w:bookmarkStart w:id="1277" w:name="_Toc8824921"/>
      <w:bookmarkStart w:id="1278" w:name="_Toc15630028"/>
      <w:bookmarkStart w:id="1279" w:name="_Toc17889609"/>
      <w:r w:rsidRPr="00BE1CDB">
        <w:t>Change in Constitution of Consultant</w:t>
      </w:r>
      <w:bookmarkEnd w:id="1276"/>
      <w:bookmarkEnd w:id="1277"/>
      <w:bookmarkEnd w:id="1278"/>
      <w:bookmarkEnd w:id="1279"/>
    </w:p>
    <w:p w:rsidR="003D4993" w:rsidRPr="00AB1199" w:rsidRDefault="003D4993" w:rsidP="003D4993">
      <w:bookmarkStart w:id="1280" w:name="_Toc328634383"/>
      <w:r w:rsidRPr="00AB1199">
        <w:t>Where the Consultant, being a partnership, company, consortium or other composite body, undergoes a change in its structure</w:t>
      </w:r>
      <w:r>
        <w:t>,</w:t>
      </w:r>
      <w:r w:rsidRPr="00AB1199">
        <w:t xml:space="preserve"> which, in the opinion of the Principal</w:t>
      </w:r>
      <w:r>
        <w:t xml:space="preserve"> renders</w:t>
      </w:r>
      <w:r w:rsidRPr="00AB1199">
        <w:t xml:space="preserve"> the Consultant </w:t>
      </w:r>
      <w:r>
        <w:t>unsuitable,</w:t>
      </w:r>
      <w:r w:rsidRPr="00AB1199">
        <w:t xml:space="preserve"> the Principal may terminate the Contract.</w:t>
      </w:r>
    </w:p>
    <w:p w:rsidR="003D4993" w:rsidRPr="00BE1CDB" w:rsidRDefault="003D4993" w:rsidP="003D4993">
      <w:pPr>
        <w:pStyle w:val="Heading2"/>
        <w:keepNext/>
        <w:keepLines/>
      </w:pPr>
      <w:bookmarkStart w:id="1281" w:name="_Toc527967802"/>
      <w:bookmarkStart w:id="1282" w:name="_Toc8824922"/>
      <w:bookmarkStart w:id="1283" w:name="_Toc15630029"/>
      <w:bookmarkStart w:id="1284" w:name="_Toc17889610"/>
      <w:r w:rsidRPr="00BE1CDB">
        <w:t>Incapacitation of Consultant</w:t>
      </w:r>
      <w:bookmarkEnd w:id="1281"/>
      <w:bookmarkEnd w:id="1282"/>
      <w:bookmarkEnd w:id="1283"/>
      <w:bookmarkEnd w:id="1284"/>
    </w:p>
    <w:p w:rsidR="003D4993" w:rsidRPr="00AB1199" w:rsidRDefault="003D4993" w:rsidP="003D4993">
      <w:r w:rsidRPr="00AB1199">
        <w:t>Where the Consultant, due to circumstances beyond his control such as retirement, death, physical or mental injury, is in the opinion of the Principal rendered incapable of completing the Services, the Principal may terminate the Contract without prejudice to the accrued rights of either party in relation to the other.</w:t>
      </w:r>
    </w:p>
    <w:p w:rsidR="003D4993" w:rsidRPr="00BE1CDB" w:rsidRDefault="003D4993" w:rsidP="003D4993">
      <w:pPr>
        <w:pStyle w:val="Heading2"/>
        <w:keepNext/>
        <w:keepLines/>
      </w:pPr>
      <w:bookmarkStart w:id="1285" w:name="_Toc527967803"/>
      <w:bookmarkStart w:id="1286" w:name="_Toc8824923"/>
      <w:bookmarkStart w:id="1287" w:name="_Toc15630030"/>
      <w:bookmarkStart w:id="1288" w:name="_Toc17889611"/>
      <w:r w:rsidRPr="00BE1CDB">
        <w:t>Suspension and Deferment</w:t>
      </w:r>
      <w:bookmarkEnd w:id="1285"/>
      <w:bookmarkEnd w:id="1286"/>
      <w:bookmarkEnd w:id="1287"/>
      <w:bookmarkEnd w:id="1288"/>
    </w:p>
    <w:p w:rsidR="003D4993" w:rsidRPr="00AB1199" w:rsidRDefault="003D4993" w:rsidP="003D4993">
      <w:r w:rsidRPr="00AB1199">
        <w:t>The Principal may, at any time by written notice to the Consultant, suspend or defer all or any part of the Services.  Upon such suspension or deferment, the Consultant shall be entitled to payment of those fees and expenses, which have been properly accrued under the Contract up to the effective date of suspension or deferment.</w:t>
      </w:r>
    </w:p>
    <w:p w:rsidR="003D4993" w:rsidRPr="00BE1CDB" w:rsidRDefault="003D4993" w:rsidP="003D4993">
      <w:pPr>
        <w:pStyle w:val="Heading2"/>
        <w:keepNext/>
        <w:keepLines/>
      </w:pPr>
      <w:bookmarkStart w:id="1289" w:name="_Toc527967804"/>
      <w:bookmarkStart w:id="1290" w:name="_Toc8824924"/>
      <w:bookmarkStart w:id="1291" w:name="_Toc15630031"/>
      <w:bookmarkStart w:id="1292" w:name="_Toc17889612"/>
      <w:r w:rsidRPr="00BE1CDB">
        <w:t>Fee Entitlement upon Termination</w:t>
      </w:r>
      <w:bookmarkEnd w:id="1289"/>
      <w:bookmarkEnd w:id="1290"/>
      <w:bookmarkEnd w:id="1291"/>
      <w:bookmarkEnd w:id="1292"/>
    </w:p>
    <w:p w:rsidR="003D4993" w:rsidRPr="00AB1199" w:rsidRDefault="003D4993" w:rsidP="003D4993">
      <w:r w:rsidRPr="00AB1199">
        <w:t>If the Principal terminates the Contract for any reason other than default by the Consultant, the Principal shall pay to the Consultant a fair and reasonable fee for the Services as at the date of termination together with reimbursement for any expenses reasonably incurred by the Consultant in contemplation of it carrying out the balance of the Services.</w:t>
      </w:r>
    </w:p>
    <w:p w:rsidR="003D4993" w:rsidRPr="00AB1199" w:rsidRDefault="003D4993" w:rsidP="003D4993">
      <w:r w:rsidRPr="00AB1199">
        <w:t>If the Principal terminates the Contract as a result of default by the Consultant or the Consultant terminates the Contract for any reason other than default by the Principal, the Consultant shall be liable for any extra cost incurred by the Principal in obtaining completion of any unfinished Services.</w:t>
      </w:r>
    </w:p>
    <w:p w:rsidR="003D4993" w:rsidRPr="00BE1CDB" w:rsidRDefault="003D4993" w:rsidP="003D4993">
      <w:pPr>
        <w:pStyle w:val="Heading1"/>
        <w:keepNext/>
        <w:keepLines/>
        <w:ind w:left="432" w:hanging="432"/>
      </w:pPr>
      <w:bookmarkStart w:id="1293" w:name="_Toc527967805"/>
      <w:bookmarkStart w:id="1294" w:name="_Ref1660092"/>
      <w:bookmarkStart w:id="1295" w:name="_Toc8824925"/>
      <w:bookmarkStart w:id="1296" w:name="_Toc15630032"/>
      <w:bookmarkStart w:id="1297" w:name="_Toc17889613"/>
      <w:r w:rsidRPr="00BE1CDB">
        <w:t>Performance Report</w:t>
      </w:r>
      <w:bookmarkEnd w:id="1280"/>
      <w:bookmarkEnd w:id="1293"/>
      <w:bookmarkEnd w:id="1294"/>
      <w:bookmarkEnd w:id="1295"/>
      <w:bookmarkEnd w:id="1296"/>
      <w:bookmarkEnd w:id="1297"/>
    </w:p>
    <w:p w:rsidR="003D4993" w:rsidRPr="00AB1199" w:rsidRDefault="003D4993" w:rsidP="003D4993">
      <w:r w:rsidRPr="00AB1199">
        <w:t>The Consultant agrees that upon completion of the Services or the termination of the Contract:</w:t>
      </w:r>
    </w:p>
    <w:p w:rsidR="003D4993" w:rsidRPr="00AB1199" w:rsidRDefault="003D4993" w:rsidP="000670B4">
      <w:pPr>
        <w:pStyle w:val="ListParagraph"/>
        <w:numPr>
          <w:ilvl w:val="0"/>
          <w:numId w:val="31"/>
        </w:numPr>
        <w:spacing w:after="240"/>
        <w:contextualSpacing/>
      </w:pPr>
      <w:r w:rsidRPr="00AB1199">
        <w:t xml:space="preserve">the Principal will prepare a </w:t>
      </w:r>
      <w:r>
        <w:t>p</w:t>
      </w:r>
      <w:r w:rsidRPr="00AB1199">
        <w:t xml:space="preserve">erformance </w:t>
      </w:r>
      <w:r>
        <w:t>r</w:t>
      </w:r>
      <w:r w:rsidRPr="00AB1199">
        <w:t>eport (‘</w:t>
      </w:r>
      <w:r w:rsidRPr="00AB1199">
        <w:rPr>
          <w:b/>
        </w:rPr>
        <w:t>Report</w:t>
      </w:r>
      <w:r w:rsidRPr="00AB1199">
        <w:t>’);</w:t>
      </w:r>
    </w:p>
    <w:p w:rsidR="003D4993" w:rsidRPr="00AB1199" w:rsidRDefault="003D4993" w:rsidP="000670B4">
      <w:pPr>
        <w:pStyle w:val="ListParagraph"/>
        <w:numPr>
          <w:ilvl w:val="0"/>
          <w:numId w:val="31"/>
        </w:numPr>
        <w:spacing w:after="240"/>
        <w:contextualSpacing/>
      </w:pPr>
      <w:r w:rsidRPr="00AB1199">
        <w:t>the Principal shall liaise with the Consultant in completing the Report although the Principal reserves the ultimate right to complete the Report (other than the Consultant's comments); and</w:t>
      </w:r>
    </w:p>
    <w:p w:rsidR="003D4993" w:rsidRPr="00AB1199" w:rsidRDefault="003D4993" w:rsidP="000670B4">
      <w:pPr>
        <w:pStyle w:val="ListParagraph"/>
        <w:numPr>
          <w:ilvl w:val="0"/>
          <w:numId w:val="31"/>
        </w:numPr>
        <w:spacing w:after="240"/>
        <w:contextualSpacing/>
      </w:pPr>
      <w:r w:rsidRPr="00AB1199">
        <w:t>the Principal may use and/or release the report to any other Agency for evaluation of the Consultant’s performance in the assessment of future tenders.</w:t>
      </w:r>
    </w:p>
    <w:p w:rsidR="003D4993" w:rsidRPr="00AB1199" w:rsidRDefault="003D4993" w:rsidP="003D4993">
      <w:r w:rsidRPr="00AB1199">
        <w:t>The Consultant agrees that neither the Consultant nor any other person shall have any claim against the Principal or employees or agents of the Principal under any circumstances as a result of the preparation and use of the Report.</w:t>
      </w:r>
    </w:p>
    <w:p w:rsidR="003D4993" w:rsidRPr="00BE1CDB" w:rsidRDefault="003D4993" w:rsidP="003D4993">
      <w:pPr>
        <w:pStyle w:val="Heading1"/>
        <w:keepNext/>
        <w:keepLines/>
        <w:ind w:left="432" w:hanging="432"/>
      </w:pPr>
      <w:bookmarkStart w:id="1298" w:name="_Toc316922772"/>
      <w:bookmarkStart w:id="1299" w:name="_Toc317859041"/>
      <w:bookmarkStart w:id="1300" w:name="_Toc317861114"/>
      <w:bookmarkStart w:id="1301" w:name="_Toc317969631"/>
      <w:bookmarkStart w:id="1302" w:name="_Toc317969778"/>
      <w:bookmarkStart w:id="1303" w:name="_Toc317969927"/>
      <w:bookmarkStart w:id="1304" w:name="_Toc321727611"/>
      <w:bookmarkStart w:id="1305" w:name="_Toc323120117"/>
      <w:bookmarkStart w:id="1306" w:name="_Toc328563070"/>
      <w:bookmarkStart w:id="1307" w:name="_Toc328569341"/>
      <w:bookmarkStart w:id="1308" w:name="_Toc328574640"/>
      <w:bookmarkStart w:id="1309" w:name="_Toc328743980"/>
      <w:bookmarkStart w:id="1310" w:name="_Toc328744687"/>
      <w:bookmarkStart w:id="1311" w:name="_Toc316922773"/>
      <w:bookmarkStart w:id="1312" w:name="_Toc317859042"/>
      <w:bookmarkStart w:id="1313" w:name="_Toc317861115"/>
      <w:bookmarkStart w:id="1314" w:name="_Toc317969632"/>
      <w:bookmarkStart w:id="1315" w:name="_Toc317969779"/>
      <w:bookmarkStart w:id="1316" w:name="_Toc317969928"/>
      <w:bookmarkStart w:id="1317" w:name="_Toc321727612"/>
      <w:bookmarkStart w:id="1318" w:name="_Toc323120118"/>
      <w:bookmarkStart w:id="1319" w:name="_Toc328563071"/>
      <w:bookmarkStart w:id="1320" w:name="_Toc328569342"/>
      <w:bookmarkStart w:id="1321" w:name="_Toc328574641"/>
      <w:bookmarkStart w:id="1322" w:name="_Toc328743981"/>
      <w:bookmarkStart w:id="1323" w:name="_Toc328744688"/>
      <w:bookmarkStart w:id="1324" w:name="_Toc316922774"/>
      <w:bookmarkStart w:id="1325" w:name="_Toc317859043"/>
      <w:bookmarkStart w:id="1326" w:name="_Toc317861116"/>
      <w:bookmarkStart w:id="1327" w:name="_Toc317969633"/>
      <w:bookmarkStart w:id="1328" w:name="_Toc317969780"/>
      <w:bookmarkStart w:id="1329" w:name="_Toc317969929"/>
      <w:bookmarkStart w:id="1330" w:name="_Toc321727613"/>
      <w:bookmarkStart w:id="1331" w:name="_Toc323120119"/>
      <w:bookmarkStart w:id="1332" w:name="_Toc328563072"/>
      <w:bookmarkStart w:id="1333" w:name="_Toc328569343"/>
      <w:bookmarkStart w:id="1334" w:name="_Toc328574642"/>
      <w:bookmarkStart w:id="1335" w:name="_Toc328743982"/>
      <w:bookmarkStart w:id="1336" w:name="_Toc328744689"/>
      <w:bookmarkStart w:id="1337" w:name="_Toc317859044"/>
      <w:bookmarkStart w:id="1338" w:name="_Toc317861117"/>
      <w:bookmarkStart w:id="1339" w:name="_Toc317969634"/>
      <w:bookmarkStart w:id="1340" w:name="_Toc317969781"/>
      <w:bookmarkStart w:id="1341" w:name="_Toc317969930"/>
      <w:bookmarkStart w:id="1342" w:name="_Toc321727614"/>
      <w:bookmarkStart w:id="1343" w:name="_Toc323120120"/>
      <w:bookmarkStart w:id="1344" w:name="_Toc328563073"/>
      <w:bookmarkStart w:id="1345" w:name="_Toc328569344"/>
      <w:bookmarkStart w:id="1346" w:name="_Toc328574643"/>
      <w:bookmarkStart w:id="1347" w:name="_Toc328743983"/>
      <w:bookmarkStart w:id="1348" w:name="_Toc328744690"/>
      <w:bookmarkStart w:id="1349" w:name="_Toc317859045"/>
      <w:bookmarkStart w:id="1350" w:name="_Toc317861118"/>
      <w:bookmarkStart w:id="1351" w:name="_Toc317969635"/>
      <w:bookmarkStart w:id="1352" w:name="_Toc317969782"/>
      <w:bookmarkStart w:id="1353" w:name="_Toc317969931"/>
      <w:bookmarkStart w:id="1354" w:name="_Toc321727615"/>
      <w:bookmarkStart w:id="1355" w:name="_Toc323120121"/>
      <w:bookmarkStart w:id="1356" w:name="_Toc328563074"/>
      <w:bookmarkStart w:id="1357" w:name="_Toc328569345"/>
      <w:bookmarkStart w:id="1358" w:name="_Toc328574644"/>
      <w:bookmarkStart w:id="1359" w:name="_Toc328743984"/>
      <w:bookmarkStart w:id="1360" w:name="_Toc328744691"/>
      <w:bookmarkStart w:id="1361" w:name="_Toc317859046"/>
      <w:bookmarkStart w:id="1362" w:name="_Toc317861119"/>
      <w:bookmarkStart w:id="1363" w:name="_Toc317969636"/>
      <w:bookmarkStart w:id="1364" w:name="_Toc317969783"/>
      <w:bookmarkStart w:id="1365" w:name="_Toc317969932"/>
      <w:bookmarkStart w:id="1366" w:name="_Toc321727616"/>
      <w:bookmarkStart w:id="1367" w:name="_Toc323120122"/>
      <w:bookmarkStart w:id="1368" w:name="_Toc328563075"/>
      <w:bookmarkStart w:id="1369" w:name="_Toc328569346"/>
      <w:bookmarkStart w:id="1370" w:name="_Toc328574645"/>
      <w:bookmarkStart w:id="1371" w:name="_Toc328743985"/>
      <w:bookmarkStart w:id="1372" w:name="_Toc328744692"/>
      <w:bookmarkStart w:id="1373" w:name="_Toc317859047"/>
      <w:bookmarkStart w:id="1374" w:name="_Toc317861120"/>
      <w:bookmarkStart w:id="1375" w:name="_Toc317969637"/>
      <w:bookmarkStart w:id="1376" w:name="_Toc317969784"/>
      <w:bookmarkStart w:id="1377" w:name="_Toc317969933"/>
      <w:bookmarkStart w:id="1378" w:name="_Toc321727617"/>
      <w:bookmarkStart w:id="1379" w:name="_Toc323120123"/>
      <w:bookmarkStart w:id="1380" w:name="_Toc328563076"/>
      <w:bookmarkStart w:id="1381" w:name="_Toc328569347"/>
      <w:bookmarkStart w:id="1382" w:name="_Toc328574646"/>
      <w:bookmarkStart w:id="1383" w:name="_Toc328743986"/>
      <w:bookmarkStart w:id="1384" w:name="_Toc328744693"/>
      <w:bookmarkStart w:id="1385" w:name="_Toc317859048"/>
      <w:bookmarkStart w:id="1386" w:name="_Toc317861121"/>
      <w:bookmarkStart w:id="1387" w:name="_Toc317969638"/>
      <w:bookmarkStart w:id="1388" w:name="_Toc317969785"/>
      <w:bookmarkStart w:id="1389" w:name="_Toc317969934"/>
      <w:bookmarkStart w:id="1390" w:name="_Toc321727618"/>
      <w:bookmarkStart w:id="1391" w:name="_Toc323120124"/>
      <w:bookmarkStart w:id="1392" w:name="_Toc328563077"/>
      <w:bookmarkStart w:id="1393" w:name="_Toc328569348"/>
      <w:bookmarkStart w:id="1394" w:name="_Toc328574647"/>
      <w:bookmarkStart w:id="1395" w:name="_Toc328743987"/>
      <w:bookmarkStart w:id="1396" w:name="_Toc328744694"/>
      <w:bookmarkStart w:id="1397" w:name="_Toc317859049"/>
      <w:bookmarkStart w:id="1398" w:name="_Toc317861122"/>
      <w:bookmarkStart w:id="1399" w:name="_Toc317969639"/>
      <w:bookmarkStart w:id="1400" w:name="_Toc317969786"/>
      <w:bookmarkStart w:id="1401" w:name="_Toc317969935"/>
      <w:bookmarkStart w:id="1402" w:name="_Toc321727619"/>
      <w:bookmarkStart w:id="1403" w:name="_Toc323120125"/>
      <w:bookmarkStart w:id="1404" w:name="_Toc328563078"/>
      <w:bookmarkStart w:id="1405" w:name="_Toc328569349"/>
      <w:bookmarkStart w:id="1406" w:name="_Toc328574648"/>
      <w:bookmarkStart w:id="1407" w:name="_Toc328743988"/>
      <w:bookmarkStart w:id="1408" w:name="_Toc328744695"/>
      <w:bookmarkStart w:id="1409" w:name="_Toc317859050"/>
      <w:bookmarkStart w:id="1410" w:name="_Toc317861123"/>
      <w:bookmarkStart w:id="1411" w:name="_Toc317969640"/>
      <w:bookmarkStart w:id="1412" w:name="_Toc317969787"/>
      <w:bookmarkStart w:id="1413" w:name="_Toc317969936"/>
      <w:bookmarkStart w:id="1414" w:name="_Toc321727620"/>
      <w:bookmarkStart w:id="1415" w:name="_Toc323120126"/>
      <w:bookmarkStart w:id="1416" w:name="_Toc328563079"/>
      <w:bookmarkStart w:id="1417" w:name="_Toc328569350"/>
      <w:bookmarkStart w:id="1418" w:name="_Toc328574649"/>
      <w:bookmarkStart w:id="1419" w:name="_Toc328743989"/>
      <w:bookmarkStart w:id="1420" w:name="_Toc328744696"/>
      <w:bookmarkStart w:id="1421" w:name="_Toc317859051"/>
      <w:bookmarkStart w:id="1422" w:name="_Toc317861124"/>
      <w:bookmarkStart w:id="1423" w:name="_Toc317969641"/>
      <w:bookmarkStart w:id="1424" w:name="_Toc317969788"/>
      <w:bookmarkStart w:id="1425" w:name="_Toc317969937"/>
      <w:bookmarkStart w:id="1426" w:name="_Toc321727621"/>
      <w:bookmarkStart w:id="1427" w:name="_Toc323120127"/>
      <w:bookmarkStart w:id="1428" w:name="_Toc328563080"/>
      <w:bookmarkStart w:id="1429" w:name="_Toc328569351"/>
      <w:bookmarkStart w:id="1430" w:name="_Toc328574650"/>
      <w:bookmarkStart w:id="1431" w:name="_Toc328743990"/>
      <w:bookmarkStart w:id="1432" w:name="_Toc328744697"/>
      <w:bookmarkStart w:id="1433" w:name="_Toc317859052"/>
      <w:bookmarkStart w:id="1434" w:name="_Toc317861125"/>
      <w:bookmarkStart w:id="1435" w:name="_Toc317969642"/>
      <w:bookmarkStart w:id="1436" w:name="_Toc317969789"/>
      <w:bookmarkStart w:id="1437" w:name="_Toc317969938"/>
      <w:bookmarkStart w:id="1438" w:name="_Toc321727622"/>
      <w:bookmarkStart w:id="1439" w:name="_Toc323120128"/>
      <w:bookmarkStart w:id="1440" w:name="_Toc328563081"/>
      <w:bookmarkStart w:id="1441" w:name="_Toc328569352"/>
      <w:bookmarkStart w:id="1442" w:name="_Toc328574651"/>
      <w:bookmarkStart w:id="1443" w:name="_Toc328743991"/>
      <w:bookmarkStart w:id="1444" w:name="_Toc328744698"/>
      <w:bookmarkStart w:id="1445" w:name="_Toc317859053"/>
      <w:bookmarkStart w:id="1446" w:name="_Toc317861126"/>
      <w:bookmarkStart w:id="1447" w:name="_Toc317969643"/>
      <w:bookmarkStart w:id="1448" w:name="_Toc317969790"/>
      <w:bookmarkStart w:id="1449" w:name="_Toc317969939"/>
      <w:bookmarkStart w:id="1450" w:name="_Toc321727623"/>
      <w:bookmarkStart w:id="1451" w:name="_Toc323120129"/>
      <w:bookmarkStart w:id="1452" w:name="_Toc328563082"/>
      <w:bookmarkStart w:id="1453" w:name="_Toc328569353"/>
      <w:bookmarkStart w:id="1454" w:name="_Toc328574652"/>
      <w:bookmarkStart w:id="1455" w:name="_Toc328743992"/>
      <w:bookmarkStart w:id="1456" w:name="_Toc328744699"/>
      <w:bookmarkStart w:id="1457" w:name="_Toc317859054"/>
      <w:bookmarkStart w:id="1458" w:name="_Toc317861127"/>
      <w:bookmarkStart w:id="1459" w:name="_Toc317969644"/>
      <w:bookmarkStart w:id="1460" w:name="_Toc317969791"/>
      <w:bookmarkStart w:id="1461" w:name="_Toc317969940"/>
      <w:bookmarkStart w:id="1462" w:name="_Toc321727624"/>
      <w:bookmarkStart w:id="1463" w:name="_Toc323120130"/>
      <w:bookmarkStart w:id="1464" w:name="_Toc328563083"/>
      <w:bookmarkStart w:id="1465" w:name="_Toc328569354"/>
      <w:bookmarkStart w:id="1466" w:name="_Toc328574653"/>
      <w:bookmarkStart w:id="1467" w:name="_Toc328743993"/>
      <w:bookmarkStart w:id="1468" w:name="_Toc328744700"/>
      <w:bookmarkStart w:id="1469" w:name="_Toc313343325"/>
      <w:bookmarkStart w:id="1470" w:name="_Toc316922776"/>
      <w:bookmarkStart w:id="1471" w:name="_Toc317859055"/>
      <w:bookmarkStart w:id="1472" w:name="_Toc317861128"/>
      <w:bookmarkStart w:id="1473" w:name="_Toc317969645"/>
      <w:bookmarkStart w:id="1474" w:name="_Toc317969792"/>
      <w:bookmarkStart w:id="1475" w:name="_Toc317969941"/>
      <w:bookmarkStart w:id="1476" w:name="_Toc321727625"/>
      <w:bookmarkStart w:id="1477" w:name="_Toc323120131"/>
      <w:bookmarkStart w:id="1478" w:name="_Toc328563084"/>
      <w:bookmarkStart w:id="1479" w:name="_Toc328569355"/>
      <w:bookmarkStart w:id="1480" w:name="_Toc328574654"/>
      <w:bookmarkStart w:id="1481" w:name="_Toc328743994"/>
      <w:bookmarkStart w:id="1482" w:name="_Toc328744701"/>
      <w:bookmarkStart w:id="1483" w:name="_Toc313343326"/>
      <w:bookmarkStart w:id="1484" w:name="_Toc316922777"/>
      <w:bookmarkStart w:id="1485" w:name="_Toc317859056"/>
      <w:bookmarkStart w:id="1486" w:name="_Toc317861129"/>
      <w:bookmarkStart w:id="1487" w:name="_Toc317969646"/>
      <w:bookmarkStart w:id="1488" w:name="_Toc317969793"/>
      <w:bookmarkStart w:id="1489" w:name="_Toc317969942"/>
      <w:bookmarkStart w:id="1490" w:name="_Toc321727626"/>
      <w:bookmarkStart w:id="1491" w:name="_Toc323120132"/>
      <w:bookmarkStart w:id="1492" w:name="_Toc328563085"/>
      <w:bookmarkStart w:id="1493" w:name="_Toc328569356"/>
      <w:bookmarkStart w:id="1494" w:name="_Toc328574655"/>
      <w:bookmarkStart w:id="1495" w:name="_Toc328743995"/>
      <w:bookmarkStart w:id="1496" w:name="_Toc328744702"/>
      <w:bookmarkStart w:id="1497" w:name="_Toc313343327"/>
      <w:bookmarkStart w:id="1498" w:name="_Toc316922778"/>
      <w:bookmarkStart w:id="1499" w:name="_Toc317859057"/>
      <w:bookmarkStart w:id="1500" w:name="_Toc317861130"/>
      <w:bookmarkStart w:id="1501" w:name="_Toc317969647"/>
      <w:bookmarkStart w:id="1502" w:name="_Toc317969794"/>
      <w:bookmarkStart w:id="1503" w:name="_Toc317969943"/>
      <w:bookmarkStart w:id="1504" w:name="_Toc321727627"/>
      <w:bookmarkStart w:id="1505" w:name="_Toc323120133"/>
      <w:bookmarkStart w:id="1506" w:name="_Toc328563086"/>
      <w:bookmarkStart w:id="1507" w:name="_Toc328569357"/>
      <w:bookmarkStart w:id="1508" w:name="_Toc328574656"/>
      <w:bookmarkStart w:id="1509" w:name="_Toc328743996"/>
      <w:bookmarkStart w:id="1510" w:name="_Toc328744703"/>
      <w:bookmarkStart w:id="1511" w:name="_Toc313343328"/>
      <w:bookmarkStart w:id="1512" w:name="_Toc316922779"/>
      <w:bookmarkStart w:id="1513" w:name="_Toc317859058"/>
      <w:bookmarkStart w:id="1514" w:name="_Toc317861131"/>
      <w:bookmarkStart w:id="1515" w:name="_Toc317969648"/>
      <w:bookmarkStart w:id="1516" w:name="_Toc317969795"/>
      <w:bookmarkStart w:id="1517" w:name="_Toc317969944"/>
      <w:bookmarkStart w:id="1518" w:name="_Toc321727628"/>
      <w:bookmarkStart w:id="1519" w:name="_Toc323120134"/>
      <w:bookmarkStart w:id="1520" w:name="_Toc328563087"/>
      <w:bookmarkStart w:id="1521" w:name="_Toc328569358"/>
      <w:bookmarkStart w:id="1522" w:name="_Toc328574657"/>
      <w:bookmarkStart w:id="1523" w:name="_Toc328743997"/>
      <w:bookmarkStart w:id="1524" w:name="_Toc328744704"/>
      <w:bookmarkStart w:id="1525" w:name="_Toc330199027"/>
      <w:bookmarkStart w:id="1526" w:name="_Toc527967806"/>
      <w:bookmarkStart w:id="1527" w:name="_Toc8824926"/>
      <w:bookmarkStart w:id="1528" w:name="_Toc15630033"/>
      <w:bookmarkStart w:id="1529" w:name="_Toc17889614"/>
      <w:bookmarkEnd w:id="54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BE1CDB">
        <w:t>Goods and Services Tax</w:t>
      </w:r>
      <w:bookmarkEnd w:id="1525"/>
      <w:bookmarkEnd w:id="1526"/>
      <w:bookmarkEnd w:id="1527"/>
      <w:bookmarkEnd w:id="1528"/>
      <w:bookmarkEnd w:id="1529"/>
    </w:p>
    <w:p w:rsidR="003D4993" w:rsidRPr="00AB1199" w:rsidRDefault="003D4993" w:rsidP="003D4993">
      <w:bookmarkStart w:id="1530" w:name="_Toc330199028"/>
      <w:r w:rsidRPr="00AB1199">
        <w:t>For the purposes of this Clause unless the context otherwise requires:</w:t>
      </w:r>
    </w:p>
    <w:p w:rsidR="003D4993" w:rsidRPr="00AB1199" w:rsidRDefault="003D4993" w:rsidP="003D4993">
      <w:r w:rsidRPr="00AB1199">
        <w:rPr>
          <w:b/>
        </w:rPr>
        <w:t>'Adjustment'</w:t>
      </w:r>
      <w:r w:rsidRPr="00AB1199">
        <w:tab/>
        <w:t>means each form of adjustment to consideration provided for in this clause.</w:t>
      </w:r>
    </w:p>
    <w:p w:rsidR="003D4993" w:rsidRPr="00AB1199" w:rsidRDefault="003D4993" w:rsidP="003D4993">
      <w:r w:rsidRPr="00AB1199">
        <w:rPr>
          <w:b/>
        </w:rPr>
        <w:t>'GST'</w:t>
      </w:r>
      <w:r w:rsidRPr="00AB1199">
        <w:tab/>
        <w:t xml:space="preserve">means any tax imposed on Supplies by or through the </w:t>
      </w:r>
      <w:r w:rsidRPr="00AB1199">
        <w:rPr>
          <w:i/>
        </w:rPr>
        <w:t>New Tax System (Goods and Services Tax) Act 1999</w:t>
      </w:r>
      <w:r w:rsidRPr="00AB1199">
        <w:t xml:space="preserve"> (‘</w:t>
      </w:r>
      <w:r w:rsidRPr="00AB1199">
        <w:rPr>
          <w:b/>
        </w:rPr>
        <w:t>Act</w:t>
      </w:r>
      <w:r w:rsidRPr="00AB1199">
        <w:t xml:space="preserve">’) and any related Tax Imposition Act and "New Tax System Changes" has the meaning it bears in the </w:t>
      </w:r>
      <w:r w:rsidRPr="00AB1199">
        <w:rPr>
          <w:i/>
        </w:rPr>
        <w:t>New Tax System (Trade Practices Amendment) Act 1999</w:t>
      </w:r>
      <w:r w:rsidRPr="00AB1199">
        <w:t xml:space="preserve"> (‘</w:t>
      </w:r>
      <w:r w:rsidRPr="00AB1199">
        <w:rPr>
          <w:b/>
        </w:rPr>
        <w:t>TPA</w:t>
      </w:r>
      <w:r w:rsidRPr="00AB1199">
        <w:t>’).  Where any other term is used in this clause which is defined in the Act or the TPA it shall have the meaning which it bears in the Act, or (if the term is not defined in the Act) then the meaning which it bears in the TPA;</w:t>
      </w:r>
    </w:p>
    <w:p w:rsidR="003D4993" w:rsidRPr="00AB1199" w:rsidRDefault="003D4993" w:rsidP="003D4993">
      <w:r w:rsidRPr="00AB1199">
        <w:rPr>
          <w:b/>
        </w:rPr>
        <w:t>'GST Rate'</w:t>
      </w:r>
      <w:r w:rsidRPr="00AB1199">
        <w:tab/>
        <w:t>means the percentage amount of GST payable determined under section 9-70 of the Act as amended from time to time;</w:t>
      </w:r>
    </w:p>
    <w:p w:rsidR="003D4993" w:rsidRPr="00AB1199" w:rsidRDefault="003D4993" w:rsidP="003D4993">
      <w:r w:rsidRPr="00AB1199">
        <w:rPr>
          <w:b/>
        </w:rPr>
        <w:t>'Input Tax Credit'</w:t>
      </w:r>
      <w:r w:rsidRPr="00AB1199">
        <w:tab/>
        <w:t>has the meaning it bears in the Act;</w:t>
      </w:r>
    </w:p>
    <w:p w:rsidR="003D4993" w:rsidRPr="00AB1199" w:rsidRDefault="003D4993" w:rsidP="003D4993">
      <w:r w:rsidRPr="00AB1199">
        <w:rPr>
          <w:b/>
        </w:rPr>
        <w:t>'Recipient' 'Entity’ and 'Supplies'</w:t>
      </w:r>
      <w:r w:rsidRPr="00AB1199">
        <w:tab/>
        <w:t>have the meaning they bear in the Act, and, in addition for the purposes of this contract shall also be read as follows:</w:t>
      </w:r>
    </w:p>
    <w:p w:rsidR="003D4993" w:rsidRPr="00AB1199" w:rsidRDefault="003D4993" w:rsidP="000670B4">
      <w:pPr>
        <w:pStyle w:val="ListParagraph"/>
        <w:numPr>
          <w:ilvl w:val="0"/>
          <w:numId w:val="40"/>
        </w:numPr>
        <w:spacing w:after="240"/>
        <w:contextualSpacing/>
      </w:pPr>
      <w:r w:rsidRPr="00AB1199">
        <w:t>"</w:t>
      </w:r>
      <w:r w:rsidRPr="00AB1199">
        <w:rPr>
          <w:b/>
        </w:rPr>
        <w:t>Entity</w:t>
      </w:r>
      <w:r w:rsidRPr="00AB1199">
        <w:t>" shall also mean Consultant;</w:t>
      </w:r>
    </w:p>
    <w:p w:rsidR="003D4993" w:rsidRPr="00AB1199" w:rsidRDefault="003D4993" w:rsidP="000670B4">
      <w:pPr>
        <w:pStyle w:val="ListParagraph"/>
        <w:numPr>
          <w:ilvl w:val="0"/>
          <w:numId w:val="40"/>
        </w:numPr>
        <w:spacing w:after="240"/>
        <w:contextualSpacing/>
      </w:pPr>
      <w:r w:rsidRPr="00AB1199">
        <w:t>"</w:t>
      </w:r>
      <w:r w:rsidRPr="00AB1199">
        <w:rPr>
          <w:b/>
        </w:rPr>
        <w:t>Recipient</w:t>
      </w:r>
      <w:r w:rsidRPr="00AB1199">
        <w:t>" shall also mean Principal;</w:t>
      </w:r>
    </w:p>
    <w:p w:rsidR="003D4993" w:rsidRPr="00AB1199" w:rsidRDefault="003D4993" w:rsidP="000670B4">
      <w:pPr>
        <w:pStyle w:val="ListParagraph"/>
        <w:numPr>
          <w:ilvl w:val="0"/>
          <w:numId w:val="40"/>
        </w:numPr>
        <w:spacing w:after="240"/>
        <w:contextualSpacing/>
      </w:pPr>
      <w:r w:rsidRPr="00AB1199">
        <w:t>"</w:t>
      </w:r>
      <w:r w:rsidRPr="00AB1199">
        <w:rPr>
          <w:b/>
        </w:rPr>
        <w:t>Supplies</w:t>
      </w:r>
      <w:r w:rsidRPr="00AB1199">
        <w:t>" shall also mean the Service.</w:t>
      </w:r>
    </w:p>
    <w:p w:rsidR="003D4993" w:rsidRPr="00AB1199" w:rsidRDefault="003D4993" w:rsidP="003D4993">
      <w:r w:rsidRPr="00AB1199">
        <w:t>The parties acknowledge that the consideration under this Contract is inclusive of GST, where GST is calculated using the GST rate at the time of forming this Contract.</w:t>
      </w:r>
    </w:p>
    <w:p w:rsidR="003D4993" w:rsidRPr="00AB1199" w:rsidRDefault="003D4993" w:rsidP="003D4993">
      <w:r w:rsidRPr="00AB1199">
        <w:t xml:space="preserve">The Consultant shall provide the Recipient with a Tax Invoice and/or </w:t>
      </w:r>
      <w:r>
        <w:t>A</w:t>
      </w:r>
      <w:r w:rsidRPr="00AB1199">
        <w:t xml:space="preserve">djustment notes in relation to the </w:t>
      </w:r>
      <w:r>
        <w:t>S</w:t>
      </w:r>
      <w:r w:rsidRPr="00AB1199">
        <w:t>upply prior to an amount being paid by the Recipient under this Contract, and shall do all things reasonably necessary to assist the Recipient to enable it to claim and obtain any Input Tax Credit available to it in respect of a Supply.</w:t>
      </w:r>
    </w:p>
    <w:p w:rsidR="003D4993" w:rsidRPr="00AB1199" w:rsidRDefault="003D4993" w:rsidP="003D4993">
      <w:r w:rsidRPr="00AB1199">
        <w:t xml:space="preserve">Where the GST </w:t>
      </w:r>
      <w:r>
        <w:t>R</w:t>
      </w:r>
      <w:r w:rsidRPr="00AB1199">
        <w:t xml:space="preserve">ate is changed after the date of formation of this Contract the consideration under this Contract will be increased or decreased so that the consideration remains inclusive of GST, with GST calculated using the new GST </w:t>
      </w:r>
      <w:r>
        <w:t>r</w:t>
      </w:r>
      <w:r w:rsidRPr="00AB1199">
        <w:t xml:space="preserve">ate from the date of the change of the GST Rate that applies at the </w:t>
      </w:r>
      <w:r>
        <w:t>Date of Acceptance</w:t>
      </w:r>
      <w:r w:rsidRPr="00AB1199">
        <w:t>.</w:t>
      </w:r>
    </w:p>
    <w:p w:rsidR="003D4993" w:rsidRPr="00BE1CDB" w:rsidRDefault="003D4993" w:rsidP="003D4993">
      <w:pPr>
        <w:pStyle w:val="Heading1"/>
        <w:keepNext/>
        <w:keepLines/>
        <w:ind w:left="432" w:hanging="432"/>
      </w:pPr>
      <w:bookmarkStart w:id="1531" w:name="_Toc527967807"/>
      <w:bookmarkStart w:id="1532" w:name="_Toc8824927"/>
      <w:bookmarkStart w:id="1533" w:name="_Toc15630034"/>
      <w:bookmarkStart w:id="1534" w:name="_Toc17889615"/>
      <w:r w:rsidRPr="00BE1CDB">
        <w:t>Privacy</w:t>
      </w:r>
      <w:bookmarkEnd w:id="1530"/>
      <w:bookmarkEnd w:id="1531"/>
      <w:bookmarkEnd w:id="1532"/>
      <w:bookmarkEnd w:id="1533"/>
      <w:bookmarkEnd w:id="1534"/>
    </w:p>
    <w:p w:rsidR="003D4993" w:rsidRPr="00AB1199" w:rsidRDefault="003D4993" w:rsidP="003D4993">
      <w:r w:rsidRPr="00AB1199">
        <w:t>For the purposes of this Clause unless the context otherwise requires:</w:t>
      </w:r>
    </w:p>
    <w:p w:rsidR="003D4993" w:rsidRPr="00AB1199" w:rsidRDefault="003D4993" w:rsidP="003D4993">
      <w:pPr>
        <w:tabs>
          <w:tab w:val="left" w:pos="1571"/>
        </w:tabs>
      </w:pPr>
      <w:r w:rsidRPr="00AB1199">
        <w:rPr>
          <w:b/>
        </w:rPr>
        <w:t>'Act'</w:t>
      </w:r>
      <w:r>
        <w:t xml:space="preserve"> </w:t>
      </w:r>
      <w:r w:rsidRPr="00AB1199">
        <w:t xml:space="preserve">means the </w:t>
      </w:r>
      <w:r w:rsidRPr="00AB1199">
        <w:rPr>
          <w:i/>
        </w:rPr>
        <w:t>Information Act (NT)</w:t>
      </w:r>
      <w:r w:rsidRPr="00AB1199">
        <w:t>;</w:t>
      </w:r>
    </w:p>
    <w:p w:rsidR="003D4993" w:rsidRPr="00AB1199" w:rsidRDefault="003D4993" w:rsidP="003D4993">
      <w:pPr>
        <w:tabs>
          <w:tab w:val="left" w:pos="1571"/>
        </w:tabs>
      </w:pPr>
      <w:r w:rsidRPr="00AB1199">
        <w:rPr>
          <w:b/>
        </w:rPr>
        <w:t>'Privacy Laws'</w:t>
      </w:r>
      <w:r w:rsidRPr="00AB1199">
        <w:tab/>
        <w:t>means the Act; and the Information Privacy Principles set out in the Act or any "code of practice" approved under the Act that applies to any of the parties to this Contract.</w:t>
      </w:r>
    </w:p>
    <w:p w:rsidR="003D4993" w:rsidRPr="00AB1199" w:rsidRDefault="003D4993" w:rsidP="003D4993">
      <w:pPr>
        <w:tabs>
          <w:tab w:val="left" w:pos="1571"/>
        </w:tabs>
      </w:pPr>
      <w:r w:rsidRPr="00AB1199">
        <w:rPr>
          <w:b/>
        </w:rPr>
        <w:t>'Personal Information'</w:t>
      </w:r>
      <w:r w:rsidRPr="00AB1199">
        <w:rPr>
          <w:b/>
        </w:rPr>
        <w:tab/>
      </w:r>
      <w:r w:rsidRPr="00AB1199">
        <w:t>means all information about a person that is “personal information” as defined in the Act, which is collected and/or handled by any of the parties in connection with this Contract.</w:t>
      </w:r>
    </w:p>
    <w:p w:rsidR="003D4993" w:rsidRPr="00AB1199" w:rsidRDefault="003D4993" w:rsidP="003D4993">
      <w:r w:rsidRPr="00AB1199">
        <w:t>The Consultant agrees to deal with all Personal Information in a manner, which is consistent with the Privacy Laws and any other relevant privacy legislation, as if the Consultant were a public sector organisation.</w:t>
      </w:r>
    </w:p>
    <w:p w:rsidR="003D4993" w:rsidRPr="00AB1199" w:rsidRDefault="003D4993" w:rsidP="003D4993">
      <w:r w:rsidRPr="00AB1199">
        <w:t>The Consultant is to collect, use, disclose or otherwise deal with Personal Information only for the purposes of fulfilling its obligations under this Contract.</w:t>
      </w:r>
    </w:p>
    <w:p w:rsidR="003D4993" w:rsidRPr="00AB1199" w:rsidRDefault="003D4993" w:rsidP="003D4993">
      <w:r w:rsidRPr="00AB1199">
        <w:t xml:space="preserve">The Consultant is not to disclose Personal Information without the written authority of the Principal, and in any event disclosure is to be in accordance with the Privacy Laws.  The Consultant is to immediately notify the Principal where it becomes aware that a disclosure of Personal Information may be required by </w:t>
      </w:r>
      <w:r>
        <w:t>L</w:t>
      </w:r>
      <w:r w:rsidRPr="00AB1199">
        <w:t>aw.</w:t>
      </w:r>
    </w:p>
    <w:p w:rsidR="003D4993" w:rsidRPr="00AB1199" w:rsidRDefault="003D4993" w:rsidP="003D4993">
      <w:r w:rsidRPr="00AB1199">
        <w:t>The Consultant is to ensure that any employees, agents or sub-consultants, and any other person who may have access to Personal Information held by the Consultant, are aware of the obligations of the Consultant under this Contract and undertake to not collect, access, use, disclose or otherwise deal with Personal Information except in performing their duties of employment and in accordance with this Contract.</w:t>
      </w:r>
    </w:p>
    <w:p w:rsidR="003D4993" w:rsidRPr="00AB1199" w:rsidRDefault="003D4993" w:rsidP="003D4993">
      <w:r w:rsidRPr="00AB1199">
        <w:t>The Consultant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3D4993" w:rsidRPr="00AB1199" w:rsidRDefault="003D4993" w:rsidP="003D4993">
      <w:r w:rsidRPr="00AB1199">
        <w:t>The Consultant is to develop, and obtain the written approval of the Principal</w:t>
      </w:r>
      <w:r>
        <w:t xml:space="preserve"> of</w:t>
      </w:r>
      <w:r w:rsidRPr="00AB1199">
        <w:t>:</w:t>
      </w:r>
    </w:p>
    <w:p w:rsidR="003D4993" w:rsidRPr="00AB1199" w:rsidRDefault="003D4993" w:rsidP="000670B4">
      <w:pPr>
        <w:pStyle w:val="ListParagraph"/>
        <w:numPr>
          <w:ilvl w:val="0"/>
          <w:numId w:val="32"/>
        </w:numPr>
        <w:spacing w:after="240"/>
        <w:contextualSpacing/>
      </w:pPr>
      <w:r w:rsidRPr="00AB1199">
        <w:t xml:space="preserve">policies for the management of </w:t>
      </w:r>
      <w:r>
        <w:t>P</w:t>
      </w:r>
      <w:r w:rsidRPr="00AB1199">
        <w:t xml:space="preserve">ersonal </w:t>
      </w:r>
      <w:r>
        <w:t>I</w:t>
      </w:r>
      <w:r w:rsidRPr="00AB1199">
        <w:t>nformation; and</w:t>
      </w:r>
    </w:p>
    <w:p w:rsidR="003D4993" w:rsidRPr="00AB1199" w:rsidRDefault="003D4993" w:rsidP="000670B4">
      <w:pPr>
        <w:pStyle w:val="ListParagraph"/>
        <w:numPr>
          <w:ilvl w:val="0"/>
          <w:numId w:val="32"/>
        </w:numPr>
        <w:spacing w:after="240"/>
        <w:contextualSpacing/>
      </w:pPr>
      <w:r w:rsidRPr="00AB1199">
        <w:t>complaint handling procedures.</w:t>
      </w:r>
    </w:p>
    <w:p w:rsidR="003D4993" w:rsidRPr="00AB1199" w:rsidRDefault="003D4993" w:rsidP="003D4993">
      <w:r w:rsidRPr="00AB1199">
        <w:t>Each party is to immediately notify the other when a complaint is received.  The Consultant acknowledges that individuals have the right to request access to, or correction of, the Personal Information held about them.</w:t>
      </w:r>
    </w:p>
    <w:p w:rsidR="003D4993" w:rsidRPr="00AB1199" w:rsidRDefault="003D4993" w:rsidP="003D4993">
      <w:r w:rsidRPr="00AB1199">
        <w:t xml:space="preserve">The Consultant must not transfer Personal Information outside the Northern Territory without the prior </w:t>
      </w:r>
      <w:r>
        <w:t xml:space="preserve">written </w:t>
      </w:r>
      <w:r w:rsidRPr="00AB1199">
        <w:t>approval of the Principal.  The Consultant, in respect to Personal Information, is to immediately notify the Principal where the Consultant becomes aware of a breach of this clause or the Privacy Laws.</w:t>
      </w:r>
    </w:p>
    <w:p w:rsidR="003D4993" w:rsidRPr="00AB1199" w:rsidRDefault="003D4993" w:rsidP="003D4993">
      <w:r w:rsidRPr="00AB1199">
        <w:t>The Consultant indemnifies the Principal in respect of any liability, loss or expense incurred arising out of or in connection with a breach of the obligations of the Consultant under this Contract.</w:t>
      </w:r>
    </w:p>
    <w:p w:rsidR="003D4993" w:rsidRPr="00AB1199" w:rsidRDefault="003D4993" w:rsidP="003D4993">
      <w:r w:rsidRPr="00AB1199">
        <w:t>When this Contract expires or is terminated, the Consultant must, at the Principal's discretion:</w:t>
      </w:r>
    </w:p>
    <w:p w:rsidR="003D4993" w:rsidRPr="00AB1199" w:rsidRDefault="003D4993" w:rsidP="000670B4">
      <w:pPr>
        <w:pStyle w:val="ListParagraph"/>
        <w:numPr>
          <w:ilvl w:val="0"/>
          <w:numId w:val="33"/>
        </w:numPr>
        <w:spacing w:after="240"/>
        <w:contextualSpacing/>
      </w:pPr>
      <w:r w:rsidRPr="00AB1199">
        <w:t xml:space="preserve">return to the Principal all records containing Personal </w:t>
      </w:r>
      <w:r>
        <w:t>I</w:t>
      </w:r>
      <w:r w:rsidRPr="00AB1199">
        <w:t>nformation;</w:t>
      </w:r>
    </w:p>
    <w:p w:rsidR="003D4993" w:rsidRPr="00AB1199" w:rsidRDefault="003D4993" w:rsidP="000670B4">
      <w:pPr>
        <w:pStyle w:val="ListParagraph"/>
        <w:numPr>
          <w:ilvl w:val="0"/>
          <w:numId w:val="33"/>
        </w:numPr>
        <w:spacing w:after="240"/>
        <w:contextualSpacing/>
      </w:pPr>
      <w:r w:rsidRPr="00AB1199">
        <w:t>retain any material containing Personal Information in a secure manner as approved by the Principal; or</w:t>
      </w:r>
    </w:p>
    <w:p w:rsidR="003D4993" w:rsidRPr="00AB1199" w:rsidRDefault="003D4993" w:rsidP="000670B4">
      <w:pPr>
        <w:pStyle w:val="ListParagraph"/>
        <w:numPr>
          <w:ilvl w:val="0"/>
          <w:numId w:val="33"/>
        </w:numPr>
        <w:spacing w:after="240"/>
        <w:contextualSpacing/>
      </w:pPr>
      <w:r w:rsidRPr="00AB1199">
        <w:t>destroy or delete any Personal Information.</w:t>
      </w:r>
    </w:p>
    <w:p w:rsidR="00C800F1" w:rsidRDefault="003D4993" w:rsidP="003D4993">
      <w:r w:rsidRPr="00AB1199">
        <w:t>This sub-clause will survive the expiration or termination of this Contract.</w:t>
      </w:r>
    </w:p>
    <w:p w:rsidR="006D6723" w:rsidRPr="005D3964" w:rsidRDefault="006D6723" w:rsidP="00E75449">
      <w:pPr>
        <w:rPr>
          <w:lang w:eastAsia="en-AU"/>
        </w:rPr>
      </w:pP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D5B" w:rsidRDefault="00522D5B">
      <w:r>
        <w:separator/>
      </w:r>
    </w:p>
  </w:endnote>
  <w:endnote w:type="continuationSeparator" w:id="0">
    <w:p w:rsidR="00522D5B" w:rsidRDefault="00522D5B">
      <w:r>
        <w:continuationSeparator/>
      </w:r>
    </w:p>
  </w:endnote>
  <w:endnote w:type="continuationNotice" w:id="1">
    <w:p w:rsidR="00522D5B" w:rsidRDefault="00522D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D4A" w:rsidRPr="00F538BD" w:rsidRDefault="00695D4A"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D4A" w:rsidRPr="00F538BD" w:rsidRDefault="00695D4A"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B3" w:rsidRDefault="00E622B3" w:rsidP="00E622B3">
    <w:pPr>
      <w:pBdr>
        <w:top w:val="single" w:sz="4" w:space="1" w:color="auto"/>
      </w:pBdr>
      <w:spacing w:after="0"/>
      <w:rPr>
        <w:rStyle w:val="PageNumber"/>
        <w:b/>
      </w:rPr>
    </w:pPr>
    <w:r>
      <w:rPr>
        <w:rStyle w:val="PageNumber"/>
      </w:rPr>
      <w:t xml:space="preserve">Department of </w:t>
    </w:r>
    <w:sdt>
      <w:sdtPr>
        <w:rPr>
          <w:rStyle w:val="PageNumber"/>
          <w:b/>
          <w:caps/>
        </w:rPr>
        <w:alias w:val="Company"/>
        <w:tag w:val=""/>
        <w:id w:val="-1550452142"/>
        <w:placeholder>
          <w:docPart w:val="DF4339FC3CB44E8CA33D89BBC337ACC3"/>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DD1DDB" w:rsidRPr="00DD1DDB">
          <w:rPr>
            <w:rStyle w:val="PageNumber"/>
            <w:b/>
            <w:caps/>
          </w:rPr>
          <w:t>Trade, Business and Innovation</w:t>
        </w:r>
      </w:sdtContent>
    </w:sdt>
  </w:p>
  <w:p w:rsidR="00E622B3" w:rsidRPr="00CE6614" w:rsidRDefault="00522D5B" w:rsidP="00E622B3">
    <w:pPr>
      <w:spacing w:after="0"/>
      <w:rPr>
        <w:rStyle w:val="PageNumber"/>
      </w:rPr>
    </w:pPr>
    <w:sdt>
      <w:sdtPr>
        <w:rPr>
          <w:rStyle w:val="PageNumber"/>
        </w:rPr>
        <w:alias w:val="Date"/>
        <w:tag w:val=""/>
        <w:id w:val="1578473972"/>
        <w:placeholder>
          <w:docPart w:val="8A9BB42290CA4DF8A9392EDA9A88FB35"/>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E622B3">
          <w:rPr>
            <w:rStyle w:val="PageNumber"/>
          </w:rPr>
          <w:t>1 November 2019</w:t>
        </w:r>
      </w:sdtContent>
    </w:sdt>
    <w:r w:rsidR="00DB751D">
      <w:rPr>
        <w:rStyle w:val="PageNumber"/>
      </w:rPr>
      <w:t xml:space="preserve"> </w:t>
    </w:r>
    <w:r w:rsidR="00E622B3">
      <w:rPr>
        <w:rStyle w:val="PageNumber"/>
      </w:rPr>
      <w:t xml:space="preserve"> Version 5.4</w:t>
    </w:r>
  </w:p>
  <w:p w:rsidR="00695D4A" w:rsidRDefault="00E622B3" w:rsidP="00E622B3">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2A5C7C">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2A5C7C">
      <w:rPr>
        <w:rStyle w:val="PageNumber"/>
        <w:noProof/>
      </w:rPr>
      <w:t>17</w:t>
    </w:r>
    <w:r w:rsidRPr="00AC4488">
      <w:rPr>
        <w:rStyle w:val="PageNumber"/>
      </w:rPr>
      <w:fldChar w:fldCharType="end"/>
    </w:r>
  </w:p>
  <w:p w:rsidR="00695D4A" w:rsidRDefault="00695D4A" w:rsidP="001852AF">
    <w:pPr>
      <w:pStyle w:val="Hidden"/>
      <w:ind w:firstLine="0"/>
    </w:pPr>
  </w:p>
  <w:p w:rsidR="00695D4A" w:rsidRPr="001852AF" w:rsidRDefault="00695D4A"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D5B" w:rsidRDefault="00522D5B">
      <w:r>
        <w:separator/>
      </w:r>
    </w:p>
  </w:footnote>
  <w:footnote w:type="continuationSeparator" w:id="0">
    <w:p w:rsidR="00522D5B" w:rsidRDefault="00522D5B">
      <w:r>
        <w:continuationSeparator/>
      </w:r>
    </w:p>
  </w:footnote>
  <w:footnote w:type="continuationNotice" w:id="1">
    <w:p w:rsidR="00522D5B" w:rsidRDefault="00522D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D4A" w:rsidRPr="008E0345" w:rsidRDefault="00522D5B"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684311">
          <w:t>Conditions of contract – engineering consultant services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D4A" w:rsidRDefault="00695D4A"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52889"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D4A" w:rsidRPr="00274F1C" w:rsidRDefault="00695D4A"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695D4A" w:rsidRPr="00964B22" w:rsidRDefault="00684311" w:rsidP="008E0345">
        <w:pPr>
          <w:pStyle w:val="Header"/>
          <w:rPr>
            <w:b/>
          </w:rPr>
        </w:pPr>
        <w:r>
          <w:t>Conditions of contract – engineering consultant services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AD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18427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9560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CF37D4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71B4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195B3C"/>
    <w:multiLevelType w:val="multilevel"/>
    <w:tmpl w:val="3928FD02"/>
    <w:name w:val="NTG Table Bullet List3322222"/>
    <w:numStyleLink w:val="Bulletlist"/>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514D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72410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E93577"/>
    <w:multiLevelType w:val="multilevel"/>
    <w:tmpl w:val="4E6AC8F6"/>
    <w:name w:val="NTG Table Bullet List33222222"/>
    <w:numStyleLink w:val="Numberlist"/>
  </w:abstractNum>
  <w:abstractNum w:abstractNumId="15" w15:restartNumberingAfterBreak="0">
    <w:nsid w:val="17DD1BCC"/>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8D26C06"/>
    <w:multiLevelType w:val="multilevel"/>
    <w:tmpl w:val="3E5E177A"/>
    <w:name w:val="NTG Table Bullet List33222222222222222"/>
    <w:numStyleLink w:val="Tablenumberlist"/>
  </w:abstractNum>
  <w:abstractNum w:abstractNumId="17" w15:restartNumberingAfterBreak="0">
    <w:nsid w:val="19533A06"/>
    <w:multiLevelType w:val="multilevel"/>
    <w:tmpl w:val="3928FD02"/>
    <w:name w:val="NTG Table Bullet List3222"/>
    <w:numStyleLink w:val="Bulletlist"/>
  </w:abstractNum>
  <w:abstractNum w:abstractNumId="1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9" w15:restartNumberingAfterBreak="0">
    <w:nsid w:val="1B26429D"/>
    <w:multiLevelType w:val="multilevel"/>
    <w:tmpl w:val="3E5E177A"/>
    <w:name w:val="NTG Table Bullet List33222222222"/>
    <w:numStyleLink w:val="Tablenumberlist"/>
  </w:abstractNum>
  <w:abstractNum w:abstractNumId="20" w15:restartNumberingAfterBreak="0">
    <w:nsid w:val="1B86276C"/>
    <w:multiLevelType w:val="multilevel"/>
    <w:tmpl w:val="3928FD02"/>
    <w:name w:val="NTG Table Bullet List32223"/>
    <w:numStyleLink w:val="Bulletlist"/>
  </w:abstractNum>
  <w:abstractNum w:abstractNumId="21" w15:restartNumberingAfterBreak="0">
    <w:nsid w:val="1D0744AE"/>
    <w:multiLevelType w:val="multilevel"/>
    <w:tmpl w:val="3E5E177A"/>
    <w:name w:val="NTG Table Bullet List3222322"/>
    <w:numStyleLink w:val="Tablenumberlist"/>
  </w:abstractNum>
  <w:abstractNum w:abstractNumId="2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3" w15:restartNumberingAfterBreak="0">
    <w:nsid w:val="222232C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24634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454EEC"/>
    <w:multiLevelType w:val="hybridMultilevel"/>
    <w:tmpl w:val="7F8452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72E3F76"/>
    <w:multiLevelType w:val="multilevel"/>
    <w:tmpl w:val="3E5E177A"/>
    <w:name w:val="NTG Table Bullet List3322"/>
    <w:numStyleLink w:val="Tablenumberlist"/>
  </w:abstractNum>
  <w:abstractNum w:abstractNumId="28" w15:restartNumberingAfterBreak="0">
    <w:nsid w:val="27CE4608"/>
    <w:multiLevelType w:val="multilevel"/>
    <w:tmpl w:val="3E5E177A"/>
    <w:name w:val="NTG Table Bullet List33222"/>
    <w:numStyleLink w:val="Tablenumberlist"/>
  </w:abstractNum>
  <w:abstractNum w:abstractNumId="29" w15:restartNumberingAfterBreak="0">
    <w:nsid w:val="27D83E4D"/>
    <w:multiLevelType w:val="multilevel"/>
    <w:tmpl w:val="3928FD02"/>
    <w:numStyleLink w:val="Bulletlist"/>
  </w:abstractNum>
  <w:abstractNum w:abstractNumId="30"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CBF4AA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3" w15:restartNumberingAfterBreak="0">
    <w:nsid w:val="2E693641"/>
    <w:multiLevelType w:val="multilevel"/>
    <w:tmpl w:val="3E5E177A"/>
    <w:name w:val="NTG Table Bullet List33"/>
    <w:numStyleLink w:val="Tablenumberlist"/>
  </w:abstractNum>
  <w:abstractNum w:abstractNumId="34" w15:restartNumberingAfterBreak="0">
    <w:nsid w:val="2EF077BC"/>
    <w:multiLevelType w:val="multilevel"/>
    <w:tmpl w:val="0C78A7AC"/>
    <w:name w:val="NTG Table Bullet List33222222222222222222"/>
    <w:numStyleLink w:val="Tablebulletlist"/>
  </w:abstractNum>
  <w:abstractNum w:abstractNumId="35" w15:restartNumberingAfterBreak="0">
    <w:nsid w:val="301B34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444B5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DF44DA"/>
    <w:multiLevelType w:val="multilevel"/>
    <w:tmpl w:val="3E5E177A"/>
    <w:name w:val="NTG Table Bullet List3222323"/>
    <w:numStyleLink w:val="Tablenumberlist"/>
  </w:abstractNum>
  <w:abstractNum w:abstractNumId="38"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9"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BE61945"/>
    <w:multiLevelType w:val="multilevel"/>
    <w:tmpl w:val="3928FD02"/>
    <w:name w:val="NTG Table Bullet List332222222222222222"/>
    <w:numStyleLink w:val="Bulletlist"/>
  </w:abstractNum>
  <w:abstractNum w:abstractNumId="41" w15:restartNumberingAfterBreak="0">
    <w:nsid w:val="40BB0A77"/>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41790E5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25627A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24362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47676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370C2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F56E8F"/>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49FD3A20"/>
    <w:multiLevelType w:val="multilevel"/>
    <w:tmpl w:val="3E5E177A"/>
    <w:name w:val="NTG Table Bullet List3322222222222"/>
    <w:numStyleLink w:val="Tablenumberlist"/>
  </w:abstractNum>
  <w:abstractNum w:abstractNumId="52" w15:restartNumberingAfterBreak="0">
    <w:nsid w:val="4B0E1170"/>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4" w15:restartNumberingAfterBreak="0">
    <w:nsid w:val="4C0E06A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6"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7" w15:restartNumberingAfterBreak="0">
    <w:nsid w:val="53842BC6"/>
    <w:multiLevelType w:val="multilevel"/>
    <w:tmpl w:val="0C78A7AC"/>
    <w:numStyleLink w:val="Tablebulletlist"/>
  </w:abstractNum>
  <w:abstractNum w:abstractNumId="5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9"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5CA657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DA2CAE"/>
    <w:multiLevelType w:val="multilevel"/>
    <w:tmpl w:val="3E5E177A"/>
    <w:name w:val="NTG Table Bullet List332222222222222"/>
    <w:numStyleLink w:val="Tablenumberlist"/>
  </w:abstractNum>
  <w:abstractNum w:abstractNumId="62" w15:restartNumberingAfterBreak="0">
    <w:nsid w:val="583359D9"/>
    <w:multiLevelType w:val="multilevel"/>
    <w:tmpl w:val="3E5E177A"/>
    <w:name w:val="NTG Table Bullet List332222222"/>
    <w:numStyleLink w:val="Tablenumberlist"/>
  </w:abstractNum>
  <w:abstractNum w:abstractNumId="63" w15:restartNumberingAfterBreak="0">
    <w:nsid w:val="5ABA5EB2"/>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5B9A5FFE"/>
    <w:multiLevelType w:val="multilevel"/>
    <w:tmpl w:val="0C78A7AC"/>
    <w:name w:val="NTG Table Bullet List33222222222222"/>
    <w:numStyleLink w:val="Tablebulletlist"/>
  </w:abstractNum>
  <w:abstractNum w:abstractNumId="65" w15:restartNumberingAfterBreak="0">
    <w:nsid w:val="5C126661"/>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5D444259"/>
    <w:multiLevelType w:val="multilevel"/>
    <w:tmpl w:val="0C78A7AC"/>
    <w:name w:val="NTG Table Bullet List332222"/>
    <w:numStyleLink w:val="Tablebulletlist"/>
  </w:abstractNum>
  <w:abstractNum w:abstractNumId="67"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D405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262556"/>
    <w:multiLevelType w:val="multilevel"/>
    <w:tmpl w:val="3E5E177A"/>
    <w:name w:val="NTG Table Bullet List3322222222222222"/>
    <w:numStyleLink w:val="Tablenumberlist"/>
  </w:abstractNum>
  <w:abstractNum w:abstractNumId="70" w15:restartNumberingAfterBreak="0">
    <w:nsid w:val="6FDF0D4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D4335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3F25E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7C544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453664D"/>
    <w:multiLevelType w:val="multilevel"/>
    <w:tmpl w:val="0C78A7AC"/>
    <w:name w:val="NTG Table Bullet List3322222222222222222"/>
    <w:numStyleLink w:val="Tablebulletlist"/>
  </w:abstractNum>
  <w:abstractNum w:abstractNumId="75"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6141D1E"/>
    <w:multiLevelType w:val="multilevel"/>
    <w:tmpl w:val="0C78A7AC"/>
    <w:name w:val="NTG Table Bullet List332222222222"/>
    <w:numStyleLink w:val="Tablebulletlist"/>
  </w:abstractNum>
  <w:abstractNum w:abstractNumId="77" w15:restartNumberingAfterBreak="0">
    <w:nsid w:val="77817428"/>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77C8039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81" w15:restartNumberingAfterBreak="0">
    <w:nsid w:val="7ADF1C9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2"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4" w15:restartNumberingAfterBreak="0">
    <w:nsid w:val="7F2347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22"/>
  </w:num>
  <w:num w:numId="3">
    <w:abstractNumId w:val="80"/>
  </w:num>
  <w:num w:numId="4">
    <w:abstractNumId w:val="53"/>
  </w:num>
  <w:num w:numId="5">
    <w:abstractNumId w:val="32"/>
  </w:num>
  <w:num w:numId="6">
    <w:abstractNumId w:val="18"/>
  </w:num>
  <w:num w:numId="7">
    <w:abstractNumId w:val="57"/>
  </w:num>
  <w:num w:numId="8">
    <w:abstractNumId w:val="29"/>
  </w:num>
  <w:num w:numId="9">
    <w:abstractNumId w:val="39"/>
  </w:num>
  <w:num w:numId="10">
    <w:abstractNumId w:val="56"/>
  </w:num>
  <w:num w:numId="11">
    <w:abstractNumId w:val="73"/>
  </w:num>
  <w:num w:numId="12">
    <w:abstractNumId w:val="10"/>
  </w:num>
  <w:num w:numId="13">
    <w:abstractNumId w:val="82"/>
  </w:num>
  <w:num w:numId="14">
    <w:abstractNumId w:val="48"/>
  </w:num>
  <w:num w:numId="15">
    <w:abstractNumId w:val="43"/>
  </w:num>
  <w:num w:numId="16">
    <w:abstractNumId w:val="67"/>
  </w:num>
  <w:num w:numId="17">
    <w:abstractNumId w:val="71"/>
  </w:num>
  <w:num w:numId="18">
    <w:abstractNumId w:val="1"/>
  </w:num>
  <w:num w:numId="19">
    <w:abstractNumId w:val="54"/>
  </w:num>
  <w:num w:numId="20">
    <w:abstractNumId w:val="60"/>
  </w:num>
  <w:num w:numId="21">
    <w:abstractNumId w:val="42"/>
  </w:num>
  <w:num w:numId="22">
    <w:abstractNumId w:val="30"/>
  </w:num>
  <w:num w:numId="23">
    <w:abstractNumId w:val="59"/>
  </w:num>
  <w:num w:numId="24">
    <w:abstractNumId w:val="3"/>
  </w:num>
  <w:num w:numId="25">
    <w:abstractNumId w:val="36"/>
  </w:num>
  <w:num w:numId="26">
    <w:abstractNumId w:val="49"/>
  </w:num>
  <w:num w:numId="27">
    <w:abstractNumId w:val="15"/>
  </w:num>
  <w:num w:numId="28">
    <w:abstractNumId w:val="23"/>
  </w:num>
  <w:num w:numId="29">
    <w:abstractNumId w:val="45"/>
  </w:num>
  <w:num w:numId="30">
    <w:abstractNumId w:val="5"/>
  </w:num>
  <w:num w:numId="31">
    <w:abstractNumId w:val="84"/>
  </w:num>
  <w:num w:numId="32">
    <w:abstractNumId w:val="68"/>
  </w:num>
  <w:num w:numId="33">
    <w:abstractNumId w:val="6"/>
  </w:num>
  <w:num w:numId="34">
    <w:abstractNumId w:val="12"/>
  </w:num>
  <w:num w:numId="35">
    <w:abstractNumId w:val="81"/>
  </w:num>
  <w:num w:numId="36">
    <w:abstractNumId w:val="63"/>
  </w:num>
  <w:num w:numId="37">
    <w:abstractNumId w:val="0"/>
  </w:num>
  <w:num w:numId="38">
    <w:abstractNumId w:val="78"/>
  </w:num>
  <w:num w:numId="39">
    <w:abstractNumId w:val="44"/>
  </w:num>
  <w:num w:numId="40">
    <w:abstractNumId w:val="70"/>
  </w:num>
  <w:num w:numId="41">
    <w:abstractNumId w:val="13"/>
  </w:num>
  <w:num w:numId="42">
    <w:abstractNumId w:val="41"/>
  </w:num>
  <w:num w:numId="43">
    <w:abstractNumId w:val="31"/>
  </w:num>
  <w:num w:numId="44">
    <w:abstractNumId w:val="46"/>
  </w:num>
  <w:num w:numId="45">
    <w:abstractNumId w:val="50"/>
  </w:num>
  <w:num w:numId="46">
    <w:abstractNumId w:val="2"/>
  </w:num>
  <w:num w:numId="47">
    <w:abstractNumId w:val="24"/>
  </w:num>
  <w:num w:numId="48">
    <w:abstractNumId w:val="65"/>
  </w:num>
  <w:num w:numId="49">
    <w:abstractNumId w:val="35"/>
  </w:num>
  <w:num w:numId="50">
    <w:abstractNumId w:val="72"/>
  </w:num>
  <w:num w:numId="51">
    <w:abstractNumId w:val="77"/>
  </w:num>
  <w:num w:numId="52">
    <w:abstractNumId w:val="52"/>
  </w:num>
  <w:num w:numId="53">
    <w:abstractNumId w:val="11"/>
  </w:num>
  <w:num w:numId="54">
    <w:abstractNumId w:val="26"/>
  </w:num>
  <w:num w:numId="55">
    <w:abstractNumId w:val="47"/>
  </w:num>
  <w:num w:numId="56">
    <w:abstractNumId w:val="25"/>
  </w:num>
  <w:num w:numId="57">
    <w:abstractNumId w:val="79"/>
  </w:num>
  <w:num w:numId="58">
    <w:abstractNumId w:val="7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670B4"/>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336B3"/>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5283B"/>
    <w:rsid w:val="00265C56"/>
    <w:rsid w:val="002716CD"/>
    <w:rsid w:val="00274D4B"/>
    <w:rsid w:val="002806F5"/>
    <w:rsid w:val="00281577"/>
    <w:rsid w:val="002926BC"/>
    <w:rsid w:val="00293A72"/>
    <w:rsid w:val="002A0160"/>
    <w:rsid w:val="002A30C3"/>
    <w:rsid w:val="002A5C7C"/>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540F"/>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472A"/>
    <w:rsid w:val="003A6341"/>
    <w:rsid w:val="003B173F"/>
    <w:rsid w:val="003B67FD"/>
    <w:rsid w:val="003B6A61"/>
    <w:rsid w:val="003D42C0"/>
    <w:rsid w:val="003D4993"/>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266"/>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14B0"/>
    <w:rsid w:val="00512A04"/>
    <w:rsid w:val="00522D5B"/>
    <w:rsid w:val="005249F5"/>
    <w:rsid w:val="005260F7"/>
    <w:rsid w:val="00543BD1"/>
    <w:rsid w:val="0054507C"/>
    <w:rsid w:val="00546D7E"/>
    <w:rsid w:val="00556113"/>
    <w:rsid w:val="00564C12"/>
    <w:rsid w:val="005654B8"/>
    <w:rsid w:val="0056756C"/>
    <w:rsid w:val="005720F8"/>
    <w:rsid w:val="0057377F"/>
    <w:rsid w:val="005751FA"/>
    <w:rsid w:val="005762CC"/>
    <w:rsid w:val="00582D3D"/>
    <w:rsid w:val="00595386"/>
    <w:rsid w:val="005A3621"/>
    <w:rsid w:val="005A4AC0"/>
    <w:rsid w:val="005A5FDF"/>
    <w:rsid w:val="005B0FB7"/>
    <w:rsid w:val="005B122A"/>
    <w:rsid w:val="005B5AC2"/>
    <w:rsid w:val="005C2833"/>
    <w:rsid w:val="005D0114"/>
    <w:rsid w:val="005D3964"/>
    <w:rsid w:val="005E144D"/>
    <w:rsid w:val="005E1500"/>
    <w:rsid w:val="005E3A43"/>
    <w:rsid w:val="005E51A4"/>
    <w:rsid w:val="005F77C7"/>
    <w:rsid w:val="0060030B"/>
    <w:rsid w:val="006145BB"/>
    <w:rsid w:val="0061673F"/>
    <w:rsid w:val="00616CFC"/>
    <w:rsid w:val="00620675"/>
    <w:rsid w:val="00620B85"/>
    <w:rsid w:val="00622910"/>
    <w:rsid w:val="006433C3"/>
    <w:rsid w:val="00650F5B"/>
    <w:rsid w:val="00652DC0"/>
    <w:rsid w:val="00660584"/>
    <w:rsid w:val="006670D7"/>
    <w:rsid w:val="006719EA"/>
    <w:rsid w:val="00671F13"/>
    <w:rsid w:val="0067400A"/>
    <w:rsid w:val="006747E0"/>
    <w:rsid w:val="00684311"/>
    <w:rsid w:val="006847AD"/>
    <w:rsid w:val="00690862"/>
    <w:rsid w:val="00690B7D"/>
    <w:rsid w:val="0069114B"/>
    <w:rsid w:val="00695D4A"/>
    <w:rsid w:val="006978DA"/>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5B5A"/>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4A2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1D"/>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A6EE6"/>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B751D"/>
    <w:rsid w:val="00DC1EF7"/>
    <w:rsid w:val="00DC1F0F"/>
    <w:rsid w:val="00DC3117"/>
    <w:rsid w:val="00DC5DD9"/>
    <w:rsid w:val="00DC6D2D"/>
    <w:rsid w:val="00DD1DDB"/>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22B3"/>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173B2"/>
    <w:rsid w:val="00F21BBD"/>
    <w:rsid w:val="00F24F21"/>
    <w:rsid w:val="00F30056"/>
    <w:rsid w:val="00F5696E"/>
    <w:rsid w:val="00F60EFF"/>
    <w:rsid w:val="00F67D2D"/>
    <w:rsid w:val="00F860CC"/>
    <w:rsid w:val="00F90858"/>
    <w:rsid w:val="00F94398"/>
    <w:rsid w:val="00FA4629"/>
    <w:rsid w:val="00FA5E7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List Number 2" w:uiPriority="5"/>
    <w:lsdException w:name="List Number 3" w:uiPriority="5"/>
    <w:lsdException w:name="List Number 4" w:uiPriority="5"/>
    <w:lsdException w:name="List Number 5" w:uiPriority="5"/>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72A"/>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Header">
    <w:name w:val="header"/>
    <w:aliases w:val="Page header,NTG 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99"/>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Normal"/>
    <w:uiPriority w:val="34"/>
    <w:qFormat/>
    <w:rsid w:val="003A472A"/>
    <w:pPr>
      <w:spacing w:after="120"/>
    </w:pPr>
    <w:rPr>
      <w:rFonts w:eastAsiaTheme="minorEastAsia"/>
      <w:iCs/>
    </w:r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qFormat/>
    <w:rsid w:val="00A22C38"/>
    <w:pPr>
      <w:spacing w:after="120"/>
    </w:pPr>
  </w:style>
  <w:style w:type="paragraph" w:styleId="ListNumber2">
    <w:name w:val="List Number 2"/>
    <w:aliases w:val="Number list level 2"/>
    <w:basedOn w:val="Normal"/>
    <w:uiPriority w:val="5"/>
    <w:rsid w:val="00A22C38"/>
    <w:pPr>
      <w:spacing w:after="120"/>
    </w:pPr>
  </w:style>
  <w:style w:type="paragraph" w:styleId="ListNumber3">
    <w:name w:val="List Number 3"/>
    <w:aliases w:val="Number list level 3"/>
    <w:basedOn w:val="Normal"/>
    <w:uiPriority w:val="5"/>
    <w:rsid w:val="00A22C38"/>
    <w:pPr>
      <w:spacing w:after="120"/>
    </w:pPr>
  </w:style>
  <w:style w:type="paragraph" w:styleId="ListNumber4">
    <w:name w:val="List Number 4"/>
    <w:aliases w:val="Number list level 4"/>
    <w:basedOn w:val="Normal"/>
    <w:uiPriority w:val="5"/>
    <w:rsid w:val="00A22C38"/>
    <w:pPr>
      <w:spacing w:after="120"/>
    </w:pPr>
  </w:style>
  <w:style w:type="paragraph" w:styleId="ListNumber5">
    <w:name w:val="List Number 5"/>
    <w:aliases w:val="List number 5 - with space"/>
    <w:basedOn w:val="Normal"/>
    <w:uiPriority w:val="5"/>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3D4993"/>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3D4993"/>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uiPriority w:val="9"/>
    <w:semiHidden/>
    <w:rsid w:val="003D4993"/>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3D4993"/>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3D4993"/>
    <w:rPr>
      <w:rFonts w:cs="Arial"/>
      <w:sz w:val="20"/>
      <w:szCs w:val="16"/>
    </w:rPr>
  </w:style>
  <w:style w:type="character" w:customStyle="1" w:styleId="NTGFooterDepartmentofChar">
    <w:name w:val="NTG Footer Department of Char"/>
    <w:basedOn w:val="DefaultParagraphFont"/>
    <w:link w:val="NTGFooterDepartmentof"/>
    <w:uiPriority w:val="9"/>
    <w:semiHidden/>
    <w:rsid w:val="003D4993"/>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3D4993"/>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3D4993"/>
    <w:pPr>
      <w:spacing w:after="480"/>
    </w:pPr>
  </w:style>
  <w:style w:type="paragraph" w:customStyle="1" w:styleId="NTGFooter2deptpagenum">
    <w:name w:val="NTG Footer 2 dept &amp; page num"/>
    <w:basedOn w:val="Normal"/>
    <w:link w:val="NTGFooter2deptpagenumChar"/>
    <w:uiPriority w:val="9"/>
    <w:semiHidden/>
    <w:rsid w:val="003D4993"/>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3D4993"/>
    <w:rPr>
      <w:sz w:val="20"/>
    </w:rPr>
  </w:style>
  <w:style w:type="character" w:customStyle="1" w:styleId="NTGFooter2DateVersionChar">
    <w:name w:val="NTG Footer 2 Date &amp; Version Char"/>
    <w:basedOn w:val="NTGFooter2deptpagenumChar"/>
    <w:link w:val="NTGFooter2DateVersion"/>
    <w:uiPriority w:val="7"/>
    <w:semiHidden/>
    <w:rsid w:val="003D4993"/>
    <w:rPr>
      <w:sz w:val="20"/>
    </w:rPr>
  </w:style>
  <w:style w:type="table" w:customStyle="1" w:styleId="NTGTable">
    <w:name w:val="NTG Table"/>
    <w:basedOn w:val="TableGrid"/>
    <w:uiPriority w:val="99"/>
    <w:rsid w:val="003D4993"/>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semiHidden/>
    <w:rsid w:val="003D4993"/>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semiHidden/>
    <w:rsid w:val="003D4993"/>
    <w:pPr>
      <w:spacing w:before="1400"/>
    </w:pPr>
    <w:rPr>
      <w:rFonts w:eastAsia="Times New Roman"/>
      <w:sz w:val="28"/>
      <w:lang w:eastAsia="en-AU"/>
    </w:rPr>
  </w:style>
  <w:style w:type="paragraph" w:customStyle="1" w:styleId="NTGCoverPageVersion">
    <w:name w:val="NTG Cover Page Version"/>
    <w:semiHidden/>
    <w:rsid w:val="003D4993"/>
    <w:rPr>
      <w:rFonts w:eastAsia="Times New Roman"/>
      <w:sz w:val="28"/>
      <w:lang w:eastAsia="en-AU"/>
    </w:rPr>
  </w:style>
  <w:style w:type="paragraph" w:customStyle="1" w:styleId="NTGFooterDateVersion">
    <w:name w:val="NTG Footer Date &amp; Version"/>
    <w:basedOn w:val="Normal"/>
    <w:link w:val="NTGFooterDateVersionChar"/>
    <w:semiHidden/>
    <w:rsid w:val="003D4993"/>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semiHidden/>
    <w:rsid w:val="003D4993"/>
    <w:rPr>
      <w:rFonts w:cs="Arial"/>
      <w:sz w:val="20"/>
      <w:szCs w:val="16"/>
    </w:rPr>
  </w:style>
  <w:style w:type="numbering" w:customStyle="1" w:styleId="NTGStandardNumList">
    <w:name w:val="NTG Standard Num List"/>
    <w:uiPriority w:val="99"/>
    <w:rsid w:val="003D4993"/>
    <w:pPr>
      <w:numPr>
        <w:numId w:val="10"/>
      </w:numPr>
    </w:pPr>
  </w:style>
  <w:style w:type="paragraph" w:customStyle="1" w:styleId="DateVersion">
    <w:name w:val="Date &amp; Version"/>
    <w:basedOn w:val="Normal"/>
    <w:next w:val="Normal"/>
    <w:rsid w:val="003D4993"/>
    <w:pPr>
      <w:spacing w:before="1400" w:after="240"/>
      <w:jc w:val="right"/>
    </w:pPr>
    <w:rPr>
      <w:rFonts w:ascii="Arial" w:eastAsia="Times New Roman" w:hAnsi="Arial"/>
      <w:sz w:val="28"/>
      <w:szCs w:val="20"/>
      <w:lang w:eastAsia="en-AU"/>
    </w:rPr>
  </w:style>
  <w:style w:type="paragraph" w:styleId="TOC5">
    <w:name w:val="toc 5"/>
    <w:basedOn w:val="Normal"/>
    <w:next w:val="Normal"/>
    <w:autoRedefine/>
    <w:uiPriority w:val="39"/>
    <w:unhideWhenUsed/>
    <w:rsid w:val="003D4993"/>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3D4993"/>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3D4993"/>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3D4993"/>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3D4993"/>
    <w:pPr>
      <w:spacing w:after="100" w:line="259" w:lineRule="auto"/>
      <w:ind w:left="1760"/>
    </w:pPr>
    <w:rPr>
      <w:rFonts w:asciiTheme="minorHAnsi" w:eastAsiaTheme="minorEastAsia" w:hAnsiTheme="minorHAnsi" w:cstheme="minorBidi"/>
      <w:lang w:eastAsia="en-AU"/>
    </w:rPr>
  </w:style>
  <w:style w:type="paragraph" w:customStyle="1" w:styleId="LetterList">
    <w:name w:val="LetterList"/>
    <w:basedOn w:val="Normal"/>
    <w:rsid w:val="003D4993"/>
    <w:pPr>
      <w:numPr>
        <w:numId w:val="15"/>
      </w:numPr>
      <w:spacing w:before="60" w:after="60"/>
      <w:jc w:val="both"/>
    </w:pPr>
    <w:rPr>
      <w:rFonts w:ascii="Arial" w:eastAsia="Times New Roman" w:hAnsi="Arial"/>
      <w:sz w:val="20"/>
      <w:szCs w:val="20"/>
    </w:rPr>
  </w:style>
  <w:style w:type="paragraph" w:styleId="BalloonText">
    <w:name w:val="Balloon Text"/>
    <w:basedOn w:val="Normal"/>
    <w:link w:val="BalloonTextChar"/>
    <w:uiPriority w:val="99"/>
    <w:semiHidden/>
    <w:unhideWhenUsed/>
    <w:rsid w:val="003D49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993"/>
    <w:rPr>
      <w:rFonts w:ascii="Segoe UI" w:hAnsi="Segoe UI" w:cs="Segoe UI"/>
      <w:sz w:val="18"/>
      <w:szCs w:val="18"/>
    </w:rPr>
  </w:style>
  <w:style w:type="character" w:styleId="FollowedHyperlink">
    <w:name w:val="FollowedHyperlink"/>
    <w:basedOn w:val="DefaultParagraphFont"/>
    <w:uiPriority w:val="99"/>
    <w:semiHidden/>
    <w:unhideWhenUsed/>
    <w:rsid w:val="003D4993"/>
    <w:rPr>
      <w:color w:val="8C4799" w:themeColor="followedHyperlink"/>
      <w:u w:val="single"/>
    </w:rPr>
  </w:style>
  <w:style w:type="numbering" w:customStyle="1" w:styleId="NTGTableNumList">
    <w:name w:val="NTG Table Num List"/>
    <w:uiPriority w:val="99"/>
    <w:rsid w:val="003D4993"/>
    <w:pPr>
      <w:numPr>
        <w:numId w:val="55"/>
      </w:numPr>
    </w:pPr>
  </w:style>
  <w:style w:type="character" w:styleId="CommentReference">
    <w:name w:val="annotation reference"/>
    <w:basedOn w:val="DefaultParagraphFont"/>
    <w:uiPriority w:val="99"/>
    <w:semiHidden/>
    <w:unhideWhenUsed/>
    <w:rsid w:val="003D4993"/>
    <w:rPr>
      <w:sz w:val="16"/>
      <w:szCs w:val="16"/>
    </w:rPr>
  </w:style>
  <w:style w:type="paragraph" w:styleId="CommentText">
    <w:name w:val="annotation text"/>
    <w:basedOn w:val="Normal"/>
    <w:link w:val="CommentTextChar"/>
    <w:uiPriority w:val="99"/>
    <w:semiHidden/>
    <w:unhideWhenUsed/>
    <w:rsid w:val="003D4993"/>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3D4993"/>
    <w:rPr>
      <w:rFonts w:eastAsia="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procurement/understanding-the-rules/conditions-contract/consultant-servi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DF4339FC3CB44E8CA33D89BBC337ACC3"/>
        <w:category>
          <w:name w:val="General"/>
          <w:gallery w:val="placeholder"/>
        </w:category>
        <w:types>
          <w:type w:val="bbPlcHdr"/>
        </w:types>
        <w:behaviors>
          <w:behavior w:val="content"/>
        </w:behaviors>
        <w:guid w:val="{33B2D3F3-6BC3-4869-A24C-D9DB92BD44B7}"/>
      </w:docPartPr>
      <w:docPartBody>
        <w:p w:rsidR="00545B69" w:rsidRDefault="004A7AFF" w:rsidP="004A7AFF">
          <w:pPr>
            <w:pStyle w:val="DF4339FC3CB44E8CA33D89BBC337ACC3"/>
          </w:pPr>
          <w:r w:rsidRPr="007B29CC">
            <w:rPr>
              <w:rStyle w:val="PlaceholderText"/>
            </w:rPr>
            <w:t>[Company]</w:t>
          </w:r>
        </w:p>
      </w:docPartBody>
    </w:docPart>
    <w:docPart>
      <w:docPartPr>
        <w:name w:val="8A9BB42290CA4DF8A9392EDA9A88FB35"/>
        <w:category>
          <w:name w:val="General"/>
          <w:gallery w:val="placeholder"/>
        </w:category>
        <w:types>
          <w:type w:val="bbPlcHdr"/>
        </w:types>
        <w:behaviors>
          <w:behavior w:val="content"/>
        </w:behaviors>
        <w:guid w:val="{E6C2731E-773B-4208-8C8E-D3CCDCCD372A}"/>
      </w:docPartPr>
      <w:docPartBody>
        <w:p w:rsidR="00545B69" w:rsidRDefault="004A7AFF" w:rsidP="004A7AFF">
          <w:pPr>
            <w:pStyle w:val="8A9BB42290CA4DF8A9392EDA9A88FB35"/>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023B5"/>
    <w:rsid w:val="00007331"/>
    <w:rsid w:val="00081205"/>
    <w:rsid w:val="0018356C"/>
    <w:rsid w:val="00295135"/>
    <w:rsid w:val="004A7AFF"/>
    <w:rsid w:val="004A7B4E"/>
    <w:rsid w:val="00545B69"/>
    <w:rsid w:val="005C3CC2"/>
    <w:rsid w:val="00621229"/>
    <w:rsid w:val="007D7AC8"/>
    <w:rsid w:val="008C0B26"/>
    <w:rsid w:val="009631B5"/>
    <w:rsid w:val="00A22F36"/>
    <w:rsid w:val="00A36C23"/>
    <w:rsid w:val="00CC3AC7"/>
    <w:rsid w:val="00EE3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AFF"/>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4ACE2198AD7743668F6EEBC53108E725">
    <w:name w:val="4ACE2198AD7743668F6EEBC53108E725"/>
    <w:rsid w:val="004A7AFF"/>
  </w:style>
  <w:style w:type="paragraph" w:customStyle="1" w:styleId="B98FE0E8B0D34C4F9EFF95C24BAB8B5F">
    <w:name w:val="B98FE0E8B0D34C4F9EFF95C24BAB8B5F"/>
    <w:rsid w:val="004A7AFF"/>
  </w:style>
  <w:style w:type="paragraph" w:customStyle="1" w:styleId="25128E8987A144278B11CF1F4CD2F501">
    <w:name w:val="25128E8987A144278B11CF1F4CD2F501"/>
    <w:rsid w:val="004A7AFF"/>
  </w:style>
  <w:style w:type="paragraph" w:customStyle="1" w:styleId="7EF6189E083B41FA8A83BF1D8AD21A56">
    <w:name w:val="7EF6189E083B41FA8A83BF1D8AD21A56"/>
    <w:rsid w:val="004A7AFF"/>
  </w:style>
  <w:style w:type="paragraph" w:customStyle="1" w:styleId="9D7BA65815D84EA8A56545D32222135F">
    <w:name w:val="9D7BA65815D84EA8A56545D32222135F"/>
    <w:rsid w:val="004A7AFF"/>
  </w:style>
  <w:style w:type="paragraph" w:customStyle="1" w:styleId="54F6FDAF0C2041AE853EEF06A94F5397">
    <w:name w:val="54F6FDAF0C2041AE853EEF06A94F5397"/>
    <w:rsid w:val="004A7AFF"/>
  </w:style>
  <w:style w:type="paragraph" w:customStyle="1" w:styleId="F9058BCCBA4A412D900AC5D4FE47B1D0">
    <w:name w:val="F9058BCCBA4A412D900AC5D4FE47B1D0"/>
    <w:rsid w:val="004A7AFF"/>
  </w:style>
  <w:style w:type="paragraph" w:customStyle="1" w:styleId="3246201DB6FD473698122DFDFBA3D844">
    <w:name w:val="3246201DB6FD473698122DFDFBA3D844"/>
    <w:rsid w:val="004A7AFF"/>
  </w:style>
  <w:style w:type="paragraph" w:customStyle="1" w:styleId="1ED1D27F2CE84BEE89A2F699258D0F0C">
    <w:name w:val="1ED1D27F2CE84BEE89A2F699258D0F0C"/>
    <w:rsid w:val="004A7AFF"/>
  </w:style>
  <w:style w:type="paragraph" w:customStyle="1" w:styleId="80BA1712A3D04AFCB1D4CF4CA2B97F0B">
    <w:name w:val="80BA1712A3D04AFCB1D4CF4CA2B97F0B"/>
    <w:rsid w:val="004A7AFF"/>
  </w:style>
  <w:style w:type="paragraph" w:customStyle="1" w:styleId="3DE440C050C848C0925C1D7548776BF4">
    <w:name w:val="3DE440C050C848C0925C1D7548776BF4"/>
    <w:rsid w:val="004A7AFF"/>
  </w:style>
  <w:style w:type="paragraph" w:customStyle="1" w:styleId="92A0BE5C5EB04B8B90DE2C4AE69D84AD">
    <w:name w:val="92A0BE5C5EB04B8B90DE2C4AE69D84AD"/>
    <w:rsid w:val="004A7AFF"/>
  </w:style>
  <w:style w:type="paragraph" w:customStyle="1" w:styleId="C63EE7FB0E01466D931666D3AD67AB27">
    <w:name w:val="C63EE7FB0E01466D931666D3AD67AB27"/>
    <w:rsid w:val="004A7AFF"/>
  </w:style>
  <w:style w:type="paragraph" w:customStyle="1" w:styleId="7AEE43BC908741E1BAFE56FA3E095E17">
    <w:name w:val="7AEE43BC908741E1BAFE56FA3E095E17"/>
    <w:rsid w:val="004A7AFF"/>
  </w:style>
  <w:style w:type="paragraph" w:customStyle="1" w:styleId="787AD2D7D76B4CABB2CAC46F4F471E9E">
    <w:name w:val="787AD2D7D76B4CABB2CAC46F4F471E9E"/>
    <w:rsid w:val="004A7AFF"/>
  </w:style>
  <w:style w:type="paragraph" w:customStyle="1" w:styleId="B83333E6997444D98AA83F130714F207">
    <w:name w:val="B83333E6997444D98AA83F130714F207"/>
    <w:rsid w:val="004A7AFF"/>
  </w:style>
  <w:style w:type="paragraph" w:customStyle="1" w:styleId="D6244F9D7F2C4C2686CFF0189B9C2524">
    <w:name w:val="D6244F9D7F2C4C2686CFF0189B9C2524"/>
    <w:rsid w:val="004A7AFF"/>
  </w:style>
  <w:style w:type="paragraph" w:customStyle="1" w:styleId="58EE3CBDB793409A91DB078A6ACEE8C7">
    <w:name w:val="58EE3CBDB793409A91DB078A6ACEE8C7"/>
    <w:rsid w:val="004A7AFF"/>
  </w:style>
  <w:style w:type="paragraph" w:customStyle="1" w:styleId="EDF5DA1F478D4BCE990A951F23705D70">
    <w:name w:val="EDF5DA1F478D4BCE990A951F23705D70"/>
    <w:rsid w:val="004A7AFF"/>
  </w:style>
  <w:style w:type="paragraph" w:customStyle="1" w:styleId="48F3F6314BDA4F33AD93D90682D00140">
    <w:name w:val="48F3F6314BDA4F33AD93D90682D00140"/>
    <w:rsid w:val="004A7AFF"/>
  </w:style>
  <w:style w:type="paragraph" w:customStyle="1" w:styleId="F206047F7B8C4E19952415B820DDD1CE">
    <w:name w:val="F206047F7B8C4E19952415B820DDD1CE"/>
    <w:rsid w:val="004A7AFF"/>
  </w:style>
  <w:style w:type="paragraph" w:customStyle="1" w:styleId="59E4FC6E86194706AA3A4CF550F203EB">
    <w:name w:val="59E4FC6E86194706AA3A4CF550F203EB"/>
    <w:rsid w:val="004A7AFF"/>
  </w:style>
  <w:style w:type="paragraph" w:customStyle="1" w:styleId="B8CFB853A63B49118BE67FE3EF73E41D">
    <w:name w:val="B8CFB853A63B49118BE67FE3EF73E41D"/>
    <w:rsid w:val="004A7AFF"/>
  </w:style>
  <w:style w:type="paragraph" w:customStyle="1" w:styleId="8B91B1E3C6EF4E929AE7C085662882EE">
    <w:name w:val="8B91B1E3C6EF4E929AE7C085662882EE"/>
    <w:rsid w:val="004A7AFF"/>
  </w:style>
  <w:style w:type="paragraph" w:customStyle="1" w:styleId="5363FA3B77EB46669B7CF02C73013DD1">
    <w:name w:val="5363FA3B77EB46669B7CF02C73013DD1"/>
    <w:rsid w:val="004A7AFF"/>
  </w:style>
  <w:style w:type="paragraph" w:customStyle="1" w:styleId="5D4B16C35D3947D5BBB4585475CB5971">
    <w:name w:val="5D4B16C35D3947D5BBB4585475CB5971"/>
    <w:rsid w:val="004A7AFF"/>
  </w:style>
  <w:style w:type="paragraph" w:customStyle="1" w:styleId="DF4339FC3CB44E8CA33D89BBC337ACC3">
    <w:name w:val="DF4339FC3CB44E8CA33D89BBC337ACC3"/>
    <w:rsid w:val="004A7AFF"/>
  </w:style>
  <w:style w:type="paragraph" w:customStyle="1" w:styleId="8A9BB42290CA4DF8A9392EDA9A88FB35">
    <w:name w:val="8A9BB42290CA4DF8A9392EDA9A88FB35"/>
    <w:rsid w:val="004A7A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D76B83-CFEC-4C52-9BE1-6F2A7E66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18</Pages>
  <Words>13202</Words>
  <Characters>69971</Characters>
  <Application>Microsoft Office Word</Application>
  <DocSecurity>0</DocSecurity>
  <Lines>1206</Lines>
  <Paragraphs>807</Paragraphs>
  <ScaleCrop>false</ScaleCrop>
  <HeadingPairs>
    <vt:vector size="2" baseType="variant">
      <vt:variant>
        <vt:lpstr>Title</vt:lpstr>
      </vt:variant>
      <vt:variant>
        <vt:i4>1</vt:i4>
      </vt:variant>
    </vt:vector>
  </HeadingPairs>
  <TitlesOfParts>
    <vt:vector size="1" baseType="lpstr">
      <vt:lpstr>Conditions of contract – engineering consultant services</vt:lpstr>
    </vt:vector>
  </TitlesOfParts>
  <Company>Trade, Business and Innovation</Company>
  <LinksUpToDate>false</LinksUpToDate>
  <CharactersWithSpaces>82366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engineering consultant services</dc:title>
  <dc:creator>Northern Territory Government</dc:creator>
  <cp:lastModifiedBy>Andrea Ruske</cp:lastModifiedBy>
  <cp:revision>2</cp:revision>
  <cp:lastPrinted>2016-02-04T04:37:00Z</cp:lastPrinted>
  <dcterms:created xsi:type="dcterms:W3CDTF">2020-11-03T04:29:00Z</dcterms:created>
  <dcterms:modified xsi:type="dcterms:W3CDTF">2020-11-03T04:29:00Z</dcterms:modified>
</cp:coreProperties>
</file>