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567"/>
        <w:gridCol w:w="1274"/>
        <w:gridCol w:w="427"/>
        <w:gridCol w:w="992"/>
        <w:gridCol w:w="1418"/>
      </w:tblGrid>
      <w:tr w:rsidR="007D48A4" w:rsidRPr="007A5EFD" w:rsidTr="00496E5A">
        <w:trPr>
          <w:trHeight w:val="488"/>
        </w:trPr>
        <w:tc>
          <w:tcPr>
            <w:tcW w:w="10348" w:type="dxa"/>
            <w:gridSpan w:val="12"/>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496E5A">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244" w:type="dxa"/>
            <w:gridSpan w:val="7"/>
            <w:tcBorders>
              <w:top w:val="single" w:sz="4" w:space="0" w:color="auto"/>
              <w:bottom w:val="single" w:sz="4" w:space="0" w:color="auto"/>
            </w:tcBorders>
            <w:noWrap/>
            <w:vAlign w:val="center"/>
          </w:tcPr>
          <w:p w:rsidR="007D48A4" w:rsidRPr="002C0BEF" w:rsidRDefault="00496E5A" w:rsidP="002C0BEF">
            <w:r w:rsidRPr="00496E5A">
              <w:t>Richard INMAN</w:t>
            </w:r>
          </w:p>
        </w:tc>
        <w:tc>
          <w:tcPr>
            <w:tcW w:w="2693" w:type="dxa"/>
            <w:gridSpan w:val="3"/>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496E5A" w:rsidP="002C0BEF">
            <w:r>
              <w:t>56</w:t>
            </w:r>
          </w:p>
        </w:tc>
      </w:tr>
      <w:tr w:rsidR="007D48A4" w:rsidRPr="007A5EFD" w:rsidTr="00496E5A">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rsidR="007D48A4" w:rsidRPr="002C0BEF" w:rsidRDefault="007D48A4" w:rsidP="002C0BEF"/>
        </w:tc>
        <w:tc>
          <w:tcPr>
            <w:tcW w:w="992" w:type="dxa"/>
            <w:gridSpan w:val="3"/>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4111" w:type="dxa"/>
            <w:gridSpan w:val="4"/>
            <w:tcBorders>
              <w:top w:val="single" w:sz="4" w:space="0" w:color="auto"/>
              <w:bottom w:val="single" w:sz="4" w:space="0" w:color="auto"/>
            </w:tcBorders>
            <w:noWrap/>
            <w:vAlign w:val="center"/>
          </w:tcPr>
          <w:p w:rsidR="007D48A4" w:rsidRPr="002C0BEF" w:rsidRDefault="00496E5A" w:rsidP="001C288A">
            <w:r w:rsidRPr="00496E5A">
              <w:t>+61 414 847914</w:t>
            </w:r>
          </w:p>
        </w:tc>
      </w:tr>
      <w:tr w:rsidR="001C288A" w:rsidRPr="007A5EFD" w:rsidTr="00496E5A">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1C288A" w:rsidP="002C0BEF"/>
        </w:tc>
        <w:tc>
          <w:tcPr>
            <w:tcW w:w="992" w:type="dxa"/>
            <w:gridSpan w:val="3"/>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4111" w:type="dxa"/>
            <w:gridSpan w:val="4"/>
            <w:tcBorders>
              <w:top w:val="single" w:sz="4" w:space="0" w:color="auto"/>
              <w:bottom w:val="single" w:sz="4" w:space="0" w:color="auto"/>
            </w:tcBorders>
            <w:noWrap/>
            <w:vAlign w:val="center"/>
          </w:tcPr>
          <w:p w:rsidR="001C288A" w:rsidRPr="002C0BEF" w:rsidRDefault="00496E5A" w:rsidP="001C288A">
            <w:hyperlink r:id="rId9" w:history="1">
              <w:r w:rsidRPr="00593BD4">
                <w:rPr>
                  <w:rStyle w:val="Hyperlink"/>
                </w:rPr>
                <w:t>richard.inman@pierconsulting.com.au</w:t>
              </w:r>
            </w:hyperlink>
            <w:r>
              <w:t xml:space="preserve"> </w:t>
            </w:r>
          </w:p>
        </w:tc>
      </w:tr>
      <w:tr w:rsidR="007D48A4" w:rsidRPr="007A5EFD" w:rsidTr="00496E5A">
        <w:trPr>
          <w:trHeight w:val="436"/>
        </w:trPr>
        <w:tc>
          <w:tcPr>
            <w:tcW w:w="10348" w:type="dxa"/>
            <w:gridSpan w:val="12"/>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rsidR="007D48A4" w:rsidRPr="002C0BEF" w:rsidRDefault="00496E5A" w:rsidP="002C0BEF">
            <w:r w:rsidRPr="00496E5A">
              <w:t>PO Box 21</w:t>
            </w:r>
          </w:p>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rsidR="001C288A" w:rsidRPr="002C0BEF" w:rsidRDefault="00496E5A" w:rsidP="002C0BEF">
            <w:r w:rsidRPr="00496E5A">
              <w:t>Killara</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rsidR="001C288A" w:rsidRPr="002C0BEF" w:rsidRDefault="00496E5A" w:rsidP="002C0BEF">
            <w:r>
              <w:t>NSW</w:t>
            </w:r>
          </w:p>
        </w:tc>
        <w:tc>
          <w:tcPr>
            <w:tcW w:w="1419"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496E5A" w:rsidP="002C0BEF">
            <w:r>
              <w:t>2071</w:t>
            </w:r>
          </w:p>
        </w:tc>
      </w:tr>
      <w:tr w:rsidR="001C288A" w:rsidRPr="007A5EFD" w:rsidTr="00496E5A">
        <w:trPr>
          <w:trHeight w:val="404"/>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bookmarkStart w:id="0" w:name="_GoBack"/>
            <w:bookmarkEnd w:id="0"/>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rsidR="005D635D" w:rsidRPr="002C0BEF" w:rsidRDefault="00496E5A" w:rsidP="005D635D">
            <w:r>
              <w:t>285</w:t>
            </w:r>
          </w:p>
        </w:tc>
        <w:tc>
          <w:tcPr>
            <w:tcW w:w="2268" w:type="dxa"/>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5D635D" w:rsidRPr="002C0BEF" w:rsidRDefault="005D635D" w:rsidP="005D635D">
            <w:r>
              <w:t>N</w:t>
            </w:r>
            <w:r w:rsidR="00E76F7E">
              <w:t>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rsidR="005D635D" w:rsidRDefault="00496E5A" w:rsidP="005D635D">
            <w:r w:rsidRPr="00496E5A">
              <w:t xml:space="preserve">Disbursements and Expenses </w:t>
            </w:r>
            <w:proofErr w:type="gramStart"/>
            <w:r w:rsidRPr="00496E5A">
              <w:t>will be charged</w:t>
            </w:r>
            <w:proofErr w:type="gramEnd"/>
            <w:r w:rsidRPr="00496E5A">
              <w:t xml:space="preserve"> at cost.</w:t>
            </w:r>
          </w:p>
        </w:tc>
      </w:tr>
      <w:tr w:rsidR="005D635D" w:rsidRPr="007A5EFD" w:rsidTr="00496E5A">
        <w:trPr>
          <w:trHeight w:val="386"/>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D635D" w:rsidRPr="000C7D3A" w:rsidRDefault="00496E5A" w:rsidP="005D635D">
            <w:pPr>
              <w:rPr>
                <w:rStyle w:val="Questionlabel"/>
                <w:b w:val="0"/>
              </w:rPr>
            </w:pPr>
            <w:r w:rsidRPr="00496E5A">
              <w:rPr>
                <w:rStyle w:val="Questionlabel"/>
                <w:b w:val="0"/>
              </w:rPr>
              <w:t>Richard is an Independent Construction and Engineering Consultant, Accredited and Registered Adjudicator, Accredited Expert Witness, Accredited Commercial Mediator, Chartered Project Management Surveyor and Engineer.</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D635D" w:rsidRPr="000C7D3A" w:rsidRDefault="00496E5A" w:rsidP="005D635D">
            <w:pPr>
              <w:rPr>
                <w:rStyle w:val="Questionlabel"/>
                <w:b w:val="0"/>
              </w:rPr>
            </w:pPr>
            <w:r w:rsidRPr="00496E5A">
              <w:rPr>
                <w:rStyle w:val="Questionlabel"/>
                <w:b w:val="0"/>
              </w:rPr>
              <w:t xml:space="preserve">Richard has over 32 years’ experience within the construction and engineering industries in Australia and the UK. During this time, Richard has held senior positions and owned companies providing specialist encompassing dispute resolution and avoidance, project and engineering management, employer’s agent, contract administration, commercial management, cost management, programme management, engineering design and tender and procurement management. These services </w:t>
            </w:r>
            <w:proofErr w:type="gramStart"/>
            <w:r w:rsidRPr="00496E5A">
              <w:rPr>
                <w:rStyle w:val="Questionlabel"/>
                <w:b w:val="0"/>
              </w:rPr>
              <w:t>have been carried out</w:t>
            </w:r>
            <w:proofErr w:type="gramEnd"/>
            <w:r w:rsidRPr="00496E5A">
              <w:rPr>
                <w:rStyle w:val="Questionlabel"/>
                <w:b w:val="0"/>
              </w:rPr>
              <w:t xml:space="preserve"> on projects and developments across a wide range of construction and engineering sectors, utilising many standard and bespoke forms of contract. </w:t>
            </w:r>
            <w:proofErr w:type="gramStart"/>
            <w:r w:rsidRPr="00496E5A">
              <w:rPr>
                <w:rStyle w:val="Questionlabel"/>
                <w:b w:val="0"/>
              </w:rPr>
              <w:t>Richard’s</w:t>
            </w:r>
            <w:proofErr w:type="gramEnd"/>
            <w:r w:rsidRPr="00496E5A">
              <w:rPr>
                <w:rStyle w:val="Questionlabel"/>
                <w:b w:val="0"/>
              </w:rPr>
              <w:t xml:space="preserve"> contracting and consulting background and specialist dispute resolution experience and training enable him to undertake his duties as an Adjudicator on many types of construction and </w:t>
            </w:r>
            <w:r>
              <w:rPr>
                <w:rStyle w:val="Questionlabel"/>
                <w:b w:val="0"/>
              </w:rPr>
              <w:t xml:space="preserve">engineering contract disputes. </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496E5A" w:rsidRPr="00496E5A" w:rsidRDefault="00496E5A" w:rsidP="00496E5A">
            <w:pPr>
              <w:rPr>
                <w:rStyle w:val="Questionlabel"/>
                <w:b w:val="0"/>
              </w:rPr>
            </w:pPr>
            <w:r w:rsidRPr="00496E5A">
              <w:rPr>
                <w:rStyle w:val="Questionlabel"/>
                <w:b w:val="0"/>
              </w:rPr>
              <w:t xml:space="preserve">BEng(Hons), </w:t>
            </w:r>
            <w:proofErr w:type="spellStart"/>
            <w:r w:rsidRPr="00496E5A">
              <w:rPr>
                <w:rStyle w:val="Questionlabel"/>
                <w:b w:val="0"/>
              </w:rPr>
              <w:t>FCIArb</w:t>
            </w:r>
            <w:proofErr w:type="spellEnd"/>
            <w:r w:rsidRPr="00496E5A">
              <w:rPr>
                <w:rStyle w:val="Questionlabel"/>
                <w:b w:val="0"/>
              </w:rPr>
              <w:t>, MRICS</w:t>
            </w:r>
          </w:p>
          <w:p w:rsidR="00496E5A" w:rsidRPr="00496E5A" w:rsidRDefault="00496E5A" w:rsidP="00496E5A">
            <w:pPr>
              <w:rPr>
                <w:rStyle w:val="Questionlabel"/>
                <w:b w:val="0"/>
              </w:rPr>
            </w:pPr>
            <w:r w:rsidRPr="00496E5A">
              <w:rPr>
                <w:rStyle w:val="Questionlabel"/>
                <w:b w:val="0"/>
              </w:rPr>
              <w:t xml:space="preserve">Registered Adjudicator (NSW, Qld, NT, Vic, </w:t>
            </w:r>
            <w:proofErr w:type="spellStart"/>
            <w:r w:rsidRPr="00496E5A">
              <w:rPr>
                <w:rStyle w:val="Questionlabel"/>
                <w:b w:val="0"/>
              </w:rPr>
              <w:t>Tas</w:t>
            </w:r>
            <w:proofErr w:type="spellEnd"/>
            <w:r w:rsidRPr="00496E5A">
              <w:rPr>
                <w:rStyle w:val="Questionlabel"/>
                <w:b w:val="0"/>
              </w:rPr>
              <w:t>)</w:t>
            </w:r>
          </w:p>
          <w:p w:rsidR="00496E5A" w:rsidRPr="00496E5A" w:rsidRDefault="00496E5A" w:rsidP="00496E5A">
            <w:pPr>
              <w:rPr>
                <w:rStyle w:val="Questionlabel"/>
                <w:b w:val="0"/>
              </w:rPr>
            </w:pPr>
            <w:r w:rsidRPr="00496E5A">
              <w:rPr>
                <w:rStyle w:val="Questionlabel"/>
                <w:b w:val="0"/>
              </w:rPr>
              <w:t>Accredited Adjudicator (UK)</w:t>
            </w:r>
          </w:p>
          <w:p w:rsidR="00496E5A" w:rsidRPr="00496E5A" w:rsidRDefault="00496E5A" w:rsidP="00496E5A">
            <w:pPr>
              <w:rPr>
                <w:rStyle w:val="Questionlabel"/>
                <w:b w:val="0"/>
              </w:rPr>
            </w:pPr>
            <w:r w:rsidRPr="00496E5A">
              <w:rPr>
                <w:rStyle w:val="Questionlabel"/>
                <w:b w:val="0"/>
              </w:rPr>
              <w:t>RICS Chartered Project Management Surveyor</w:t>
            </w:r>
          </w:p>
          <w:p w:rsidR="00496E5A" w:rsidRPr="00496E5A" w:rsidRDefault="00496E5A" w:rsidP="00496E5A">
            <w:pPr>
              <w:rPr>
                <w:rStyle w:val="Questionlabel"/>
                <w:b w:val="0"/>
              </w:rPr>
            </w:pPr>
            <w:r w:rsidRPr="00496E5A">
              <w:rPr>
                <w:rStyle w:val="Questionlabel"/>
                <w:b w:val="0"/>
              </w:rPr>
              <w:t>RICS Accredited Expert Witness</w:t>
            </w:r>
          </w:p>
          <w:p w:rsidR="005D635D" w:rsidRPr="000C7D3A" w:rsidRDefault="00496E5A" w:rsidP="00496E5A">
            <w:pPr>
              <w:rPr>
                <w:rStyle w:val="Questionlabel"/>
                <w:b w:val="0"/>
              </w:rPr>
            </w:pPr>
            <w:r w:rsidRPr="00496E5A">
              <w:rPr>
                <w:rStyle w:val="Questionlabel"/>
                <w:b w:val="0"/>
              </w:rPr>
              <w:t>RICS Accredited Civil Commercial Mediator</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496E5A" w:rsidRPr="00496E5A" w:rsidRDefault="00496E5A" w:rsidP="00496E5A">
            <w:pPr>
              <w:rPr>
                <w:rStyle w:val="Questionlabel"/>
                <w:b w:val="0"/>
              </w:rPr>
            </w:pPr>
            <w:r w:rsidRPr="00496E5A">
              <w:rPr>
                <w:rStyle w:val="Questionlabel"/>
                <w:b w:val="0"/>
              </w:rPr>
              <w:t>Fellow of the Chartered Institute of Arbitrators</w:t>
            </w:r>
          </w:p>
          <w:p w:rsidR="00496E5A" w:rsidRPr="00496E5A" w:rsidRDefault="00496E5A" w:rsidP="00496E5A">
            <w:pPr>
              <w:rPr>
                <w:rStyle w:val="Questionlabel"/>
                <w:b w:val="0"/>
              </w:rPr>
            </w:pPr>
            <w:r w:rsidRPr="00496E5A">
              <w:rPr>
                <w:rStyle w:val="Questionlabel"/>
                <w:b w:val="0"/>
              </w:rPr>
              <w:t>Member of the Royal Institution of Chartered Surveyors</w:t>
            </w:r>
          </w:p>
          <w:p w:rsidR="005D635D" w:rsidRPr="000C7D3A" w:rsidRDefault="00496E5A" w:rsidP="00496E5A">
            <w:pPr>
              <w:rPr>
                <w:rStyle w:val="Questionlabel"/>
                <w:b w:val="0"/>
              </w:rPr>
            </w:pPr>
            <w:r w:rsidRPr="00496E5A">
              <w:rPr>
                <w:rStyle w:val="Questionlabel"/>
                <w:b w:val="0"/>
              </w:rPr>
              <w:t>Member of the Society of Construction Law Australia</w:t>
            </w:r>
          </w:p>
        </w:tc>
      </w:tr>
      <w:tr w:rsidR="005D635D" w:rsidRPr="007A5EFD"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sectPr w:rsidR="00D67F84" w:rsidSect="00C75E0D">
      <w:headerReference w:type="default" r:id="rId10"/>
      <w:footerReference w:type="default" r:id="rId11"/>
      <w:headerReference w:type="first" r:id="rId12"/>
      <w:footerReference w:type="first" r:id="rId13"/>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C3" w:rsidRDefault="001169C3" w:rsidP="007332FF">
      <w:r>
        <w:separator/>
      </w:r>
    </w:p>
  </w:endnote>
  <w:endnote w:type="continuationSeparator" w:id="0">
    <w:p w:rsidR="001169C3" w:rsidRDefault="001169C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C3" w:rsidRDefault="001169C3" w:rsidP="007332FF">
      <w:r>
        <w:separator/>
      </w:r>
    </w:p>
  </w:footnote>
  <w:footnote w:type="continuationSeparator" w:id="0">
    <w:p w:rsidR="001169C3" w:rsidRDefault="001169C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69C3"/>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2EFB"/>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96E5A"/>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7DEC"/>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ichard.inman@pierconsulting.com.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0F32E7"/>
    <w:rsid w:val="00321A84"/>
    <w:rsid w:val="005E4563"/>
    <w:rsid w:val="006F3C79"/>
    <w:rsid w:val="007A40B7"/>
    <w:rsid w:val="009004CB"/>
    <w:rsid w:val="00980C17"/>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2E7"/>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 w:type="paragraph" w:customStyle="1" w:styleId="B3193F21F67149829AA86D878761B134">
    <w:name w:val="B3193F21F67149829AA86D878761B134"/>
    <w:rsid w:val="000F3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EE574-9009-4AFC-8C6D-16D82BCD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cp:lastModifiedBy>Emmylou Trombley</cp:lastModifiedBy>
  <cp:revision>3</cp:revision>
  <cp:lastPrinted>2019-09-05T03:24:00Z</cp:lastPrinted>
  <dcterms:created xsi:type="dcterms:W3CDTF">2019-09-16T01:46:00Z</dcterms:created>
  <dcterms:modified xsi:type="dcterms:W3CDTF">2019-09-16T01:49:00Z</dcterms:modified>
</cp:coreProperties>
</file>