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880"/>
        <w:gridCol w:w="2504"/>
        <w:gridCol w:w="757"/>
        <w:gridCol w:w="850"/>
        <w:gridCol w:w="897"/>
        <w:gridCol w:w="2505"/>
      </w:tblGrid>
      <w:tr w:rsidR="006B3C27" w:rsidRPr="00545918" w14:paraId="61D9E508" w14:textId="77777777" w:rsidTr="6639115B">
        <w:trPr>
          <w:trHeight w:val="283"/>
        </w:trPr>
        <w:tc>
          <w:tcPr>
            <w:tcW w:w="10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4A7C7AF" w14:textId="4EF2E24A" w:rsidR="006B3C27" w:rsidRPr="00545918" w:rsidRDefault="56B17D7D" w:rsidP="6639115B">
            <w:pPr>
              <w:rPr>
                <w:rStyle w:val="Questionlabel"/>
              </w:rPr>
            </w:pPr>
            <w:r w:rsidRPr="6639115B">
              <w:rPr>
                <w:rStyle w:val="Questionlabel"/>
              </w:rPr>
              <w:t xml:space="preserve">Issued under the </w:t>
            </w:r>
            <w:r w:rsidRPr="6639115B">
              <w:rPr>
                <w:rStyle w:val="Questionlabel"/>
                <w:i/>
                <w:iCs/>
              </w:rPr>
              <w:t>Petroleum Act 1984</w:t>
            </w:r>
            <w:r w:rsidRPr="6639115B">
              <w:rPr>
                <w:rStyle w:val="Questionlabel"/>
              </w:rPr>
              <w:t xml:space="preserve"> – Section </w:t>
            </w:r>
            <w:r w:rsidR="0FECD2C8" w:rsidRPr="6639115B">
              <w:rPr>
                <w:rStyle w:val="Questionlabel"/>
              </w:rPr>
              <w:t>23</w:t>
            </w:r>
          </w:p>
        </w:tc>
      </w:tr>
      <w:tr w:rsidR="00981896" w:rsidRPr="00545918" w14:paraId="0B0FC004" w14:textId="77777777" w:rsidTr="6639115B">
        <w:trPr>
          <w:trHeight w:val="2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B39672C" w14:textId="77777777" w:rsidR="00981896" w:rsidRPr="00C52E05" w:rsidRDefault="00981896" w:rsidP="0091458E">
            <w:pPr>
              <w:rPr>
                <w:szCs w:val="22"/>
              </w:rPr>
            </w:pPr>
            <w:r>
              <w:rPr>
                <w:rStyle w:val="Questionlabel"/>
                <w:szCs w:val="22"/>
              </w:rPr>
              <w:t>EP Number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FFFFFF" w:themeFill="background2"/>
          </w:tcPr>
          <w:p w14:paraId="672A6659" w14:textId="77777777" w:rsidR="00981896" w:rsidRPr="00545918" w:rsidRDefault="00981896" w:rsidP="0091458E">
            <w:pPr>
              <w:rPr>
                <w:szCs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D9D9D9" w:themeFill="background2" w:themeFillShade="D9"/>
          </w:tcPr>
          <w:p w14:paraId="72BAC2FD" w14:textId="77777777" w:rsidR="00981896" w:rsidRPr="00981896" w:rsidRDefault="00981896" w:rsidP="0091458E">
            <w:pPr>
              <w:rPr>
                <w:b/>
                <w:szCs w:val="22"/>
              </w:rPr>
            </w:pPr>
            <w:r w:rsidRPr="00981896">
              <w:rPr>
                <w:b/>
                <w:szCs w:val="22"/>
              </w:rPr>
              <w:t>Expiry Date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FFFFFF" w:themeFill="background2"/>
          </w:tcPr>
          <w:p w14:paraId="0A37501D" w14:textId="77777777" w:rsidR="00981896" w:rsidRPr="00545918" w:rsidRDefault="00981896" w:rsidP="0091458E">
            <w:pPr>
              <w:rPr>
                <w:szCs w:val="22"/>
              </w:rPr>
            </w:pPr>
          </w:p>
        </w:tc>
      </w:tr>
      <w:tr w:rsidR="00CC36A4" w:rsidRPr="00EE13A9" w14:paraId="7E15EDAB" w14:textId="77777777" w:rsidTr="6639115B">
        <w:trPr>
          <w:trHeight w:val="113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ACC92D9" w14:textId="77777777" w:rsidR="00CC36A4" w:rsidRDefault="00080D5C" w:rsidP="00E949DF">
            <w:pPr>
              <w:rPr>
                <w:rStyle w:val="Questionlabel"/>
              </w:rPr>
            </w:pPr>
            <w:r>
              <w:rPr>
                <w:rStyle w:val="Questionlabel"/>
              </w:rPr>
              <w:t>Titleholder</w:t>
            </w:r>
            <w:r w:rsidR="00D4023B">
              <w:rPr>
                <w:rStyle w:val="Questionlabel"/>
              </w:rPr>
              <w:t>/s</w:t>
            </w:r>
          </w:p>
          <w:p w14:paraId="6737AA09" w14:textId="77777777" w:rsidR="00080D5C" w:rsidRPr="00080D5C" w:rsidRDefault="00080D5C" w:rsidP="00E949DF">
            <w:pPr>
              <w:rPr>
                <w:b/>
                <w:sz w:val="18"/>
                <w:szCs w:val="18"/>
              </w:rPr>
            </w:pPr>
            <w:r w:rsidRPr="00080D5C">
              <w:rPr>
                <w:rStyle w:val="Questionlabel"/>
                <w:b w:val="0"/>
                <w:sz w:val="18"/>
                <w:szCs w:val="18"/>
              </w:rPr>
              <w:t>Attach a separate sheet showing the below details if multiple titleholders</w:t>
            </w:r>
          </w:p>
        </w:tc>
      </w:tr>
      <w:tr w:rsidR="00080D5C" w:rsidRPr="00E83448" w14:paraId="55A32E10" w14:textId="77777777" w:rsidTr="6639115B">
        <w:trPr>
          <w:trHeight w:val="34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  <w:vAlign w:val="center"/>
          </w:tcPr>
          <w:p w14:paraId="0A4A0B7A" w14:textId="46BA9DA3" w:rsidR="00080D5C" w:rsidRPr="00E83448" w:rsidRDefault="00080D5C" w:rsidP="00E949DF">
            <w:pPr>
              <w:rPr>
                <w:b/>
              </w:rPr>
            </w:pPr>
            <w:r>
              <w:rPr>
                <w:b/>
              </w:rPr>
              <w:t>Title</w:t>
            </w:r>
            <w:r w:rsidR="00350ECB">
              <w:rPr>
                <w:b/>
              </w:rPr>
              <w:t xml:space="preserve"> </w:t>
            </w:r>
            <w:r>
              <w:rPr>
                <w:b/>
              </w:rPr>
              <w:t>holder one</w:t>
            </w:r>
          </w:p>
        </w:tc>
      </w:tr>
      <w:tr w:rsidR="00080D5C" w:rsidRPr="00E83448" w14:paraId="35DBD86D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D5633B9" w14:textId="77777777" w:rsidR="00080D5C" w:rsidRPr="00E83448" w:rsidRDefault="00080D5C" w:rsidP="00E949DF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6C7B" w14:textId="77777777" w:rsidR="00080D5C" w:rsidRPr="00E83448" w:rsidRDefault="00080D5C" w:rsidP="00E949DF">
            <w:pPr>
              <w:rPr>
                <w:b/>
              </w:rPr>
            </w:pPr>
          </w:p>
        </w:tc>
      </w:tr>
      <w:tr w:rsidR="00080D5C" w:rsidRPr="00E83448" w14:paraId="4412B87D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FC44A44" w14:textId="77777777" w:rsidR="00080D5C" w:rsidRDefault="00080D5C" w:rsidP="00080D5C">
            <w:pPr>
              <w:rPr>
                <w:b/>
              </w:rPr>
            </w:pPr>
            <w:r>
              <w:rPr>
                <w:b/>
              </w:rPr>
              <w:t>ACN / ABN / ARBN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378F" w14:textId="77777777" w:rsidR="00080D5C" w:rsidRPr="00E83448" w:rsidRDefault="00080D5C" w:rsidP="00E949DF">
            <w:pPr>
              <w:rPr>
                <w:b/>
              </w:rPr>
            </w:pPr>
          </w:p>
        </w:tc>
      </w:tr>
      <w:tr w:rsidR="00080D5C" w:rsidRPr="00E83448" w14:paraId="6FD68889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B732DCF" w14:textId="77777777" w:rsidR="00080D5C" w:rsidRDefault="00080D5C" w:rsidP="00080D5C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809" w14:textId="77777777" w:rsidR="00080D5C" w:rsidRPr="00E83448" w:rsidRDefault="00080D5C" w:rsidP="00E949DF">
            <w:pPr>
              <w:rPr>
                <w:b/>
              </w:rPr>
            </w:pPr>
          </w:p>
        </w:tc>
      </w:tr>
      <w:tr w:rsidR="00080D5C" w:rsidRPr="00E83448" w14:paraId="03CA40FF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B3096D1" w14:textId="77777777" w:rsidR="00080D5C" w:rsidRDefault="00080D5C" w:rsidP="00E949D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BE3" w14:textId="77777777" w:rsidR="00080D5C" w:rsidRPr="00E83448" w:rsidRDefault="00080D5C" w:rsidP="00E949DF">
            <w:pPr>
              <w:rPr>
                <w:b/>
              </w:rPr>
            </w:pPr>
          </w:p>
        </w:tc>
      </w:tr>
      <w:tr w:rsidR="00CC36A4" w:rsidRPr="00E83448" w14:paraId="322B2265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2ED4A49" w14:textId="77777777" w:rsidR="00CC36A4" w:rsidRDefault="00080D5C" w:rsidP="00E949D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F396" w14:textId="77777777" w:rsidR="00CC36A4" w:rsidRPr="00E83448" w:rsidRDefault="00CC36A4" w:rsidP="00E949DF">
            <w:pPr>
              <w:rPr>
                <w:b/>
              </w:rPr>
            </w:pPr>
          </w:p>
        </w:tc>
      </w:tr>
      <w:tr w:rsidR="00080D5C" w:rsidRPr="00E83448" w14:paraId="4F6EDA6B" w14:textId="77777777" w:rsidTr="6639115B">
        <w:trPr>
          <w:trHeight w:val="34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  <w:vAlign w:val="center"/>
          </w:tcPr>
          <w:p w14:paraId="069502FB" w14:textId="35D30E2D" w:rsidR="00080D5C" w:rsidRPr="00E83448" w:rsidRDefault="00080D5C" w:rsidP="00E949DF">
            <w:pPr>
              <w:rPr>
                <w:b/>
              </w:rPr>
            </w:pPr>
            <w:r>
              <w:rPr>
                <w:b/>
              </w:rPr>
              <w:t>Title</w:t>
            </w:r>
            <w:r w:rsidR="00350ECB">
              <w:rPr>
                <w:b/>
              </w:rPr>
              <w:t xml:space="preserve"> </w:t>
            </w:r>
            <w:r>
              <w:rPr>
                <w:b/>
              </w:rPr>
              <w:t>holder two</w:t>
            </w:r>
          </w:p>
        </w:tc>
      </w:tr>
      <w:tr w:rsidR="00CC36A4" w:rsidRPr="00E83448" w14:paraId="6A6784DE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A9AB615" w14:textId="77777777" w:rsidR="00CC36A4" w:rsidRDefault="00CC36A4" w:rsidP="00E949DF">
            <w:pPr>
              <w:rPr>
                <w:b/>
              </w:rPr>
            </w:pPr>
            <w:r>
              <w:rPr>
                <w:b/>
              </w:rPr>
              <w:t>Company</w:t>
            </w:r>
            <w:r w:rsidR="00080D5C">
              <w:rPr>
                <w:b/>
              </w:rPr>
              <w:t>/individual name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3EC" w14:textId="77777777" w:rsidR="00CC36A4" w:rsidRPr="00E83448" w:rsidRDefault="00CC36A4" w:rsidP="00E949DF">
            <w:pPr>
              <w:rPr>
                <w:b/>
              </w:rPr>
            </w:pPr>
          </w:p>
        </w:tc>
      </w:tr>
      <w:tr w:rsidR="00080D5C" w:rsidRPr="00E83448" w14:paraId="437F2EA8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B0D769D" w14:textId="77777777" w:rsidR="00080D5C" w:rsidRDefault="00080D5C" w:rsidP="00E949DF">
            <w:pPr>
              <w:rPr>
                <w:b/>
              </w:rPr>
            </w:pPr>
            <w:r>
              <w:rPr>
                <w:b/>
              </w:rPr>
              <w:t>ACN / ABN / ARBN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77777777" w:rsidR="00080D5C" w:rsidRPr="00E83448" w:rsidRDefault="00080D5C" w:rsidP="00E949DF">
            <w:pPr>
              <w:rPr>
                <w:b/>
              </w:rPr>
            </w:pPr>
          </w:p>
        </w:tc>
      </w:tr>
      <w:tr w:rsidR="00CC36A4" w:rsidRPr="00E83448" w14:paraId="3213EA9F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A49CA97" w14:textId="77777777" w:rsidR="00CC36A4" w:rsidRDefault="00080D5C" w:rsidP="00E949DF">
            <w:pPr>
              <w:rPr>
                <w:b/>
              </w:rPr>
            </w:pPr>
            <w:r>
              <w:rPr>
                <w:b/>
              </w:rPr>
              <w:t xml:space="preserve">Postal </w:t>
            </w:r>
            <w:r w:rsidR="00CC36A4">
              <w:rPr>
                <w:b/>
              </w:rPr>
              <w:t>Address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B00A" w14:textId="77777777" w:rsidR="00CC36A4" w:rsidRPr="00E83448" w:rsidRDefault="00CC36A4" w:rsidP="00E949DF">
            <w:pPr>
              <w:rPr>
                <w:b/>
              </w:rPr>
            </w:pPr>
          </w:p>
        </w:tc>
      </w:tr>
      <w:tr w:rsidR="00080D5C" w:rsidRPr="00E83448" w14:paraId="76371779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2CF8195" w14:textId="77777777" w:rsidR="00080D5C" w:rsidRDefault="00080D5C" w:rsidP="00E949D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61E4C" w14:textId="77777777" w:rsidR="00080D5C" w:rsidRPr="00E83448" w:rsidRDefault="00080D5C" w:rsidP="00E949DF">
            <w:pPr>
              <w:rPr>
                <w:b/>
              </w:rPr>
            </w:pPr>
          </w:p>
        </w:tc>
      </w:tr>
      <w:tr w:rsidR="00CC36A4" w:rsidRPr="00E83448" w14:paraId="56A91913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A1F187B" w14:textId="77777777" w:rsidR="00CC36A4" w:rsidRDefault="00080D5C" w:rsidP="00E949D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FD9C" w14:textId="77777777" w:rsidR="00CC36A4" w:rsidRPr="00E83448" w:rsidRDefault="00CC36A4" w:rsidP="00E949DF">
            <w:pPr>
              <w:rPr>
                <w:b/>
              </w:rPr>
            </w:pPr>
          </w:p>
        </w:tc>
      </w:tr>
      <w:tr w:rsidR="00C52E05" w:rsidRPr="00E83448" w14:paraId="09217D07" w14:textId="77777777" w:rsidTr="6639115B">
        <w:trPr>
          <w:trHeight w:val="34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  <w:vAlign w:val="center"/>
          </w:tcPr>
          <w:p w14:paraId="154C52E8" w14:textId="77777777" w:rsidR="00C52E05" w:rsidRPr="00E83448" w:rsidRDefault="00C52E05" w:rsidP="00E949DF">
            <w:pPr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C52E05" w:rsidRPr="00E83448" w14:paraId="0D909AED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6CAFD79" w14:textId="77777777" w:rsidR="00C52E05" w:rsidRDefault="00C52E05" w:rsidP="00E949D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D5A5" w14:textId="77777777" w:rsidR="00C52E05" w:rsidRDefault="00C52E05" w:rsidP="00E949DF">
            <w:pPr>
              <w:rPr>
                <w:b/>
              </w:rPr>
            </w:pPr>
          </w:p>
        </w:tc>
      </w:tr>
      <w:tr w:rsidR="00C52E05" w:rsidRPr="00E83448" w14:paraId="0594955B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863751A" w14:textId="77777777" w:rsidR="00C52E05" w:rsidRDefault="00C52E05" w:rsidP="00E949DF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EC669" w14:textId="77777777" w:rsidR="00C52E05" w:rsidRDefault="00C52E05" w:rsidP="00E949DF">
            <w:pPr>
              <w:rPr>
                <w:b/>
              </w:rPr>
            </w:pPr>
          </w:p>
        </w:tc>
      </w:tr>
      <w:tr w:rsidR="00C52E05" w:rsidRPr="00E83448" w14:paraId="476200E4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647B55D" w14:textId="77777777" w:rsidR="00C52E05" w:rsidRDefault="00C52E05" w:rsidP="00E949D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6B9AB" w14:textId="77777777" w:rsidR="00C52E05" w:rsidRDefault="00C52E05" w:rsidP="00E949D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975F9" w14:textId="77777777" w:rsidR="00C52E05" w:rsidRDefault="00C52E05" w:rsidP="00E949D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B0818" w14:textId="77777777" w:rsidR="00C52E05" w:rsidRDefault="00C52E05" w:rsidP="00E949DF">
            <w:pPr>
              <w:rPr>
                <w:b/>
              </w:rPr>
            </w:pPr>
          </w:p>
        </w:tc>
      </w:tr>
      <w:tr w:rsidR="00C52E05" w:rsidRPr="00E83448" w14:paraId="6C7F0311" w14:textId="77777777" w:rsidTr="6639115B">
        <w:trPr>
          <w:trHeight w:val="3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1FB3B19" w14:textId="77777777" w:rsidR="00C52E05" w:rsidRDefault="00C52E05" w:rsidP="00E949DF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31CB" w14:textId="77777777" w:rsidR="00C52E05" w:rsidRDefault="00C52E05" w:rsidP="00E949D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072FA" w14:textId="77777777" w:rsidR="00C52E05" w:rsidRDefault="00C52E05" w:rsidP="00E949D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8261" w14:textId="77777777" w:rsidR="00C52E05" w:rsidRDefault="00C52E05" w:rsidP="00E949DF">
            <w:pPr>
              <w:rPr>
                <w:b/>
              </w:rPr>
            </w:pPr>
          </w:p>
        </w:tc>
      </w:tr>
    </w:tbl>
    <w:p w14:paraId="62486C05" w14:textId="77777777" w:rsidR="00C52E05" w:rsidRDefault="00C52E05"/>
    <w:tbl>
      <w:tblPr>
        <w:tblStyle w:val="NTGTable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93"/>
      </w:tblGrid>
      <w:tr w:rsidR="00F25A3D" w:rsidRPr="00545918" w14:paraId="0144EE92" w14:textId="77777777" w:rsidTr="6639115B">
        <w:trPr>
          <w:trHeight w:val="340"/>
        </w:trPr>
        <w:tc>
          <w:tcPr>
            <w:tcW w:w="10393" w:type="dxa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E8FFC29" w14:textId="07655DB7" w:rsidR="00F25A3D" w:rsidRPr="007D56D4" w:rsidRDefault="00F25A3D" w:rsidP="00D81AA8">
            <w:pPr>
              <w:spacing w:after="0"/>
              <w:rPr>
                <w:i/>
                <w:sz w:val="20"/>
              </w:rPr>
            </w:pPr>
            <w:r w:rsidRPr="00F25A3D">
              <w:rPr>
                <w:b/>
                <w:bCs/>
                <w:noProof/>
                <w:szCs w:val="22"/>
              </w:rPr>
              <w:lastRenderedPageBreak/>
              <w:t>Required Att</w:t>
            </w:r>
            <w:r>
              <w:rPr>
                <w:b/>
                <w:bCs/>
                <w:noProof/>
                <w:szCs w:val="22"/>
              </w:rPr>
              <w:t>a</w:t>
            </w:r>
            <w:r w:rsidRPr="00F25A3D">
              <w:rPr>
                <w:b/>
                <w:bCs/>
                <w:noProof/>
                <w:szCs w:val="22"/>
              </w:rPr>
              <w:t>chments</w:t>
            </w:r>
            <w:r w:rsidR="00350ECB">
              <w:rPr>
                <w:b/>
                <w:bCs/>
                <w:noProof/>
                <w:szCs w:val="22"/>
              </w:rPr>
              <w:t xml:space="preserve"> - renewal</w:t>
            </w:r>
          </w:p>
        </w:tc>
      </w:tr>
      <w:tr w:rsidR="00F25A3D" w:rsidRPr="00545918" w14:paraId="03BCB246" w14:textId="77777777" w:rsidTr="6639115B">
        <w:trPr>
          <w:trHeight w:val="454"/>
        </w:trPr>
        <w:tc>
          <w:tcPr>
            <w:tcW w:w="10393" w:type="dxa"/>
            <w:tcBorders>
              <w:top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38412D38" w14:textId="741D1E38" w:rsidR="3A58BBAD" w:rsidRDefault="3A58BBAD" w:rsidP="6E4ECA02">
            <w:pPr>
              <w:pStyle w:val="ListParagraph"/>
              <w:numPr>
                <w:ilvl w:val="0"/>
                <w:numId w:val="16"/>
              </w:numPr>
              <w:spacing w:before="120" w:after="40"/>
              <w:rPr>
                <w:noProof/>
              </w:rPr>
            </w:pPr>
            <w:r w:rsidRPr="6639115B">
              <w:rPr>
                <w:noProof/>
              </w:rPr>
              <w:t xml:space="preserve">The </w:t>
            </w:r>
            <w:r w:rsidR="27B82036" w:rsidRPr="6639115B">
              <w:rPr>
                <w:noProof/>
              </w:rPr>
              <w:t>number</w:t>
            </w:r>
            <w:r w:rsidRPr="6639115B">
              <w:rPr>
                <w:noProof/>
              </w:rPr>
              <w:t xml:space="preserve"> of blocks being renewed</w:t>
            </w:r>
          </w:p>
          <w:p w14:paraId="5AD5F52C" w14:textId="2847D4CE" w:rsidR="4013B6E3" w:rsidRDefault="4013B6E3" w:rsidP="6E4ECA02">
            <w:pPr>
              <w:pStyle w:val="ListParagraph"/>
              <w:numPr>
                <w:ilvl w:val="0"/>
                <w:numId w:val="16"/>
              </w:numPr>
              <w:spacing w:before="120" w:after="40"/>
              <w:rPr>
                <w:noProof/>
              </w:rPr>
            </w:pPr>
            <w:r w:rsidRPr="6639115B">
              <w:rPr>
                <w:noProof/>
              </w:rPr>
              <w:t>A list of the blocks being renewed</w:t>
            </w:r>
          </w:p>
          <w:p w14:paraId="19134A89" w14:textId="16598995" w:rsidR="04393608" w:rsidRDefault="04393608" w:rsidP="6639115B">
            <w:pPr>
              <w:pStyle w:val="ListParagraph"/>
              <w:numPr>
                <w:ilvl w:val="0"/>
                <w:numId w:val="16"/>
              </w:numPr>
              <w:spacing w:before="120" w:after="40"/>
              <w:rPr>
                <w:noProof/>
              </w:rPr>
            </w:pPr>
            <w:r w:rsidRPr="6639115B">
              <w:rPr>
                <w:noProof/>
              </w:rPr>
              <w:t>A list of any blocks being relinquished</w:t>
            </w:r>
          </w:p>
          <w:p w14:paraId="61D7763D" w14:textId="5D35389B" w:rsidR="763C38CC" w:rsidRDefault="763C38CC" w:rsidP="6E4ECA02">
            <w:pPr>
              <w:pStyle w:val="ListParagraph"/>
              <w:numPr>
                <w:ilvl w:val="0"/>
                <w:numId w:val="16"/>
              </w:numPr>
              <w:spacing w:before="120" w:after="40"/>
              <w:rPr>
                <w:noProof/>
              </w:rPr>
            </w:pPr>
            <w:r w:rsidRPr="6639115B">
              <w:rPr>
                <w:noProof/>
              </w:rPr>
              <w:t>A map that clearly shows the blocks being renewed</w:t>
            </w:r>
            <w:r w:rsidR="2EA018BD" w:rsidRPr="6639115B">
              <w:rPr>
                <w:noProof/>
              </w:rPr>
              <w:t xml:space="preserve"> and relinquished</w:t>
            </w:r>
          </w:p>
          <w:p w14:paraId="7B007E8D" w14:textId="5B6C5EA3" w:rsidR="2EA018BD" w:rsidRDefault="2EA018BD" w:rsidP="6639115B">
            <w:pPr>
              <w:pStyle w:val="ListParagraph"/>
              <w:numPr>
                <w:ilvl w:val="0"/>
                <w:numId w:val="16"/>
              </w:numPr>
              <w:spacing w:before="120" w:after="40"/>
              <w:rPr>
                <w:noProof/>
              </w:rPr>
            </w:pPr>
            <w:r w:rsidRPr="6639115B">
              <w:rPr>
                <w:noProof/>
              </w:rPr>
              <w:t>A re</w:t>
            </w:r>
            <w:r w:rsidR="68199ABB" w:rsidRPr="6639115B">
              <w:rPr>
                <w:noProof/>
              </w:rPr>
              <w:t>p</w:t>
            </w:r>
            <w:r w:rsidRPr="6639115B">
              <w:rPr>
                <w:noProof/>
              </w:rPr>
              <w:t>ort detailing the actions you have taken to restore and rehabilitate the relinquished blocks and any land adjacent to that land which are, or may</w:t>
            </w:r>
            <w:r w:rsidR="2A4C25ED" w:rsidRPr="6639115B">
              <w:rPr>
                <w:noProof/>
              </w:rPr>
              <w:t xml:space="preserve"> be affected by your operations on those blocks.</w:t>
            </w:r>
          </w:p>
          <w:p w14:paraId="70A3BBB0" w14:textId="77777777" w:rsidR="00F25A3D" w:rsidRDefault="00040B4B" w:rsidP="00817699">
            <w:pPr>
              <w:pStyle w:val="ListParagraph"/>
              <w:numPr>
                <w:ilvl w:val="0"/>
                <w:numId w:val="16"/>
              </w:numPr>
              <w:spacing w:before="120" w:after="40"/>
              <w:rPr>
                <w:bCs/>
                <w:noProof/>
                <w:szCs w:val="22"/>
              </w:rPr>
            </w:pPr>
            <w:r w:rsidRPr="6639115B">
              <w:rPr>
                <w:noProof/>
              </w:rPr>
              <w:t xml:space="preserve">A technical and geological evaluation of the </w:t>
            </w:r>
            <w:r w:rsidR="00F51F25" w:rsidRPr="6639115B">
              <w:rPr>
                <w:noProof/>
              </w:rPr>
              <w:t xml:space="preserve">petroleum potential </w:t>
            </w:r>
            <w:r w:rsidRPr="6639115B">
              <w:rPr>
                <w:noProof/>
              </w:rPr>
              <w:t>area including resource estimates in terms of the best estimate prospective re</w:t>
            </w:r>
            <w:r w:rsidR="00FB504B" w:rsidRPr="6639115B">
              <w:rPr>
                <w:noProof/>
              </w:rPr>
              <w:t xml:space="preserve">source for identified leads and prospects. </w:t>
            </w:r>
            <w:r w:rsidR="00F51F25" w:rsidRPr="6639115B">
              <w:rPr>
                <w:noProof/>
              </w:rPr>
              <w:t>R</w:t>
            </w:r>
            <w:r w:rsidR="00FB504B" w:rsidRPr="6639115B">
              <w:rPr>
                <w:noProof/>
              </w:rPr>
              <w:t xml:space="preserve">esources estimates must be in accordance with </w:t>
            </w:r>
            <w:r w:rsidR="00F51F25" w:rsidRPr="6639115B">
              <w:rPr>
                <w:noProof/>
              </w:rPr>
              <w:t xml:space="preserve">the Petroleum Resources Management System. </w:t>
            </w:r>
          </w:p>
          <w:p w14:paraId="00AF5F2A" w14:textId="1D37B404" w:rsidR="00FB504B" w:rsidRDefault="00FB504B" w:rsidP="128A5CF2">
            <w:pPr>
              <w:pStyle w:val="ListParagraph"/>
              <w:numPr>
                <w:ilvl w:val="0"/>
                <w:numId w:val="16"/>
              </w:numPr>
              <w:spacing w:after="40"/>
              <w:rPr>
                <w:noProof/>
              </w:rPr>
            </w:pPr>
            <w:r w:rsidRPr="6639115B">
              <w:rPr>
                <w:noProof/>
              </w:rPr>
              <w:t xml:space="preserve">A technical work program, developed in </w:t>
            </w:r>
            <w:r w:rsidR="00F51F25" w:rsidRPr="6639115B">
              <w:rPr>
                <w:noProof/>
              </w:rPr>
              <w:t xml:space="preserve">line with the Guideline </w:t>
            </w:r>
            <w:r w:rsidR="009E0350" w:rsidRPr="6639115B">
              <w:rPr>
                <w:noProof/>
              </w:rPr>
              <w:t xml:space="preserve">for </w:t>
            </w:r>
            <w:r w:rsidR="65C1B16C" w:rsidRPr="6639115B">
              <w:rPr>
                <w:noProof/>
              </w:rPr>
              <w:t>developing a technical work program -</w:t>
            </w:r>
            <w:r w:rsidR="009E0350" w:rsidRPr="6639115B">
              <w:rPr>
                <w:noProof/>
              </w:rPr>
              <w:t xml:space="preserve"> Petroleum Exploration Permit. </w:t>
            </w:r>
          </w:p>
          <w:p w14:paraId="51CAD3E8" w14:textId="77777777" w:rsidR="00F51F25" w:rsidRDefault="00FB504B" w:rsidP="00817699">
            <w:pPr>
              <w:pStyle w:val="ListParagraph"/>
              <w:numPr>
                <w:ilvl w:val="0"/>
                <w:numId w:val="16"/>
              </w:numPr>
              <w:rPr>
                <w:bCs/>
                <w:noProof/>
                <w:szCs w:val="22"/>
              </w:rPr>
            </w:pPr>
            <w:r w:rsidRPr="6639115B">
              <w:rPr>
                <w:noProof/>
              </w:rPr>
              <w:t>An overview of your compli</w:t>
            </w:r>
            <w:r w:rsidR="009354BE" w:rsidRPr="6639115B">
              <w:rPr>
                <w:noProof/>
              </w:rPr>
              <w:t>ance</w:t>
            </w:r>
            <w:r w:rsidRPr="6639115B">
              <w:rPr>
                <w:noProof/>
              </w:rPr>
              <w:t xml:space="preserve"> with the permit conditions, any directions you have been issued and with </w:t>
            </w:r>
            <w:r w:rsidR="00F51F25" w:rsidRPr="6639115B">
              <w:rPr>
                <w:noProof/>
              </w:rPr>
              <w:t xml:space="preserve">the </w:t>
            </w:r>
            <w:r w:rsidR="00371917" w:rsidRPr="6639115B">
              <w:rPr>
                <w:i/>
                <w:noProof/>
              </w:rPr>
              <w:t xml:space="preserve">Petroleum </w:t>
            </w:r>
            <w:r w:rsidR="00F51F25" w:rsidRPr="6639115B">
              <w:rPr>
                <w:i/>
                <w:noProof/>
              </w:rPr>
              <w:t>Act</w:t>
            </w:r>
            <w:r w:rsidR="00371917" w:rsidRPr="6639115B">
              <w:rPr>
                <w:i/>
                <w:noProof/>
              </w:rPr>
              <w:t xml:space="preserve"> 1984</w:t>
            </w:r>
            <w:r w:rsidR="00F51F25" w:rsidRPr="6639115B">
              <w:rPr>
                <w:noProof/>
              </w:rPr>
              <w:t>.</w:t>
            </w:r>
          </w:p>
          <w:p w14:paraId="16F351B0" w14:textId="29C22398" w:rsidR="00817699" w:rsidRPr="00817699" w:rsidRDefault="795EC1AC" w:rsidP="00817699">
            <w:pPr>
              <w:pStyle w:val="ListParagraph"/>
              <w:numPr>
                <w:ilvl w:val="0"/>
                <w:numId w:val="16"/>
              </w:numPr>
            </w:pPr>
            <w:r w:rsidRPr="6639115B">
              <w:rPr>
                <w:rFonts w:eastAsia="Calibri"/>
              </w:rPr>
              <w:t>T</w:t>
            </w:r>
            <w:r w:rsidR="00817699" w:rsidRPr="6639115B">
              <w:rPr>
                <w:rFonts w:eastAsia="Calibri"/>
              </w:rPr>
              <w:t>he completed Form – Appropriate Person to hold a permit or licence.</w:t>
            </w:r>
          </w:p>
        </w:tc>
      </w:tr>
      <w:tr w:rsidR="00604996" w:rsidRPr="00545918" w14:paraId="6399D3EB" w14:textId="77777777" w:rsidTr="6639115B">
        <w:trPr>
          <w:trHeight w:val="340"/>
        </w:trPr>
        <w:tc>
          <w:tcPr>
            <w:tcW w:w="10393" w:type="dxa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6A5CC6F" w14:textId="77777777" w:rsidR="00604996" w:rsidRPr="00C75E8C" w:rsidRDefault="00604996" w:rsidP="00D81AA8">
            <w:pPr>
              <w:spacing w:after="0"/>
              <w:rPr>
                <w:rStyle w:val="Questionlabel"/>
                <w:rFonts w:eastAsia="Times New Roman"/>
              </w:rPr>
            </w:pPr>
            <w:r>
              <w:rPr>
                <w:rStyle w:val="Questionlabel"/>
                <w:rFonts w:eastAsia="Times New Roman"/>
              </w:rPr>
              <w:t>Before submitting your application</w:t>
            </w:r>
          </w:p>
        </w:tc>
      </w:tr>
      <w:tr w:rsidR="00604996" w:rsidRPr="00545918" w14:paraId="62DF103B" w14:textId="77777777" w:rsidTr="00350ECB">
        <w:trPr>
          <w:trHeight w:val="1020"/>
        </w:trPr>
        <w:tc>
          <w:tcPr>
            <w:tcW w:w="10393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5C0602" w14:textId="77777777" w:rsidR="000B382E" w:rsidRDefault="000B382E" w:rsidP="007537D4">
            <w:pPr>
              <w:spacing w:before="120" w:after="0"/>
              <w:rPr>
                <w:rStyle w:val="Questionlabel"/>
                <w:rFonts w:eastAsia="Times New Roman"/>
                <w:b w:val="0"/>
              </w:rPr>
            </w:pPr>
            <w:r>
              <w:rPr>
                <w:rStyle w:val="Questionlabel"/>
                <w:rFonts w:eastAsia="Times New Roman"/>
                <w:b w:val="0"/>
              </w:rPr>
              <w:t>Familiarise yourself with:</w:t>
            </w:r>
          </w:p>
          <w:p w14:paraId="1DF4AF5E" w14:textId="001888C2" w:rsidR="00604996" w:rsidRDefault="54A2E0F7" w:rsidP="000B382E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Questionlabel"/>
                <w:rFonts w:eastAsia="Times New Roman"/>
                <w:b w:val="0"/>
                <w:bCs w:val="0"/>
              </w:rPr>
            </w:pPr>
            <w:r w:rsidRPr="6639115B">
              <w:rPr>
                <w:rStyle w:val="Questionlabel"/>
                <w:rFonts w:eastAsia="Times New Roman"/>
                <w:b w:val="0"/>
                <w:bCs w:val="0"/>
              </w:rPr>
              <w:t>section 23</w:t>
            </w:r>
            <w:r w:rsidR="56B17D7D" w:rsidRPr="6639115B">
              <w:rPr>
                <w:rStyle w:val="Questionlabel"/>
                <w:rFonts w:eastAsia="Times New Roman"/>
                <w:b w:val="0"/>
                <w:bCs w:val="0"/>
              </w:rPr>
              <w:t xml:space="preserve"> and </w:t>
            </w:r>
            <w:r w:rsidR="10052EEA" w:rsidRPr="6639115B">
              <w:rPr>
                <w:rStyle w:val="Questionlabel"/>
                <w:rFonts w:eastAsia="Times New Roman"/>
                <w:b w:val="0"/>
                <w:bCs w:val="0"/>
              </w:rPr>
              <w:t>25A</w:t>
            </w:r>
            <w:r w:rsidR="7FAA5C21" w:rsidRPr="6639115B">
              <w:rPr>
                <w:rStyle w:val="Questionlabel"/>
                <w:rFonts w:eastAsia="Times New Roman"/>
                <w:b w:val="0"/>
                <w:bCs w:val="0"/>
              </w:rPr>
              <w:t xml:space="preserve"> </w:t>
            </w:r>
            <w:r w:rsidRPr="6639115B">
              <w:rPr>
                <w:rStyle w:val="Questionlabel"/>
                <w:rFonts w:eastAsia="Times New Roman"/>
                <w:b w:val="0"/>
                <w:bCs w:val="0"/>
              </w:rPr>
              <w:t>of the</w:t>
            </w:r>
            <w:r w:rsidR="0B40E73F" w:rsidRPr="6639115B">
              <w:rPr>
                <w:rStyle w:val="Questionlabel"/>
                <w:rFonts w:eastAsia="Times New Roman"/>
                <w:b w:val="0"/>
                <w:bCs w:val="0"/>
              </w:rPr>
              <w:t xml:space="preserve"> </w:t>
            </w:r>
            <w:r w:rsidR="0B40E73F" w:rsidRPr="6639115B">
              <w:rPr>
                <w:rStyle w:val="Questionlabel"/>
                <w:rFonts w:eastAsia="Times New Roman"/>
                <w:b w:val="0"/>
                <w:bCs w:val="0"/>
                <w:i/>
              </w:rPr>
              <w:t>Petroleum</w:t>
            </w:r>
            <w:r w:rsidRPr="6639115B">
              <w:rPr>
                <w:rStyle w:val="Questionlabel"/>
                <w:rFonts w:eastAsia="Times New Roman"/>
                <w:b w:val="0"/>
                <w:bCs w:val="0"/>
                <w:i/>
              </w:rPr>
              <w:t xml:space="preserve"> Act</w:t>
            </w:r>
            <w:r w:rsidR="0B40E73F" w:rsidRPr="6639115B">
              <w:rPr>
                <w:rStyle w:val="Questionlabel"/>
                <w:rFonts w:eastAsia="Times New Roman"/>
                <w:b w:val="0"/>
                <w:bCs w:val="0"/>
                <w:i/>
              </w:rPr>
              <w:t xml:space="preserve"> 1984</w:t>
            </w:r>
          </w:p>
          <w:p w14:paraId="6B41C58A" w14:textId="09693875" w:rsidR="000B382E" w:rsidRPr="000B382E" w:rsidRDefault="009E0350" w:rsidP="6639115B">
            <w:pPr>
              <w:pStyle w:val="ListParagraph"/>
              <w:numPr>
                <w:ilvl w:val="0"/>
                <w:numId w:val="19"/>
              </w:numPr>
              <w:spacing w:before="40"/>
              <w:ind w:left="714" w:hanging="357"/>
              <w:rPr>
                <w:rStyle w:val="Questionlabel"/>
                <w:rFonts w:eastAsia="Times New Roman"/>
                <w:b w:val="0"/>
                <w:bCs w:val="0"/>
              </w:rPr>
            </w:pPr>
            <w:r w:rsidRPr="6639115B">
              <w:rPr>
                <w:noProof/>
              </w:rPr>
              <w:t xml:space="preserve">Guideline for </w:t>
            </w:r>
            <w:r w:rsidR="328C5F46" w:rsidRPr="6639115B">
              <w:rPr>
                <w:noProof/>
              </w:rPr>
              <w:t>renewing a</w:t>
            </w:r>
            <w:r w:rsidRPr="6639115B">
              <w:rPr>
                <w:noProof/>
              </w:rPr>
              <w:t xml:space="preserve"> Petroleum Exploration Permit.</w:t>
            </w:r>
          </w:p>
        </w:tc>
      </w:tr>
      <w:tr w:rsidR="00C75E8C" w:rsidRPr="00545918" w14:paraId="2039713C" w14:textId="77777777" w:rsidTr="6639115B">
        <w:trPr>
          <w:trHeight w:val="340"/>
        </w:trPr>
        <w:tc>
          <w:tcPr>
            <w:tcW w:w="10393" w:type="dxa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021FF90" w14:textId="77777777" w:rsidR="00C75E8C" w:rsidRPr="007D56D4" w:rsidRDefault="00C75E8C" w:rsidP="00D81AA8">
            <w:pPr>
              <w:spacing w:after="0"/>
              <w:rPr>
                <w:i/>
                <w:sz w:val="20"/>
              </w:rPr>
            </w:pPr>
            <w:r w:rsidRPr="00C75E8C">
              <w:rPr>
                <w:rStyle w:val="Questionlabel"/>
                <w:rFonts w:eastAsia="Times New Roman"/>
              </w:rPr>
              <w:t>Fees</w:t>
            </w:r>
          </w:p>
        </w:tc>
      </w:tr>
      <w:tr w:rsidR="00C75E8C" w:rsidRPr="00545918" w14:paraId="2E19C61D" w14:textId="77777777" w:rsidTr="00350ECB">
        <w:trPr>
          <w:trHeight w:val="620"/>
        </w:trPr>
        <w:tc>
          <w:tcPr>
            <w:tcW w:w="10393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271661" w14:textId="1A4ABB96" w:rsidR="00C75E8C" w:rsidRPr="007D56D4" w:rsidRDefault="00C75E8C" w:rsidP="00350ECB">
            <w:pPr>
              <w:rPr>
                <w:i/>
                <w:sz w:val="20"/>
              </w:rPr>
            </w:pPr>
            <w:r>
              <w:rPr>
                <w:szCs w:val="22"/>
              </w:rPr>
              <w:t>A</w:t>
            </w:r>
            <w:r w:rsidR="000858C5">
              <w:rPr>
                <w:szCs w:val="22"/>
              </w:rPr>
              <w:t xml:space="preserve"> renewal</w:t>
            </w:r>
            <w:r>
              <w:rPr>
                <w:szCs w:val="22"/>
              </w:rPr>
              <w:t xml:space="preserve"> application fee applies. </w:t>
            </w:r>
            <w:r w:rsidRPr="0068310C">
              <w:rPr>
                <w:szCs w:val="22"/>
              </w:rPr>
              <w:t xml:space="preserve">Refer to the current fee schedule available from the </w:t>
            </w:r>
            <w:hyperlink r:id="rId12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Pr="0068310C">
              <w:rPr>
                <w:szCs w:val="22"/>
              </w:rPr>
              <w:t xml:space="preserve">. </w:t>
            </w:r>
            <w:r w:rsidR="00350EC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An invoice </w:t>
            </w:r>
            <w:proofErr w:type="gramStart"/>
            <w:r>
              <w:rPr>
                <w:szCs w:val="22"/>
              </w:rPr>
              <w:t>will be raised</w:t>
            </w:r>
            <w:proofErr w:type="gramEnd"/>
            <w:r>
              <w:rPr>
                <w:szCs w:val="22"/>
              </w:rPr>
              <w:t xml:space="preserve"> on request. Invoices are payable by BPAY, credit card (online and phone), cheque, direct credit and in person at the Department of Corporate and Digital Development.</w:t>
            </w:r>
          </w:p>
        </w:tc>
      </w:tr>
      <w:tr w:rsidR="00F95564" w:rsidRPr="00545918" w14:paraId="41617B30" w14:textId="77777777" w:rsidTr="6639115B">
        <w:trPr>
          <w:trHeight w:val="256"/>
        </w:trPr>
        <w:tc>
          <w:tcPr>
            <w:tcW w:w="10393" w:type="dxa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EAC9479" w14:textId="77777777" w:rsidR="00F95564" w:rsidRPr="00F95564" w:rsidRDefault="00F95564" w:rsidP="00D81AA8">
            <w:pPr>
              <w:spacing w:after="0"/>
              <w:rPr>
                <w:b/>
                <w:sz w:val="20"/>
              </w:rPr>
            </w:pPr>
            <w:r w:rsidRPr="00F95564">
              <w:rPr>
                <w:b/>
              </w:rPr>
              <w:t>Lodgement</w:t>
            </w:r>
          </w:p>
        </w:tc>
      </w:tr>
      <w:tr w:rsidR="00545918" w:rsidRPr="00545918" w14:paraId="1A70733B" w14:textId="77777777" w:rsidTr="6639115B">
        <w:trPr>
          <w:trHeight w:val="397"/>
        </w:trPr>
        <w:tc>
          <w:tcPr>
            <w:tcW w:w="10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0F42A317" w14:textId="77777777" w:rsidR="00545918" w:rsidRPr="001707AA" w:rsidRDefault="00545918" w:rsidP="00545918">
            <w:pPr>
              <w:spacing w:after="20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>You may submit the application and attachments via email or post/courier to:</w:t>
            </w:r>
          </w:p>
          <w:p w14:paraId="7E180BAD" w14:textId="77777777" w:rsidR="00545918" w:rsidRPr="001707AA" w:rsidRDefault="00545918" w:rsidP="000E55D6">
            <w:pPr>
              <w:tabs>
                <w:tab w:val="left" w:pos="1373"/>
              </w:tabs>
              <w:spacing w:after="0"/>
              <w:rPr>
                <w:b/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>Email:</w:t>
            </w:r>
            <w:r w:rsidRPr="001707AA">
              <w:rPr>
                <w:b/>
                <w:bCs/>
                <w:lang w:eastAsia="en-US"/>
              </w:rPr>
              <w:tab/>
            </w:r>
            <w:hyperlink r:id="rId13" w:history="1">
              <w:r w:rsidRPr="001707AA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14:paraId="22C32003" w14:textId="77777777" w:rsidR="00545918" w:rsidRPr="001707AA" w:rsidRDefault="00545918" w:rsidP="000E55D6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>Hardcopy:</w:t>
            </w:r>
            <w:r w:rsidRPr="001707AA">
              <w:rPr>
                <w:b/>
                <w:bCs/>
                <w:lang w:eastAsia="en-US"/>
              </w:rPr>
              <w:tab/>
            </w:r>
            <w:proofErr w:type="spellStart"/>
            <w:r w:rsidRPr="001707AA">
              <w:rPr>
                <w:bCs/>
                <w:lang w:eastAsia="en-US"/>
              </w:rPr>
              <w:t>Att</w:t>
            </w:r>
            <w:proofErr w:type="spellEnd"/>
            <w:r w:rsidRPr="001707AA">
              <w:rPr>
                <w:bCs/>
                <w:lang w:eastAsia="en-US"/>
              </w:rPr>
              <w:t>: Petroleum Registrar</w:t>
            </w:r>
          </w:p>
          <w:p w14:paraId="2512EDE5" w14:textId="2D3153C3" w:rsidR="00545918" w:rsidRPr="001707AA" w:rsidRDefault="00545918" w:rsidP="000E55D6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Energy Development Branch</w:t>
            </w:r>
            <w:r w:rsidR="00350ECB">
              <w:rPr>
                <w:bCs/>
                <w:lang w:eastAsia="en-US"/>
              </w:rPr>
              <w:t xml:space="preserve">, </w:t>
            </w:r>
            <w:r w:rsidRPr="001707AA">
              <w:rPr>
                <w:bCs/>
                <w:lang w:eastAsia="en-US"/>
              </w:rPr>
              <w:tab/>
              <w:t>Department of Industry, Tourism and Trade</w:t>
            </w:r>
          </w:p>
          <w:p w14:paraId="6394DE6F" w14:textId="213D63B2" w:rsidR="00545918" w:rsidRPr="00545918" w:rsidRDefault="00545918" w:rsidP="00350ECB">
            <w:pPr>
              <w:tabs>
                <w:tab w:val="left" w:pos="1373"/>
              </w:tabs>
              <w:spacing w:after="0"/>
              <w:rPr>
                <w:noProof/>
              </w:rPr>
            </w:pPr>
            <w:r w:rsidRPr="001707AA">
              <w:rPr>
                <w:b/>
                <w:bCs/>
                <w:lang w:eastAsia="en-US"/>
              </w:rPr>
              <w:tab/>
              <w:t>L</w:t>
            </w:r>
            <w:r w:rsidRPr="001707AA">
              <w:rPr>
                <w:bCs/>
                <w:lang w:eastAsia="en-US"/>
              </w:rPr>
              <w:t xml:space="preserve">evel 4, </w:t>
            </w:r>
            <w:proofErr w:type="spellStart"/>
            <w:r w:rsidRPr="001707AA">
              <w:rPr>
                <w:bCs/>
                <w:lang w:eastAsia="en-US"/>
              </w:rPr>
              <w:t>Centrepoint</w:t>
            </w:r>
            <w:proofErr w:type="spellEnd"/>
            <w:r w:rsidRPr="001707AA">
              <w:rPr>
                <w:bCs/>
                <w:lang w:eastAsia="en-US"/>
              </w:rPr>
              <w:t xml:space="preserve"> Building</w:t>
            </w:r>
            <w:r w:rsidR="00350ECB">
              <w:rPr>
                <w:bCs/>
                <w:lang w:eastAsia="en-US"/>
              </w:rPr>
              <w:t xml:space="preserve">, </w:t>
            </w:r>
            <w:r w:rsidRPr="001707AA">
              <w:rPr>
                <w:bCs/>
                <w:lang w:eastAsia="en-US"/>
              </w:rPr>
              <w:t>48-50 Smith Street, The Mall</w:t>
            </w:r>
            <w:r w:rsidR="00350ECB">
              <w:rPr>
                <w:bCs/>
                <w:lang w:eastAsia="en-US"/>
              </w:rPr>
              <w:t xml:space="preserve">, </w:t>
            </w:r>
            <w:r w:rsidRPr="6639115B">
              <w:rPr>
                <w:lang w:eastAsia="en-US"/>
              </w:rPr>
              <w:t>Darwin NT 0800</w:t>
            </w:r>
          </w:p>
        </w:tc>
      </w:tr>
      <w:tr w:rsidR="00545918" w:rsidRPr="00545918" w14:paraId="57B6EA5D" w14:textId="77777777" w:rsidTr="6639115B">
        <w:trPr>
          <w:trHeight w:val="25"/>
        </w:trPr>
        <w:tc>
          <w:tcPr>
            <w:tcW w:w="10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0F900C0" w14:textId="6852BD88" w:rsidR="00545918" w:rsidRPr="00545918" w:rsidRDefault="00545918" w:rsidP="128A5CF2">
            <w:pPr>
              <w:rPr>
                <w:b/>
                <w:bCs/>
                <w:noProof/>
              </w:rPr>
            </w:pPr>
            <w:r w:rsidRPr="6639115B">
              <w:rPr>
                <w:b/>
                <w:bCs/>
                <w:noProof/>
              </w:rPr>
              <w:t>Fu</w:t>
            </w:r>
            <w:r w:rsidR="7F646541" w:rsidRPr="6639115B">
              <w:rPr>
                <w:b/>
                <w:bCs/>
                <w:noProof/>
              </w:rPr>
              <w:t>r</w:t>
            </w:r>
            <w:r w:rsidRPr="6639115B">
              <w:rPr>
                <w:b/>
                <w:bCs/>
                <w:noProof/>
              </w:rPr>
              <w:t>ther information</w:t>
            </w:r>
          </w:p>
        </w:tc>
      </w:tr>
      <w:tr w:rsidR="00545918" w:rsidRPr="00545918" w14:paraId="487CA1FD" w14:textId="77777777" w:rsidTr="6639115B">
        <w:trPr>
          <w:trHeight w:val="737"/>
        </w:trPr>
        <w:tc>
          <w:tcPr>
            <w:tcW w:w="10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0A30F8A1" w14:textId="77777777" w:rsidR="00545918" w:rsidRPr="00545918" w:rsidRDefault="00545918" w:rsidP="002C0BEF">
            <w:pPr>
              <w:rPr>
                <w:noProof/>
                <w:szCs w:val="22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4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  <w:bookmarkStart w:id="0" w:name="_GoBack"/>
            <w:bookmarkEnd w:id="0"/>
          </w:p>
        </w:tc>
      </w:tr>
    </w:tbl>
    <w:p w14:paraId="4101652C" w14:textId="5E2427A8" w:rsidR="007A5EFD" w:rsidRDefault="007A5EFD" w:rsidP="00350ECB"/>
    <w:sectPr w:rsidR="007A5EFD" w:rsidSect="00CC571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5376" w14:textId="77777777" w:rsidR="000A2A6B" w:rsidRDefault="000A2A6B" w:rsidP="007332FF">
      <w:r>
        <w:separator/>
      </w:r>
    </w:p>
  </w:endnote>
  <w:endnote w:type="continuationSeparator" w:id="0">
    <w:p w14:paraId="0D6E1EFB" w14:textId="77777777" w:rsidR="000A2A6B" w:rsidRDefault="000A2A6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4F39C3C" w14:textId="77777777" w:rsidTr="6639115B">
      <w:trPr>
        <w:cantSplit/>
        <w:trHeight w:hRule="exact" w:val="850"/>
      </w:trPr>
      <w:tc>
        <w:tcPr>
          <w:tcW w:w="10318" w:type="dxa"/>
          <w:vAlign w:val="bottom"/>
        </w:tcPr>
        <w:p w14:paraId="2B82D3D3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25A3D">
                <w:rPr>
                  <w:rStyle w:val="PageNumber"/>
                  <w:b/>
                </w:rPr>
                <w:t>INDUSTRY ,TOURISM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66B6F642" w14:textId="77777777" w:rsidR="001B3D22" w:rsidRDefault="000A2A6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placeholder>
                <w:docPart w:val="DefaultPlaceholder_108186857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6639115B">
                <w:rPr>
                  <w:rStyle w:val="PageNumber"/>
                </w:rPr>
                <w:t>31 May 2023</w:t>
              </w:r>
            </w:sdtContent>
          </w:sdt>
        </w:p>
        <w:p w14:paraId="067C93A7" w14:textId="0EAFF6F3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50EC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50EC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FB7827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FC3994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B3D8F35" w14:textId="77777777" w:rsidTr="6639115B">
      <w:trPr>
        <w:cantSplit/>
        <w:trHeight w:hRule="exact" w:val="1290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AC81EEC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25A3D">
                <w:rPr>
                  <w:rStyle w:val="PageNumber"/>
                  <w:b/>
                </w:rPr>
                <w:t>INDUSTRY ,TOURISM AND TRADE</w:t>
              </w:r>
            </w:sdtContent>
          </w:sdt>
          <w:r w:rsidR="00BC6466">
            <w:rPr>
              <w:rStyle w:val="PageNumber"/>
            </w:rPr>
            <w:t xml:space="preserve"> </w:t>
          </w:r>
        </w:p>
        <w:p w14:paraId="00863321" w14:textId="77777777" w:rsidR="00A66DD9" w:rsidRPr="001B3D22" w:rsidRDefault="000A2A6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DefaultPlaceholder_108186857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6639115B">
                <w:rPr>
                  <w:rStyle w:val="PageNumber"/>
                </w:rPr>
                <w:t>31 May 2023</w:t>
              </w:r>
            </w:sdtContent>
          </w:sdt>
          <w:r w:rsidR="6639115B">
            <w:rPr>
              <w:rStyle w:val="PageNumber"/>
            </w:rPr>
            <w:t xml:space="preserve"> </w:t>
          </w:r>
        </w:p>
        <w:p w14:paraId="6738ED02" w14:textId="2F1B3BFE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50EC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50EC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9D6B04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4CE0A41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C49D2" w14:textId="77777777" w:rsidR="000A2A6B" w:rsidRDefault="000A2A6B" w:rsidP="007332FF">
      <w:r>
        <w:separator/>
      </w:r>
    </w:p>
  </w:footnote>
  <w:footnote w:type="continuationSeparator" w:id="0">
    <w:p w14:paraId="5F588881" w14:textId="77777777" w:rsidR="000A2A6B" w:rsidRDefault="000A2A6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3EAD" w14:textId="77777777" w:rsidR="00983000" w:rsidRPr="00162207" w:rsidRDefault="000A2A6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52E05">
          <w:rPr>
            <w:rStyle w:val="HeaderChar"/>
          </w:rPr>
          <w:t>Exploration Permit renewal application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5210" w14:textId="77777777" w:rsidR="00A53CF0" w:rsidRPr="00CC36A4" w:rsidRDefault="00C52E05" w:rsidP="00A53CF0">
    <w:pPr>
      <w:pStyle w:val="Title"/>
      <w:rPr>
        <w:sz w:val="56"/>
      </w:rPr>
    </w:pPr>
    <w:r>
      <w:rPr>
        <w:rStyle w:val="Heading1Char"/>
        <w:sz w:val="56"/>
        <w:szCs w:val="64"/>
      </w:rPr>
      <w:t>Exploration Permit r</w:t>
    </w:r>
    <w:r w:rsidR="00CC36A4" w:rsidRPr="00CC36A4">
      <w:rPr>
        <w:rStyle w:val="Heading1Char"/>
        <w:sz w:val="56"/>
        <w:szCs w:val="64"/>
      </w:rPr>
      <w:t>enewal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301"/>
    <w:multiLevelType w:val="hybridMultilevel"/>
    <w:tmpl w:val="47923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0F1"/>
    <w:multiLevelType w:val="hybridMultilevel"/>
    <w:tmpl w:val="79B81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29E"/>
    <w:multiLevelType w:val="hybridMultilevel"/>
    <w:tmpl w:val="BA0E6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AC2B80"/>
    <w:multiLevelType w:val="hybridMultilevel"/>
    <w:tmpl w:val="F59E4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BF768C2"/>
    <w:multiLevelType w:val="hybridMultilevel"/>
    <w:tmpl w:val="F59E4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18A370C"/>
    <w:multiLevelType w:val="hybridMultilevel"/>
    <w:tmpl w:val="5EE8551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7921E8"/>
    <w:multiLevelType w:val="hybridMultilevel"/>
    <w:tmpl w:val="2C9A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2BC1675"/>
    <w:multiLevelType w:val="hybridMultilevel"/>
    <w:tmpl w:val="93D8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A0F076A"/>
    <w:multiLevelType w:val="hybridMultilevel"/>
    <w:tmpl w:val="443AE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B2CFD"/>
    <w:multiLevelType w:val="hybridMultilevel"/>
    <w:tmpl w:val="0CA444C6"/>
    <w:lvl w:ilvl="0" w:tplc="8034B8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5"/>
  </w:num>
  <w:num w:numId="3">
    <w:abstractNumId w:val="46"/>
  </w:num>
  <w:num w:numId="4">
    <w:abstractNumId w:val="29"/>
  </w:num>
  <w:num w:numId="5">
    <w:abstractNumId w:val="20"/>
  </w:num>
  <w:num w:numId="6">
    <w:abstractNumId w:val="11"/>
  </w:num>
  <w:num w:numId="7">
    <w:abstractNumId w:val="32"/>
  </w:num>
  <w:num w:numId="8">
    <w:abstractNumId w:val="18"/>
  </w:num>
  <w:num w:numId="9">
    <w:abstractNumId w:val="45"/>
  </w:num>
  <w:num w:numId="10">
    <w:abstractNumId w:val="27"/>
  </w:num>
  <w:num w:numId="11">
    <w:abstractNumId w:val="41"/>
  </w:num>
  <w:num w:numId="12">
    <w:abstractNumId w:val="0"/>
  </w:num>
  <w:num w:numId="13">
    <w:abstractNumId w:val="1"/>
  </w:num>
  <w:num w:numId="14">
    <w:abstractNumId w:val="7"/>
  </w:num>
  <w:num w:numId="15">
    <w:abstractNumId w:val="19"/>
  </w:num>
  <w:num w:numId="16">
    <w:abstractNumId w:val="42"/>
  </w:num>
  <w:num w:numId="17">
    <w:abstractNumId w:val="40"/>
  </w:num>
  <w:num w:numId="18">
    <w:abstractNumId w:val="38"/>
  </w:num>
  <w:num w:numId="19">
    <w:abstractNumId w:val="2"/>
  </w:num>
  <w:num w:numId="20">
    <w:abstractNumId w:val="31"/>
  </w:num>
  <w:num w:numId="2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2"/>
    <w:rsid w:val="00001DDF"/>
    <w:rsid w:val="0000322D"/>
    <w:rsid w:val="00007670"/>
    <w:rsid w:val="00010665"/>
    <w:rsid w:val="00020347"/>
    <w:rsid w:val="0002345D"/>
    <w:rsid w:val="0002393A"/>
    <w:rsid w:val="00027DB8"/>
    <w:rsid w:val="00031A96"/>
    <w:rsid w:val="00040B4B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5C"/>
    <w:rsid w:val="00080DCD"/>
    <w:rsid w:val="00080E22"/>
    <w:rsid w:val="00082573"/>
    <w:rsid w:val="00082E34"/>
    <w:rsid w:val="000840A3"/>
    <w:rsid w:val="000849D4"/>
    <w:rsid w:val="00085062"/>
    <w:rsid w:val="000858C5"/>
    <w:rsid w:val="00086A5F"/>
    <w:rsid w:val="000873C2"/>
    <w:rsid w:val="00090F6A"/>
    <w:rsid w:val="000911EF"/>
    <w:rsid w:val="000962C5"/>
    <w:rsid w:val="00097865"/>
    <w:rsid w:val="000A2A6B"/>
    <w:rsid w:val="000A4317"/>
    <w:rsid w:val="000A559C"/>
    <w:rsid w:val="000A5D81"/>
    <w:rsid w:val="000B0076"/>
    <w:rsid w:val="000B2CA1"/>
    <w:rsid w:val="000B382E"/>
    <w:rsid w:val="000C23BA"/>
    <w:rsid w:val="000C53AC"/>
    <w:rsid w:val="000D1F29"/>
    <w:rsid w:val="000D633D"/>
    <w:rsid w:val="000E342B"/>
    <w:rsid w:val="000E3ED2"/>
    <w:rsid w:val="000E55D6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35FB"/>
    <w:rsid w:val="00150DC0"/>
    <w:rsid w:val="00156CD4"/>
    <w:rsid w:val="0016153B"/>
    <w:rsid w:val="00162207"/>
    <w:rsid w:val="00164A3E"/>
    <w:rsid w:val="00166FF6"/>
    <w:rsid w:val="00172055"/>
    <w:rsid w:val="00176123"/>
    <w:rsid w:val="00181414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122A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0ECB"/>
    <w:rsid w:val="00354DD9"/>
    <w:rsid w:val="00357D55"/>
    <w:rsid w:val="00363513"/>
    <w:rsid w:val="003657E5"/>
    <w:rsid w:val="0036589C"/>
    <w:rsid w:val="00371312"/>
    <w:rsid w:val="00371917"/>
    <w:rsid w:val="00371DC7"/>
    <w:rsid w:val="003766F8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767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13D"/>
    <w:rsid w:val="004F016A"/>
    <w:rsid w:val="004F2D85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5918"/>
    <w:rsid w:val="00556113"/>
    <w:rsid w:val="00560D55"/>
    <w:rsid w:val="005621C4"/>
    <w:rsid w:val="00564C12"/>
    <w:rsid w:val="005654B8"/>
    <w:rsid w:val="00574836"/>
    <w:rsid w:val="005762CC"/>
    <w:rsid w:val="00581284"/>
    <w:rsid w:val="00582D3D"/>
    <w:rsid w:val="00584F97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1682"/>
    <w:rsid w:val="005E144D"/>
    <w:rsid w:val="005E1500"/>
    <w:rsid w:val="005E3A43"/>
    <w:rsid w:val="005F0B17"/>
    <w:rsid w:val="005F77C7"/>
    <w:rsid w:val="00604996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37F0"/>
    <w:rsid w:val="006847AD"/>
    <w:rsid w:val="0069114B"/>
    <w:rsid w:val="006944C1"/>
    <w:rsid w:val="006A756A"/>
    <w:rsid w:val="006B3C27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37D4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4C13"/>
    <w:rsid w:val="007B5C09"/>
    <w:rsid w:val="007B5DA2"/>
    <w:rsid w:val="007B75BD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699"/>
    <w:rsid w:val="00817BA1"/>
    <w:rsid w:val="00823022"/>
    <w:rsid w:val="0082634E"/>
    <w:rsid w:val="00830853"/>
    <w:rsid w:val="008313C4"/>
    <w:rsid w:val="00831900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636E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354BE"/>
    <w:rsid w:val="009468BC"/>
    <w:rsid w:val="00947FAE"/>
    <w:rsid w:val="009616DF"/>
    <w:rsid w:val="0096542F"/>
    <w:rsid w:val="00967FA7"/>
    <w:rsid w:val="00971645"/>
    <w:rsid w:val="00977919"/>
    <w:rsid w:val="00981896"/>
    <w:rsid w:val="00983000"/>
    <w:rsid w:val="009870FA"/>
    <w:rsid w:val="009921C3"/>
    <w:rsid w:val="0099551D"/>
    <w:rsid w:val="009A4A0F"/>
    <w:rsid w:val="009A5897"/>
    <w:rsid w:val="009A5F24"/>
    <w:rsid w:val="009A7033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0350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170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75"/>
    <w:rsid w:val="00B02EF1"/>
    <w:rsid w:val="00B07C97"/>
    <w:rsid w:val="00B11C67"/>
    <w:rsid w:val="00B15754"/>
    <w:rsid w:val="00B16002"/>
    <w:rsid w:val="00B17C70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59DA"/>
    <w:rsid w:val="00B80E1A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6466"/>
    <w:rsid w:val="00BD7FE1"/>
    <w:rsid w:val="00BE37CA"/>
    <w:rsid w:val="00BE6144"/>
    <w:rsid w:val="00BE635A"/>
    <w:rsid w:val="00BF17E9"/>
    <w:rsid w:val="00BF2ABB"/>
    <w:rsid w:val="00BF4014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2E05"/>
    <w:rsid w:val="00C53ECF"/>
    <w:rsid w:val="00C57995"/>
    <w:rsid w:val="00C61AFA"/>
    <w:rsid w:val="00C61D64"/>
    <w:rsid w:val="00C62099"/>
    <w:rsid w:val="00C64EA3"/>
    <w:rsid w:val="00C72867"/>
    <w:rsid w:val="00C75E81"/>
    <w:rsid w:val="00C75E8C"/>
    <w:rsid w:val="00C7742E"/>
    <w:rsid w:val="00C86609"/>
    <w:rsid w:val="00C92B4C"/>
    <w:rsid w:val="00C954F6"/>
    <w:rsid w:val="00C96318"/>
    <w:rsid w:val="00CA36A0"/>
    <w:rsid w:val="00CA6BC5"/>
    <w:rsid w:val="00CC2F1A"/>
    <w:rsid w:val="00CC36A4"/>
    <w:rsid w:val="00CC4C59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6544"/>
    <w:rsid w:val="00D27D49"/>
    <w:rsid w:val="00D27EBE"/>
    <w:rsid w:val="00D34336"/>
    <w:rsid w:val="00D35D55"/>
    <w:rsid w:val="00D36A49"/>
    <w:rsid w:val="00D4023B"/>
    <w:rsid w:val="00D43BF2"/>
    <w:rsid w:val="00D517C6"/>
    <w:rsid w:val="00D71D84"/>
    <w:rsid w:val="00D72464"/>
    <w:rsid w:val="00D72A57"/>
    <w:rsid w:val="00D7515C"/>
    <w:rsid w:val="00D768EB"/>
    <w:rsid w:val="00D81AA8"/>
    <w:rsid w:val="00D81E17"/>
    <w:rsid w:val="00D82D1E"/>
    <w:rsid w:val="00D832D9"/>
    <w:rsid w:val="00D83EC2"/>
    <w:rsid w:val="00D902FC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20EC"/>
    <w:rsid w:val="00DF3B10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6A2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C1B"/>
    <w:rsid w:val="00E67618"/>
    <w:rsid w:val="00E75451"/>
    <w:rsid w:val="00E770C4"/>
    <w:rsid w:val="00E84C5A"/>
    <w:rsid w:val="00E861DB"/>
    <w:rsid w:val="00E908F1"/>
    <w:rsid w:val="00E93406"/>
    <w:rsid w:val="00E956C5"/>
    <w:rsid w:val="00E95C39"/>
    <w:rsid w:val="00EA0E94"/>
    <w:rsid w:val="00EA2C39"/>
    <w:rsid w:val="00EB0A3C"/>
    <w:rsid w:val="00EB0A96"/>
    <w:rsid w:val="00EB77F9"/>
    <w:rsid w:val="00EC5249"/>
    <w:rsid w:val="00EC5769"/>
    <w:rsid w:val="00EC7D00"/>
    <w:rsid w:val="00ED0304"/>
    <w:rsid w:val="00ED1CC4"/>
    <w:rsid w:val="00ED1EC9"/>
    <w:rsid w:val="00ED4FF7"/>
    <w:rsid w:val="00ED5B7B"/>
    <w:rsid w:val="00EE13F3"/>
    <w:rsid w:val="00EE38FA"/>
    <w:rsid w:val="00EE3E2C"/>
    <w:rsid w:val="00EE49C9"/>
    <w:rsid w:val="00EE5D23"/>
    <w:rsid w:val="00EE750D"/>
    <w:rsid w:val="00EF051F"/>
    <w:rsid w:val="00EF3CA4"/>
    <w:rsid w:val="00EF49A8"/>
    <w:rsid w:val="00EF517B"/>
    <w:rsid w:val="00EF7859"/>
    <w:rsid w:val="00F014DA"/>
    <w:rsid w:val="00F02591"/>
    <w:rsid w:val="00F15931"/>
    <w:rsid w:val="00F25A3D"/>
    <w:rsid w:val="00F467B9"/>
    <w:rsid w:val="00F51F25"/>
    <w:rsid w:val="00F5696E"/>
    <w:rsid w:val="00F60EFF"/>
    <w:rsid w:val="00F67D2D"/>
    <w:rsid w:val="00F858F2"/>
    <w:rsid w:val="00F860CC"/>
    <w:rsid w:val="00F94398"/>
    <w:rsid w:val="00F95564"/>
    <w:rsid w:val="00FB2B56"/>
    <w:rsid w:val="00FB3CC5"/>
    <w:rsid w:val="00FB504B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6A15"/>
    <w:rsid w:val="00FF39CF"/>
    <w:rsid w:val="00FF7159"/>
    <w:rsid w:val="00FF792F"/>
    <w:rsid w:val="04393608"/>
    <w:rsid w:val="0B40E73F"/>
    <w:rsid w:val="0C643130"/>
    <w:rsid w:val="0FECD2C8"/>
    <w:rsid w:val="10052EEA"/>
    <w:rsid w:val="1249F42F"/>
    <w:rsid w:val="128A5CF2"/>
    <w:rsid w:val="13F4135A"/>
    <w:rsid w:val="19149AC8"/>
    <w:rsid w:val="1B4A93CF"/>
    <w:rsid w:val="20F14E65"/>
    <w:rsid w:val="22D69559"/>
    <w:rsid w:val="27B82036"/>
    <w:rsid w:val="294C62A2"/>
    <w:rsid w:val="2A4C25ED"/>
    <w:rsid w:val="2C56FA07"/>
    <w:rsid w:val="2CEC7C13"/>
    <w:rsid w:val="2D35A0E7"/>
    <w:rsid w:val="2E7A879A"/>
    <w:rsid w:val="2EA018BD"/>
    <w:rsid w:val="30749AAC"/>
    <w:rsid w:val="328C5F46"/>
    <w:rsid w:val="36A98CFE"/>
    <w:rsid w:val="3A58BBAD"/>
    <w:rsid w:val="3ABC354D"/>
    <w:rsid w:val="3AE404DB"/>
    <w:rsid w:val="3CC4C6D0"/>
    <w:rsid w:val="4013B6E3"/>
    <w:rsid w:val="422E7C5D"/>
    <w:rsid w:val="42384414"/>
    <w:rsid w:val="43CA4CBE"/>
    <w:rsid w:val="4427CB47"/>
    <w:rsid w:val="48BC6CA3"/>
    <w:rsid w:val="4C3B9400"/>
    <w:rsid w:val="4CE2D820"/>
    <w:rsid w:val="521C3531"/>
    <w:rsid w:val="54A2E0F7"/>
    <w:rsid w:val="55DBF66A"/>
    <w:rsid w:val="56B17D7D"/>
    <w:rsid w:val="65C1B16C"/>
    <w:rsid w:val="6639115B"/>
    <w:rsid w:val="68199ABB"/>
    <w:rsid w:val="6A455866"/>
    <w:rsid w:val="6A4C77B3"/>
    <w:rsid w:val="6BE128C7"/>
    <w:rsid w:val="6E4ECA02"/>
    <w:rsid w:val="728A4C86"/>
    <w:rsid w:val="734D723F"/>
    <w:rsid w:val="763C38CC"/>
    <w:rsid w:val="795EC1AC"/>
    <w:rsid w:val="7D8F19F0"/>
    <w:rsid w:val="7E6DB788"/>
    <w:rsid w:val="7F646541"/>
    <w:rsid w:val="7FA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FB6EC"/>
  <w15:docId w15:val="{A7054C12-2DD8-421E-A3DA-EF16AF4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7B4C13"/>
    <w:pPr>
      <w:spacing w:after="0"/>
    </w:pPr>
  </w:style>
  <w:style w:type="table" w:customStyle="1" w:styleId="NTGTable11">
    <w:name w:val="NTG Table11"/>
    <w:basedOn w:val="TableGrid"/>
    <w:uiPriority w:val="99"/>
    <w:rsid w:val="00F25A3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040B4B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yTitles.DITT@nt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nt.gov.au/industry/mining-and-petroleum/petroleum-titles/petroleum-titles-fees-and-r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rgyTitles.DITT@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1\Download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ED05-1166-4092-8815-37FEB0EB8499}"/>
      </w:docPartPr>
      <w:docPartBody>
        <w:p w:rsidR="00A151AB" w:rsidRDefault="00A151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51AB"/>
    <w:rsid w:val="00A151AB"/>
    <w:rsid w:val="00A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B714CD28B94F8F4F006D51F33DBD" ma:contentTypeVersion="4" ma:contentTypeDescription="Create a new document." ma:contentTypeScope="" ma:versionID="3e7efd1ec16cb4dbee7c71c68268a305">
  <xsd:schema xmlns:xsd="http://www.w3.org/2001/XMLSchema" xmlns:xs="http://www.w3.org/2001/XMLSchema" xmlns:p="http://schemas.microsoft.com/office/2006/metadata/properties" xmlns:ns2="901acc56-481a-4323-99e2-2f90121ba9a8" xmlns:ns3="79c4c2cb-6e64-4425-9569-2bc43ee6bfa9" targetNamespace="http://schemas.microsoft.com/office/2006/metadata/properties" ma:root="true" ma:fieldsID="16e64c28200091c2d72a1a3c1ad1b6ae" ns2:_="" ns3:_="">
    <xsd:import namespace="901acc56-481a-4323-99e2-2f90121ba9a8"/>
    <xsd:import namespace="79c4c2cb-6e64-4425-9569-2bc43ee6b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cc56-481a-4323-99e2-2f90121ba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4c2cb-6e64-4425-9569-2bc43ee6b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93F19-6CE7-42A6-A870-DEC32FA17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E55B3-0DAC-484A-AA59-9F48DD46F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acc56-481a-4323-99e2-2f90121ba9a8"/>
    <ds:schemaRef ds:uri="79c4c2cb-6e64-4425-9569-2bc43ee6b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2D365-5663-48C0-B0EF-25FFDAA84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99A059-8DDE-468F-BB72-C4A74B4F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Permit renewal application form</vt:lpstr>
    </vt:vector>
  </TitlesOfParts>
  <Company>INDUSTRY ,TOURISM AND TRADE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Permit renewal application form</dc:title>
  <dc:creator>Northern Territory Government</dc:creator>
  <cp:lastModifiedBy>Victoria Edmonds</cp:lastModifiedBy>
  <cp:revision>3</cp:revision>
  <cp:lastPrinted>2021-12-17T05:46:00Z</cp:lastPrinted>
  <dcterms:created xsi:type="dcterms:W3CDTF">2023-06-15T01:43:00Z</dcterms:created>
  <dcterms:modified xsi:type="dcterms:W3CDTF">2023-06-15T01:50:00Z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0x01010055EEB714CD28B94F8F4F006D51F33DBD</vt:lpwstr>
  </property>
</Properties>
</file>