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3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172"/>
        <w:gridCol w:w="708"/>
        <w:gridCol w:w="2835"/>
        <w:gridCol w:w="284"/>
        <w:gridCol w:w="1134"/>
        <w:gridCol w:w="3260"/>
      </w:tblGrid>
      <w:tr w:rsidR="00AE2A8A" w:rsidRPr="007A5EFD" w14:paraId="6F0E1E8A" w14:textId="77777777" w:rsidTr="71894655">
        <w:trPr>
          <w:trHeight w:val="20"/>
        </w:trPr>
        <w:tc>
          <w:tcPr>
            <w:tcW w:w="103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3522ECFE" w14:textId="77777777" w:rsidR="0088311C" w:rsidRPr="00CB0C16" w:rsidRDefault="003E1FF2" w:rsidP="003A681A">
            <w:pPr>
              <w:rPr>
                <w:b/>
                <w:i/>
                <w:szCs w:val="22"/>
              </w:rPr>
            </w:pPr>
            <w:r w:rsidRPr="00CB0C16">
              <w:rPr>
                <w:b/>
                <w:szCs w:val="22"/>
              </w:rPr>
              <w:t xml:space="preserve">Issued under the </w:t>
            </w:r>
            <w:r w:rsidR="0088311C" w:rsidRPr="00CB0C16">
              <w:rPr>
                <w:b/>
                <w:i/>
                <w:szCs w:val="22"/>
              </w:rPr>
              <w:t xml:space="preserve">Petroleum Act </w:t>
            </w:r>
            <w:r w:rsidR="004941B7" w:rsidRPr="00CB0C16">
              <w:rPr>
                <w:b/>
                <w:i/>
                <w:szCs w:val="22"/>
              </w:rPr>
              <w:t xml:space="preserve">1984 </w:t>
            </w:r>
            <w:r w:rsidR="0088311C" w:rsidRPr="00CB0C16">
              <w:rPr>
                <w:b/>
                <w:i/>
                <w:szCs w:val="22"/>
              </w:rPr>
              <w:t xml:space="preserve">– Section </w:t>
            </w:r>
            <w:r w:rsidR="00E83448" w:rsidRPr="00CB0C16">
              <w:rPr>
                <w:b/>
                <w:i/>
                <w:szCs w:val="22"/>
              </w:rPr>
              <w:t>73</w:t>
            </w:r>
          </w:p>
        </w:tc>
      </w:tr>
      <w:tr w:rsidR="009F7F52" w:rsidRPr="007A5EFD" w14:paraId="3C28F38D" w14:textId="77777777" w:rsidTr="71894655">
        <w:trPr>
          <w:trHeight w:val="340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14:paraId="576DC570" w14:textId="246C3589" w:rsidR="61D8E87C" w:rsidRDefault="61D8E87C" w:rsidP="29C12475">
            <w:pPr>
              <w:rPr>
                <w:sz w:val="20"/>
              </w:rPr>
            </w:pPr>
            <w:r w:rsidRPr="71894655">
              <w:rPr>
                <w:sz w:val="20"/>
              </w:rPr>
              <w:t>You cannot apply for a surrender unless:</w:t>
            </w:r>
          </w:p>
          <w:p w14:paraId="3BB62778" w14:textId="744CBACD" w:rsidR="61D8E87C" w:rsidRDefault="61D8E87C" w:rsidP="718946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71894655">
              <w:rPr>
                <w:sz w:val="20"/>
              </w:rPr>
              <w:t>All operations carried on in the proposed surrender area have ceased</w:t>
            </w:r>
          </w:p>
          <w:p w14:paraId="118BD363" w14:textId="14CA0E2D" w:rsidR="61D8E87C" w:rsidRDefault="61D8E87C" w:rsidP="718946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71894655">
              <w:rPr>
                <w:sz w:val="20"/>
              </w:rPr>
              <w:t>All environmental outcomes required, including remediation and rehabilitation of land, have been met</w:t>
            </w:r>
          </w:p>
          <w:p w14:paraId="70ACFBBD" w14:textId="2BFEEACB" w:rsidR="61D8E87C" w:rsidRDefault="61D8E87C" w:rsidP="718946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71894655">
              <w:rPr>
                <w:sz w:val="20"/>
              </w:rPr>
              <w:t>Any approved environment management plan that applied to the proposed surrender area has ceased.</w:t>
            </w:r>
          </w:p>
          <w:p w14:paraId="3C5A3195" w14:textId="7424252B" w:rsidR="009F7F52" w:rsidRPr="00023631" w:rsidRDefault="009E6161" w:rsidP="009E6161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5D154A5E" w:rsidRPr="71894655">
              <w:rPr>
                <w:sz w:val="20"/>
              </w:rPr>
              <w:t xml:space="preserve">ontact the Petroleum </w:t>
            </w:r>
            <w:r w:rsidR="721D253B" w:rsidRPr="71894655">
              <w:rPr>
                <w:sz w:val="20"/>
              </w:rPr>
              <w:t xml:space="preserve">Assessments Branch of </w:t>
            </w:r>
            <w:r w:rsidR="49E38174" w:rsidRPr="71894655">
              <w:rPr>
                <w:sz w:val="20"/>
              </w:rPr>
              <w:t xml:space="preserve">the Department of Environment, Parks and Water Security </w:t>
            </w:r>
            <w:r w:rsidR="721D253B" w:rsidRPr="71894655">
              <w:rPr>
                <w:sz w:val="20"/>
              </w:rPr>
              <w:t xml:space="preserve">via </w:t>
            </w:r>
            <w:hyperlink r:id="rId12">
              <w:r w:rsidR="341BC064" w:rsidRPr="71894655">
                <w:rPr>
                  <w:rStyle w:val="Hyperlink"/>
                  <w:sz w:val="20"/>
                </w:rPr>
                <w:t>onshoregas.DEPWS@nt.gov.au</w:t>
              </w:r>
            </w:hyperlink>
            <w:r w:rsidR="5D154A5E" w:rsidRPr="71894655">
              <w:rPr>
                <w:sz w:val="20"/>
              </w:rPr>
              <w:t xml:space="preserve"> for more information. </w:t>
            </w:r>
          </w:p>
        </w:tc>
      </w:tr>
      <w:tr w:rsidR="00992B6D" w:rsidRPr="007A5EFD" w14:paraId="59AD10AE" w14:textId="77777777" w:rsidTr="71894655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14:paraId="3B6F3ACC" w14:textId="77777777" w:rsidR="00992B6D" w:rsidRPr="00992B6D" w:rsidRDefault="00992B6D" w:rsidP="00C05189">
            <w:pPr>
              <w:rPr>
                <w:rStyle w:val="Questionlabel"/>
                <w:szCs w:val="22"/>
              </w:rPr>
            </w:pPr>
            <w:r w:rsidRPr="00992B6D">
              <w:rPr>
                <w:rStyle w:val="Questionlabel"/>
                <w:szCs w:val="22"/>
              </w:rPr>
              <w:t>Title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</w:tcPr>
          <w:p w14:paraId="672A6659" w14:textId="77777777" w:rsidR="00992B6D" w:rsidRPr="00A3224E" w:rsidRDefault="00992B6D" w:rsidP="00C05189">
            <w:pPr>
              <w:spacing w:after="0"/>
              <w:rPr>
                <w:noProof/>
                <w:sz w:val="20"/>
              </w:rPr>
            </w:pPr>
          </w:p>
        </w:tc>
      </w:tr>
      <w:tr w:rsidR="00992B6D" w:rsidRPr="007A5EFD" w14:paraId="4F5323D1" w14:textId="77777777" w:rsidTr="71894655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14:paraId="568BE8EC" w14:textId="77777777" w:rsidR="00992B6D" w:rsidRPr="00992B6D" w:rsidRDefault="00992B6D" w:rsidP="00C05189">
            <w:pPr>
              <w:rPr>
                <w:rStyle w:val="Questionlabel"/>
                <w:szCs w:val="22"/>
              </w:rPr>
            </w:pPr>
            <w:r w:rsidRPr="00992B6D">
              <w:rPr>
                <w:rStyle w:val="Questionlabel"/>
                <w:szCs w:val="22"/>
              </w:rPr>
              <w:t>Title expiry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</w:tcPr>
          <w:p w14:paraId="0A37501D" w14:textId="77777777" w:rsidR="00992B6D" w:rsidRPr="00A3224E" w:rsidRDefault="00992B6D" w:rsidP="00C05189">
            <w:pPr>
              <w:spacing w:after="0"/>
              <w:rPr>
                <w:noProof/>
                <w:sz w:val="20"/>
              </w:rPr>
            </w:pPr>
          </w:p>
        </w:tc>
      </w:tr>
      <w:tr w:rsidR="00084539" w:rsidRPr="007A5EFD" w14:paraId="57559EAA" w14:textId="77777777" w:rsidTr="71894655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14:paraId="6189C877" w14:textId="1B390559" w:rsidR="00084539" w:rsidRPr="00992B6D" w:rsidRDefault="437CEB10" w:rsidP="29C12475">
            <w:pPr>
              <w:rPr>
                <w:rStyle w:val="Questionlabel"/>
              </w:rPr>
            </w:pPr>
            <w:r w:rsidRPr="71894655">
              <w:rPr>
                <w:rStyle w:val="Questionlabel"/>
              </w:rPr>
              <w:t>Number</w:t>
            </w:r>
            <w:r w:rsidR="100C36DF" w:rsidRPr="71894655">
              <w:rPr>
                <w:rStyle w:val="Questionlabel"/>
              </w:rPr>
              <w:t xml:space="preserve"> of blocks being </w:t>
            </w:r>
            <w:r w:rsidR="3E5C7136" w:rsidRPr="71894655">
              <w:rPr>
                <w:rStyle w:val="Questionlabel"/>
              </w:rPr>
              <w:t>surrendered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</w:tcPr>
          <w:p w14:paraId="5DAB6C7B" w14:textId="77777777" w:rsidR="00084539" w:rsidRPr="00A3224E" w:rsidRDefault="00084539" w:rsidP="00C05189">
            <w:pPr>
              <w:spacing w:after="0"/>
              <w:rPr>
                <w:noProof/>
                <w:sz w:val="20"/>
              </w:rPr>
            </w:pPr>
          </w:p>
        </w:tc>
      </w:tr>
      <w:tr w:rsidR="00C05189" w:rsidRPr="007A5EFD" w14:paraId="09217D07" w14:textId="77777777" w:rsidTr="71894655">
        <w:trPr>
          <w:trHeight w:val="170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54C52E8" w14:textId="77777777" w:rsidR="00C05189" w:rsidRPr="00EE13A9" w:rsidRDefault="00992B6D" w:rsidP="00C05189">
            <w:r>
              <w:rPr>
                <w:rStyle w:val="Questionlabel"/>
              </w:rPr>
              <w:t>Applicant details</w:t>
            </w:r>
          </w:p>
        </w:tc>
      </w:tr>
      <w:tr w:rsidR="00C05189" w:rsidRPr="007A5EFD" w14:paraId="35DBD86D" w14:textId="77777777" w:rsidTr="71894655">
        <w:trPr>
          <w:trHeight w:val="227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D5633B9" w14:textId="77777777" w:rsidR="00C05189" w:rsidRPr="00E83448" w:rsidRDefault="00992B6D" w:rsidP="00C05189">
            <w:pPr>
              <w:rPr>
                <w:b/>
              </w:rPr>
            </w:pPr>
            <w:r>
              <w:rPr>
                <w:b/>
              </w:rPr>
              <w:t>Company/individual name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B378F" w14:textId="77777777" w:rsidR="00C05189" w:rsidRPr="00E83448" w:rsidRDefault="00C05189" w:rsidP="00C05189">
            <w:pPr>
              <w:rPr>
                <w:b/>
              </w:rPr>
            </w:pPr>
          </w:p>
        </w:tc>
      </w:tr>
      <w:tr w:rsidR="00C05189" w:rsidRPr="007A5EFD" w14:paraId="50A55999" w14:textId="77777777" w:rsidTr="71894655">
        <w:trPr>
          <w:trHeight w:val="227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D4EFD4E" w14:textId="77777777" w:rsidR="00C05189" w:rsidRDefault="00992B6D" w:rsidP="00C05189">
            <w:pPr>
              <w:rPr>
                <w:b/>
              </w:rPr>
            </w:pPr>
            <w:r>
              <w:rPr>
                <w:b/>
              </w:rPr>
              <w:t>Full name of contact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5A809" w14:textId="77777777" w:rsidR="00C05189" w:rsidRPr="00E83448" w:rsidRDefault="00C05189" w:rsidP="00C05189">
            <w:pPr>
              <w:rPr>
                <w:b/>
              </w:rPr>
            </w:pPr>
          </w:p>
        </w:tc>
      </w:tr>
      <w:tr w:rsidR="00C05189" w:rsidRPr="007A5EFD" w14:paraId="5EF8972E" w14:textId="77777777" w:rsidTr="71894655">
        <w:trPr>
          <w:trHeight w:val="227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5315AB3" w14:textId="77777777" w:rsidR="00C05189" w:rsidRDefault="00C05189" w:rsidP="00C05189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9BBE3" w14:textId="77777777" w:rsidR="00C05189" w:rsidRPr="00E83448" w:rsidRDefault="00C05189" w:rsidP="00C05189">
            <w:pPr>
              <w:rPr>
                <w:b/>
              </w:rPr>
            </w:pPr>
          </w:p>
        </w:tc>
      </w:tr>
      <w:tr w:rsidR="00C05189" w:rsidRPr="007A5EFD" w14:paraId="47D2A083" w14:textId="77777777" w:rsidTr="71894655">
        <w:trPr>
          <w:trHeight w:val="227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71CC085" w14:textId="77777777" w:rsidR="00C05189" w:rsidRDefault="00C05189" w:rsidP="00C05189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8F396" w14:textId="77777777" w:rsidR="00C05189" w:rsidRPr="00E83448" w:rsidRDefault="00C05189" w:rsidP="00C05189">
            <w:pPr>
              <w:rPr>
                <w:b/>
              </w:rPr>
            </w:pPr>
          </w:p>
        </w:tc>
      </w:tr>
      <w:tr w:rsidR="00C05189" w:rsidRPr="007A5EFD" w14:paraId="6F97D362" w14:textId="77777777" w:rsidTr="71894655">
        <w:trPr>
          <w:trHeight w:val="227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9047E7B" w14:textId="77777777" w:rsidR="00C05189" w:rsidRDefault="00C05189" w:rsidP="00C05189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3D3EC" w14:textId="77777777" w:rsidR="00C05189" w:rsidRPr="00E83448" w:rsidRDefault="00C05189" w:rsidP="00C05189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A40FF" w14:textId="77777777" w:rsidR="00C05189" w:rsidRPr="00E83448" w:rsidRDefault="00992B6D" w:rsidP="00C0518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B940D" w14:textId="77777777" w:rsidR="00C05189" w:rsidRPr="00E83448" w:rsidRDefault="00C05189" w:rsidP="00C05189">
            <w:pPr>
              <w:rPr>
                <w:b/>
              </w:rPr>
            </w:pPr>
          </w:p>
        </w:tc>
      </w:tr>
      <w:tr w:rsidR="00C05189" w:rsidRPr="007A5EFD" w14:paraId="137154D9" w14:textId="77777777" w:rsidTr="71894655">
        <w:trPr>
          <w:trHeight w:val="227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58827E6" w14:textId="77777777" w:rsidR="00C05189" w:rsidRPr="00EE13A9" w:rsidRDefault="00992B6D" w:rsidP="00C05189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Attachments </w:t>
            </w:r>
          </w:p>
        </w:tc>
      </w:tr>
      <w:tr w:rsidR="00992B6D" w:rsidRPr="007A5EFD" w14:paraId="1B5E43D6" w14:textId="77777777" w:rsidTr="71894655">
        <w:trPr>
          <w:trHeight w:val="2324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14:paraId="761ABA9D" w14:textId="77777777" w:rsidR="00084539" w:rsidRPr="003A681A" w:rsidRDefault="00084539" w:rsidP="00084539">
            <w:pPr>
              <w:rPr>
                <w:rStyle w:val="Questionlabel"/>
                <w:b w:val="0"/>
              </w:rPr>
            </w:pPr>
            <w:r w:rsidRPr="1CF5215F">
              <w:rPr>
                <w:rStyle w:val="Questionlabel"/>
                <w:b w:val="0"/>
                <w:bCs w:val="0"/>
              </w:rPr>
              <w:t>You must attach the following:</w:t>
            </w:r>
          </w:p>
          <w:p w14:paraId="7C6C1CA7" w14:textId="041EBD0A" w:rsidR="7855D18B" w:rsidRDefault="7855D18B" w:rsidP="1CF5215F">
            <w:pPr>
              <w:pStyle w:val="ListParagraph"/>
              <w:numPr>
                <w:ilvl w:val="0"/>
                <w:numId w:val="14"/>
              </w:numPr>
              <w:spacing w:after="40"/>
              <w:ind w:left="366"/>
              <w:rPr>
                <w:rStyle w:val="Questionlabel"/>
                <w:b w:val="0"/>
                <w:bCs w:val="0"/>
              </w:rPr>
            </w:pPr>
            <w:r w:rsidRPr="71894655">
              <w:rPr>
                <w:rStyle w:val="Questionlabel"/>
                <w:b w:val="0"/>
                <w:bCs w:val="0"/>
              </w:rPr>
              <w:t>A statement confirming that all operations in the s</w:t>
            </w:r>
            <w:r w:rsidR="2211F1DA" w:rsidRPr="71894655">
              <w:rPr>
                <w:rStyle w:val="Questionlabel"/>
                <w:b w:val="0"/>
                <w:bCs w:val="0"/>
              </w:rPr>
              <w:t>urrender area have ceased</w:t>
            </w:r>
            <w:r w:rsidR="39A2B340" w:rsidRPr="71894655">
              <w:rPr>
                <w:rStyle w:val="Questionlabel"/>
                <w:b w:val="0"/>
                <w:bCs w:val="0"/>
              </w:rPr>
              <w:t>,</w:t>
            </w:r>
            <w:r w:rsidR="2211F1DA" w:rsidRPr="71894655">
              <w:rPr>
                <w:rStyle w:val="Questionlabel"/>
                <w:b w:val="0"/>
                <w:bCs w:val="0"/>
              </w:rPr>
              <w:t xml:space="preserve"> and that all environmental </w:t>
            </w:r>
            <w:r w:rsidR="2595E96C" w:rsidRPr="71894655">
              <w:rPr>
                <w:rStyle w:val="Questionlabel"/>
                <w:b w:val="0"/>
                <w:bCs w:val="0"/>
              </w:rPr>
              <w:t xml:space="preserve">outcomes, including legislated outcomes for </w:t>
            </w:r>
            <w:r w:rsidR="2211F1DA" w:rsidRPr="71894655">
              <w:rPr>
                <w:rStyle w:val="Questionlabel"/>
                <w:b w:val="0"/>
                <w:bCs w:val="0"/>
              </w:rPr>
              <w:t xml:space="preserve">remediation and rehabilitation of the </w:t>
            </w:r>
            <w:r w:rsidR="57D78431" w:rsidRPr="71894655">
              <w:rPr>
                <w:rStyle w:val="Questionlabel"/>
                <w:b w:val="0"/>
                <w:bCs w:val="0"/>
              </w:rPr>
              <w:t>surrender area</w:t>
            </w:r>
            <w:r w:rsidR="2211F1DA" w:rsidRPr="71894655">
              <w:rPr>
                <w:rStyle w:val="Questionlabel"/>
                <w:b w:val="0"/>
                <w:bCs w:val="0"/>
              </w:rPr>
              <w:t xml:space="preserve"> have been </w:t>
            </w:r>
            <w:r w:rsidR="4C2371DB" w:rsidRPr="71894655">
              <w:rPr>
                <w:rStyle w:val="Questionlabel"/>
                <w:b w:val="0"/>
                <w:bCs w:val="0"/>
              </w:rPr>
              <w:t>met</w:t>
            </w:r>
          </w:p>
          <w:p w14:paraId="005F0288" w14:textId="5EBC8D21" w:rsidR="33C04EFE" w:rsidRDefault="35D55B3B" w:rsidP="1CF5215F">
            <w:pPr>
              <w:pStyle w:val="ListParagraph"/>
              <w:numPr>
                <w:ilvl w:val="0"/>
                <w:numId w:val="14"/>
              </w:numPr>
              <w:spacing w:after="40"/>
              <w:ind w:left="366"/>
              <w:rPr>
                <w:rStyle w:val="Questionlabel"/>
                <w:b w:val="0"/>
                <w:bCs w:val="0"/>
              </w:rPr>
            </w:pPr>
            <w:r w:rsidRPr="71894655">
              <w:rPr>
                <w:rStyle w:val="Questionlabel"/>
                <w:b w:val="0"/>
                <w:bCs w:val="0"/>
              </w:rPr>
              <w:t xml:space="preserve">A copy of the Environment Minister’s notice </w:t>
            </w:r>
            <w:r w:rsidR="04E85C05" w:rsidRPr="71894655">
              <w:rPr>
                <w:rStyle w:val="Questionlabel"/>
                <w:b w:val="0"/>
                <w:bCs w:val="0"/>
              </w:rPr>
              <w:t xml:space="preserve">confirming </w:t>
            </w:r>
            <w:r w:rsidRPr="71894655">
              <w:rPr>
                <w:rStyle w:val="Questionlabel"/>
                <w:b w:val="0"/>
                <w:bCs w:val="0"/>
              </w:rPr>
              <w:t>that the app</w:t>
            </w:r>
            <w:r w:rsidR="16EF9D57" w:rsidRPr="71894655">
              <w:rPr>
                <w:rStyle w:val="Questionlabel"/>
                <w:b w:val="0"/>
                <w:bCs w:val="0"/>
              </w:rPr>
              <w:t xml:space="preserve">roved environment management plan </w:t>
            </w:r>
            <w:r w:rsidR="386B4C04" w:rsidRPr="71894655">
              <w:rPr>
                <w:rStyle w:val="Questionlabel"/>
                <w:b w:val="0"/>
                <w:bCs w:val="0"/>
              </w:rPr>
              <w:t xml:space="preserve">is </w:t>
            </w:r>
            <w:r w:rsidR="16EF9D57" w:rsidRPr="71894655">
              <w:rPr>
                <w:rStyle w:val="Questionlabel"/>
                <w:b w:val="0"/>
                <w:bCs w:val="0"/>
              </w:rPr>
              <w:t>no longer in force</w:t>
            </w:r>
          </w:p>
          <w:p w14:paraId="7D462410" w14:textId="77777777" w:rsidR="00992B6D" w:rsidRPr="00084539" w:rsidRDefault="00975971" w:rsidP="009F7F52">
            <w:pPr>
              <w:pStyle w:val="ListParagraph"/>
              <w:numPr>
                <w:ilvl w:val="0"/>
                <w:numId w:val="14"/>
              </w:numPr>
              <w:spacing w:after="40"/>
              <w:ind w:left="366"/>
              <w:rPr>
                <w:rStyle w:val="Questionlabel"/>
              </w:rPr>
            </w:pPr>
            <w:r w:rsidRPr="1CF5215F">
              <w:rPr>
                <w:rStyle w:val="Questionlabel"/>
                <w:b w:val="0"/>
                <w:bCs w:val="0"/>
              </w:rPr>
              <w:t xml:space="preserve">A </w:t>
            </w:r>
            <w:r w:rsidR="00084539" w:rsidRPr="1CF5215F">
              <w:rPr>
                <w:rStyle w:val="Questionlabel"/>
                <w:b w:val="0"/>
                <w:bCs w:val="0"/>
              </w:rPr>
              <w:t>list of blocks being surrendered</w:t>
            </w:r>
            <w:r w:rsidRPr="1CF5215F">
              <w:rPr>
                <w:rStyle w:val="Questionlabel"/>
                <w:b w:val="0"/>
                <w:bCs w:val="0"/>
              </w:rPr>
              <w:t>.</w:t>
            </w:r>
          </w:p>
          <w:p w14:paraId="50260DDF" w14:textId="77777777" w:rsidR="00084539" w:rsidRPr="00975971" w:rsidRDefault="00084539" w:rsidP="009F7F52">
            <w:pPr>
              <w:pStyle w:val="ListParagraph"/>
              <w:numPr>
                <w:ilvl w:val="0"/>
                <w:numId w:val="14"/>
              </w:numPr>
              <w:spacing w:after="40"/>
              <w:ind w:left="366"/>
              <w:rPr>
                <w:rStyle w:val="Questionlabel"/>
                <w:b w:val="0"/>
              </w:rPr>
            </w:pPr>
            <w:r w:rsidRPr="1CF5215F">
              <w:rPr>
                <w:rStyle w:val="Questionlabel"/>
                <w:b w:val="0"/>
                <w:bCs w:val="0"/>
              </w:rPr>
              <w:t>A map that clearly shows the blocks being retained and surrendered.</w:t>
            </w:r>
          </w:p>
          <w:p w14:paraId="1723A42A" w14:textId="33D0D3BB" w:rsidR="00084539" w:rsidRPr="00084539" w:rsidRDefault="00975971" w:rsidP="009F7F52">
            <w:pPr>
              <w:pStyle w:val="ListParagraph"/>
              <w:numPr>
                <w:ilvl w:val="0"/>
                <w:numId w:val="14"/>
              </w:numPr>
              <w:spacing w:after="40"/>
              <w:ind w:left="366"/>
              <w:rPr>
                <w:rStyle w:val="Questionlabel"/>
                <w:b w:val="0"/>
                <w:bCs w:val="0"/>
              </w:rPr>
            </w:pPr>
            <w:r w:rsidRPr="71894655">
              <w:rPr>
                <w:rStyle w:val="Questionlabel"/>
                <w:b w:val="0"/>
                <w:bCs w:val="0"/>
              </w:rPr>
              <w:t>A</w:t>
            </w:r>
            <w:r w:rsidR="00084539" w:rsidRPr="71894655">
              <w:rPr>
                <w:rStyle w:val="Questionlabel"/>
                <w:b w:val="0"/>
                <w:bCs w:val="0"/>
              </w:rPr>
              <w:t xml:space="preserve"> letter stating that no activity has been undertaken over the area being surrendered, and as such, no restoration and rehabilitation is required. </w:t>
            </w:r>
          </w:p>
          <w:p w14:paraId="7674B14C" w14:textId="467D7B28" w:rsidR="00084539" w:rsidRPr="00084539" w:rsidRDefault="10CD29BE" w:rsidP="71894655">
            <w:pPr>
              <w:pStyle w:val="ListParagraph"/>
              <w:numPr>
                <w:ilvl w:val="0"/>
                <w:numId w:val="14"/>
              </w:numPr>
              <w:spacing w:after="40"/>
              <w:ind w:left="366"/>
              <w:rPr>
                <w:rStyle w:val="Questionlabel"/>
                <w:b w:val="0"/>
                <w:bCs w:val="0"/>
              </w:rPr>
            </w:pPr>
            <w:r w:rsidRPr="71894655">
              <w:rPr>
                <w:rStyle w:val="Questionlabel"/>
                <w:b w:val="0"/>
                <w:bCs w:val="0"/>
              </w:rPr>
              <w:t>A statement estimating the remaining petroleum resources present in the proposed surrender area, including the data, assumptions and methodologies on which those estimates are based.</w:t>
            </w:r>
          </w:p>
          <w:p w14:paraId="76967372" w14:textId="7E063D56" w:rsidR="00084539" w:rsidRPr="00084539" w:rsidRDefault="10CD29BE" w:rsidP="71894655">
            <w:pPr>
              <w:pStyle w:val="ListParagraph"/>
              <w:numPr>
                <w:ilvl w:val="0"/>
                <w:numId w:val="14"/>
              </w:numPr>
              <w:spacing w:after="40"/>
              <w:ind w:left="366"/>
              <w:rPr>
                <w:rStyle w:val="Questionlabel"/>
                <w:b w:val="0"/>
                <w:bCs w:val="0"/>
              </w:rPr>
            </w:pPr>
            <w:r w:rsidRPr="71894655">
              <w:rPr>
                <w:rStyle w:val="Questionlabel"/>
                <w:b w:val="0"/>
                <w:bCs w:val="0"/>
              </w:rPr>
              <w:t xml:space="preserve">A list of all outstanding reports and samples to be submitted in relation to the proposed surrender area. </w:t>
            </w:r>
          </w:p>
        </w:tc>
      </w:tr>
      <w:tr w:rsidR="00C05189" w:rsidRPr="007A5EFD" w14:paraId="12A5E304" w14:textId="77777777" w:rsidTr="71894655">
        <w:trPr>
          <w:trHeight w:val="227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97B08D7" w14:textId="77777777" w:rsidR="00975971" w:rsidRPr="00975971" w:rsidRDefault="00975971" w:rsidP="009F7F52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lastRenderedPageBreak/>
              <w:t>Signature</w:t>
            </w:r>
            <w:r w:rsidR="009F7F52">
              <w:rPr>
                <w:b/>
              </w:rPr>
              <w:t xml:space="preserve"> - </w:t>
            </w:r>
            <w:r w:rsidRPr="00975971">
              <w:rPr>
                <w:b/>
                <w:sz w:val="18"/>
                <w:szCs w:val="18"/>
              </w:rPr>
              <w:t>Applicati</w:t>
            </w:r>
            <w:r w:rsidR="00E76EC1">
              <w:rPr>
                <w:b/>
                <w:sz w:val="18"/>
                <w:szCs w:val="18"/>
              </w:rPr>
              <w:t>on to be signed by sole director, two directors, or a director and company s</w:t>
            </w:r>
            <w:r w:rsidRPr="00975971">
              <w:rPr>
                <w:b/>
                <w:sz w:val="18"/>
                <w:szCs w:val="18"/>
              </w:rPr>
              <w:t>ecretary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33990" w:rsidRPr="007A5EFD" w14:paraId="4CCB031D" w14:textId="77777777" w:rsidTr="71894655">
        <w:trPr>
          <w:trHeight w:val="403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14:paraId="6B9C2904" w14:textId="77777777" w:rsidR="00C33990" w:rsidRPr="00C33990" w:rsidRDefault="00C33990" w:rsidP="00C05189">
            <w:pPr>
              <w:rPr>
                <w:rStyle w:val="Questionlabel"/>
              </w:rPr>
            </w:pPr>
            <w:r w:rsidRPr="00C33990">
              <w:rPr>
                <w:rStyle w:val="Questionlabel"/>
              </w:rPr>
              <w:t>Signature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</w:tcPr>
          <w:p w14:paraId="0E27B00A" w14:textId="77777777" w:rsidR="00C33990" w:rsidRPr="00C33990" w:rsidRDefault="00C33990" w:rsidP="00C05189"/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</w:tcPr>
          <w:p w14:paraId="60061E4C" w14:textId="77777777" w:rsidR="00C33990" w:rsidRPr="00C33990" w:rsidRDefault="00C33990" w:rsidP="00C05189"/>
        </w:tc>
      </w:tr>
      <w:tr w:rsidR="00C33990" w:rsidRPr="007A5EFD" w14:paraId="66C95A1A" w14:textId="77777777" w:rsidTr="71894655">
        <w:trPr>
          <w:trHeight w:val="283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14:paraId="7D99162C" w14:textId="77777777" w:rsidR="00C33990" w:rsidRPr="00C33990" w:rsidRDefault="00C33990" w:rsidP="00C05189">
            <w:pPr>
              <w:rPr>
                <w:rStyle w:val="Questionlabel"/>
              </w:rPr>
            </w:pPr>
            <w:r w:rsidRPr="00C33990">
              <w:rPr>
                <w:rStyle w:val="Questionlabel"/>
              </w:rPr>
              <w:t>Full name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</w:tcPr>
          <w:p w14:paraId="44EAFD9C" w14:textId="77777777" w:rsidR="00C33990" w:rsidRPr="00C33990" w:rsidRDefault="00C33990" w:rsidP="00C05189"/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</w:tcPr>
          <w:p w14:paraId="4B94D5A5" w14:textId="77777777" w:rsidR="00C33990" w:rsidRPr="00C33990" w:rsidRDefault="00C33990" w:rsidP="00C05189"/>
        </w:tc>
      </w:tr>
      <w:tr w:rsidR="00C33990" w:rsidRPr="007A5EFD" w14:paraId="6B869F22" w14:textId="77777777" w:rsidTr="71894655">
        <w:trPr>
          <w:trHeight w:val="283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14:paraId="2D1B08C1" w14:textId="77777777" w:rsidR="00C33990" w:rsidRPr="00C33990" w:rsidRDefault="00C33990" w:rsidP="00C05189">
            <w:pPr>
              <w:rPr>
                <w:rStyle w:val="Questionlabel"/>
              </w:rPr>
            </w:pPr>
            <w:r w:rsidRPr="00C33990">
              <w:rPr>
                <w:rStyle w:val="Questionlabel"/>
              </w:rPr>
              <w:t>Position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</w:tcPr>
          <w:p w14:paraId="3DEEC669" w14:textId="77777777" w:rsidR="00C33990" w:rsidRPr="00C33990" w:rsidRDefault="00C33990" w:rsidP="00C33990"/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</w:tcPr>
          <w:p w14:paraId="3656B9AB" w14:textId="77777777" w:rsidR="00C33990" w:rsidRPr="00C33990" w:rsidRDefault="00C33990" w:rsidP="00C33990"/>
        </w:tc>
      </w:tr>
      <w:tr w:rsidR="00C33990" w:rsidRPr="007A5EFD" w14:paraId="491072FA" w14:textId="77777777" w:rsidTr="71894655">
        <w:trPr>
          <w:trHeight w:val="91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14:paraId="5F3F821A" w14:textId="77777777" w:rsidR="00C33990" w:rsidRPr="00C33990" w:rsidRDefault="00C33990" w:rsidP="00C05189">
            <w:pPr>
              <w:rPr>
                <w:rStyle w:val="Questionlabel"/>
              </w:rPr>
            </w:pPr>
            <w:r w:rsidRPr="00C33990">
              <w:rPr>
                <w:rStyle w:val="Questionlabel"/>
              </w:rPr>
              <w:t>Date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</w:tcPr>
          <w:p w14:paraId="45FB0818" w14:textId="77777777" w:rsidR="00C33990" w:rsidRPr="00C33990" w:rsidRDefault="00C33990" w:rsidP="00C05189"/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</w:tcPr>
          <w:p w14:paraId="049F31CB" w14:textId="77777777" w:rsidR="00C33990" w:rsidRPr="00C33990" w:rsidRDefault="00C33990" w:rsidP="00C05189"/>
        </w:tc>
      </w:tr>
      <w:tr w:rsidR="00EE13A9" w:rsidRPr="007A5EFD" w14:paraId="2039713C" w14:textId="77777777" w:rsidTr="71894655">
        <w:trPr>
          <w:trHeight w:val="25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021FF90" w14:textId="77777777" w:rsidR="00EE13A9" w:rsidRPr="00EE13A9" w:rsidRDefault="00EE13A9" w:rsidP="00C05189">
            <w:pPr>
              <w:rPr>
                <w:b/>
              </w:rPr>
            </w:pPr>
            <w:r w:rsidRPr="00EE13A9">
              <w:rPr>
                <w:b/>
              </w:rPr>
              <w:t>Fees</w:t>
            </w:r>
          </w:p>
        </w:tc>
      </w:tr>
      <w:tr w:rsidR="00EE13A9" w:rsidRPr="007A5EFD" w14:paraId="6054F5EA" w14:textId="77777777" w:rsidTr="71894655">
        <w:trPr>
          <w:trHeight w:val="447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14:paraId="366EBBE7" w14:textId="77777777" w:rsidR="00EE13A9" w:rsidRPr="0068310C" w:rsidRDefault="00EE13A9" w:rsidP="00EE13A9">
            <w:pPr>
              <w:rPr>
                <w:szCs w:val="22"/>
              </w:rPr>
            </w:pPr>
            <w:r>
              <w:rPr>
                <w:szCs w:val="22"/>
              </w:rPr>
              <w:t xml:space="preserve">A fee applies. </w:t>
            </w:r>
          </w:p>
          <w:p w14:paraId="3D9AAF26" w14:textId="77777777" w:rsidR="00EE13A9" w:rsidRPr="0068310C" w:rsidRDefault="00EE13A9" w:rsidP="00EE13A9">
            <w:pPr>
              <w:rPr>
                <w:szCs w:val="22"/>
              </w:rPr>
            </w:pPr>
            <w:r w:rsidRPr="0068310C">
              <w:rPr>
                <w:szCs w:val="22"/>
              </w:rPr>
              <w:t xml:space="preserve">Refer to the current fee schedule available from the </w:t>
            </w:r>
            <w:hyperlink r:id="rId13" w:history="1">
              <w:r w:rsidRPr="0068310C">
                <w:rPr>
                  <w:rStyle w:val="Hyperlink"/>
                  <w:szCs w:val="22"/>
                </w:rPr>
                <w:t>NT Government website</w:t>
              </w:r>
            </w:hyperlink>
            <w:r w:rsidR="00E76EC1">
              <w:rPr>
                <w:rStyle w:val="FootnoteReference"/>
                <w:color w:val="0563C1" w:themeColor="hyperlink"/>
                <w:szCs w:val="22"/>
                <w:u w:val="single"/>
              </w:rPr>
              <w:footnoteReference w:id="1"/>
            </w:r>
            <w:r w:rsidRPr="0068310C">
              <w:rPr>
                <w:szCs w:val="22"/>
              </w:rPr>
              <w:t xml:space="preserve">. </w:t>
            </w:r>
          </w:p>
          <w:p w14:paraId="24271661" w14:textId="77777777" w:rsidR="00EE13A9" w:rsidRPr="00C05189" w:rsidRDefault="00EE13A9" w:rsidP="00EE13A9">
            <w:pPr>
              <w:rPr>
                <w:i/>
              </w:rPr>
            </w:pPr>
            <w:r>
              <w:rPr>
                <w:szCs w:val="22"/>
              </w:rPr>
              <w:t>An invoice will be raised on request. Invoices are payable by BPAY, credit card (online and phone), cheque, direct credit and in person at the Department of Corporate and Digital Development.</w:t>
            </w:r>
          </w:p>
        </w:tc>
      </w:tr>
      <w:tr w:rsidR="00C21925" w:rsidRPr="007A5EFD" w14:paraId="41617B30" w14:textId="77777777" w:rsidTr="71894655">
        <w:trPr>
          <w:trHeight w:val="320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EAC9479" w14:textId="77777777" w:rsidR="00C21925" w:rsidRPr="00EE13A9" w:rsidRDefault="00C21925" w:rsidP="00C21925">
            <w:pPr>
              <w:rPr>
                <w:rStyle w:val="Questionlabel"/>
                <w:bCs w:val="0"/>
                <w:color w:val="FFFFFF" w:themeColor="background1"/>
              </w:rPr>
            </w:pPr>
            <w:r w:rsidRPr="00EE13A9">
              <w:rPr>
                <w:rStyle w:val="Questionlabel"/>
                <w:bCs w:val="0"/>
                <w:color w:val="FFFFFF" w:themeColor="background1"/>
              </w:rPr>
              <w:t>Lodgement</w:t>
            </w:r>
          </w:p>
        </w:tc>
      </w:tr>
      <w:tr w:rsidR="00C21925" w:rsidRPr="007A5EFD" w14:paraId="1A70733B" w14:textId="77777777" w:rsidTr="71894655">
        <w:trPr>
          <w:trHeight w:val="447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  <w:vAlign w:val="center"/>
          </w:tcPr>
          <w:p w14:paraId="0F42A317" w14:textId="77777777" w:rsidR="00C21925" w:rsidRPr="00C21925" w:rsidRDefault="00C21925" w:rsidP="00C21925">
            <w:pPr>
              <w:spacing w:after="200"/>
              <w:rPr>
                <w:bCs/>
                <w:lang w:eastAsia="en-US"/>
              </w:rPr>
            </w:pPr>
            <w:r w:rsidRPr="00C21925">
              <w:rPr>
                <w:bCs/>
                <w:lang w:eastAsia="en-US"/>
              </w:rPr>
              <w:t>You may submit the application and attachments via email or post/courier to:</w:t>
            </w:r>
          </w:p>
          <w:p w14:paraId="7E180BAD" w14:textId="77777777" w:rsidR="00C21925" w:rsidRPr="00C21925" w:rsidRDefault="00C21925" w:rsidP="00C21925">
            <w:pPr>
              <w:tabs>
                <w:tab w:val="left" w:pos="1373"/>
              </w:tabs>
              <w:spacing w:after="0"/>
              <w:rPr>
                <w:b/>
                <w:bCs/>
                <w:lang w:eastAsia="en-US"/>
              </w:rPr>
            </w:pPr>
            <w:r w:rsidRPr="00C21925">
              <w:rPr>
                <w:b/>
                <w:bCs/>
                <w:lang w:eastAsia="en-US"/>
              </w:rPr>
              <w:t>Email:</w:t>
            </w:r>
            <w:r w:rsidRPr="00C21925">
              <w:rPr>
                <w:b/>
                <w:bCs/>
                <w:lang w:eastAsia="en-US"/>
              </w:rPr>
              <w:tab/>
            </w:r>
            <w:hyperlink r:id="rId14" w:history="1">
              <w:r w:rsidRPr="00C21925">
                <w:rPr>
                  <w:color w:val="0563C1" w:themeColor="hyperlink"/>
                  <w:u w:val="single"/>
                  <w:lang w:eastAsia="en-US"/>
                </w:rPr>
                <w:t>EnergyTitles.DITT@nt.gov.au</w:t>
              </w:r>
            </w:hyperlink>
          </w:p>
          <w:p w14:paraId="22C32003" w14:textId="77777777" w:rsidR="00C21925" w:rsidRPr="00C21925" w:rsidRDefault="00C21925" w:rsidP="00C21925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C21925">
              <w:rPr>
                <w:b/>
                <w:bCs/>
                <w:lang w:eastAsia="en-US"/>
              </w:rPr>
              <w:t>Hardcopy:</w:t>
            </w:r>
            <w:r w:rsidRPr="00C21925">
              <w:rPr>
                <w:b/>
                <w:bCs/>
                <w:lang w:eastAsia="en-US"/>
              </w:rPr>
              <w:tab/>
            </w:r>
            <w:r w:rsidRPr="00C21925">
              <w:rPr>
                <w:bCs/>
                <w:lang w:eastAsia="en-US"/>
              </w:rPr>
              <w:t>Att: Petroleum Registrar</w:t>
            </w:r>
          </w:p>
          <w:p w14:paraId="6F0C0AA1" w14:textId="77777777" w:rsidR="00C21925" w:rsidRPr="00C21925" w:rsidRDefault="00C21925" w:rsidP="00C21925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C21925">
              <w:rPr>
                <w:bCs/>
                <w:lang w:eastAsia="en-US"/>
              </w:rPr>
              <w:tab/>
              <w:t>Energy Development Branch</w:t>
            </w:r>
          </w:p>
          <w:p w14:paraId="2512EDE5" w14:textId="77777777" w:rsidR="00C21925" w:rsidRPr="00C21925" w:rsidRDefault="00C21925" w:rsidP="00C21925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C21925">
              <w:rPr>
                <w:bCs/>
                <w:lang w:eastAsia="en-US"/>
              </w:rPr>
              <w:tab/>
              <w:t>Department of Industry, Tourism and Trade</w:t>
            </w:r>
          </w:p>
          <w:p w14:paraId="15BA12C7" w14:textId="77777777" w:rsidR="00C21925" w:rsidRPr="00C21925" w:rsidRDefault="00C21925" w:rsidP="00C21925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C21925">
              <w:rPr>
                <w:b/>
                <w:bCs/>
                <w:lang w:eastAsia="en-US"/>
              </w:rPr>
              <w:tab/>
            </w:r>
            <w:r w:rsidRPr="00AF639F">
              <w:rPr>
                <w:bCs/>
                <w:lang w:eastAsia="en-US"/>
              </w:rPr>
              <w:t>L</w:t>
            </w:r>
            <w:r w:rsidRPr="00C21925">
              <w:rPr>
                <w:bCs/>
                <w:lang w:eastAsia="en-US"/>
              </w:rPr>
              <w:t>evel 4, Centrepoint Building</w:t>
            </w:r>
          </w:p>
          <w:p w14:paraId="1CDC63B5" w14:textId="77777777" w:rsidR="00C21925" w:rsidRDefault="00C21925" w:rsidP="00C21925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ab/>
              <w:t>48-50 Smith Street, The Mall</w:t>
            </w:r>
          </w:p>
          <w:p w14:paraId="6394DE6F" w14:textId="77777777" w:rsidR="00C21925" w:rsidRPr="00C21925" w:rsidRDefault="00C21925" w:rsidP="00C21925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ab/>
            </w:r>
            <w:r w:rsidRPr="00C21925">
              <w:rPr>
                <w:bCs/>
                <w:lang w:eastAsia="en-US"/>
              </w:rPr>
              <w:t>Darwin NT 0800</w:t>
            </w:r>
          </w:p>
        </w:tc>
      </w:tr>
      <w:tr w:rsidR="00C21925" w:rsidRPr="007A5EFD" w14:paraId="57E27F7E" w14:textId="77777777" w:rsidTr="71894655">
        <w:trPr>
          <w:trHeight w:val="340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6E110BF7" w14:textId="77777777" w:rsidR="00C21925" w:rsidRPr="00EE13A9" w:rsidRDefault="00C21925" w:rsidP="00C21925">
            <w:pPr>
              <w:rPr>
                <w:i/>
              </w:rPr>
            </w:pPr>
            <w:r w:rsidRPr="00EE13A9">
              <w:rPr>
                <w:rStyle w:val="Questionlabel"/>
                <w:color w:val="FFFFFF" w:themeColor="background1"/>
              </w:rPr>
              <w:t>Further information</w:t>
            </w:r>
          </w:p>
        </w:tc>
      </w:tr>
      <w:tr w:rsidR="00C21925" w:rsidRPr="007A5EFD" w14:paraId="487CA1FD" w14:textId="77777777" w:rsidTr="71894655">
        <w:trPr>
          <w:trHeight w:val="447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  <w:vAlign w:val="center"/>
          </w:tcPr>
          <w:p w14:paraId="0A30F8A1" w14:textId="77777777" w:rsidR="00C21925" w:rsidRPr="00C21925" w:rsidRDefault="00C21925" w:rsidP="00C21925">
            <w:pPr>
              <w:rPr>
                <w:rStyle w:val="Questionlabel"/>
                <w:b w:val="0"/>
                <w:color w:val="FFFFFF" w:themeColor="background1"/>
              </w:rPr>
            </w:pPr>
            <w:r w:rsidRPr="006D7BAA">
              <w:rPr>
                <w:rStyle w:val="Questionlabel"/>
                <w:b w:val="0"/>
              </w:rPr>
              <w:t xml:space="preserve">For further </w:t>
            </w:r>
            <w:r>
              <w:rPr>
                <w:rStyle w:val="Questionlabel"/>
                <w:b w:val="0"/>
              </w:rPr>
              <w:t xml:space="preserve">information contact the Energy Titles Unit on 08 8999 6070 or email </w:t>
            </w:r>
            <w:hyperlink r:id="rId15" w:history="1">
              <w:r w:rsidRPr="00E838F8">
                <w:rPr>
                  <w:rStyle w:val="Hyperlink"/>
                </w:rPr>
                <w:t>EnergyTitles.DITT@nt.gov.au</w:t>
              </w:r>
            </w:hyperlink>
            <w:r>
              <w:rPr>
                <w:rStyle w:val="Questionlabel"/>
                <w:b w:val="0"/>
              </w:rPr>
              <w:t>.</w:t>
            </w:r>
          </w:p>
        </w:tc>
      </w:tr>
    </w:tbl>
    <w:p w14:paraId="53128261" w14:textId="77777777" w:rsidR="00C95158" w:rsidRPr="00C05189" w:rsidRDefault="00C95158" w:rsidP="00F11E0C">
      <w:pPr>
        <w:spacing w:after="0"/>
        <w:rPr>
          <w:b/>
        </w:rPr>
      </w:pPr>
    </w:p>
    <w:sectPr w:rsidR="00C95158" w:rsidRPr="00C05189" w:rsidSect="00CC571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B7BED" w14:textId="77777777" w:rsidR="00C465F3" w:rsidRDefault="00C465F3" w:rsidP="007332FF">
      <w:r>
        <w:separator/>
      </w:r>
    </w:p>
  </w:endnote>
  <w:endnote w:type="continuationSeparator" w:id="0">
    <w:p w14:paraId="50BC78AA" w14:textId="77777777" w:rsidR="00C465F3" w:rsidRDefault="00C465F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27B87A9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53C9AD34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55BA5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03C2FA29" w14:textId="3446C6B6" w:rsidR="001B3D22" w:rsidRDefault="00C465F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5-3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43FB9">
                <w:rPr>
                  <w:rStyle w:val="PageNumber"/>
                </w:rPr>
                <w:t>31 May 2023</w:t>
              </w:r>
            </w:sdtContent>
          </w:sdt>
          <w:r w:rsidR="001B3D22" w:rsidRPr="001B3D22">
            <w:rPr>
              <w:rStyle w:val="PageNumber"/>
            </w:rPr>
            <w:t xml:space="preserve"> | Version</w:t>
          </w:r>
          <w:r w:rsidR="004D0221">
            <w:rPr>
              <w:rStyle w:val="PageNumber"/>
            </w:rPr>
            <w:t xml:space="preserve"> 2</w:t>
          </w:r>
        </w:p>
        <w:p w14:paraId="2587436A" w14:textId="0FCBE0D9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C341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C341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FC3994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562CB0E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383D9E63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535C32" w14:textId="77777777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55BA5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1A85C396" w14:textId="793A963D" w:rsidR="00A66DD9" w:rsidRPr="001B3D22" w:rsidRDefault="00C465F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5-3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43FB9">
                <w:rPr>
                  <w:rStyle w:val="PageNumber"/>
                </w:rPr>
                <w:t>31 May 2023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4D0221">
            <w:rPr>
              <w:rStyle w:val="PageNumber"/>
            </w:rPr>
            <w:t>2</w:t>
          </w:r>
        </w:p>
        <w:p w14:paraId="2F626498" w14:textId="014A04CC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C465F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C465F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29D6B04F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DDBEF00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17EDC" w14:textId="77777777" w:rsidR="00C465F3" w:rsidRDefault="00C465F3" w:rsidP="007332FF">
      <w:r>
        <w:separator/>
      </w:r>
    </w:p>
  </w:footnote>
  <w:footnote w:type="continuationSeparator" w:id="0">
    <w:p w14:paraId="16CA7187" w14:textId="77777777" w:rsidR="00C465F3" w:rsidRDefault="00C465F3" w:rsidP="007332FF">
      <w:r>
        <w:continuationSeparator/>
      </w:r>
    </w:p>
  </w:footnote>
  <w:footnote w:id="1">
    <w:p w14:paraId="239D118A" w14:textId="77777777" w:rsidR="00E76EC1" w:rsidRDefault="00E76E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D1FF3">
          <w:rPr>
            <w:rStyle w:val="Hyperlink"/>
            <w:sz w:val="20"/>
          </w:rPr>
          <w:t>https://nt.gov.au/industry/m</w:t>
        </w:r>
        <w:bookmarkStart w:id="0" w:name="_GoBack"/>
        <w:bookmarkEnd w:id="0"/>
        <w:r w:rsidRPr="006D1FF3">
          <w:rPr>
            <w:rStyle w:val="Hyperlink"/>
            <w:sz w:val="20"/>
          </w:rPr>
          <w:t>ining-and-petroleum/petroleum-titles/petroleum-titles-fees-and-rents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0BA5" w14:textId="77777777" w:rsidR="00983000" w:rsidRPr="00162207" w:rsidRDefault="00C465F3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F11E0C">
          <w:rPr>
            <w:rStyle w:val="HeaderChar"/>
          </w:rPr>
          <w:t xml:space="preserve">Application for </w:t>
        </w:r>
        <w:r w:rsidR="00E83448">
          <w:rPr>
            <w:rStyle w:val="HeaderChar"/>
          </w:rPr>
          <w:t>consent to surrender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3332" w14:textId="77777777" w:rsidR="00A53CF0" w:rsidRPr="00E908F1" w:rsidRDefault="00F11E0C" w:rsidP="00A53CF0">
    <w:pPr>
      <w:pStyle w:val="Title"/>
    </w:pPr>
    <w:r>
      <w:rPr>
        <w:rStyle w:val="TitleChar"/>
      </w:rPr>
      <w:t xml:space="preserve">Application for </w:t>
    </w:r>
    <w:r w:rsidR="00E83448">
      <w:rPr>
        <w:rStyle w:val="TitleChar"/>
      </w:rPr>
      <w:t>consent to surrender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4E47B7D"/>
    <w:multiLevelType w:val="hybridMultilevel"/>
    <w:tmpl w:val="D4C873DC"/>
    <w:lvl w:ilvl="0" w:tplc="27F65D12">
      <w:start w:val="48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6C43717"/>
    <w:multiLevelType w:val="hybridMultilevel"/>
    <w:tmpl w:val="CC58DCD4"/>
    <w:lvl w:ilvl="0" w:tplc="4F3627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987E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2055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AEB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8C07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BAA4E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58CB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7AFE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C2C0E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26369"/>
    <w:multiLevelType w:val="hybridMultilevel"/>
    <w:tmpl w:val="DF824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2"/>
  </w:num>
  <w:num w:numId="2">
    <w:abstractNumId w:val="19"/>
  </w:num>
  <w:num w:numId="3">
    <w:abstractNumId w:val="11"/>
  </w:num>
  <w:num w:numId="4">
    <w:abstractNumId w:val="39"/>
  </w:num>
  <w:num w:numId="5">
    <w:abstractNumId w:val="23"/>
  </w:num>
  <w:num w:numId="6">
    <w:abstractNumId w:val="15"/>
  </w:num>
  <w:num w:numId="7">
    <w:abstractNumId w:val="7"/>
  </w:num>
  <w:num w:numId="8">
    <w:abstractNumId w:val="25"/>
  </w:num>
  <w:num w:numId="9">
    <w:abstractNumId w:val="14"/>
  </w:num>
  <w:num w:numId="10">
    <w:abstractNumId w:val="38"/>
  </w:num>
  <w:num w:numId="11">
    <w:abstractNumId w:val="21"/>
  </w:num>
  <w:num w:numId="12">
    <w:abstractNumId w:val="34"/>
  </w:num>
  <w:num w:numId="13">
    <w:abstractNumId w:val="27"/>
  </w:num>
  <w:num w:numId="14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1C"/>
    <w:rsid w:val="00001DDF"/>
    <w:rsid w:val="0000322D"/>
    <w:rsid w:val="00007670"/>
    <w:rsid w:val="00010665"/>
    <w:rsid w:val="00012A73"/>
    <w:rsid w:val="00020347"/>
    <w:rsid w:val="00023631"/>
    <w:rsid w:val="0002393A"/>
    <w:rsid w:val="00027DB8"/>
    <w:rsid w:val="000314D0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539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20957"/>
    <w:rsid w:val="00230031"/>
    <w:rsid w:val="00235C01"/>
    <w:rsid w:val="00247343"/>
    <w:rsid w:val="002645D5"/>
    <w:rsid w:val="00264F93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34F1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BDD"/>
    <w:rsid w:val="00387DB7"/>
    <w:rsid w:val="00390862"/>
    <w:rsid w:val="00390CE3"/>
    <w:rsid w:val="00394876"/>
    <w:rsid w:val="00394AAF"/>
    <w:rsid w:val="00394CE5"/>
    <w:rsid w:val="0039602B"/>
    <w:rsid w:val="003A0E72"/>
    <w:rsid w:val="003A6341"/>
    <w:rsid w:val="003A681A"/>
    <w:rsid w:val="003B67FD"/>
    <w:rsid w:val="003B6A61"/>
    <w:rsid w:val="003D0F63"/>
    <w:rsid w:val="003D42C0"/>
    <w:rsid w:val="003D4A8F"/>
    <w:rsid w:val="003D5B29"/>
    <w:rsid w:val="003D7818"/>
    <w:rsid w:val="003E1FF2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5BA5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1B7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B72BD"/>
    <w:rsid w:val="004C6C39"/>
    <w:rsid w:val="004D0221"/>
    <w:rsid w:val="004D075F"/>
    <w:rsid w:val="004D1B76"/>
    <w:rsid w:val="004D344E"/>
    <w:rsid w:val="004E019E"/>
    <w:rsid w:val="004E06EC"/>
    <w:rsid w:val="004E0A3F"/>
    <w:rsid w:val="004E2CB7"/>
    <w:rsid w:val="004F016A"/>
    <w:rsid w:val="004F7C42"/>
    <w:rsid w:val="00500F94"/>
    <w:rsid w:val="00502FB3"/>
    <w:rsid w:val="00503DE9"/>
    <w:rsid w:val="005046F6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2656E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14061"/>
    <w:rsid w:val="00620675"/>
    <w:rsid w:val="00622910"/>
    <w:rsid w:val="006254B6"/>
    <w:rsid w:val="00627FC8"/>
    <w:rsid w:val="006433C3"/>
    <w:rsid w:val="00644171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552F7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C3E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311C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3063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5971"/>
    <w:rsid w:val="00977919"/>
    <w:rsid w:val="00983000"/>
    <w:rsid w:val="009870FA"/>
    <w:rsid w:val="009921C3"/>
    <w:rsid w:val="00992B6D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E6161"/>
    <w:rsid w:val="009F06BD"/>
    <w:rsid w:val="009F2A4D"/>
    <w:rsid w:val="009F7F52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45D8"/>
    <w:rsid w:val="00A25193"/>
    <w:rsid w:val="00A26E80"/>
    <w:rsid w:val="00A31AE8"/>
    <w:rsid w:val="00A3739D"/>
    <w:rsid w:val="00A3761F"/>
    <w:rsid w:val="00A37DDA"/>
    <w:rsid w:val="00A43FB9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AF639F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20C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0DF0"/>
    <w:rsid w:val="00BE37CA"/>
    <w:rsid w:val="00BE6144"/>
    <w:rsid w:val="00BE635A"/>
    <w:rsid w:val="00BF17E9"/>
    <w:rsid w:val="00BF2ABB"/>
    <w:rsid w:val="00BF5099"/>
    <w:rsid w:val="00C05189"/>
    <w:rsid w:val="00C10B5E"/>
    <w:rsid w:val="00C10F10"/>
    <w:rsid w:val="00C11E6F"/>
    <w:rsid w:val="00C15D4D"/>
    <w:rsid w:val="00C175DC"/>
    <w:rsid w:val="00C21925"/>
    <w:rsid w:val="00C30171"/>
    <w:rsid w:val="00C309D8"/>
    <w:rsid w:val="00C33990"/>
    <w:rsid w:val="00C43519"/>
    <w:rsid w:val="00C45263"/>
    <w:rsid w:val="00C465F3"/>
    <w:rsid w:val="00C51537"/>
    <w:rsid w:val="00C52BC3"/>
    <w:rsid w:val="00C53ECF"/>
    <w:rsid w:val="00C61AFA"/>
    <w:rsid w:val="00C61D64"/>
    <w:rsid w:val="00C62099"/>
    <w:rsid w:val="00C64EA3"/>
    <w:rsid w:val="00C72867"/>
    <w:rsid w:val="00C7441D"/>
    <w:rsid w:val="00C75E81"/>
    <w:rsid w:val="00C86609"/>
    <w:rsid w:val="00C92B4C"/>
    <w:rsid w:val="00C95158"/>
    <w:rsid w:val="00C954F6"/>
    <w:rsid w:val="00C96318"/>
    <w:rsid w:val="00CA36A0"/>
    <w:rsid w:val="00CA6BC5"/>
    <w:rsid w:val="00CB0C16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56F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341E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2D33"/>
    <w:rsid w:val="00E61BA2"/>
    <w:rsid w:val="00E63864"/>
    <w:rsid w:val="00E6403F"/>
    <w:rsid w:val="00E75451"/>
    <w:rsid w:val="00E76EC1"/>
    <w:rsid w:val="00E770C4"/>
    <w:rsid w:val="00E83448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13A9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1E0C"/>
    <w:rsid w:val="00F15931"/>
    <w:rsid w:val="00F467B9"/>
    <w:rsid w:val="00F5696E"/>
    <w:rsid w:val="00F60EFF"/>
    <w:rsid w:val="00F6265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2D21"/>
    <w:rsid w:val="00FD3E6F"/>
    <w:rsid w:val="00FD51B9"/>
    <w:rsid w:val="00FD5849"/>
    <w:rsid w:val="00FE03E4"/>
    <w:rsid w:val="00FE2A39"/>
    <w:rsid w:val="00FF39CF"/>
    <w:rsid w:val="00FF7159"/>
    <w:rsid w:val="00FF7566"/>
    <w:rsid w:val="00FF792F"/>
    <w:rsid w:val="04E85C05"/>
    <w:rsid w:val="0B3899CD"/>
    <w:rsid w:val="100C36DF"/>
    <w:rsid w:val="10CD29BE"/>
    <w:rsid w:val="1312C197"/>
    <w:rsid w:val="16EF9D57"/>
    <w:rsid w:val="1CF5215F"/>
    <w:rsid w:val="2211F1DA"/>
    <w:rsid w:val="23F56C02"/>
    <w:rsid w:val="25913C63"/>
    <w:rsid w:val="2595E96C"/>
    <w:rsid w:val="2712BD73"/>
    <w:rsid w:val="28AE8DD4"/>
    <w:rsid w:val="28C8DD25"/>
    <w:rsid w:val="29C12475"/>
    <w:rsid w:val="2BCD0639"/>
    <w:rsid w:val="33C04EFE"/>
    <w:rsid w:val="341BC064"/>
    <w:rsid w:val="35D55B3B"/>
    <w:rsid w:val="378A1C24"/>
    <w:rsid w:val="386B4C04"/>
    <w:rsid w:val="38D43E96"/>
    <w:rsid w:val="39A2B340"/>
    <w:rsid w:val="3A700EF7"/>
    <w:rsid w:val="3B3B1C95"/>
    <w:rsid w:val="3DE0354B"/>
    <w:rsid w:val="3E5C7136"/>
    <w:rsid w:val="4028DD09"/>
    <w:rsid w:val="4274A85E"/>
    <w:rsid w:val="437CEB10"/>
    <w:rsid w:val="48371285"/>
    <w:rsid w:val="49E38174"/>
    <w:rsid w:val="4C2371DB"/>
    <w:rsid w:val="51C86F69"/>
    <w:rsid w:val="5612A6CC"/>
    <w:rsid w:val="57D78431"/>
    <w:rsid w:val="5D154A5E"/>
    <w:rsid w:val="61D8E87C"/>
    <w:rsid w:val="69F93210"/>
    <w:rsid w:val="6C60100F"/>
    <w:rsid w:val="71894655"/>
    <w:rsid w:val="721D253B"/>
    <w:rsid w:val="73D899E8"/>
    <w:rsid w:val="75746A49"/>
    <w:rsid w:val="7855D18B"/>
    <w:rsid w:val="7C5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C188C"/>
  <w15:docId w15:val="{7486BFD8-7945-4531-85D1-162F064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4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4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4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4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4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2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3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9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9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9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9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8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5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7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6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E76EC1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EC1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EC1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t.gov.au/industry/mining-and-petroleum/petroleum-titles/petroleum-titles-fees-and-ren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nshoregas.DEPWS@nt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nergyTitles.DITT@nt.gov.a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ergyTitles.DITT@n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petroleum-titles/petroleum-titles-fees-and-re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2023-05-31T00:00:00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EB714CD28B94F8F4F006D51F33DBD" ma:contentTypeVersion="4" ma:contentTypeDescription="Create a new document." ma:contentTypeScope="" ma:versionID="3e7efd1ec16cb4dbee7c71c68268a305">
  <xsd:schema xmlns:xsd="http://www.w3.org/2001/XMLSchema" xmlns:xs="http://www.w3.org/2001/XMLSchema" xmlns:p="http://schemas.microsoft.com/office/2006/metadata/properties" xmlns:ns2="901acc56-481a-4323-99e2-2f90121ba9a8" xmlns:ns3="79c4c2cb-6e64-4425-9569-2bc43ee6bfa9" targetNamespace="http://schemas.microsoft.com/office/2006/metadata/properties" ma:root="true" ma:fieldsID="16e64c28200091c2d72a1a3c1ad1b6ae" ns2:_="" ns3:_="">
    <xsd:import namespace="901acc56-481a-4323-99e2-2f90121ba9a8"/>
    <xsd:import namespace="79c4c2cb-6e64-4425-9569-2bc43ee6b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acc56-481a-4323-99e2-2f90121ba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4c2cb-6e64-4425-9569-2bc43ee6b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6A1A9B-AD13-44CD-9875-75437D6DD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acc56-481a-4323-99e2-2f90121ba9a8"/>
    <ds:schemaRef ds:uri="79c4c2cb-6e64-4425-9569-2bc43ee6b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E6BEC-9221-42F0-82FB-2E87676C83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F95E4-CC2A-43BF-87CA-91CE47C44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7D68253-6301-4EDD-8A56-62743221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consent to surrender</vt:lpstr>
    </vt:vector>
  </TitlesOfParts>
  <Company>INDUSTRY, TOURISM AND TRADE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consent to surrender</dc:title>
  <dc:creator>Northern Territory Government</dc:creator>
  <cp:lastModifiedBy>Beia Capaque</cp:lastModifiedBy>
  <cp:revision>14</cp:revision>
  <cp:lastPrinted>2023-06-22T01:11:00Z</cp:lastPrinted>
  <dcterms:created xsi:type="dcterms:W3CDTF">2021-08-25T00:41:00Z</dcterms:created>
  <dcterms:modified xsi:type="dcterms:W3CDTF">2023-06-22T01:11:00Z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0x01010055EEB714CD28B94F8F4F006D51F33DBD</vt:lpwstr>
  </property>
</Properties>
</file>