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2B" w:rsidRPr="008C6F9E" w:rsidRDefault="003F5941" w:rsidP="0076564F">
      <w:pPr>
        <w:pStyle w:val="Heading1"/>
        <w:tabs>
          <w:tab w:val="right" w:pos="10190"/>
        </w:tabs>
        <w:spacing w:before="0"/>
      </w:pPr>
      <w:bookmarkStart w:id="0" w:name="_GoBack"/>
      <w:bookmarkEnd w:id="0"/>
      <w:r w:rsidRPr="008C6F9E">
        <w:t xml:space="preserve">Individual </w:t>
      </w:r>
      <w:r w:rsidR="00072D60">
        <w:t>d</w:t>
      </w:r>
      <w:r w:rsidRPr="008C6F9E">
        <w:t xml:space="preserve">evelopment </w:t>
      </w:r>
      <w:r w:rsidR="00072D60">
        <w:t>p</w:t>
      </w:r>
      <w:r w:rsidRPr="008C6F9E">
        <w:t>lan</w:t>
      </w:r>
      <w:r w:rsidR="008C6F9E">
        <w:tab/>
      </w:r>
      <w:r w:rsidR="008E7682" w:rsidRPr="008C6F9E">
        <w:rPr>
          <w:sz w:val="28"/>
          <w:szCs w:val="28"/>
        </w:rPr>
        <w:t>(insert organisation / logo)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Individual development plan template"/>
        <w:tblDescription w:val="This table is a template for an employee development plan. It gives the employer and the employee the opportunity to discuss and plan career development paths."/>
      </w:tblPr>
      <w:tblGrid>
        <w:gridCol w:w="1738"/>
        <w:gridCol w:w="208"/>
        <w:gridCol w:w="324"/>
        <w:gridCol w:w="233"/>
        <w:gridCol w:w="861"/>
        <w:gridCol w:w="1377"/>
        <w:gridCol w:w="362"/>
        <w:gridCol w:w="1521"/>
        <w:gridCol w:w="159"/>
        <w:gridCol w:w="23"/>
        <w:gridCol w:w="893"/>
        <w:gridCol w:w="32"/>
        <w:gridCol w:w="2578"/>
      </w:tblGrid>
      <w:tr w:rsidR="00072D60" w:rsidRPr="00072D60" w:rsidTr="00072D60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072D60" w:rsidRPr="00072D60" w:rsidRDefault="00072D60" w:rsidP="00072D60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072D60">
              <w:rPr>
                <w:b/>
                <w:color w:val="FFFFFF" w:themeColor="background1"/>
              </w:rPr>
              <w:t>Employee’s details</w:t>
            </w:r>
          </w:p>
        </w:tc>
      </w:tr>
      <w:tr w:rsidR="00072D60" w:rsidRPr="00072D60" w:rsidTr="00913D35">
        <w:trPr>
          <w:cantSplit/>
          <w:trHeight w:hRule="exact" w:val="397"/>
        </w:trPr>
        <w:tc>
          <w:tcPr>
            <w:tcW w:w="22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D60" w:rsidRPr="00072D60" w:rsidRDefault="00072D60" w:rsidP="00072D60">
            <w:pPr>
              <w:pStyle w:val="NoSpacing"/>
              <w:ind w:left="-5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Pr="00072D60">
              <w:rPr>
                <w:rFonts w:eastAsiaTheme="minorEastAsia"/>
              </w:rPr>
              <w:t>mployee</w:t>
            </w:r>
            <w:r>
              <w:rPr>
                <w:rFonts w:eastAsiaTheme="minorEastAsia"/>
              </w:rPr>
              <w:t>’s name</w:t>
            </w:r>
            <w:r w:rsidRPr="00072D60">
              <w:rPr>
                <w:rFonts w:eastAsiaTheme="minorEastAsia"/>
              </w:rPr>
              <w:t>: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60" w:rsidRPr="00072D60" w:rsidRDefault="00072D60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60" w:rsidRPr="00072D60" w:rsidRDefault="00072D60" w:rsidP="00072D6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Current role</w:t>
            </w:r>
          </w:p>
        </w:tc>
        <w:tc>
          <w:tcPr>
            <w:tcW w:w="35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60" w:rsidRPr="00072D60" w:rsidRDefault="00072D60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072D60" w:rsidRPr="00072D60" w:rsidTr="00072D60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072D60" w:rsidRPr="00072D60" w:rsidRDefault="00072D60" w:rsidP="00072D60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  <w:r w:rsidRPr="00072D60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10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Major tasks of position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jc w:val="center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Training/skills development required?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 xml:space="preserve">If yes, identify what training </w:t>
            </w:r>
            <w:r w:rsidR="00051CAA" w:rsidRPr="00072D60">
              <w:rPr>
                <w:rFonts w:eastAsiaTheme="minorEastAsia"/>
              </w:rPr>
              <w:t>needed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How will this be achieved?</w:t>
            </w:r>
          </w:p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(e.g. on the job, external training</w:t>
            </w:r>
            <w:r w:rsidR="00D1083A" w:rsidRPr="00072D60">
              <w:rPr>
                <w:rFonts w:eastAsiaTheme="minorEastAsia"/>
              </w:rPr>
              <w:t>, online, conference</w:t>
            </w:r>
            <w:r w:rsidRPr="00072D60">
              <w:rPr>
                <w:rFonts w:eastAsiaTheme="minorEastAsia"/>
              </w:rPr>
              <w:t>)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When?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Who to organise? Training provider?</w:t>
            </w:r>
          </w:p>
        </w:tc>
      </w:tr>
      <w:tr w:rsidR="00B3172B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jc w:val="center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E4"/>
            <w:vAlign w:val="center"/>
          </w:tcPr>
          <w:p w:rsidR="00B3172B" w:rsidRPr="00072D60" w:rsidRDefault="00D62178" w:rsidP="00072D60">
            <w:pPr>
              <w:pStyle w:val="NoSpacing"/>
              <w:jc w:val="center"/>
              <w:rPr>
                <w:rFonts w:eastAsiaTheme="minorEastAsia"/>
              </w:rPr>
            </w:pPr>
            <w:r w:rsidRPr="00072D60">
              <w:rPr>
                <w:rFonts w:eastAsiaTheme="minorEastAsia"/>
              </w:rPr>
              <w:t>N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B3172B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B3172B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B3172B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B3172B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2B" w:rsidRPr="00072D60" w:rsidRDefault="00B3172B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B" w:rsidRPr="00072D60" w:rsidRDefault="00B3172B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E764B8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B8" w:rsidRPr="00072D60" w:rsidRDefault="00E764B8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B8" w:rsidRPr="00072D60" w:rsidRDefault="00E764B8" w:rsidP="00072D6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913D35">
              <w:rPr>
                <w:rFonts w:eastAsiaTheme="minorEastAsia"/>
                <w:b/>
                <w:color w:val="FFFFFF" w:themeColor="background1"/>
              </w:rPr>
              <w:t>What do we want to achieve in the period ahead? (over the next 6 months / next 12 months)</w:t>
            </w:r>
          </w:p>
        </w:tc>
      </w:tr>
      <w:tr w:rsidR="00E764B8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10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913D35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913D35">
              <w:rPr>
                <w:rFonts w:eastAsiaTheme="minorEastAsia"/>
                <w:b/>
                <w:color w:val="FFFFFF" w:themeColor="background1"/>
              </w:rPr>
              <w:t>Where can you/we see you progressing in the next two years?</w:t>
            </w:r>
          </w:p>
        </w:tc>
      </w:tr>
      <w:tr w:rsidR="00E764B8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10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8" w:rsidRPr="00072D60" w:rsidRDefault="00E764B8" w:rsidP="00913D35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913D35">
              <w:rPr>
                <w:rFonts w:eastAsiaTheme="minorEastAsia"/>
                <w:b/>
                <w:color w:val="FFFFFF" w:themeColor="background1"/>
              </w:rPr>
              <w:t>How are we going to make this happen?</w:t>
            </w: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10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5" w:rsidRPr="00072D60" w:rsidRDefault="00913D35" w:rsidP="003B3472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913D35">
              <w:rPr>
                <w:rFonts w:eastAsiaTheme="minorEastAsia"/>
                <w:b/>
                <w:color w:val="FFFFFF" w:themeColor="background1"/>
              </w:rPr>
              <w:t>What will you need from the company to assist you to reach your goals?</w:t>
            </w: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10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5" w:rsidRPr="00072D60" w:rsidRDefault="00913D35" w:rsidP="003B3472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 w:rsidRPr="00913D35">
              <w:rPr>
                <w:rFonts w:eastAsiaTheme="minorEastAsia"/>
                <w:b/>
                <w:color w:val="FFFFFF" w:themeColor="background1"/>
              </w:rPr>
              <w:t>Other comments?</w:t>
            </w: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10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5" w:rsidRPr="00072D60" w:rsidRDefault="00913D35" w:rsidP="003B3472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913D35" w:rsidTr="003B3472">
        <w:trPr>
          <w:cantSplit/>
          <w:trHeight w:val="340"/>
        </w:trPr>
        <w:tc>
          <w:tcPr>
            <w:tcW w:w="10309" w:type="dxa"/>
            <w:gridSpan w:val="13"/>
            <w:shd w:val="clear" w:color="auto" w:fill="D93957"/>
            <w:vAlign w:val="center"/>
          </w:tcPr>
          <w:p w:rsidR="00913D35" w:rsidRPr="00913D35" w:rsidRDefault="00913D35" w:rsidP="003B3472">
            <w:pPr>
              <w:pStyle w:val="NoSpacing"/>
              <w:ind w:left="-5"/>
              <w:rPr>
                <w:rFonts w:eastAsiaTheme="minorEastAsia"/>
                <w:b/>
                <w:color w:val="FFFFFF" w:themeColor="background1"/>
              </w:rPr>
            </w:pPr>
            <w:r>
              <w:rPr>
                <w:rFonts w:eastAsiaTheme="minorEastAsia"/>
                <w:b/>
                <w:color w:val="FFFFFF" w:themeColor="background1"/>
              </w:rPr>
              <w:t>Agreed by</w:t>
            </w: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51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Default="00913D35" w:rsidP="00072D6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Employee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Pr="00072D60" w:rsidRDefault="00913D35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Default="00913D35" w:rsidP="00072D6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Date: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Pr="00072D60" w:rsidRDefault="00913D35" w:rsidP="00072D60">
            <w:pPr>
              <w:pStyle w:val="NoSpacing"/>
              <w:rPr>
                <w:rFonts w:eastAsiaTheme="minorEastAsia"/>
              </w:rPr>
            </w:pPr>
          </w:p>
        </w:tc>
      </w:tr>
      <w:tr w:rsidR="00913D35" w:rsidRPr="00072D60" w:rsidTr="00913D35">
        <w:tblPrEx>
          <w:tblBorders>
            <w:insideH w:val="single" w:sz="2" w:space="0" w:color="231F20"/>
            <w:insideV w:val="single" w:sz="2" w:space="0" w:color="231F20"/>
          </w:tblBorders>
        </w:tblPrEx>
        <w:trPr>
          <w:cantSplit/>
          <w:trHeight w:val="51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Default="00913D35" w:rsidP="00072D6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Manager / Supervisor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Pr="00072D60" w:rsidRDefault="00913D35" w:rsidP="00072D6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Default="00913D35" w:rsidP="00072D6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Date: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D35" w:rsidRPr="00072D60" w:rsidRDefault="00913D35" w:rsidP="00072D60">
            <w:pPr>
              <w:pStyle w:val="NoSpacing"/>
              <w:rPr>
                <w:rFonts w:eastAsiaTheme="minorEastAsia"/>
              </w:rPr>
            </w:pPr>
          </w:p>
        </w:tc>
      </w:tr>
    </w:tbl>
    <w:p w:rsidR="0076564F" w:rsidRPr="0076564F" w:rsidRDefault="0076564F" w:rsidP="001271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"/>
          <w:szCs w:val="2"/>
        </w:rPr>
      </w:pPr>
    </w:p>
    <w:sectPr w:rsidR="0076564F" w:rsidRPr="0076564F" w:rsidSect="003A2C5D">
      <w:headerReference w:type="default" r:id="rId12"/>
      <w:footerReference w:type="default" r:id="rId13"/>
      <w:type w:val="continuous"/>
      <w:pgSz w:w="11920" w:h="16840"/>
      <w:pgMar w:top="676" w:right="879" w:bottom="278" w:left="851" w:header="39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F9" w:rsidRDefault="00B51DF9" w:rsidP="008E7682">
      <w:pPr>
        <w:spacing w:after="0" w:line="240" w:lineRule="auto"/>
      </w:pPr>
      <w:r>
        <w:separator/>
      </w:r>
    </w:p>
  </w:endnote>
  <w:endnote w:type="continuationSeparator" w:id="0">
    <w:p w:rsidR="00B51DF9" w:rsidRDefault="00B51DF9" w:rsidP="008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4E" w:rsidRDefault="0040614E" w:rsidP="0076564F">
    <w:pPr>
      <w:tabs>
        <w:tab w:val="center" w:pos="4513"/>
        <w:tab w:val="right" w:pos="9026"/>
      </w:tabs>
      <w:spacing w:after="80" w:line="240" w:lineRule="auto"/>
      <w:rPr>
        <w:sz w:val="20"/>
      </w:rPr>
    </w:pPr>
    <w:r w:rsidRPr="0040614E">
      <w:rPr>
        <w:sz w:val="20"/>
      </w:rPr>
      <w:t xml:space="preserve">For more information on this topic, refer to </w:t>
    </w:r>
    <w:r w:rsidRPr="008E7682">
      <w:rPr>
        <w:b/>
        <w:sz w:val="20"/>
      </w:rPr>
      <w:t>Chapter 3. Induct, Train and Develop</w:t>
    </w:r>
    <w:r w:rsidRPr="0040614E">
      <w:rPr>
        <w:sz w:val="20"/>
      </w:rPr>
      <w:t xml:space="preserve"> of You</w:t>
    </w:r>
    <w:r>
      <w:rPr>
        <w:sz w:val="20"/>
      </w:rPr>
      <w:t>r Workforce – a guide for North</w:t>
    </w:r>
    <w:r w:rsidRPr="0040614E">
      <w:rPr>
        <w:sz w:val="20"/>
      </w:rPr>
      <w:t>ern Territory Employers.</w:t>
    </w:r>
  </w:p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76564F" w:rsidRPr="0076564F" w:rsidTr="0076564F">
      <w:trPr>
        <w:trHeight w:val="567"/>
      </w:trPr>
      <w:tc>
        <w:tcPr>
          <w:tcW w:w="7938" w:type="dxa"/>
          <w:shd w:val="clear" w:color="auto" w:fill="auto"/>
        </w:tcPr>
        <w:p w:rsidR="0076564F" w:rsidRPr="0076564F" w:rsidRDefault="0076564F" w:rsidP="0076564F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76564F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76564F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76564F" w:rsidRPr="0076564F" w:rsidRDefault="001C5181" w:rsidP="0076564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76564F" w:rsidRPr="0076564F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76564F" w:rsidRPr="0076564F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76564F" w:rsidRPr="0076564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26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6564F" w:rsidRPr="0076564F" w:rsidRDefault="0076564F" w:rsidP="0076564F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76564F">
            <w:rPr>
              <w:b/>
              <w:noProof/>
              <w:sz w:val="18"/>
              <w:szCs w:val="18"/>
            </w:rPr>
            <w:drawing>
              <wp:inline distT="0" distB="0" distL="0" distR="0" wp14:anchorId="15669971" wp14:editId="1C19332F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564F" w:rsidRPr="0076564F" w:rsidRDefault="0076564F" w:rsidP="0076564F">
    <w:pPr>
      <w:tabs>
        <w:tab w:val="center" w:pos="4513"/>
        <w:tab w:val="right" w:pos="902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F9" w:rsidRDefault="00B51DF9" w:rsidP="008E7682">
      <w:pPr>
        <w:spacing w:after="0" w:line="240" w:lineRule="auto"/>
      </w:pPr>
      <w:r>
        <w:separator/>
      </w:r>
    </w:p>
  </w:footnote>
  <w:footnote w:type="continuationSeparator" w:id="0">
    <w:p w:rsidR="00B51DF9" w:rsidRDefault="00B51DF9" w:rsidP="008E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4F" w:rsidRDefault="0076564F" w:rsidP="007656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8"/>
    <w:rsid w:val="00051CAA"/>
    <w:rsid w:val="00072D60"/>
    <w:rsid w:val="000C6DEA"/>
    <w:rsid w:val="001271D8"/>
    <w:rsid w:val="001C5181"/>
    <w:rsid w:val="003A2C5D"/>
    <w:rsid w:val="003F5941"/>
    <w:rsid w:val="0040614E"/>
    <w:rsid w:val="00457F97"/>
    <w:rsid w:val="006000EA"/>
    <w:rsid w:val="0076564F"/>
    <w:rsid w:val="008C6F9E"/>
    <w:rsid w:val="008E7682"/>
    <w:rsid w:val="00913D35"/>
    <w:rsid w:val="009C6F64"/>
    <w:rsid w:val="00B3172B"/>
    <w:rsid w:val="00B5014D"/>
    <w:rsid w:val="00B51DF9"/>
    <w:rsid w:val="00CD01ED"/>
    <w:rsid w:val="00D1083A"/>
    <w:rsid w:val="00D361D9"/>
    <w:rsid w:val="00D62178"/>
    <w:rsid w:val="00E12ACD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60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9E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B8"/>
    <w:pPr>
      <w:widowControl w:val="0"/>
      <w:autoSpaceDE w:val="0"/>
      <w:autoSpaceDN w:val="0"/>
      <w:adjustRightInd w:val="0"/>
      <w:spacing w:before="45" w:after="0" w:line="240" w:lineRule="auto"/>
      <w:ind w:left="107" w:right="-20"/>
      <w:outlineLvl w:val="1"/>
    </w:pPr>
    <w:rPr>
      <w:rFonts w:cs="Arial"/>
      <w:color w:val="D9395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9E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764B8"/>
    <w:rPr>
      <w:rFonts w:ascii="Arial" w:hAnsi="Arial" w:cs="Arial"/>
      <w:color w:val="D9395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82"/>
    <w:rPr>
      <w:sz w:val="22"/>
      <w:szCs w:val="22"/>
    </w:rPr>
  </w:style>
  <w:style w:type="paragraph" w:styleId="NoSpacing">
    <w:name w:val="No Spacing"/>
    <w:uiPriority w:val="1"/>
    <w:qFormat/>
    <w:rsid w:val="00072D60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60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9E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B8"/>
    <w:pPr>
      <w:widowControl w:val="0"/>
      <w:autoSpaceDE w:val="0"/>
      <w:autoSpaceDN w:val="0"/>
      <w:adjustRightInd w:val="0"/>
      <w:spacing w:before="45" w:after="0" w:line="240" w:lineRule="auto"/>
      <w:ind w:left="107" w:right="-20"/>
      <w:outlineLvl w:val="1"/>
    </w:pPr>
    <w:rPr>
      <w:rFonts w:cs="Arial"/>
      <w:color w:val="D9395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9E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764B8"/>
    <w:rPr>
      <w:rFonts w:ascii="Arial" w:hAnsi="Arial" w:cs="Arial"/>
      <w:color w:val="D9395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82"/>
    <w:rPr>
      <w:sz w:val="22"/>
      <w:szCs w:val="22"/>
    </w:rPr>
  </w:style>
  <w:style w:type="paragraph" w:styleId="NoSpacing">
    <w:name w:val="No Spacing"/>
    <w:uiPriority w:val="1"/>
    <w:qFormat/>
    <w:rsid w:val="00072D60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2AXQX2YYQNYC-570-25</_dlc_DocId>
    <_dlc_DocIdUrl xmlns="28e3188d-fccf-4e87-a6b6-2e446be4517c">
      <Url>http://www.dob.nt.gov.au/Employment/workforce-development/your-workforce/_layouts/DocIdRedir.aspx?ID=2AXQX2YYQNYC-570-25</Url>
      <Description>2AXQX2YYQNYC-570-25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29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C84D-03E7-4BB2-AAF9-DB4D1D9C4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F2D25-0706-4B3B-9D16-151A7FA0E159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28e3188d-fccf-4e87-a6b6-2e446be451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4DE787-EFE7-46B4-90AC-5564B00D21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B12664-C20C-4B71-A4C7-63292467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BDA79C-DCF3-4AFD-9121-253CA533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development plan</vt:lpstr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development plan</dc:title>
  <dc:creator>Northern Territory Government</dc:creator>
  <cp:lastModifiedBy>Nicole Allen</cp:lastModifiedBy>
  <cp:revision>2</cp:revision>
  <dcterms:created xsi:type="dcterms:W3CDTF">2015-10-08T04:47:00Z</dcterms:created>
  <dcterms:modified xsi:type="dcterms:W3CDTF">2015-10-08T04:47:00Z</dcterms:modified>
  <cp:category>Three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f39eda99-9668-4c18-9b85-ac4916b6c2d4</vt:lpwstr>
  </property>
  <property fmtid="{D5CDD505-2E9C-101B-9397-08002B2CF9AE}" pid="4" name="TemplateUrl">
    <vt:lpwstr/>
  </property>
  <property fmtid="{D5CDD505-2E9C-101B-9397-08002B2CF9AE}" pid="5" name="Order">
    <vt:r8>2500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