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85229205959A4C21A74B7B46356B636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05871691" w14:textId="12DFFBDC" w:rsidR="00BD0F38" w:rsidRDefault="00BC5AC0" w:rsidP="008513F5">
          <w:pPr>
            <w:pStyle w:val="Title"/>
          </w:pPr>
          <w:r>
            <w:t>Higher Education Scholarship Application Guideline 2026</w:t>
          </w:r>
        </w:p>
      </w:sdtContent>
    </w:sdt>
    <w:p w14:paraId="2A797884" w14:textId="1D81A7EE" w:rsidR="00D52D07" w:rsidRPr="00D52D07" w:rsidRDefault="00F96A40" w:rsidP="008513F5">
      <w:pPr>
        <w:pStyle w:val="Subtitle0"/>
        <w:sectPr w:rsidR="00D52D07" w:rsidRPr="00D52D07" w:rsidSect="00FA64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  <w:r>
        <w:t xml:space="preserve">Department of </w:t>
      </w:r>
      <w:r w:rsidR="005E6394">
        <w:t>Education and Training</w:t>
      </w: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1F5F81D2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11113081" w14:textId="77777777" w:rsidR="00832B35" w:rsidRPr="00FB0A2D" w:rsidRDefault="00832B35" w:rsidP="008513F5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5B7E8274" w14:textId="22874EB2" w:rsidR="00832B35" w:rsidRPr="00050358" w:rsidRDefault="00000000" w:rsidP="00851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9630D952F69C4607812F15C998AD416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BC5AC0">
                  <w:t>Higher Education Scholarship Application Guideline 2026</w:t>
                </w:r>
              </w:sdtContent>
            </w:sdt>
          </w:p>
        </w:tc>
      </w:tr>
      <w:tr w:rsidR="00832B35" w14:paraId="1231218B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2E041B6C" w14:textId="77777777" w:rsidR="00832B35" w:rsidRPr="00FB0A2D" w:rsidRDefault="00832B35" w:rsidP="008513F5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6E9CD8AC" w14:textId="64D0F844" w:rsidR="00832B35" w:rsidRPr="00050358" w:rsidRDefault="004C5AB7" w:rsidP="008513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Department of </w:t>
            </w:r>
            <w:r w:rsidR="00BC5AC0">
              <w:t xml:space="preserve">Education and Training </w:t>
            </w:r>
          </w:p>
        </w:tc>
      </w:tr>
      <w:tr w:rsidR="00832B35" w14:paraId="6EC3E9F1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01E08A12" w14:textId="77777777" w:rsidR="00832B35" w:rsidRPr="00FB0A2D" w:rsidRDefault="00832B35" w:rsidP="008513F5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1E1D8D56" w14:textId="3FD140F7" w:rsidR="00832B35" w:rsidRPr="00050358" w:rsidRDefault="00AB5D8B" w:rsidP="00AB5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Executive Director </w:t>
            </w:r>
            <w:r w:rsidR="005E6394">
              <w:t>Skills NT</w:t>
            </w:r>
          </w:p>
        </w:tc>
      </w:tr>
      <w:tr w:rsidR="00832B35" w14:paraId="0FB98D8B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6CF2C141" w14:textId="77777777" w:rsidR="00832B35" w:rsidRPr="00FB0A2D" w:rsidRDefault="00832B35" w:rsidP="008513F5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37ECBA73" w14:textId="1809D579" w:rsidR="00832B35" w:rsidRPr="00050358" w:rsidRDefault="00E91A3F" w:rsidP="008513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December</w:t>
            </w:r>
            <w:r w:rsidR="005E6394">
              <w:t xml:space="preserve"> </w:t>
            </w:r>
            <w:r w:rsidR="00407101">
              <w:t>202</w:t>
            </w:r>
            <w:r w:rsidR="00BC5AC0">
              <w:t>5</w:t>
            </w:r>
          </w:p>
        </w:tc>
      </w:tr>
      <w:tr w:rsidR="00832B35" w14:paraId="433DEB20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5C77D713" w14:textId="77777777" w:rsidR="00832B35" w:rsidRPr="00FB0A2D" w:rsidRDefault="00832B35" w:rsidP="008513F5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7C82DBF9" w14:textId="77777777" w:rsidR="00832B35" w:rsidRPr="00050358" w:rsidRDefault="00F97BD8" w:rsidP="00851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Annually</w:t>
            </w:r>
          </w:p>
        </w:tc>
      </w:tr>
      <w:tr w:rsidR="00832B35" w14:paraId="3A0590ED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3971F448" w14:textId="77777777" w:rsidR="00832B35" w:rsidRPr="00FB0A2D" w:rsidRDefault="00832B35" w:rsidP="008513F5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hideMark/>
          </w:tcPr>
          <w:p w14:paraId="63B536D6" w14:textId="12B9894C" w:rsidR="00832B35" w:rsidRPr="00050358" w:rsidRDefault="00486B06" w:rsidP="008513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DITT2023/00916</w:t>
            </w:r>
          </w:p>
        </w:tc>
      </w:tr>
    </w:tbl>
    <w:p w14:paraId="02959E22" w14:textId="77777777" w:rsidR="00832B35" w:rsidRDefault="00832B35" w:rsidP="008513F5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68F2135D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40E01D26" w14:textId="77777777" w:rsidR="003223FE" w:rsidRPr="00050358" w:rsidRDefault="003223FE" w:rsidP="008513F5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0CB0762" w14:textId="77777777" w:rsidR="003223FE" w:rsidRPr="00050358" w:rsidRDefault="003223FE" w:rsidP="008513F5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E71D82" w14:textId="77777777" w:rsidR="003223FE" w:rsidRPr="00050358" w:rsidRDefault="003223FE" w:rsidP="008513F5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3863D513" w14:textId="77777777" w:rsidR="003223FE" w:rsidRPr="00050358" w:rsidRDefault="003223FE" w:rsidP="008513F5">
            <w:r w:rsidRPr="00050358">
              <w:t>Changes made</w:t>
            </w:r>
          </w:p>
        </w:tc>
      </w:tr>
      <w:tr w:rsidR="004C5AB7" w:rsidRPr="00050358" w14:paraId="0B1C7560" w14:textId="77777777" w:rsidTr="00F7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29DDD258" w14:textId="77777777" w:rsidR="004C5AB7" w:rsidRPr="00E93F09" w:rsidRDefault="004C5AB7" w:rsidP="00F74A8C">
            <w:r w:rsidRPr="00E93F09"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3DDB419A" w14:textId="00EC6791" w:rsidR="004C5AB7" w:rsidRPr="00E93F09" w:rsidRDefault="00CE5EAD" w:rsidP="00F74A8C">
            <w:r>
              <w:t>21 February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707D4D" w14:textId="77777777" w:rsidR="004C5AB7" w:rsidRPr="00E93F09" w:rsidRDefault="00F97BD8" w:rsidP="00F74A8C">
            <w:r>
              <w:t>Rebecca Tilbrook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3983A9F9" w14:textId="77777777" w:rsidR="004C5AB7" w:rsidRPr="00E93F09" w:rsidRDefault="00A35CD5" w:rsidP="00F74A8C">
            <w:r>
              <w:t>First draft</w:t>
            </w:r>
          </w:p>
        </w:tc>
      </w:tr>
      <w:tr w:rsidR="00A50545" w:rsidRPr="00050358" w14:paraId="51688047" w14:textId="77777777" w:rsidTr="00F74A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38B6DB33" w14:textId="21C76297" w:rsidR="00A50545" w:rsidRPr="00E93F09" w:rsidRDefault="00A50545" w:rsidP="00F74A8C">
            <w:r>
              <w:t>1.1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5A0413F5" w14:textId="34790B43" w:rsidR="00A50545" w:rsidRDefault="00FF44B2" w:rsidP="00F74A8C">
            <w:r>
              <w:t>September</w:t>
            </w:r>
            <w:r w:rsidR="00A50545">
              <w:t xml:space="preserve">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97E9570" w14:textId="5C1993BE" w:rsidR="00A50545" w:rsidRDefault="00A50545" w:rsidP="00F74A8C">
            <w:r>
              <w:t>Rebecca Tilbrook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3837D80F" w14:textId="3210C0B7" w:rsidR="00A50545" w:rsidRDefault="00A50545" w:rsidP="00F74A8C">
            <w:r>
              <w:t>Revised for 2024</w:t>
            </w:r>
          </w:p>
        </w:tc>
      </w:tr>
      <w:tr w:rsidR="000033E6" w:rsidRPr="00050358" w14:paraId="382F3770" w14:textId="77777777" w:rsidTr="00F7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6A50D39E" w14:textId="48D67C63" w:rsidR="000033E6" w:rsidRDefault="000033E6" w:rsidP="00F74A8C">
            <w:r>
              <w:t>2.0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39D332E2" w14:textId="0C010A22" w:rsidR="000033E6" w:rsidRDefault="000033E6" w:rsidP="00F74A8C">
            <w:r>
              <w:t>August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653E3D0" w14:textId="1C83527E" w:rsidR="000033E6" w:rsidRDefault="000033E6" w:rsidP="00F74A8C">
            <w:r>
              <w:t>Rebecca Tilbrook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0B5788FE" w14:textId="4BB93278" w:rsidR="000033E6" w:rsidRDefault="000033E6" w:rsidP="00F74A8C">
            <w:r>
              <w:t xml:space="preserve">Changed into </w:t>
            </w:r>
            <w:r w:rsidR="00771A8A">
              <w:t>an application-specific guideline</w:t>
            </w:r>
            <w:r>
              <w:t xml:space="preserve"> </w:t>
            </w:r>
          </w:p>
        </w:tc>
      </w:tr>
      <w:tr w:rsidR="005E6394" w:rsidRPr="00050358" w14:paraId="4B736E3E" w14:textId="77777777" w:rsidTr="00F74A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56F1514E" w14:textId="53757FA7" w:rsidR="005E6394" w:rsidRDefault="005E6394" w:rsidP="00F74A8C">
            <w:r>
              <w:t>3.0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02C914A0" w14:textId="70168153" w:rsidR="005E6394" w:rsidRDefault="005E6394" w:rsidP="00F74A8C">
            <w:r>
              <w:t>December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28F831" w14:textId="317F0984" w:rsidR="005E6394" w:rsidRDefault="005E6394" w:rsidP="00F74A8C">
            <w:r>
              <w:t>Dyan Conroy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79C6673C" w14:textId="4EE06879" w:rsidR="005E6394" w:rsidRDefault="005E6394" w:rsidP="00F74A8C">
            <w:r>
              <w:t>Transferred to DET</w:t>
            </w:r>
          </w:p>
        </w:tc>
      </w:tr>
      <w:tr w:rsidR="00BC5AC0" w:rsidRPr="00050358" w14:paraId="223BB825" w14:textId="77777777" w:rsidTr="00F7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4BF90C9D" w14:textId="0402E27E" w:rsidR="00BC5AC0" w:rsidRDefault="00BC5AC0" w:rsidP="00F74A8C">
            <w:r>
              <w:t>4.0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2C65C15F" w14:textId="3246C53D" w:rsidR="00BC5AC0" w:rsidRDefault="00BC5AC0" w:rsidP="00F74A8C">
            <w:r>
              <w:t>November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6B82749" w14:textId="0D5B4071" w:rsidR="00BC5AC0" w:rsidRDefault="00BC5AC0" w:rsidP="00F74A8C">
            <w:r>
              <w:t>Dyan Conroy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71C80A30" w14:textId="75CF1279" w:rsidR="00BC5AC0" w:rsidRDefault="00BC5AC0" w:rsidP="00F74A8C">
            <w:r>
              <w:t>Revised for 2026</w:t>
            </w:r>
          </w:p>
        </w:tc>
      </w:tr>
    </w:tbl>
    <w:p w14:paraId="5DCF9507" w14:textId="77777777" w:rsidR="003223FE" w:rsidRDefault="003223FE" w:rsidP="008513F5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6A69CA38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7F950D5F" w14:textId="77777777" w:rsidR="003223FE" w:rsidRPr="00E87DE1" w:rsidRDefault="003223FE" w:rsidP="008513F5"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142F01EE" w14:textId="77777777" w:rsidR="003223FE" w:rsidRPr="00E87DE1" w:rsidRDefault="003223FE" w:rsidP="008513F5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4C5AB7" w:rsidRPr="00E87DE1" w14:paraId="78E94BB9" w14:textId="77777777" w:rsidTr="0010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  <w:vAlign w:val="top"/>
          </w:tcPr>
          <w:p w14:paraId="777FC079" w14:textId="77777777" w:rsidR="004C5AB7" w:rsidRPr="005E72C7" w:rsidRDefault="00830C4C" w:rsidP="008513F5">
            <w:r>
              <w:t>NTG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  <w:vAlign w:val="top"/>
          </w:tcPr>
          <w:p w14:paraId="7B07E501" w14:textId="77777777" w:rsidR="004C5AB7" w:rsidRPr="005E72C7" w:rsidRDefault="004C5AB7" w:rsidP="008513F5">
            <w:r w:rsidRPr="005E72C7">
              <w:t>Northern Territory Government</w:t>
            </w:r>
          </w:p>
        </w:tc>
      </w:tr>
      <w:tr w:rsidR="004C5AB7" w:rsidRPr="00E87DE1" w14:paraId="5CD80328" w14:textId="77777777" w:rsidTr="00107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  <w:vAlign w:val="top"/>
          </w:tcPr>
          <w:p w14:paraId="290AFBDC" w14:textId="27E28AE5" w:rsidR="004C5AB7" w:rsidRPr="005E72C7" w:rsidRDefault="0033601E" w:rsidP="008513F5">
            <w:r>
              <w:t>HECS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  <w:vAlign w:val="top"/>
          </w:tcPr>
          <w:p w14:paraId="256CDFF2" w14:textId="6C4E5340" w:rsidR="004C5AB7" w:rsidRPr="005E72C7" w:rsidRDefault="001D34C3" w:rsidP="008513F5">
            <w:r>
              <w:t>Higher Education Contr</w:t>
            </w:r>
            <w:r w:rsidR="00F52182">
              <w:t>i</w:t>
            </w:r>
            <w:r>
              <w:t>bution Scheme</w:t>
            </w:r>
          </w:p>
        </w:tc>
      </w:tr>
      <w:tr w:rsidR="004C5AB7" w:rsidRPr="00E87DE1" w14:paraId="744FE746" w14:textId="77777777" w:rsidTr="0010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  <w:vAlign w:val="top"/>
          </w:tcPr>
          <w:p w14:paraId="65FDF0DE" w14:textId="7173EF14" w:rsidR="004C5AB7" w:rsidRPr="005E72C7" w:rsidRDefault="0033601E" w:rsidP="008513F5">
            <w:r>
              <w:t>ATAR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  <w:vAlign w:val="top"/>
          </w:tcPr>
          <w:p w14:paraId="5A0E5E99" w14:textId="6FFB5DE3" w:rsidR="004C5AB7" w:rsidRPr="005E72C7" w:rsidRDefault="00595DAA" w:rsidP="008513F5">
            <w:r w:rsidRPr="00DD1143">
              <w:rPr>
                <w:rFonts w:eastAsia="Times New Roman"/>
                <w:color w:val="141414"/>
                <w:szCs w:val="24"/>
                <w:lang w:eastAsia="en-AU"/>
              </w:rPr>
              <w:t>Australian Tertiary Admissions Rank</w:t>
            </w:r>
          </w:p>
        </w:tc>
      </w:tr>
      <w:tr w:rsidR="004C5AB7" w:rsidRPr="00E87DE1" w14:paraId="3ECB8E15" w14:textId="77777777" w:rsidTr="00107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  <w:vAlign w:val="top"/>
          </w:tcPr>
          <w:p w14:paraId="38686483" w14:textId="2DF04D7C" w:rsidR="004C5AB7" w:rsidRPr="005E72C7" w:rsidRDefault="0033601E" w:rsidP="008513F5">
            <w:r>
              <w:t>IB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  <w:vAlign w:val="top"/>
          </w:tcPr>
          <w:p w14:paraId="17E4C7A4" w14:textId="783F56A6" w:rsidR="004C5AB7" w:rsidRPr="005E72C7" w:rsidRDefault="00595DAA" w:rsidP="008513F5">
            <w:r>
              <w:t xml:space="preserve">International </w:t>
            </w:r>
            <w:r w:rsidRPr="00595DAA">
              <w:t>Baccalaureate</w:t>
            </w:r>
          </w:p>
        </w:tc>
      </w:tr>
      <w:tr w:rsidR="004C5AB7" w:rsidRPr="00E87DE1" w14:paraId="74FF6B20" w14:textId="77777777" w:rsidTr="0010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  <w:vAlign w:val="top"/>
          </w:tcPr>
          <w:p w14:paraId="22169B9D" w14:textId="4F8F94EE" w:rsidR="004C5AB7" w:rsidRPr="005E72C7" w:rsidRDefault="0033601E" w:rsidP="008513F5">
            <w:r>
              <w:t>CDU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  <w:vAlign w:val="top"/>
          </w:tcPr>
          <w:p w14:paraId="585CA3A9" w14:textId="5AF71D13" w:rsidR="004C5AB7" w:rsidRPr="005E72C7" w:rsidRDefault="001D34C3" w:rsidP="008513F5">
            <w:r>
              <w:t>Charles Darwin University</w:t>
            </w:r>
          </w:p>
        </w:tc>
      </w:tr>
      <w:tr w:rsidR="004C5AB7" w:rsidRPr="00E87DE1" w14:paraId="425FA32B" w14:textId="77777777" w:rsidTr="00107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  <w:vAlign w:val="top"/>
          </w:tcPr>
          <w:p w14:paraId="05BD9793" w14:textId="6DDB0AFC" w:rsidR="004C5AB7" w:rsidRPr="005E72C7" w:rsidRDefault="005315CB" w:rsidP="008513F5">
            <w:r>
              <w:t>SOPL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  <w:vAlign w:val="top"/>
          </w:tcPr>
          <w:p w14:paraId="556C9A13" w14:textId="21F75007" w:rsidR="004C5AB7" w:rsidRDefault="001D34C3" w:rsidP="008513F5">
            <w:r>
              <w:t>Skilled Occupation Priority List</w:t>
            </w:r>
          </w:p>
        </w:tc>
      </w:tr>
      <w:tr w:rsidR="00EF2240" w:rsidRPr="00E87DE1" w14:paraId="7DB9BC3D" w14:textId="77777777" w:rsidTr="0010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  <w:vAlign w:val="top"/>
          </w:tcPr>
          <w:p w14:paraId="6CD22914" w14:textId="552B3F92" w:rsidR="00EF2240" w:rsidRDefault="00595DAA" w:rsidP="008513F5">
            <w:r>
              <w:t>NTCET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  <w:vAlign w:val="top"/>
          </w:tcPr>
          <w:p w14:paraId="557ED4E2" w14:textId="6099F223" w:rsidR="00EF2240" w:rsidRDefault="00595DAA" w:rsidP="008513F5">
            <w:r w:rsidRPr="00DD1143">
              <w:rPr>
                <w:rFonts w:eastAsia="Times New Roman"/>
                <w:color w:val="141414"/>
                <w:szCs w:val="24"/>
                <w:lang w:eastAsia="en-AU"/>
              </w:rPr>
              <w:t>NT Certificate of Education and Training</w:t>
            </w:r>
          </w:p>
        </w:tc>
      </w:tr>
    </w:tbl>
    <w:p w14:paraId="046642B8" w14:textId="77777777" w:rsidR="007006D5" w:rsidRDefault="007006D5" w:rsidP="008513F5"/>
    <w:p w14:paraId="66EC4CBC" w14:textId="77777777" w:rsidR="007006D5" w:rsidRDefault="007006D5" w:rsidP="008513F5">
      <w:pPr>
        <w:rPr>
          <w:rStyle w:val="BookTitle"/>
          <w:b w:val="0"/>
          <w:i w:val="0"/>
          <w:sz w:val="24"/>
          <w:szCs w:val="24"/>
        </w:rPr>
      </w:pPr>
    </w:p>
    <w:p w14:paraId="18B59B8E" w14:textId="77777777" w:rsidR="007006D5" w:rsidRDefault="007006D5" w:rsidP="008513F5">
      <w:pPr>
        <w:rPr>
          <w:rStyle w:val="BookTitle"/>
          <w:b w:val="0"/>
          <w:i w:val="0"/>
          <w:sz w:val="24"/>
          <w:szCs w:val="24"/>
        </w:rPr>
      </w:pPr>
    </w:p>
    <w:p w14:paraId="24F08879" w14:textId="77777777" w:rsidR="007006D5" w:rsidRDefault="007006D5" w:rsidP="008513F5">
      <w:pPr>
        <w:rPr>
          <w:rStyle w:val="BookTitle"/>
          <w:b w:val="0"/>
          <w:i w:val="0"/>
          <w:sz w:val="24"/>
          <w:szCs w:val="24"/>
        </w:rPr>
      </w:pPr>
    </w:p>
    <w:p w14:paraId="17C6EAC4" w14:textId="77777777" w:rsidR="007006D5" w:rsidRDefault="007006D5" w:rsidP="008513F5">
      <w:pPr>
        <w:rPr>
          <w:rStyle w:val="BookTitle"/>
          <w:b w:val="0"/>
          <w:i w:val="0"/>
          <w:sz w:val="24"/>
          <w:szCs w:val="24"/>
        </w:rPr>
      </w:pPr>
    </w:p>
    <w:p w14:paraId="5322535B" w14:textId="77777777" w:rsidR="007006D5" w:rsidRDefault="007006D5" w:rsidP="008513F5">
      <w:pPr>
        <w:rPr>
          <w:rStyle w:val="BookTitle"/>
          <w:b w:val="0"/>
          <w:i w:val="0"/>
          <w:sz w:val="24"/>
          <w:szCs w:val="24"/>
        </w:rPr>
      </w:pPr>
    </w:p>
    <w:p w14:paraId="70673292" w14:textId="77777777" w:rsidR="007006D5" w:rsidRDefault="007006D5" w:rsidP="008513F5">
      <w:pPr>
        <w:rPr>
          <w:rStyle w:val="BookTitle"/>
          <w:b w:val="0"/>
          <w:i w:val="0"/>
          <w:sz w:val="24"/>
          <w:szCs w:val="24"/>
        </w:rPr>
      </w:pPr>
    </w:p>
    <w:p w14:paraId="637CB6D1" w14:textId="77777777" w:rsidR="007006D5" w:rsidRDefault="007006D5" w:rsidP="008513F5">
      <w:pPr>
        <w:rPr>
          <w:rStyle w:val="BookTitle"/>
          <w:b w:val="0"/>
          <w:i w:val="0"/>
          <w:sz w:val="24"/>
          <w:szCs w:val="24"/>
        </w:rPr>
      </w:pPr>
    </w:p>
    <w:p w14:paraId="0547AEB1" w14:textId="77777777" w:rsidR="007006D5" w:rsidRDefault="007006D5" w:rsidP="008513F5">
      <w:pPr>
        <w:rPr>
          <w:rStyle w:val="BookTitle"/>
          <w:b w:val="0"/>
          <w:i w:val="0"/>
          <w:sz w:val="24"/>
          <w:szCs w:val="24"/>
        </w:rPr>
      </w:pPr>
    </w:p>
    <w:p w14:paraId="3024B9DE" w14:textId="77777777" w:rsidR="007006D5" w:rsidRDefault="007006D5" w:rsidP="008513F5">
      <w:pPr>
        <w:rPr>
          <w:rStyle w:val="BookTitle"/>
          <w:b w:val="0"/>
          <w:i w:val="0"/>
          <w:sz w:val="24"/>
          <w:szCs w:val="24"/>
        </w:rPr>
      </w:pPr>
    </w:p>
    <w:sdt>
      <w:sdtPr>
        <w:rPr>
          <w:rFonts w:ascii="Lato" w:eastAsia="Calibri" w:hAnsi="Lato" w:cs="Times New Roman"/>
          <w:b/>
          <w:bCs w:val="0"/>
          <w:i/>
          <w:iCs/>
          <w:color w:val="auto"/>
          <w:spacing w:val="5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23887C5A" w14:textId="77777777" w:rsidR="00964B22" w:rsidRPr="00422874" w:rsidRDefault="00964B22" w:rsidP="008513F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486259A9" w14:textId="5AD0EB77" w:rsidR="00DB6B80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174529134" w:history="1">
            <w:r w:rsidR="00DB6B80" w:rsidRPr="00CA0A54">
              <w:rPr>
                <w:rStyle w:val="Hyperlink"/>
                <w:rFonts w:eastAsiaTheme="minorHAnsi"/>
                <w:noProof/>
              </w:rPr>
              <w:t>1. Overview</w:t>
            </w:r>
            <w:r w:rsidR="00DB6B80">
              <w:rPr>
                <w:noProof/>
                <w:webHidden/>
              </w:rPr>
              <w:tab/>
            </w:r>
            <w:r w:rsidR="00DB6B80">
              <w:rPr>
                <w:noProof/>
                <w:webHidden/>
              </w:rPr>
              <w:fldChar w:fldCharType="begin"/>
            </w:r>
            <w:r w:rsidR="00DB6B80">
              <w:rPr>
                <w:noProof/>
                <w:webHidden/>
              </w:rPr>
              <w:instrText xml:space="preserve"> PAGEREF _Toc174529134 \h </w:instrText>
            </w:r>
            <w:r w:rsidR="00DB6B80">
              <w:rPr>
                <w:noProof/>
                <w:webHidden/>
              </w:rPr>
            </w:r>
            <w:r w:rsidR="00DB6B80"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4</w:t>
            </w:r>
            <w:r w:rsidR="00DB6B80">
              <w:rPr>
                <w:noProof/>
                <w:webHidden/>
              </w:rPr>
              <w:fldChar w:fldCharType="end"/>
            </w:r>
          </w:hyperlink>
        </w:p>
        <w:p w14:paraId="00169725" w14:textId="63B0DA78" w:rsidR="00DB6B80" w:rsidRDefault="00DB6B8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74529135" w:history="1">
            <w:r w:rsidRPr="00CA0A54">
              <w:rPr>
                <w:rStyle w:val="Hyperlink"/>
                <w:noProof/>
              </w:rPr>
              <w:t>2. Key 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10562" w14:textId="06E6F18D" w:rsidR="00DB6B80" w:rsidRDefault="00DB6B8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74529136" w:history="1">
            <w:r w:rsidRPr="00CA0A54">
              <w:rPr>
                <w:rStyle w:val="Hyperlink"/>
                <w:noProof/>
              </w:rPr>
              <w:t>3. General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8817C" w14:textId="351BADDB" w:rsidR="00DB6B80" w:rsidRDefault="00DB6B8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74529137" w:history="1">
            <w:r w:rsidRPr="00CA0A54">
              <w:rPr>
                <w:rStyle w:val="Hyperlink"/>
                <w:noProof/>
              </w:rPr>
              <w:t>4. Who can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C1D22" w14:textId="77078908" w:rsidR="00DB6B80" w:rsidRDefault="00DB6B8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74529138" w:history="1">
            <w:r w:rsidRPr="00CA0A54">
              <w:rPr>
                <w:rStyle w:val="Hyperlink"/>
                <w:noProof/>
              </w:rPr>
              <w:t>5. Who cannot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665D7" w14:textId="485C6184" w:rsidR="00DB6B80" w:rsidRDefault="00DB6B8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74529139" w:history="1">
            <w:r w:rsidRPr="00CA0A54">
              <w:rPr>
                <w:rStyle w:val="Hyperlink"/>
                <w:noProof/>
              </w:rPr>
              <w:t>6. Course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D9D54" w14:textId="3321CBA0" w:rsidR="00DB6B80" w:rsidRDefault="00DB6B8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74529140" w:history="1">
            <w:r w:rsidRPr="00CA0A54">
              <w:rPr>
                <w:rStyle w:val="Hyperlink"/>
                <w:noProof/>
              </w:rPr>
              <w:t>7. How to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99082" w14:textId="77D3D2DF" w:rsidR="00DB6B80" w:rsidRDefault="00DB6B8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74529141" w:history="1">
            <w:r w:rsidRPr="00CA0A54">
              <w:rPr>
                <w:rStyle w:val="Hyperlink"/>
                <w:noProof/>
              </w:rPr>
              <w:t>8. Assessment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9B8C6" w14:textId="02B261CD" w:rsidR="00DB6B80" w:rsidRDefault="00DB6B8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74529142" w:history="1">
            <w:r w:rsidRPr="00CA0A54">
              <w:rPr>
                <w:rStyle w:val="Hyperlink"/>
                <w:noProof/>
              </w:rPr>
              <w:t>8.1. If your application is successful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24CFD" w14:textId="1C86CCCE" w:rsidR="00DB6B80" w:rsidRDefault="00DB6B8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AU"/>
              <w14:ligatures w14:val="standardContextual"/>
            </w:rPr>
          </w:pPr>
          <w:hyperlink w:anchor="_Toc174529143" w:history="1">
            <w:r w:rsidRPr="00CA0A54">
              <w:rPr>
                <w:rStyle w:val="Hyperlink"/>
                <w:noProof/>
              </w:rPr>
              <w:t>8.2. If your application is not successful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03D36" w14:textId="121BECF1" w:rsidR="00DB6B80" w:rsidRDefault="00DB6B8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en-AU"/>
              <w14:ligatures w14:val="standardContextual"/>
            </w:rPr>
          </w:pPr>
          <w:hyperlink w:anchor="_Toc174529144" w:history="1">
            <w:r w:rsidRPr="00CA0A54">
              <w:rPr>
                <w:rStyle w:val="Hyperlink"/>
                <w:rFonts w:eastAsia="Times New Roman"/>
                <w:noProof/>
                <w:lang w:eastAsia="en-AU"/>
              </w:rPr>
              <w:t>9.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_Toc174529144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125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DC46C" w14:textId="7868F60A" w:rsidR="004E7885" w:rsidRPr="004E7885" w:rsidRDefault="006747E0" w:rsidP="008513F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0BF54804" w14:textId="77777777" w:rsidR="00964B22" w:rsidRPr="004E7885" w:rsidRDefault="00964B22" w:rsidP="008513F5">
      <w:pPr>
        <w:sectPr w:rsidR="00964B22" w:rsidRPr="004E7885" w:rsidSect="00782F1E">
          <w:headerReference w:type="default" r:id="rId15"/>
          <w:headerReference w:type="first" r:id="rId16"/>
          <w:pgSz w:w="11906" w:h="16838" w:code="9"/>
          <w:pgMar w:top="794" w:right="851" w:bottom="794" w:left="851" w:header="794" w:footer="794" w:gutter="0"/>
          <w:cols w:space="708"/>
          <w:titlePg/>
          <w:docGrid w:linePitch="360"/>
        </w:sectPr>
      </w:pPr>
    </w:p>
    <w:p w14:paraId="5BD880B1" w14:textId="77777777" w:rsidR="00504761" w:rsidRDefault="00AB1860" w:rsidP="008513F5">
      <w:pPr>
        <w:pStyle w:val="Heading1"/>
        <w:rPr>
          <w:rFonts w:eastAsiaTheme="minorHAnsi"/>
        </w:rPr>
      </w:pPr>
      <w:bookmarkStart w:id="0" w:name="_Toc174529134"/>
      <w:r>
        <w:rPr>
          <w:rFonts w:eastAsiaTheme="minorHAnsi"/>
        </w:rPr>
        <w:lastRenderedPageBreak/>
        <w:t>Overview</w:t>
      </w:r>
      <w:bookmarkEnd w:id="0"/>
    </w:p>
    <w:p w14:paraId="4A04E79B" w14:textId="77777777" w:rsidR="005E6394" w:rsidRPr="00570CE6" w:rsidRDefault="005E6394" w:rsidP="005E6394">
      <w:pPr>
        <w:spacing w:afterLines="60" w:after="144"/>
        <w:jc w:val="both"/>
        <w:rPr>
          <w:rFonts w:eastAsia="Times New Roman"/>
          <w:color w:val="141414"/>
          <w:sz w:val="20"/>
          <w:szCs w:val="20"/>
          <w:lang w:eastAsia="en-AU"/>
        </w:rPr>
      </w:pP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The Department of </w:t>
      </w:r>
      <w:r>
        <w:rPr>
          <w:rFonts w:eastAsia="Times New Roman"/>
          <w:color w:val="141414"/>
          <w:sz w:val="20"/>
          <w:szCs w:val="20"/>
          <w:lang w:eastAsia="en-AU"/>
        </w:rPr>
        <w:t>Education and Training</w:t>
      </w: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 (the department) seeks to grow a skilled, agile</w:t>
      </w:r>
      <w:r>
        <w:rPr>
          <w:rFonts w:eastAsia="Times New Roman"/>
          <w:color w:val="141414"/>
          <w:sz w:val="20"/>
          <w:szCs w:val="20"/>
          <w:lang w:eastAsia="en-AU"/>
        </w:rPr>
        <w:t>,</w:t>
      </w: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 and capable workforce to meet business and community needs now and for future demand</w:t>
      </w:r>
      <w:r>
        <w:rPr>
          <w:rFonts w:eastAsia="Times New Roman"/>
          <w:color w:val="141414"/>
          <w:sz w:val="20"/>
          <w:szCs w:val="20"/>
          <w:lang w:eastAsia="en-AU"/>
        </w:rPr>
        <w:t>.</w:t>
      </w:r>
    </w:p>
    <w:p w14:paraId="3935F9FA" w14:textId="77777777" w:rsidR="005E6394" w:rsidRPr="00570CE6" w:rsidRDefault="005E6394" w:rsidP="005E6394">
      <w:pPr>
        <w:spacing w:afterLines="60" w:after="144"/>
        <w:jc w:val="both"/>
        <w:rPr>
          <w:rFonts w:eastAsia="Times New Roman"/>
          <w:color w:val="141414"/>
          <w:sz w:val="20"/>
          <w:szCs w:val="20"/>
          <w:lang w:eastAsia="en-AU"/>
        </w:rPr>
      </w:pP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To support this, the Higher Education Scholarship (the scholarship), encourages </w:t>
      </w:r>
      <w:r>
        <w:rPr>
          <w:rFonts w:eastAsia="Times New Roman"/>
          <w:color w:val="141414"/>
          <w:sz w:val="20"/>
          <w:szCs w:val="20"/>
          <w:lang w:eastAsia="en-AU"/>
        </w:rPr>
        <w:t>NT</w:t>
      </w: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 school graduates to undertake tertiary studies leading to employment in the Territo</w:t>
      </w:r>
      <w:r>
        <w:rPr>
          <w:rFonts w:eastAsia="Times New Roman"/>
          <w:color w:val="141414"/>
          <w:sz w:val="20"/>
          <w:szCs w:val="20"/>
          <w:lang w:eastAsia="en-AU"/>
        </w:rPr>
        <w:t>ry</w:t>
      </w: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. </w:t>
      </w:r>
    </w:p>
    <w:p w14:paraId="66C3CF66" w14:textId="5D055D73" w:rsidR="005E6394" w:rsidRDefault="005E6394" w:rsidP="005E6394">
      <w:pPr>
        <w:spacing w:afterLines="60" w:after="144"/>
        <w:jc w:val="both"/>
        <w:rPr>
          <w:rFonts w:eastAsia="Times New Roman"/>
          <w:color w:val="141414"/>
          <w:sz w:val="20"/>
          <w:szCs w:val="20"/>
          <w:lang w:eastAsia="en-AU"/>
        </w:rPr>
      </w:pPr>
      <w:r>
        <w:rPr>
          <w:rFonts w:eastAsia="Times New Roman"/>
          <w:color w:val="141414"/>
          <w:sz w:val="20"/>
          <w:szCs w:val="20"/>
          <w:lang w:eastAsia="en-AU"/>
        </w:rPr>
        <w:t xml:space="preserve">Up to </w:t>
      </w:r>
      <w:r w:rsidR="00E91A3F">
        <w:rPr>
          <w:rFonts w:eastAsia="Times New Roman"/>
          <w:color w:val="141414"/>
          <w:sz w:val="20"/>
          <w:szCs w:val="20"/>
          <w:lang w:eastAsia="en-AU"/>
        </w:rPr>
        <w:t>20</w:t>
      </w: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 scholarships are available for eligible </w:t>
      </w:r>
      <w:r>
        <w:rPr>
          <w:rFonts w:eastAsia="Times New Roman"/>
          <w:color w:val="141414"/>
          <w:sz w:val="20"/>
          <w:szCs w:val="20"/>
          <w:lang w:eastAsia="en-AU"/>
        </w:rPr>
        <w:t>NT</w:t>
      </w: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 Year 12 graduates. The scholarships provide financial support of $5,000 per year for recipients to pursue their first undergraduate degree</w:t>
      </w:r>
      <w:r>
        <w:rPr>
          <w:rFonts w:eastAsia="Times New Roman"/>
          <w:color w:val="141414"/>
          <w:sz w:val="20"/>
          <w:szCs w:val="20"/>
          <w:lang w:eastAsia="en-AU"/>
        </w:rPr>
        <w:t xml:space="preserve"> at Charles Darwin University (CDU).</w:t>
      </w:r>
    </w:p>
    <w:p w14:paraId="4AB8A415" w14:textId="7A180F08" w:rsidR="00504761" w:rsidRDefault="006968B1" w:rsidP="00384704">
      <w:pPr>
        <w:pStyle w:val="Heading1"/>
      </w:pPr>
      <w:bookmarkStart w:id="1" w:name="_Toc140135925"/>
      <w:bookmarkStart w:id="2" w:name="_Toc174529135"/>
      <w:bookmarkEnd w:id="1"/>
      <w:r>
        <w:t>Key Dates</w:t>
      </w:r>
      <w:bookmarkEnd w:id="2"/>
    </w:p>
    <w:tbl>
      <w:tblPr>
        <w:tblStyle w:val="NTGtable1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5379"/>
      </w:tblGrid>
      <w:tr w:rsidR="00A14009" w14:paraId="5656835E" w14:textId="77777777" w:rsidTr="000B2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7ECF9FB4" w14:textId="301810C7" w:rsidR="00A14009" w:rsidRPr="00570CE6" w:rsidRDefault="00A14009" w:rsidP="00913F3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Date</w:t>
            </w:r>
          </w:p>
        </w:tc>
        <w:tc>
          <w:tcPr>
            <w:tcW w:w="2410" w:type="dxa"/>
          </w:tcPr>
          <w:p w14:paraId="7E2EB65F" w14:textId="19AD0A15" w:rsidR="00A14009" w:rsidRPr="00570CE6" w:rsidRDefault="00A14009" w:rsidP="00913F3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Milestone</w:t>
            </w:r>
          </w:p>
        </w:tc>
        <w:tc>
          <w:tcPr>
            <w:tcW w:w="5379" w:type="dxa"/>
          </w:tcPr>
          <w:p w14:paraId="61174F9F" w14:textId="15F77B5C" w:rsidR="00A14009" w:rsidRPr="00570CE6" w:rsidRDefault="00A14009" w:rsidP="00913F3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Description</w:t>
            </w:r>
          </w:p>
        </w:tc>
      </w:tr>
      <w:tr w:rsidR="00A14009" w14:paraId="317D7DA4" w14:textId="77777777" w:rsidTr="001B3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FA899C" w14:textId="21610BF8" w:rsidR="00A14009" w:rsidRPr="00570CE6" w:rsidRDefault="005E6394" w:rsidP="00851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</w:t>
            </w:r>
            <w:r w:rsidR="00A14009" w:rsidRPr="00570CE6">
              <w:rPr>
                <w:sz w:val="20"/>
                <w:szCs w:val="20"/>
              </w:rPr>
              <w:t>December</w:t>
            </w:r>
          </w:p>
        </w:tc>
        <w:tc>
          <w:tcPr>
            <w:tcW w:w="2410" w:type="dxa"/>
          </w:tcPr>
          <w:p w14:paraId="597E050E" w14:textId="7E0B1B1A" w:rsidR="00A14009" w:rsidRPr="00570CE6" w:rsidRDefault="00A14009" w:rsidP="00851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Applications open</w:t>
            </w:r>
          </w:p>
        </w:tc>
        <w:tc>
          <w:tcPr>
            <w:tcW w:w="5379" w:type="dxa"/>
          </w:tcPr>
          <w:p w14:paraId="5294CCB1" w14:textId="512CB715" w:rsidR="00A14009" w:rsidRPr="00570CE6" w:rsidRDefault="00C22E23" w:rsidP="00851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Applications open in GrantsNT</w:t>
            </w:r>
            <w:r w:rsidR="00A14009" w:rsidRPr="00570CE6">
              <w:rPr>
                <w:sz w:val="20"/>
                <w:szCs w:val="20"/>
              </w:rPr>
              <w:t xml:space="preserve"> </w:t>
            </w:r>
          </w:p>
        </w:tc>
      </w:tr>
      <w:tr w:rsidR="00A14009" w14:paraId="7FC9F777" w14:textId="77777777" w:rsidTr="001B3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49C02A" w14:textId="7527EAC8" w:rsidR="00A14009" w:rsidRPr="00570CE6" w:rsidRDefault="00A14009" w:rsidP="008513F5">
            <w:pPr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 xml:space="preserve">Mid-February </w:t>
            </w:r>
          </w:p>
        </w:tc>
        <w:tc>
          <w:tcPr>
            <w:tcW w:w="2410" w:type="dxa"/>
          </w:tcPr>
          <w:p w14:paraId="465DDEF4" w14:textId="6DEE5278" w:rsidR="00A14009" w:rsidRPr="00570CE6" w:rsidRDefault="00A14009" w:rsidP="008513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Applications close</w:t>
            </w:r>
          </w:p>
        </w:tc>
        <w:tc>
          <w:tcPr>
            <w:tcW w:w="5379" w:type="dxa"/>
          </w:tcPr>
          <w:p w14:paraId="1A3F0C5C" w14:textId="37468B89" w:rsidR="00A14009" w:rsidRPr="00570CE6" w:rsidRDefault="00A14009" w:rsidP="008513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Applications close</w:t>
            </w:r>
          </w:p>
        </w:tc>
      </w:tr>
      <w:tr w:rsidR="00A14009" w14:paraId="370715CF" w14:textId="77777777" w:rsidTr="001B3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2278C77" w14:textId="4E32127F" w:rsidR="00A14009" w:rsidRPr="00570CE6" w:rsidRDefault="00A14009" w:rsidP="008513F5">
            <w:pPr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March</w:t>
            </w:r>
          </w:p>
        </w:tc>
        <w:tc>
          <w:tcPr>
            <w:tcW w:w="2410" w:type="dxa"/>
          </w:tcPr>
          <w:p w14:paraId="42446B00" w14:textId="7A07A079" w:rsidR="00A14009" w:rsidRPr="00570CE6" w:rsidRDefault="00A14009" w:rsidP="00851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Applications assessed</w:t>
            </w:r>
          </w:p>
        </w:tc>
        <w:tc>
          <w:tcPr>
            <w:tcW w:w="5379" w:type="dxa"/>
          </w:tcPr>
          <w:p w14:paraId="55C9BA90" w14:textId="3DA053AD" w:rsidR="00A14009" w:rsidRPr="00570CE6" w:rsidRDefault="00A14009" w:rsidP="00851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Applications assessed by panel</w:t>
            </w:r>
          </w:p>
        </w:tc>
      </w:tr>
      <w:tr w:rsidR="00A14009" w14:paraId="1A0E412E" w14:textId="77777777" w:rsidTr="001B3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DC6477" w14:textId="6CBA68B6" w:rsidR="00A14009" w:rsidRPr="00570CE6" w:rsidRDefault="00A14009" w:rsidP="008513F5">
            <w:pPr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April</w:t>
            </w:r>
          </w:p>
        </w:tc>
        <w:tc>
          <w:tcPr>
            <w:tcW w:w="2410" w:type="dxa"/>
          </w:tcPr>
          <w:p w14:paraId="130700E6" w14:textId="366DB000" w:rsidR="00A14009" w:rsidRPr="00570CE6" w:rsidRDefault="00A14009" w:rsidP="008513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Applicants advised of outcome</w:t>
            </w:r>
          </w:p>
        </w:tc>
        <w:tc>
          <w:tcPr>
            <w:tcW w:w="5379" w:type="dxa"/>
          </w:tcPr>
          <w:p w14:paraId="0EBA3EF7" w14:textId="3B7887CE" w:rsidR="00A14009" w:rsidRPr="00570CE6" w:rsidRDefault="00C24155" w:rsidP="008513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Applicants, whether successful or unsuccessful, will be notified of the outcome</w:t>
            </w:r>
          </w:p>
        </w:tc>
      </w:tr>
    </w:tbl>
    <w:p w14:paraId="291A05A7" w14:textId="3C007F4F" w:rsidR="00504761" w:rsidRDefault="006968B1" w:rsidP="00BD1263">
      <w:pPr>
        <w:pStyle w:val="Heading1"/>
      </w:pPr>
      <w:bookmarkStart w:id="3" w:name="_Toc174529136"/>
      <w:r>
        <w:t>General Information</w:t>
      </w:r>
      <w:bookmarkEnd w:id="3"/>
    </w:p>
    <w:p w14:paraId="20C7C14F" w14:textId="474835F1" w:rsidR="00913E06" w:rsidRDefault="00FA2E2F" w:rsidP="009B4BA2">
      <w:pPr>
        <w:spacing w:afterLines="60" w:after="144"/>
        <w:jc w:val="both"/>
        <w:rPr>
          <w:rFonts w:eastAsia="Times New Roman"/>
          <w:color w:val="141414"/>
          <w:sz w:val="20"/>
          <w:szCs w:val="20"/>
          <w:lang w:eastAsia="en-AU"/>
        </w:rPr>
      </w:pP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The Higher Education Scholarship aims to support young people in the Northern Territory to acquire in-demand skills and qualifications, enabling them to secure employment and </w:t>
      </w:r>
      <w:r w:rsidR="00436B9E" w:rsidRPr="00570CE6">
        <w:rPr>
          <w:rFonts w:eastAsia="Times New Roman"/>
          <w:color w:val="141414"/>
          <w:sz w:val="20"/>
          <w:szCs w:val="20"/>
          <w:lang w:eastAsia="en-AU"/>
        </w:rPr>
        <w:t>contribute</w:t>
      </w:r>
      <w:r w:rsidRPr="00570CE6">
        <w:rPr>
          <w:rFonts w:eastAsia="Times New Roman"/>
          <w:color w:val="141414"/>
          <w:sz w:val="20"/>
          <w:szCs w:val="20"/>
          <w:lang w:eastAsia="en-AU"/>
        </w:rPr>
        <w:t xml:space="preserve"> to key industries within the Northern Territory</w:t>
      </w:r>
      <w:r w:rsidR="00913E06" w:rsidRPr="00570CE6">
        <w:rPr>
          <w:rFonts w:eastAsia="Times New Roman"/>
          <w:color w:val="141414"/>
          <w:sz w:val="20"/>
          <w:szCs w:val="20"/>
          <w:lang w:eastAsia="en-AU"/>
        </w:rPr>
        <w:t xml:space="preserve">. </w:t>
      </w:r>
    </w:p>
    <w:p w14:paraId="7B2D2408" w14:textId="7529B7A6" w:rsidR="00384704" w:rsidRPr="00570CE6" w:rsidRDefault="00384704" w:rsidP="001662F6">
      <w:pPr>
        <w:spacing w:afterLines="60" w:after="144"/>
        <w:jc w:val="both"/>
        <w:rPr>
          <w:rFonts w:eastAsia="Times New Roman"/>
          <w:color w:val="141414"/>
          <w:sz w:val="20"/>
          <w:szCs w:val="20"/>
          <w:lang w:eastAsia="en-AU"/>
        </w:rPr>
      </w:pPr>
      <w:r w:rsidRPr="00384704">
        <w:rPr>
          <w:sz w:val="20"/>
          <w:szCs w:val="20"/>
        </w:rPr>
        <w:t xml:space="preserve">All qualifications being studied in the Territory are eligible, however qualifications undertaken interstate must be considered a </w:t>
      </w:r>
      <w:r w:rsidR="00F6084B">
        <w:rPr>
          <w:sz w:val="20"/>
          <w:szCs w:val="20"/>
        </w:rPr>
        <w:t xml:space="preserve">high </w:t>
      </w:r>
      <w:r w:rsidRPr="00384704">
        <w:rPr>
          <w:sz w:val="20"/>
          <w:szCs w:val="20"/>
        </w:rPr>
        <w:t>priority</w:t>
      </w:r>
      <w:r w:rsidR="001662F6">
        <w:rPr>
          <w:sz w:val="20"/>
          <w:szCs w:val="20"/>
        </w:rPr>
        <w:t xml:space="preserve"> under the</w:t>
      </w:r>
      <w:r w:rsidRPr="00384704">
        <w:rPr>
          <w:sz w:val="20"/>
          <w:szCs w:val="20"/>
        </w:rPr>
        <w:t xml:space="preserve"> </w:t>
      </w:r>
      <w:hyperlink r:id="rId17" w:history="1">
        <w:r w:rsidRPr="00F82316">
          <w:rPr>
            <w:rStyle w:val="Hyperlink"/>
            <w:rFonts w:eastAsia="Times New Roman"/>
            <w:sz w:val="20"/>
            <w:szCs w:val="20"/>
            <w:lang w:eastAsia="en-AU"/>
          </w:rPr>
          <w:t>Northern Territory Skilled Occupation Priority List</w:t>
        </w:r>
      </w:hyperlink>
      <w:r>
        <w:rPr>
          <w:rFonts w:eastAsia="Times New Roman"/>
          <w:color w:val="141414"/>
          <w:sz w:val="20"/>
          <w:szCs w:val="20"/>
          <w:lang w:eastAsia="en-AU"/>
        </w:rPr>
        <w:t xml:space="preserve">. </w:t>
      </w:r>
    </w:p>
    <w:p w14:paraId="0B268B84" w14:textId="5887C159" w:rsidR="006F71FF" w:rsidRPr="00570CE6" w:rsidRDefault="00256D29" w:rsidP="009B4BA2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 w:rsidRPr="001662F6">
        <w:rPr>
          <w:rFonts w:eastAsia="Times New Roman"/>
          <w:color w:val="141414"/>
          <w:sz w:val="20"/>
          <w:szCs w:val="20"/>
          <w:lang w:eastAsia="en-AU"/>
        </w:rPr>
        <w:t>Successful applicants will be required to sign a f</w:t>
      </w:r>
      <w:r w:rsidR="00240F6C" w:rsidRPr="001662F6">
        <w:rPr>
          <w:rFonts w:eastAsia="Times New Roman"/>
          <w:color w:val="141414"/>
          <w:sz w:val="20"/>
          <w:szCs w:val="20"/>
          <w:lang w:eastAsia="en-AU"/>
        </w:rPr>
        <w:t>unding agreement</w:t>
      </w:r>
      <w:r w:rsidR="006958DD" w:rsidRPr="001662F6">
        <w:rPr>
          <w:rFonts w:eastAsia="Times New Roman"/>
          <w:color w:val="141414"/>
          <w:sz w:val="20"/>
          <w:szCs w:val="20"/>
          <w:lang w:eastAsia="en-AU"/>
        </w:rPr>
        <w:t xml:space="preserve">, which is </w:t>
      </w:r>
      <w:r w:rsidR="006F71FF" w:rsidRPr="001662F6">
        <w:rPr>
          <w:rFonts w:eastAsia="Times New Roman"/>
          <w:color w:val="141414"/>
          <w:sz w:val="20"/>
          <w:szCs w:val="20"/>
          <w:lang w:eastAsia="en-AU"/>
        </w:rPr>
        <w:t xml:space="preserve">a legally binding document that specifies the terms and conditions, requirements and expectations between the </w:t>
      </w:r>
      <w:r w:rsidR="003F7F56" w:rsidRPr="001662F6">
        <w:rPr>
          <w:rFonts w:eastAsia="Times New Roman"/>
          <w:color w:val="141414"/>
          <w:sz w:val="20"/>
          <w:szCs w:val="20"/>
          <w:lang w:eastAsia="en-AU"/>
        </w:rPr>
        <w:t>department</w:t>
      </w:r>
      <w:r w:rsidR="006F71FF" w:rsidRPr="001662F6">
        <w:rPr>
          <w:rFonts w:eastAsia="Times New Roman"/>
          <w:color w:val="141414"/>
          <w:sz w:val="20"/>
          <w:szCs w:val="20"/>
          <w:lang w:eastAsia="en-AU"/>
        </w:rPr>
        <w:t xml:space="preserve"> and </w:t>
      </w:r>
      <w:r w:rsidR="00FA2E2F" w:rsidRPr="001662F6">
        <w:rPr>
          <w:rFonts w:eastAsia="Times New Roman"/>
          <w:color w:val="141414"/>
          <w:sz w:val="20"/>
          <w:szCs w:val="20"/>
          <w:lang w:eastAsia="en-AU"/>
        </w:rPr>
        <w:t>the</w:t>
      </w:r>
      <w:r w:rsidR="00FA2E2F" w:rsidRPr="00570CE6">
        <w:rPr>
          <w:rFonts w:eastAsia="Times New Roman"/>
          <w:color w:val="141414"/>
          <w:sz w:val="20"/>
          <w:lang w:eastAsia="en-AU"/>
        </w:rPr>
        <w:t xml:space="preserve"> </w:t>
      </w:r>
      <w:r w:rsidR="002A374E" w:rsidRPr="00570CE6">
        <w:rPr>
          <w:rFonts w:eastAsia="Times New Roman"/>
          <w:color w:val="141414"/>
          <w:sz w:val="20"/>
          <w:lang w:eastAsia="en-AU"/>
        </w:rPr>
        <w:t>scholarship</w:t>
      </w:r>
      <w:r w:rsidR="006F71FF" w:rsidRPr="00570CE6">
        <w:rPr>
          <w:rFonts w:eastAsia="Times New Roman"/>
          <w:color w:val="141414"/>
          <w:sz w:val="20"/>
          <w:lang w:eastAsia="en-AU"/>
        </w:rPr>
        <w:t xml:space="preserve"> recipient. </w:t>
      </w:r>
    </w:p>
    <w:p w14:paraId="6DCC9B06" w14:textId="77777777" w:rsidR="003755DA" w:rsidRDefault="003755DA" w:rsidP="003755DA">
      <w:pPr>
        <w:pStyle w:val="Heading1"/>
      </w:pPr>
      <w:bookmarkStart w:id="4" w:name="_Toc174529137"/>
      <w:r>
        <w:t>Who can apply</w:t>
      </w:r>
      <w:bookmarkEnd w:id="4"/>
    </w:p>
    <w:tbl>
      <w:tblPr>
        <w:tblStyle w:val="NTGtable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E5211" w14:paraId="6F486E3C" w14:textId="77777777" w:rsidTr="00570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4" w:type="dxa"/>
          </w:tcPr>
          <w:p w14:paraId="0232BB4F" w14:textId="3A647C63" w:rsidR="007E5211" w:rsidRPr="00570CE6" w:rsidRDefault="007E5211" w:rsidP="007E5211">
            <w:pPr>
              <w:rPr>
                <w:rStyle w:val="BookTitle"/>
              </w:rPr>
            </w:pPr>
            <w:r w:rsidRPr="00570CE6">
              <w:rPr>
                <w:rStyle w:val="BookTitle"/>
              </w:rPr>
              <w:t>Eligibility checklist</w:t>
            </w:r>
          </w:p>
        </w:tc>
      </w:tr>
      <w:tr w:rsidR="007E5211" w14:paraId="1C9C9D40" w14:textId="77777777" w:rsidTr="0057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14:paraId="6C4EF94E" w14:textId="1FBA9073" w:rsidR="007E5211" w:rsidRPr="00570CE6" w:rsidRDefault="00000000" w:rsidP="007E52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688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11" w:rsidRPr="00570C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211" w:rsidRPr="00570CE6">
              <w:rPr>
                <w:sz w:val="20"/>
                <w:szCs w:val="20"/>
              </w:rPr>
              <w:t xml:space="preserve"> Are an NT resident*</w:t>
            </w:r>
          </w:p>
          <w:p w14:paraId="164A3D26" w14:textId="2A4D3758" w:rsidR="007E5211" w:rsidRPr="00570CE6" w:rsidRDefault="00000000" w:rsidP="007E52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027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11" w:rsidRPr="00570C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211" w:rsidRPr="00570CE6">
              <w:rPr>
                <w:sz w:val="20"/>
                <w:szCs w:val="20"/>
              </w:rPr>
              <w:t xml:space="preserve"> Are an Australian citizen or permanent resident</w:t>
            </w:r>
          </w:p>
          <w:p w14:paraId="465B813D" w14:textId="1BF15836" w:rsidR="007E5211" w:rsidRPr="00570CE6" w:rsidRDefault="00000000" w:rsidP="007E52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86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11" w:rsidRPr="00570C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211" w:rsidRPr="00570CE6">
              <w:rPr>
                <w:sz w:val="20"/>
                <w:szCs w:val="20"/>
              </w:rPr>
              <w:t xml:space="preserve"> Graduated year 12 in 202</w:t>
            </w:r>
            <w:r w:rsidR="00E91A3F">
              <w:rPr>
                <w:sz w:val="20"/>
                <w:szCs w:val="20"/>
              </w:rPr>
              <w:t>4</w:t>
            </w:r>
            <w:r w:rsidR="007E5211" w:rsidRPr="00570CE6">
              <w:rPr>
                <w:sz w:val="20"/>
                <w:szCs w:val="20"/>
              </w:rPr>
              <w:t xml:space="preserve"> or 202</w:t>
            </w:r>
            <w:r w:rsidR="00BC5AC0">
              <w:rPr>
                <w:sz w:val="20"/>
                <w:szCs w:val="20"/>
              </w:rPr>
              <w:t>5</w:t>
            </w:r>
          </w:p>
          <w:p w14:paraId="000DE557" w14:textId="4EDE4D2D" w:rsidR="007E5211" w:rsidRPr="00570CE6" w:rsidRDefault="00000000" w:rsidP="007E52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072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11" w:rsidRPr="00570C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211" w:rsidRPr="00570CE6">
              <w:rPr>
                <w:sz w:val="20"/>
                <w:szCs w:val="20"/>
              </w:rPr>
              <w:t xml:space="preserve"> Completed the NTCET or equivalent and received an </w:t>
            </w:r>
            <w:hyperlink r:id="rId18" w:history="1">
              <w:r w:rsidR="007E5211" w:rsidRPr="00F6084B">
                <w:rPr>
                  <w:rStyle w:val="Hyperlink"/>
                  <w:sz w:val="20"/>
                  <w:szCs w:val="20"/>
                </w:rPr>
                <w:t>ATAR/IB</w:t>
              </w:r>
            </w:hyperlink>
            <w:r w:rsidR="00E716B7">
              <w:rPr>
                <w:rStyle w:val="Hyperlink"/>
                <w:sz w:val="20"/>
                <w:szCs w:val="20"/>
              </w:rPr>
              <w:t xml:space="preserve"> </w:t>
            </w:r>
            <w:r w:rsidR="00E716B7" w:rsidRPr="00BC5AC0">
              <w:rPr>
                <w:sz w:val="20"/>
                <w:szCs w:val="20"/>
              </w:rPr>
              <w:t>of 80 or above**</w:t>
            </w:r>
          </w:p>
          <w:p w14:paraId="2D32032D" w14:textId="5CFD1317" w:rsidR="007E5211" w:rsidRPr="00570CE6" w:rsidRDefault="00000000" w:rsidP="007E52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451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11" w:rsidRPr="00570C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211" w:rsidRPr="00570CE6">
              <w:rPr>
                <w:sz w:val="20"/>
                <w:szCs w:val="20"/>
              </w:rPr>
              <w:t xml:space="preserve"> Are enrolled to study full-time</w:t>
            </w:r>
            <w:r w:rsidR="00E716B7">
              <w:rPr>
                <w:sz w:val="20"/>
                <w:szCs w:val="20"/>
              </w:rPr>
              <w:t xml:space="preserve"> at CDU</w:t>
            </w:r>
          </w:p>
          <w:p w14:paraId="48B9D7E7" w14:textId="70FD7ED4" w:rsidR="007E5211" w:rsidRPr="00570CE6" w:rsidRDefault="00000000" w:rsidP="007E52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012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11" w:rsidRPr="00570C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211" w:rsidRPr="00570CE6">
              <w:rPr>
                <w:sz w:val="20"/>
                <w:szCs w:val="20"/>
              </w:rPr>
              <w:t xml:space="preserve"> Are enrolled in your first undergraduate degree</w:t>
            </w:r>
            <w:r w:rsidR="00E716B7">
              <w:rPr>
                <w:sz w:val="20"/>
                <w:szCs w:val="20"/>
              </w:rPr>
              <w:t xml:space="preserve"> at CDU</w:t>
            </w:r>
          </w:p>
        </w:tc>
      </w:tr>
      <w:tr w:rsidR="007E5211" w14:paraId="6DCA4856" w14:textId="77777777" w:rsidTr="00570C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14:paraId="5D9F833F" w14:textId="77777777" w:rsidR="007E5211" w:rsidRPr="00570CE6" w:rsidRDefault="007E5211" w:rsidP="007E5211">
            <w:pPr>
              <w:rPr>
                <w:sz w:val="20"/>
                <w:szCs w:val="20"/>
              </w:rPr>
            </w:pPr>
            <w:r w:rsidRPr="00570CE6">
              <w:rPr>
                <w:sz w:val="20"/>
                <w:szCs w:val="20"/>
              </w:rPr>
              <w:t>Notes:</w:t>
            </w:r>
          </w:p>
          <w:p w14:paraId="7EB87452" w14:textId="18F1C844" w:rsidR="007E5211" w:rsidRPr="00570CE6" w:rsidRDefault="00763A9B" w:rsidP="00F6084B">
            <w:pPr>
              <w:spacing w:after="100" w:afterAutospacing="1"/>
              <w:jc w:val="both"/>
              <w:rPr>
                <w:rFonts w:eastAsia="Times New Roman"/>
                <w:color w:val="141414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>*T</w:t>
            </w:r>
            <w:r w:rsidR="007E5211" w:rsidRPr="00570CE6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>his is inclusive of students who were at boarding school interstate and are returning to the Northern Territory, where their parents/guardians are resident/s.</w:t>
            </w:r>
          </w:p>
          <w:p w14:paraId="24DBD384" w14:textId="7D31E5D8" w:rsidR="0061232B" w:rsidRDefault="007E5211" w:rsidP="00BC5AC0">
            <w:pPr>
              <w:jc w:val="both"/>
              <w:rPr>
                <w:rFonts w:eastAsia="Times New Roman"/>
                <w:color w:val="141414"/>
                <w:sz w:val="20"/>
                <w:szCs w:val="20"/>
                <w:lang w:eastAsia="en-AU"/>
              </w:rPr>
            </w:pPr>
            <w:r w:rsidRPr="00570CE6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>**</w:t>
            </w:r>
            <w:r w:rsidR="004C6865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 xml:space="preserve"> A</w:t>
            </w:r>
            <w:r w:rsidR="0061232B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 xml:space="preserve">dditional points will be </w:t>
            </w:r>
            <w:r w:rsidR="00C308BA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>awarded on top of</w:t>
            </w:r>
            <w:r w:rsidR="0061232B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 xml:space="preserve"> your ATAR if you:</w:t>
            </w:r>
          </w:p>
          <w:p w14:paraId="7BCBA704" w14:textId="167D277C" w:rsidR="0061232B" w:rsidRDefault="0061232B" w:rsidP="0061232B">
            <w:pPr>
              <w:pStyle w:val="ListParagraph"/>
              <w:numPr>
                <w:ilvl w:val="0"/>
                <w:numId w:val="39"/>
              </w:numPr>
              <w:spacing w:after="100" w:afterAutospacing="1"/>
              <w:jc w:val="both"/>
              <w:rPr>
                <w:rFonts w:eastAsia="Times New Roman"/>
                <w:color w:val="141414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>A</w:t>
            </w:r>
            <w:r w:rsidR="00E716B7" w:rsidRPr="00BC5AC0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>re Aboriginal and/or Torres Strait Islander</w:t>
            </w:r>
            <w:r w:rsidR="004C6865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 xml:space="preserve"> (5 points)</w:t>
            </w:r>
          </w:p>
          <w:p w14:paraId="765D2110" w14:textId="7E4B97AF" w:rsidR="007E5211" w:rsidRPr="00BC5AC0" w:rsidRDefault="0061232B" w:rsidP="00BC5AC0">
            <w:pPr>
              <w:pStyle w:val="ListParagraph"/>
              <w:numPr>
                <w:ilvl w:val="0"/>
                <w:numId w:val="39"/>
              </w:numPr>
              <w:spacing w:after="100" w:afterAutospacing="1"/>
              <w:jc w:val="both"/>
              <w:rPr>
                <w:rFonts w:eastAsia="Times New Roman"/>
                <w:color w:val="141414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>L</w:t>
            </w:r>
            <w:r w:rsidR="00E716B7" w:rsidRPr="00BC5AC0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 xml:space="preserve">ive regionally/remotely </w:t>
            </w:r>
            <w:r w:rsidR="004C6865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>(5 points)</w:t>
            </w:r>
          </w:p>
        </w:tc>
      </w:tr>
    </w:tbl>
    <w:p w14:paraId="35205449" w14:textId="77777777" w:rsidR="00D87CCF" w:rsidRDefault="00D87CCF" w:rsidP="00D87CCF">
      <w:pPr>
        <w:pStyle w:val="Heading1"/>
        <w:numPr>
          <w:ilvl w:val="0"/>
          <w:numId w:val="0"/>
        </w:numPr>
        <w:ind w:left="432"/>
      </w:pPr>
    </w:p>
    <w:p w14:paraId="50FA9619" w14:textId="71390FCE" w:rsidR="003755DA" w:rsidRDefault="003755DA" w:rsidP="003755DA">
      <w:pPr>
        <w:pStyle w:val="Heading1"/>
      </w:pPr>
      <w:bookmarkStart w:id="5" w:name="_Toc174529138"/>
      <w:r>
        <w:t>Who cannot apply</w:t>
      </w:r>
      <w:bookmarkEnd w:id="5"/>
    </w:p>
    <w:tbl>
      <w:tblPr>
        <w:tblStyle w:val="NTGtable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85448" w14:paraId="0AFEDA32" w14:textId="77777777" w:rsidTr="00570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4" w:type="dxa"/>
          </w:tcPr>
          <w:p w14:paraId="157D825D" w14:textId="6BD9184D" w:rsidR="00085448" w:rsidRPr="00CB2187" w:rsidRDefault="00085448" w:rsidP="00CB2187">
            <w:pPr>
              <w:rPr>
                <w:rFonts w:eastAsia="Times New Roman"/>
                <w:i/>
                <w:iCs/>
                <w:szCs w:val="24"/>
                <w:lang w:eastAsia="en-AU"/>
              </w:rPr>
            </w:pPr>
            <w:r w:rsidRPr="00CB2187">
              <w:rPr>
                <w:rFonts w:eastAsia="Times New Roman"/>
                <w:i/>
                <w:iCs/>
                <w:szCs w:val="24"/>
                <w:lang w:eastAsia="en-AU"/>
              </w:rPr>
              <w:t>Ineligibility - You can't apply for a higher education scholarship if you:</w:t>
            </w:r>
          </w:p>
        </w:tc>
      </w:tr>
      <w:tr w:rsidR="00085448" w14:paraId="5F734042" w14:textId="77777777" w:rsidTr="0057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14:paraId="363671F1" w14:textId="38859202" w:rsidR="00085448" w:rsidRPr="00570CE6" w:rsidRDefault="00000000" w:rsidP="00570CE6">
            <w:pPr>
              <w:spacing w:after="120"/>
              <w:jc w:val="both"/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</w:pPr>
            <w:sdt>
              <w:sdtPr>
                <w:rPr>
                  <w:rFonts w:asciiTheme="minorHAnsi" w:eastAsia="Times New Roman" w:hAnsiTheme="minorHAnsi"/>
                  <w:color w:val="141414"/>
                  <w:sz w:val="20"/>
                  <w:lang w:eastAsia="en-AU"/>
                </w:rPr>
                <w:id w:val="273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448" w:rsidRPr="00570CE6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085448" w:rsidRPr="00570CE6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 xml:space="preserve"> Have gained entry to university through the Tertiary Enabling Program (TEP) or equivalent</w:t>
            </w:r>
          </w:p>
          <w:p w14:paraId="61BDED03" w14:textId="0254DCEE" w:rsidR="00085448" w:rsidRPr="00570CE6" w:rsidRDefault="00000000" w:rsidP="00570CE6">
            <w:pPr>
              <w:spacing w:after="120"/>
              <w:jc w:val="both"/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</w:pPr>
            <w:sdt>
              <w:sdtPr>
                <w:rPr>
                  <w:rFonts w:asciiTheme="minorHAnsi" w:eastAsia="Times New Roman" w:hAnsiTheme="minorHAnsi"/>
                  <w:color w:val="141414"/>
                  <w:sz w:val="20"/>
                  <w:lang w:eastAsia="en-AU"/>
                </w:rPr>
                <w:id w:val="72449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448" w:rsidRPr="00570CE6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085448" w:rsidRPr="00570CE6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 xml:space="preserve"> Work for an Australian, state, or territory government</w:t>
            </w:r>
          </w:p>
          <w:p w14:paraId="4E3A6A59" w14:textId="500174EF" w:rsidR="00085448" w:rsidRPr="00570CE6" w:rsidRDefault="00000000" w:rsidP="00570CE6">
            <w:pPr>
              <w:spacing w:after="120"/>
              <w:jc w:val="both"/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</w:pPr>
            <w:sdt>
              <w:sdtPr>
                <w:rPr>
                  <w:rFonts w:asciiTheme="minorHAnsi" w:eastAsia="Times New Roman" w:hAnsiTheme="minorHAnsi"/>
                  <w:color w:val="141414"/>
                  <w:sz w:val="20"/>
                  <w:lang w:eastAsia="en-AU"/>
                </w:rPr>
                <w:id w:val="33989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448" w:rsidRPr="00570CE6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085448" w:rsidRPr="00570CE6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 xml:space="preserve"> Will be working full-time during </w:t>
            </w:r>
            <w:r w:rsidR="001D3959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>study periods</w:t>
            </w:r>
          </w:p>
          <w:p w14:paraId="320EC581" w14:textId="325DD204" w:rsidR="00085448" w:rsidRPr="00570CE6" w:rsidRDefault="00000000" w:rsidP="00570CE6">
            <w:pPr>
              <w:spacing w:after="120"/>
              <w:jc w:val="both"/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</w:pPr>
            <w:sdt>
              <w:sdtPr>
                <w:rPr>
                  <w:rFonts w:asciiTheme="minorHAnsi" w:eastAsia="Times New Roman" w:hAnsiTheme="minorHAnsi"/>
                  <w:color w:val="141414"/>
                  <w:sz w:val="20"/>
                  <w:lang w:eastAsia="en-AU"/>
                </w:rPr>
                <w:id w:val="192590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448" w:rsidRPr="00570CE6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085448" w:rsidRPr="00570CE6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 xml:space="preserve"> Are completing a traineeship or apprenticeship</w:t>
            </w:r>
          </w:p>
          <w:p w14:paraId="6AB3A536" w14:textId="4EFD8334" w:rsidR="00085448" w:rsidRPr="00570CE6" w:rsidRDefault="00000000" w:rsidP="00570CE6">
            <w:pPr>
              <w:spacing w:after="120"/>
              <w:jc w:val="both"/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</w:pPr>
            <w:sdt>
              <w:sdtPr>
                <w:rPr>
                  <w:rFonts w:asciiTheme="minorHAnsi" w:eastAsia="Times New Roman" w:hAnsiTheme="minorHAnsi"/>
                  <w:color w:val="141414"/>
                  <w:sz w:val="20"/>
                  <w:lang w:eastAsia="en-AU"/>
                </w:rPr>
                <w:id w:val="182399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448" w:rsidRPr="00570CE6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085448" w:rsidRPr="00570CE6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 xml:space="preserve"> Receive a scholarship, bursary, stipend, or funding from another source, excluding:</w:t>
            </w:r>
          </w:p>
          <w:p w14:paraId="08D5EADA" w14:textId="77777777" w:rsidR="00085448" w:rsidRPr="00570CE6" w:rsidRDefault="00085448" w:rsidP="00EE1CBB">
            <w:pPr>
              <w:numPr>
                <w:ilvl w:val="1"/>
                <w:numId w:val="25"/>
              </w:numPr>
              <w:tabs>
                <w:tab w:val="clear" w:pos="1440"/>
                <w:tab w:val="num" w:pos="1080"/>
              </w:tabs>
              <w:spacing w:after="0"/>
              <w:ind w:left="1021" w:hanging="567"/>
              <w:jc w:val="both"/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</w:pPr>
            <w:r w:rsidRPr="00570CE6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>Australian Government Youth Allowance and ABSTUDY</w:t>
            </w:r>
          </w:p>
          <w:p w14:paraId="119F65B2" w14:textId="77777777" w:rsidR="00085448" w:rsidRPr="00570CE6" w:rsidRDefault="00085448" w:rsidP="00EE1CBB">
            <w:pPr>
              <w:numPr>
                <w:ilvl w:val="1"/>
                <w:numId w:val="25"/>
              </w:numPr>
              <w:tabs>
                <w:tab w:val="clear" w:pos="1440"/>
                <w:tab w:val="num" w:pos="1080"/>
              </w:tabs>
              <w:spacing w:after="0"/>
              <w:ind w:left="1021" w:hanging="567"/>
              <w:jc w:val="both"/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</w:pPr>
            <w:r w:rsidRPr="00570CE6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>one-off merit scholarships paid in one year or less</w:t>
            </w:r>
          </w:p>
          <w:p w14:paraId="2B0D0F7E" w14:textId="77777777" w:rsidR="00085448" w:rsidRPr="00570CE6" w:rsidRDefault="00085448" w:rsidP="00EE1CBB">
            <w:pPr>
              <w:numPr>
                <w:ilvl w:val="1"/>
                <w:numId w:val="25"/>
              </w:numPr>
              <w:tabs>
                <w:tab w:val="clear" w:pos="1440"/>
                <w:tab w:val="num" w:pos="1080"/>
              </w:tabs>
              <w:spacing w:after="0"/>
              <w:ind w:left="1021" w:hanging="567"/>
              <w:jc w:val="both"/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</w:pPr>
            <w:r w:rsidRPr="00570CE6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>access and equity grants</w:t>
            </w:r>
          </w:p>
          <w:p w14:paraId="6E056151" w14:textId="3F1F56C9" w:rsidR="00085448" w:rsidRPr="00EA18BA" w:rsidRDefault="00085448" w:rsidP="00EE1CBB">
            <w:pPr>
              <w:numPr>
                <w:ilvl w:val="1"/>
                <w:numId w:val="25"/>
              </w:numPr>
              <w:tabs>
                <w:tab w:val="clear" w:pos="1440"/>
                <w:tab w:val="num" w:pos="1080"/>
              </w:tabs>
              <w:spacing w:after="0"/>
              <w:ind w:left="1021" w:hanging="567"/>
              <w:jc w:val="both"/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</w:pPr>
            <w:r w:rsidRPr="00570CE6">
              <w:rPr>
                <w:rFonts w:asciiTheme="minorHAnsi" w:eastAsia="Times New Roman" w:hAnsiTheme="minorHAnsi"/>
                <w:color w:val="141414"/>
                <w:sz w:val="20"/>
                <w:lang w:eastAsia="en-AU"/>
              </w:rPr>
              <w:t>subsidies and grants not paid to you directly, such as an accommodation scholarship or textbook bursary.</w:t>
            </w:r>
          </w:p>
        </w:tc>
      </w:tr>
    </w:tbl>
    <w:p w14:paraId="6D7A02C4" w14:textId="307B7E6D" w:rsidR="003755DA" w:rsidRDefault="00AE18EA" w:rsidP="003755DA">
      <w:pPr>
        <w:pStyle w:val="Heading1"/>
      </w:pPr>
      <w:bookmarkStart w:id="6" w:name="_Toc174529139"/>
      <w:r>
        <w:t>Course requirements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7FBB" w14:paraId="6B4E21B3" w14:textId="77777777" w:rsidTr="00F21FC7">
        <w:tc>
          <w:tcPr>
            <w:tcW w:w="10194" w:type="dxa"/>
            <w:shd w:val="clear" w:color="auto" w:fill="1F1F5F" w:themeFill="text1"/>
          </w:tcPr>
          <w:p w14:paraId="0A90AD1F" w14:textId="77777777" w:rsidR="00D27FBB" w:rsidRDefault="00D27FBB" w:rsidP="00F21FC7">
            <w:pPr>
              <w:spacing w:after="0"/>
            </w:pPr>
            <w:r w:rsidRPr="00CC1CA6">
              <w:t>What can be funded</w:t>
            </w:r>
          </w:p>
        </w:tc>
      </w:tr>
      <w:tr w:rsidR="00D27FBB" w14:paraId="1B44A695" w14:textId="77777777" w:rsidTr="00F21FC7">
        <w:tc>
          <w:tcPr>
            <w:tcW w:w="10194" w:type="dxa"/>
          </w:tcPr>
          <w:p w14:paraId="01636029" w14:textId="77777777" w:rsidR="005E6394" w:rsidRPr="00CC1CA6" w:rsidRDefault="005E6394" w:rsidP="005E6394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spacing w:after="60"/>
              <w:ind w:left="595" w:hanging="567"/>
              <w:rPr>
                <w:sz w:val="20"/>
                <w:szCs w:val="20"/>
              </w:rPr>
            </w:pPr>
            <w:r w:rsidRPr="00CC1CA6">
              <w:rPr>
                <w:sz w:val="20"/>
                <w:szCs w:val="20"/>
              </w:rPr>
              <w:t xml:space="preserve">Funding is only available for the recipient’s first undergraduate degree, at the Australian Qualifications Framework (AQF) level 7, i.e., </w:t>
            </w:r>
            <w:proofErr w:type="gramStart"/>
            <w:r w:rsidRPr="00CC1CA6">
              <w:rPr>
                <w:sz w:val="20"/>
                <w:szCs w:val="20"/>
              </w:rPr>
              <w:t>Bachelor Degree</w:t>
            </w:r>
            <w:proofErr w:type="gramEnd"/>
            <w:r w:rsidRPr="00CC1CA6">
              <w:rPr>
                <w:sz w:val="20"/>
                <w:szCs w:val="20"/>
              </w:rPr>
              <w:t xml:space="preserve"> If you are enrolled in a Bachelor Honours Degree (AQF level 8), you will be funded for the Bachelor component only. </w:t>
            </w:r>
          </w:p>
          <w:p w14:paraId="5C6CA304" w14:textId="77777777" w:rsidR="005E6394" w:rsidRPr="003D5E16" w:rsidRDefault="005E6394" w:rsidP="005E6394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spacing w:after="60"/>
              <w:ind w:left="595" w:hanging="567"/>
              <w:rPr>
                <w:rFonts w:eastAsia="Times New Roman"/>
                <w:color w:val="141414"/>
                <w:sz w:val="20"/>
                <w:szCs w:val="20"/>
                <w:lang w:eastAsia="en-AU"/>
              </w:rPr>
            </w:pPr>
            <w:r w:rsidRPr="003D5E16">
              <w:rPr>
                <w:sz w:val="20"/>
                <w:szCs w:val="20"/>
              </w:rPr>
              <w:t xml:space="preserve">All qualifications being studied must be through Charles Darwin University and lead to a priority or high priority occupation according to the </w:t>
            </w:r>
            <w:hyperlink r:id="rId19" w:history="1">
              <w:r w:rsidRPr="00F730BB">
                <w:rPr>
                  <w:rStyle w:val="Hyperlink"/>
                  <w:rFonts w:eastAsia="Times New Roman"/>
                  <w:sz w:val="20"/>
                  <w:szCs w:val="20"/>
                  <w:lang w:eastAsia="en-AU"/>
                </w:rPr>
                <w:t>Northern Territory Skilled Occupation Priority List</w:t>
              </w:r>
            </w:hyperlink>
            <w:r w:rsidRPr="003D5E16">
              <w:rPr>
                <w:rFonts w:eastAsia="Times New Roman"/>
                <w:color w:val="141414"/>
                <w:sz w:val="20"/>
                <w:szCs w:val="20"/>
                <w:lang w:eastAsia="en-AU"/>
              </w:rPr>
              <w:t xml:space="preserve">. </w:t>
            </w:r>
          </w:p>
          <w:p w14:paraId="4EB6AB0B" w14:textId="77777777" w:rsidR="005E6394" w:rsidRPr="00CC1CA6" w:rsidRDefault="005E6394" w:rsidP="005E6394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spacing w:after="60"/>
              <w:ind w:left="595" w:hanging="567"/>
              <w:rPr>
                <w:sz w:val="20"/>
                <w:szCs w:val="20"/>
              </w:rPr>
            </w:pPr>
            <w:r w:rsidRPr="00CC1CA6">
              <w:rPr>
                <w:sz w:val="20"/>
                <w:szCs w:val="20"/>
              </w:rPr>
              <w:t>The scholarship is paid for the minimum time it takes to complete the degree at the full-time study load.</w:t>
            </w:r>
          </w:p>
          <w:p w14:paraId="67469EBD" w14:textId="0935D0D3" w:rsidR="00D27FBB" w:rsidRDefault="005E6394" w:rsidP="00D27FBB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spacing w:after="60"/>
              <w:ind w:left="595" w:hanging="567"/>
            </w:pPr>
            <w:r w:rsidRPr="00CC1CA6">
              <w:rPr>
                <w:sz w:val="20"/>
                <w:szCs w:val="20"/>
              </w:rPr>
              <w:t>If enrolment is in a double degree, it will be paid at the minimum time it will take to complete one qualification of full-time study.</w:t>
            </w:r>
          </w:p>
        </w:tc>
      </w:tr>
      <w:tr w:rsidR="00D27FBB" w14:paraId="1E0AEE13" w14:textId="77777777" w:rsidTr="004B6488">
        <w:tc>
          <w:tcPr>
            <w:tcW w:w="10194" w:type="dxa"/>
            <w:tcBorders>
              <w:bottom w:val="single" w:sz="4" w:space="0" w:color="auto"/>
            </w:tcBorders>
            <w:shd w:val="clear" w:color="auto" w:fill="1F1F5F" w:themeFill="text1"/>
          </w:tcPr>
          <w:p w14:paraId="33B76783" w14:textId="77777777" w:rsidR="00D27FBB" w:rsidRDefault="00D27FBB" w:rsidP="00F21FC7">
            <w:pPr>
              <w:spacing w:after="0"/>
            </w:pPr>
            <w:r w:rsidRPr="00CC1CA6">
              <w:t>What can't be funded</w:t>
            </w:r>
          </w:p>
        </w:tc>
      </w:tr>
      <w:tr w:rsidR="00D27FBB" w14:paraId="71C8A3FE" w14:textId="77777777" w:rsidTr="004B6488">
        <w:tc>
          <w:tcPr>
            <w:tcW w:w="10194" w:type="dxa"/>
            <w:tcBorders>
              <w:bottom w:val="single" w:sz="4" w:space="0" w:color="auto"/>
            </w:tcBorders>
          </w:tcPr>
          <w:p w14:paraId="40A26756" w14:textId="77777777" w:rsidR="005E6394" w:rsidRPr="00BC5AC0" w:rsidRDefault="005E6394" w:rsidP="00BC5AC0">
            <w:pPr>
              <w:pStyle w:val="ListParagraph"/>
              <w:numPr>
                <w:ilvl w:val="0"/>
                <w:numId w:val="38"/>
              </w:numPr>
              <w:spacing w:after="60"/>
              <w:rPr>
                <w:sz w:val="20"/>
                <w:szCs w:val="20"/>
              </w:rPr>
            </w:pPr>
            <w:r w:rsidRPr="00BC5AC0">
              <w:rPr>
                <w:sz w:val="20"/>
                <w:szCs w:val="20"/>
              </w:rPr>
              <w:t>Qualifications at AQF levels 1 to 6, and 8 to 10 (inclusive)</w:t>
            </w:r>
          </w:p>
          <w:p w14:paraId="58E8F5D6" w14:textId="77777777" w:rsidR="005E6394" w:rsidRDefault="005E6394" w:rsidP="005E6394">
            <w:pPr>
              <w:pStyle w:val="ListParagraph"/>
              <w:numPr>
                <w:ilvl w:val="0"/>
                <w:numId w:val="38"/>
              </w:numPr>
              <w:spacing w:after="60"/>
              <w:rPr>
                <w:sz w:val="20"/>
                <w:szCs w:val="20"/>
              </w:rPr>
            </w:pPr>
            <w:r w:rsidRPr="005E6394">
              <w:rPr>
                <w:sz w:val="20"/>
                <w:szCs w:val="20"/>
              </w:rPr>
              <w:t>An additional Honours Degree (AQF level 8), regardless of if it is applied for up front, or requested retrospectively as a result of an offer or encouragement on behalf of the institution.</w:t>
            </w:r>
          </w:p>
          <w:p w14:paraId="1C117EED" w14:textId="31C67914" w:rsidR="005E6394" w:rsidRPr="00BC5AC0" w:rsidRDefault="005E6394" w:rsidP="00BC5AC0">
            <w:pPr>
              <w:pStyle w:val="ListParagraph"/>
              <w:numPr>
                <w:ilvl w:val="0"/>
                <w:numId w:val="38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Courses outside the Northern Territory</w:t>
            </w:r>
            <w:r w:rsidRPr="005E6394">
              <w:rPr>
                <w:sz w:val="20"/>
                <w:szCs w:val="20"/>
              </w:rPr>
              <w:t xml:space="preserve"> </w:t>
            </w:r>
          </w:p>
          <w:p w14:paraId="3C144C87" w14:textId="49B37B76" w:rsidR="00D27FBB" w:rsidRDefault="00D27FBB" w:rsidP="00BC5AC0">
            <w:pPr>
              <w:pStyle w:val="ListParagraph"/>
            </w:pPr>
          </w:p>
        </w:tc>
      </w:tr>
    </w:tbl>
    <w:p w14:paraId="7FA0804B" w14:textId="77777777" w:rsidR="006968B1" w:rsidRDefault="006968B1" w:rsidP="008513F5">
      <w:pPr>
        <w:pStyle w:val="Heading1"/>
      </w:pPr>
      <w:bookmarkStart w:id="7" w:name="_Toc174529140"/>
      <w:r>
        <w:t>How to apply</w:t>
      </w:r>
      <w:bookmarkEnd w:id="7"/>
    </w:p>
    <w:p w14:paraId="526B7266" w14:textId="3490716D" w:rsidR="00F51349" w:rsidRDefault="00F51349" w:rsidP="00BA28D7">
      <w:pPr>
        <w:spacing w:before="40" w:afterLines="60" w:after="144"/>
        <w:jc w:val="both"/>
        <w:rPr>
          <w:rFonts w:eastAsia="Times New Roman"/>
          <w:color w:val="141414"/>
          <w:sz w:val="20"/>
          <w:szCs w:val="20"/>
          <w:lang w:eastAsia="en-AU"/>
        </w:rPr>
      </w:pPr>
      <w:r w:rsidRPr="00BA28D7">
        <w:rPr>
          <w:rFonts w:eastAsia="Times New Roman"/>
          <w:color w:val="141414"/>
          <w:sz w:val="20"/>
          <w:szCs w:val="20"/>
          <w:lang w:eastAsia="en-AU"/>
        </w:rPr>
        <w:t xml:space="preserve">To apply for </w:t>
      </w:r>
      <w:r w:rsidR="009F2CF5" w:rsidRPr="00BA28D7">
        <w:rPr>
          <w:rFonts w:eastAsia="Times New Roman"/>
          <w:color w:val="141414"/>
          <w:sz w:val="20"/>
          <w:szCs w:val="20"/>
          <w:lang w:eastAsia="en-AU"/>
        </w:rPr>
        <w:t>the Higher</w:t>
      </w:r>
      <w:r w:rsidRPr="00BA28D7">
        <w:rPr>
          <w:rFonts w:eastAsia="Times New Roman"/>
          <w:color w:val="141414"/>
          <w:sz w:val="20"/>
          <w:szCs w:val="20"/>
          <w:lang w:eastAsia="en-AU"/>
        </w:rPr>
        <w:t xml:space="preserve"> </w:t>
      </w:r>
      <w:r w:rsidR="009F2CF5" w:rsidRPr="00BA28D7">
        <w:rPr>
          <w:rFonts w:eastAsia="Times New Roman"/>
          <w:color w:val="141414"/>
          <w:sz w:val="20"/>
          <w:szCs w:val="20"/>
          <w:lang w:eastAsia="en-AU"/>
        </w:rPr>
        <w:t>E</w:t>
      </w:r>
      <w:r w:rsidRPr="00BA28D7">
        <w:rPr>
          <w:rFonts w:eastAsia="Times New Roman"/>
          <w:color w:val="141414"/>
          <w:sz w:val="20"/>
          <w:szCs w:val="20"/>
          <w:lang w:eastAsia="en-AU"/>
        </w:rPr>
        <w:t xml:space="preserve">ducation </w:t>
      </w:r>
      <w:r w:rsidR="009F2CF5" w:rsidRPr="00BA28D7">
        <w:rPr>
          <w:rFonts w:eastAsia="Times New Roman"/>
          <w:color w:val="141414"/>
          <w:sz w:val="20"/>
          <w:szCs w:val="20"/>
          <w:lang w:eastAsia="en-AU"/>
        </w:rPr>
        <w:t>S</w:t>
      </w:r>
      <w:r w:rsidRPr="00BA28D7">
        <w:rPr>
          <w:rFonts w:eastAsia="Times New Roman"/>
          <w:color w:val="141414"/>
          <w:sz w:val="20"/>
          <w:szCs w:val="20"/>
          <w:lang w:eastAsia="en-AU"/>
        </w:rPr>
        <w:t>cholarship, follow these steps:</w:t>
      </w:r>
    </w:p>
    <w:p w14:paraId="4D143F57" w14:textId="39C6CF2F" w:rsidR="00297F87" w:rsidRDefault="00297F87" w:rsidP="00BA28D7">
      <w:pPr>
        <w:spacing w:before="40" w:afterLines="60" w:after="144"/>
        <w:ind w:firstLine="284"/>
        <w:jc w:val="both"/>
        <w:rPr>
          <w:rFonts w:eastAsia="Times New Roman"/>
          <w:color w:val="141414"/>
          <w:sz w:val="20"/>
          <w:szCs w:val="20"/>
          <w:lang w:eastAsia="en-AU"/>
        </w:rPr>
      </w:pPr>
      <w:r w:rsidRPr="00BA28D7">
        <w:rPr>
          <w:rFonts w:eastAsia="Times New Roman"/>
          <w:color w:val="141414"/>
          <w:sz w:val="20"/>
          <w:szCs w:val="20"/>
          <w:lang w:eastAsia="en-AU"/>
        </w:rPr>
        <w:t>Step 1. Read over the scholarship</w:t>
      </w:r>
      <w:r w:rsidR="00A04909">
        <w:rPr>
          <w:rFonts w:eastAsia="Times New Roman"/>
          <w:color w:val="141414"/>
          <w:sz w:val="20"/>
          <w:szCs w:val="20"/>
          <w:lang w:eastAsia="en-AU"/>
        </w:rPr>
        <w:t xml:space="preserve"> application</w:t>
      </w:r>
      <w:r w:rsidRPr="00BA28D7">
        <w:rPr>
          <w:rFonts w:eastAsia="Times New Roman"/>
          <w:color w:val="141414"/>
          <w:sz w:val="20"/>
          <w:szCs w:val="20"/>
          <w:lang w:eastAsia="en-AU"/>
        </w:rPr>
        <w:t xml:space="preserve"> guidelines to </w:t>
      </w:r>
      <w:r w:rsidR="00150587" w:rsidRPr="00BA28D7">
        <w:rPr>
          <w:rFonts w:eastAsia="Times New Roman"/>
          <w:color w:val="141414"/>
          <w:sz w:val="20"/>
          <w:szCs w:val="20"/>
          <w:lang w:eastAsia="en-AU"/>
        </w:rPr>
        <w:t xml:space="preserve">confirm </w:t>
      </w:r>
      <w:r w:rsidRPr="00BA28D7">
        <w:rPr>
          <w:rFonts w:eastAsia="Times New Roman"/>
          <w:color w:val="141414"/>
          <w:sz w:val="20"/>
          <w:szCs w:val="20"/>
          <w:lang w:eastAsia="en-AU"/>
        </w:rPr>
        <w:t>you are eligible</w:t>
      </w:r>
      <w:r w:rsidR="003755DA" w:rsidRPr="00BA28D7">
        <w:rPr>
          <w:rFonts w:eastAsia="Times New Roman"/>
          <w:color w:val="141414"/>
          <w:sz w:val="20"/>
          <w:szCs w:val="20"/>
          <w:lang w:eastAsia="en-AU"/>
        </w:rPr>
        <w:t>.</w:t>
      </w:r>
    </w:p>
    <w:p w14:paraId="64EAFC7E" w14:textId="4FEE05DF" w:rsidR="006D14C3" w:rsidRPr="00BA28D7" w:rsidRDefault="006D14C3" w:rsidP="00BA28D7">
      <w:pPr>
        <w:spacing w:before="40" w:afterLines="60" w:after="144"/>
        <w:ind w:firstLine="284"/>
        <w:jc w:val="both"/>
        <w:rPr>
          <w:rFonts w:eastAsia="Times New Roman"/>
          <w:color w:val="141414"/>
          <w:sz w:val="20"/>
          <w:szCs w:val="20"/>
          <w:lang w:eastAsia="en-AU"/>
        </w:rPr>
      </w:pPr>
      <w:r>
        <w:rPr>
          <w:rFonts w:eastAsia="Times New Roman"/>
          <w:color w:val="141414"/>
          <w:sz w:val="20"/>
          <w:szCs w:val="20"/>
          <w:lang w:eastAsia="en-AU"/>
        </w:rPr>
        <w:t>Step 2: Check you have all required evidence/information as outlined below.</w:t>
      </w:r>
    </w:p>
    <w:p w14:paraId="1CF79569" w14:textId="0E7C2B52" w:rsidR="005F06BE" w:rsidRPr="00BA28D7" w:rsidRDefault="005F06BE" w:rsidP="00BA28D7">
      <w:pPr>
        <w:spacing w:before="40" w:afterLines="60" w:after="144"/>
        <w:ind w:firstLine="284"/>
        <w:jc w:val="both"/>
        <w:rPr>
          <w:rFonts w:eastAsia="Times New Roman"/>
          <w:color w:val="141414"/>
          <w:sz w:val="20"/>
          <w:szCs w:val="20"/>
          <w:lang w:eastAsia="en-AU"/>
        </w:rPr>
      </w:pPr>
      <w:r w:rsidRPr="00BA28D7">
        <w:rPr>
          <w:rFonts w:eastAsia="Times New Roman"/>
          <w:color w:val="141414"/>
          <w:sz w:val="20"/>
          <w:szCs w:val="20"/>
          <w:lang w:eastAsia="en-AU"/>
        </w:rPr>
        <w:t xml:space="preserve">Step </w:t>
      </w:r>
      <w:r w:rsidR="006D14C3">
        <w:rPr>
          <w:rFonts w:eastAsia="Times New Roman"/>
          <w:color w:val="141414"/>
          <w:sz w:val="20"/>
          <w:szCs w:val="20"/>
          <w:lang w:eastAsia="en-AU"/>
        </w:rPr>
        <w:t>3</w:t>
      </w:r>
      <w:r w:rsidRPr="00BA28D7">
        <w:rPr>
          <w:rFonts w:eastAsia="Times New Roman"/>
          <w:color w:val="141414"/>
          <w:sz w:val="20"/>
          <w:szCs w:val="20"/>
          <w:lang w:eastAsia="en-AU"/>
        </w:rPr>
        <w:t xml:space="preserve">. Fill in the higher education scholarship application </w:t>
      </w:r>
      <w:r w:rsidR="004A0852" w:rsidRPr="00BA28D7">
        <w:rPr>
          <w:rFonts w:eastAsia="Times New Roman"/>
          <w:color w:val="141414"/>
          <w:sz w:val="20"/>
          <w:szCs w:val="20"/>
          <w:lang w:eastAsia="en-AU"/>
        </w:rPr>
        <w:t xml:space="preserve">form </w:t>
      </w:r>
      <w:r w:rsidRPr="00BA28D7">
        <w:rPr>
          <w:rFonts w:eastAsia="Times New Roman"/>
          <w:color w:val="141414"/>
          <w:sz w:val="20"/>
          <w:szCs w:val="20"/>
          <w:lang w:eastAsia="en-AU"/>
        </w:rPr>
        <w:t>through</w:t>
      </w:r>
      <w:r w:rsidR="00407540" w:rsidRPr="00BA28D7">
        <w:rPr>
          <w:rFonts w:eastAsia="Times New Roman"/>
          <w:color w:val="141414"/>
          <w:sz w:val="20"/>
          <w:szCs w:val="20"/>
          <w:lang w:eastAsia="en-AU"/>
        </w:rPr>
        <w:t xml:space="preserve"> </w:t>
      </w:r>
      <w:hyperlink r:id="rId20" w:history="1">
        <w:r w:rsidRPr="00BA28D7">
          <w:rPr>
            <w:rFonts w:eastAsia="Times New Roman"/>
            <w:color w:val="141414"/>
            <w:szCs w:val="20"/>
            <w:lang w:eastAsia="en-AU"/>
          </w:rPr>
          <w:t>GrantsNT</w:t>
        </w:r>
      </w:hyperlink>
      <w:r w:rsidR="003755DA" w:rsidRPr="00BA28D7">
        <w:rPr>
          <w:rFonts w:eastAsia="Times New Roman"/>
          <w:color w:val="141414"/>
          <w:sz w:val="20"/>
          <w:szCs w:val="20"/>
          <w:lang w:eastAsia="en-AU"/>
        </w:rPr>
        <w:t>.</w:t>
      </w:r>
      <w:r w:rsidRPr="00BA28D7">
        <w:rPr>
          <w:rFonts w:eastAsia="Times New Roman"/>
          <w:color w:val="141414"/>
          <w:sz w:val="20"/>
          <w:szCs w:val="20"/>
          <w:lang w:eastAsia="en-AU"/>
        </w:rPr>
        <w:t xml:space="preserve"> </w:t>
      </w:r>
    </w:p>
    <w:p w14:paraId="04B6DA4C" w14:textId="77777777" w:rsidR="00FA7989" w:rsidRDefault="00FA7989" w:rsidP="00FB6939">
      <w:pPr>
        <w:spacing w:before="120" w:after="60"/>
        <w:rPr>
          <w:rFonts w:eastAsia="Times New Roman"/>
          <w:color w:val="141414"/>
          <w:sz w:val="20"/>
          <w:szCs w:val="20"/>
          <w:lang w:eastAsia="en-AU"/>
        </w:rPr>
      </w:pPr>
    </w:p>
    <w:p w14:paraId="5CEED77C" w14:textId="77777777" w:rsidR="00FA7989" w:rsidRDefault="00FA7989" w:rsidP="00FB6939">
      <w:pPr>
        <w:spacing w:before="120" w:after="60"/>
        <w:rPr>
          <w:rFonts w:eastAsia="Times New Roman"/>
          <w:color w:val="141414"/>
          <w:sz w:val="20"/>
          <w:szCs w:val="20"/>
          <w:lang w:eastAsia="en-AU"/>
        </w:rPr>
      </w:pPr>
    </w:p>
    <w:p w14:paraId="56D34841" w14:textId="77777777" w:rsidR="00FA7989" w:rsidRDefault="00FA7989" w:rsidP="00FB6939">
      <w:pPr>
        <w:spacing w:before="120" w:after="60"/>
        <w:rPr>
          <w:rFonts w:eastAsia="Times New Roman"/>
          <w:color w:val="141414"/>
          <w:sz w:val="20"/>
          <w:szCs w:val="20"/>
          <w:lang w:eastAsia="en-AU"/>
        </w:rPr>
      </w:pPr>
    </w:p>
    <w:p w14:paraId="2E8902A4" w14:textId="77777777" w:rsidR="00FA7989" w:rsidRDefault="00FA7989" w:rsidP="00FB6939">
      <w:pPr>
        <w:spacing w:before="120" w:after="60"/>
        <w:rPr>
          <w:rFonts w:eastAsia="Times New Roman"/>
          <w:color w:val="141414"/>
          <w:sz w:val="20"/>
          <w:szCs w:val="20"/>
          <w:lang w:eastAsia="en-AU"/>
        </w:rPr>
      </w:pPr>
    </w:p>
    <w:p w14:paraId="6FAE22A3" w14:textId="77777777" w:rsidR="00E716B7" w:rsidRDefault="00E716B7" w:rsidP="00FB6939">
      <w:pPr>
        <w:spacing w:before="120" w:after="60"/>
        <w:rPr>
          <w:rFonts w:eastAsia="Times New Roman"/>
          <w:color w:val="141414"/>
          <w:sz w:val="20"/>
          <w:szCs w:val="20"/>
          <w:lang w:eastAsia="en-AU"/>
        </w:rPr>
      </w:pPr>
    </w:p>
    <w:tbl>
      <w:tblPr>
        <w:tblStyle w:val="NTGtable1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26B40" w14:paraId="595CC5B7" w14:textId="77777777" w:rsidTr="0012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4" w:type="dxa"/>
            <w:gridSpan w:val="2"/>
          </w:tcPr>
          <w:p w14:paraId="2A0693B1" w14:textId="581C1613" w:rsidR="00126B40" w:rsidRPr="00851CE2" w:rsidRDefault="00126B40" w:rsidP="00126B40">
            <w:pPr>
              <w:spacing w:before="60" w:after="60"/>
              <w:jc w:val="center"/>
              <w:rPr>
                <w:rFonts w:eastAsia="Times New Roman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sz w:val="20"/>
                <w:szCs w:val="20"/>
                <w:lang w:eastAsia="en-AU"/>
              </w:rPr>
              <w:t>Application requirements</w:t>
            </w:r>
          </w:p>
        </w:tc>
      </w:tr>
      <w:tr w:rsidR="00851CE2" w14:paraId="50C0C6B7" w14:textId="77777777" w:rsidTr="00851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1A78C851" w14:textId="5765559A" w:rsidR="00851CE2" w:rsidRPr="00126B40" w:rsidRDefault="00851CE2" w:rsidP="00851CE2">
            <w:pPr>
              <w:spacing w:before="60" w:after="60"/>
              <w:rPr>
                <w:rFonts w:eastAsia="Times New Roman"/>
                <w:i/>
                <w:iCs/>
                <w:sz w:val="20"/>
                <w:szCs w:val="20"/>
                <w:lang w:eastAsia="en-AU"/>
              </w:rPr>
            </w:pPr>
            <w:r w:rsidRPr="00126B40">
              <w:rPr>
                <w:rFonts w:eastAsia="Times New Roman"/>
                <w:i/>
                <w:iCs/>
                <w:sz w:val="20"/>
                <w:szCs w:val="20"/>
                <w:lang w:eastAsia="en-AU"/>
              </w:rPr>
              <w:t>Documents</w:t>
            </w:r>
          </w:p>
        </w:tc>
        <w:tc>
          <w:tcPr>
            <w:tcW w:w="5097" w:type="dxa"/>
          </w:tcPr>
          <w:p w14:paraId="26A98785" w14:textId="3B26402C" w:rsidR="00851CE2" w:rsidRPr="00126B40" w:rsidRDefault="00851CE2" w:rsidP="00851C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iCs/>
                <w:sz w:val="20"/>
                <w:szCs w:val="20"/>
                <w:lang w:eastAsia="en-AU"/>
              </w:rPr>
            </w:pPr>
            <w:r w:rsidRPr="00126B40">
              <w:rPr>
                <w:rFonts w:eastAsia="Times New Roman"/>
                <w:i/>
                <w:iCs/>
                <w:sz w:val="20"/>
                <w:szCs w:val="20"/>
                <w:lang w:eastAsia="en-AU"/>
              </w:rPr>
              <w:t>Personal statement</w:t>
            </w:r>
            <w:r w:rsidR="006901E0" w:rsidRPr="00126B40">
              <w:rPr>
                <w:rFonts w:eastAsia="Times New Roman"/>
                <w:i/>
                <w:iCs/>
                <w:sz w:val="20"/>
                <w:szCs w:val="20"/>
                <w:lang w:eastAsia="en-AU"/>
              </w:rPr>
              <w:t>, covering:</w:t>
            </w:r>
          </w:p>
        </w:tc>
      </w:tr>
      <w:tr w:rsidR="00851CE2" w14:paraId="556499B9" w14:textId="77777777" w:rsidTr="00851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44BF0F7D" w14:textId="0684AF1F" w:rsidR="00851CE2" w:rsidRDefault="00000000" w:rsidP="006E72DF">
            <w:pPr>
              <w:spacing w:after="60"/>
              <w:ind w:left="255" w:hanging="227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141414"/>
                  <w:sz w:val="20"/>
                  <w:lang w:eastAsia="en-AU"/>
                </w:rPr>
                <w:id w:val="-15478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MS Gothic" w:eastAsia="MS Gothic" w:hAnsi="MS Gothic" w:hint="eastAsia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Confirmation of Australian citizenship/evidence of permanent residency</w:t>
            </w:r>
          </w:p>
          <w:p w14:paraId="4CBD10F7" w14:textId="71855A1C" w:rsidR="00E716B7" w:rsidRPr="0056006A" w:rsidRDefault="00000000" w:rsidP="006E72DF">
            <w:pPr>
              <w:spacing w:after="60"/>
              <w:ind w:left="255" w:hanging="227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141414"/>
                  <w:sz w:val="20"/>
                  <w:lang w:eastAsia="en-AU"/>
                </w:rPr>
                <w:id w:val="-8942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6B7" w:rsidRPr="0056006A">
                  <w:rPr>
                    <w:rFonts w:ascii="MS Gothic" w:eastAsia="MS Gothic" w:hAnsi="MS Gothic" w:hint="eastAsia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E716B7">
              <w:rPr>
                <w:rFonts w:ascii="MS Gothic" w:eastAsia="MS Gothic" w:hAnsi="MS Gothic"/>
                <w:color w:val="141414"/>
                <w:sz w:val="20"/>
                <w:lang w:eastAsia="en-AU"/>
              </w:rPr>
              <w:t xml:space="preserve"> </w:t>
            </w:r>
            <w:r w:rsidR="00E716B7" w:rsidRPr="00BC5AC0">
              <w:rPr>
                <w:sz w:val="20"/>
                <w:szCs w:val="20"/>
              </w:rPr>
              <w:t xml:space="preserve">Confirmation of </w:t>
            </w:r>
            <w:r w:rsidR="00E716B7" w:rsidRPr="00E716B7">
              <w:rPr>
                <w:sz w:val="20"/>
                <w:szCs w:val="20"/>
              </w:rPr>
              <w:t>Aboriginality</w:t>
            </w:r>
          </w:p>
          <w:p w14:paraId="70C21044" w14:textId="34EE7239" w:rsidR="00851CE2" w:rsidRPr="0056006A" w:rsidRDefault="00000000" w:rsidP="0056006A">
            <w:pPr>
              <w:spacing w:after="60"/>
              <w:ind w:left="28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141414"/>
                  <w:sz w:val="20"/>
                  <w:lang w:eastAsia="en-AU"/>
                </w:rPr>
                <w:id w:val="-198838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Proof of NT residency (e.g. photo ID</w:t>
            </w:r>
            <w:r w:rsidR="00265E48">
              <w:rPr>
                <w:sz w:val="20"/>
                <w:szCs w:val="20"/>
              </w:rPr>
              <w:t>, bill</w:t>
            </w:r>
            <w:r w:rsidR="00851CE2" w:rsidRPr="0056006A">
              <w:rPr>
                <w:sz w:val="20"/>
                <w:szCs w:val="20"/>
              </w:rPr>
              <w:t>)</w:t>
            </w:r>
          </w:p>
          <w:p w14:paraId="5FF6E315" w14:textId="046F4408" w:rsidR="00851CE2" w:rsidRPr="0056006A" w:rsidRDefault="00000000" w:rsidP="0056006A">
            <w:pPr>
              <w:spacing w:after="60"/>
              <w:ind w:left="28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141414"/>
                  <w:sz w:val="20"/>
                  <w:lang w:eastAsia="en-AU"/>
                </w:rPr>
                <w:id w:val="67923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NT Certificate of Education and Training (NTCET)</w:t>
            </w:r>
          </w:p>
          <w:p w14:paraId="1D728981" w14:textId="1A9E64DA" w:rsidR="00851CE2" w:rsidRPr="0056006A" w:rsidRDefault="00000000" w:rsidP="006E72DF">
            <w:pPr>
              <w:spacing w:after="60"/>
              <w:ind w:left="255" w:hanging="227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141414"/>
                  <w:sz w:val="20"/>
                  <w:lang w:eastAsia="en-AU"/>
                </w:rPr>
                <w:id w:val="163944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Evidence of Australian Tertiary Admissions Rank (ATAR)/International Baccalaureate (IB)</w:t>
            </w:r>
          </w:p>
          <w:p w14:paraId="0E944CAD" w14:textId="5C8AA863" w:rsidR="00851CE2" w:rsidRPr="0056006A" w:rsidRDefault="00000000" w:rsidP="0056006A">
            <w:pPr>
              <w:spacing w:after="60"/>
              <w:ind w:left="28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141414"/>
                  <w:sz w:val="20"/>
                  <w:lang w:eastAsia="en-AU"/>
                </w:rPr>
                <w:id w:val="-182672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Confirmation of full-time enrolment</w:t>
            </w:r>
          </w:p>
        </w:tc>
        <w:tc>
          <w:tcPr>
            <w:tcW w:w="5097" w:type="dxa"/>
          </w:tcPr>
          <w:p w14:paraId="7DC65FAA" w14:textId="0F5A9C99" w:rsidR="00851CE2" w:rsidRPr="0056006A" w:rsidRDefault="00000000" w:rsidP="0056006A">
            <w:pPr>
              <w:spacing w:after="60"/>
              <w:ind w:left="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141414"/>
                  <w:sz w:val="20"/>
                  <w:lang w:eastAsia="en-AU"/>
                </w:rPr>
                <w:id w:val="-166376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How the scholarship will assist you</w:t>
            </w:r>
          </w:p>
          <w:p w14:paraId="3E50F4DE" w14:textId="4E16A663" w:rsidR="00851CE2" w:rsidRPr="0056006A" w:rsidRDefault="00000000" w:rsidP="0056006A">
            <w:pPr>
              <w:spacing w:after="60"/>
              <w:ind w:left="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141414"/>
                  <w:sz w:val="20"/>
                  <w:lang w:eastAsia="en-AU"/>
                </w:rPr>
                <w:id w:val="114794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Why you have chosen your particular degree</w:t>
            </w:r>
          </w:p>
          <w:p w14:paraId="42CEC915" w14:textId="0D734ECD" w:rsidR="00851CE2" w:rsidRPr="0056006A" w:rsidRDefault="00000000" w:rsidP="0056006A">
            <w:pPr>
              <w:spacing w:after="60"/>
              <w:ind w:left="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141414"/>
                  <w:sz w:val="20"/>
                  <w:lang w:eastAsia="en-AU"/>
                </w:rPr>
                <w:id w:val="-14100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The career path you wish to take</w:t>
            </w:r>
          </w:p>
          <w:p w14:paraId="1204FBB4" w14:textId="4E377CFF" w:rsidR="00851CE2" w:rsidRPr="0056006A" w:rsidRDefault="00000000" w:rsidP="0056006A">
            <w:pPr>
              <w:spacing w:after="60"/>
              <w:ind w:left="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141414"/>
                  <w:sz w:val="20"/>
                  <w:lang w:eastAsia="en-AU"/>
                </w:rPr>
                <w:id w:val="92731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Your intentions to work in the NT after graduation</w:t>
            </w:r>
          </w:p>
          <w:p w14:paraId="6A4E356E" w14:textId="2407D045" w:rsidR="00851CE2" w:rsidRPr="0056006A" w:rsidRDefault="00000000" w:rsidP="006E72DF">
            <w:pPr>
              <w:spacing w:after="60"/>
              <w:ind w:left="255" w:hanging="2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141414"/>
                  <w:sz w:val="20"/>
                  <w:lang w:eastAsia="en-AU"/>
                </w:rPr>
                <w:id w:val="-208837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06A" w:rsidRPr="0056006A">
                  <w:rPr>
                    <w:rFonts w:ascii="Segoe UI Symbol" w:eastAsia="MS Gothic" w:hAnsi="Segoe UI Symbol" w:cs="Segoe UI Symbol"/>
                    <w:color w:val="141414"/>
                    <w:sz w:val="20"/>
                    <w:lang w:eastAsia="en-AU"/>
                  </w:rPr>
                  <w:t>☐</w:t>
                </w:r>
              </w:sdtContent>
            </w:sdt>
            <w:r w:rsidR="0056006A" w:rsidRPr="0056006A">
              <w:rPr>
                <w:sz w:val="20"/>
                <w:szCs w:val="20"/>
              </w:rPr>
              <w:t xml:space="preserve"> </w:t>
            </w:r>
            <w:r w:rsidR="00851CE2" w:rsidRPr="0056006A">
              <w:rPr>
                <w:sz w:val="20"/>
                <w:szCs w:val="20"/>
              </w:rPr>
              <w:t>The positive impact you hope to have on the NT community</w:t>
            </w:r>
          </w:p>
        </w:tc>
      </w:tr>
    </w:tbl>
    <w:p w14:paraId="2AD97AF8" w14:textId="77777777" w:rsidR="006968B1" w:rsidRDefault="006968B1" w:rsidP="008513F5">
      <w:pPr>
        <w:pStyle w:val="Heading1"/>
      </w:pPr>
      <w:bookmarkStart w:id="8" w:name="_Toc174529141"/>
      <w:r>
        <w:t>Assessment process</w:t>
      </w:r>
      <w:bookmarkEnd w:id="8"/>
    </w:p>
    <w:p w14:paraId="062282BE" w14:textId="0801AB53" w:rsidR="005E791D" w:rsidRDefault="00850C58" w:rsidP="00FB6939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>
        <w:rPr>
          <w:rFonts w:eastAsia="Times New Roman"/>
          <w:color w:val="141414"/>
          <w:sz w:val="20"/>
          <w:lang w:eastAsia="en-AU"/>
        </w:rPr>
        <w:t xml:space="preserve">You will be required to </w:t>
      </w:r>
      <w:hyperlink r:id="rId21" w:history="1">
        <w:r w:rsidRPr="00850C58">
          <w:rPr>
            <w:rStyle w:val="Hyperlink"/>
            <w:rFonts w:eastAsia="Times New Roman"/>
            <w:sz w:val="20"/>
            <w:lang w:eastAsia="en-AU"/>
          </w:rPr>
          <w:t>register</w:t>
        </w:r>
      </w:hyperlink>
      <w:r>
        <w:rPr>
          <w:rFonts w:eastAsia="Times New Roman"/>
          <w:color w:val="141414"/>
          <w:sz w:val="20"/>
          <w:lang w:eastAsia="en-AU"/>
        </w:rPr>
        <w:t xml:space="preserve"> and apply for the scholarship through </w:t>
      </w:r>
      <w:hyperlink r:id="rId22" w:history="1">
        <w:r w:rsidR="005E791D" w:rsidRPr="008C7834">
          <w:rPr>
            <w:rStyle w:val="Hyperlink"/>
            <w:rFonts w:eastAsia="Times New Roman"/>
            <w:sz w:val="20"/>
            <w:lang w:eastAsia="en-AU"/>
          </w:rPr>
          <w:t>GrantsNT</w:t>
        </w:r>
      </w:hyperlink>
      <w:r w:rsidR="005E791D" w:rsidRPr="008C7834">
        <w:rPr>
          <w:rFonts w:eastAsia="Times New Roman"/>
          <w:color w:val="141414"/>
          <w:sz w:val="20"/>
          <w:lang w:eastAsia="en-AU"/>
        </w:rPr>
        <w:t xml:space="preserve"> by the closing date. </w:t>
      </w:r>
    </w:p>
    <w:p w14:paraId="556E184B" w14:textId="61E11EA5" w:rsidR="006F61E1" w:rsidRDefault="003F17D0" w:rsidP="00FB6939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>
        <w:rPr>
          <w:rFonts w:eastAsia="Times New Roman"/>
          <w:color w:val="141414"/>
          <w:sz w:val="20"/>
          <w:lang w:eastAsia="en-AU"/>
        </w:rPr>
        <w:t>A</w:t>
      </w:r>
      <w:r w:rsidR="005F06BE" w:rsidRPr="008C7834">
        <w:rPr>
          <w:rFonts w:eastAsia="Times New Roman"/>
          <w:color w:val="141414"/>
          <w:sz w:val="20"/>
          <w:lang w:eastAsia="en-AU"/>
        </w:rPr>
        <w:t xml:space="preserve"> confirmation email </w:t>
      </w:r>
      <w:r>
        <w:rPr>
          <w:rFonts w:eastAsia="Times New Roman"/>
          <w:color w:val="141414"/>
          <w:sz w:val="20"/>
          <w:lang w:eastAsia="en-AU"/>
        </w:rPr>
        <w:t xml:space="preserve">will be sent </w:t>
      </w:r>
      <w:r w:rsidR="005F06BE" w:rsidRPr="008C7834">
        <w:rPr>
          <w:rFonts w:eastAsia="Times New Roman"/>
          <w:color w:val="141414"/>
          <w:sz w:val="20"/>
          <w:lang w:eastAsia="en-AU"/>
        </w:rPr>
        <w:t xml:space="preserve">on receipt of your application. </w:t>
      </w:r>
      <w:r w:rsidR="000D718E" w:rsidRPr="008C7834">
        <w:rPr>
          <w:rFonts w:eastAsia="Times New Roman"/>
          <w:color w:val="141414"/>
          <w:sz w:val="20"/>
          <w:lang w:eastAsia="en-AU"/>
        </w:rPr>
        <w:t>I</w:t>
      </w:r>
      <w:r w:rsidR="006F61E1" w:rsidRPr="008C7834">
        <w:rPr>
          <w:rFonts w:eastAsia="Times New Roman"/>
          <w:color w:val="141414"/>
          <w:sz w:val="20"/>
          <w:lang w:eastAsia="en-AU"/>
        </w:rPr>
        <w:t xml:space="preserve">f further </w:t>
      </w:r>
      <w:r w:rsidR="00D00073">
        <w:rPr>
          <w:rFonts w:eastAsia="Times New Roman"/>
          <w:color w:val="141414"/>
          <w:sz w:val="20"/>
          <w:lang w:eastAsia="en-AU"/>
        </w:rPr>
        <w:t>information</w:t>
      </w:r>
      <w:r w:rsidR="006F61E1" w:rsidRPr="008C7834">
        <w:rPr>
          <w:rFonts w:eastAsia="Times New Roman"/>
          <w:color w:val="141414"/>
          <w:sz w:val="20"/>
          <w:lang w:eastAsia="en-AU"/>
        </w:rPr>
        <w:t xml:space="preserve"> is required to progress your application</w:t>
      </w:r>
      <w:r w:rsidR="000D718E" w:rsidRPr="008C7834">
        <w:rPr>
          <w:rFonts w:eastAsia="Times New Roman"/>
          <w:color w:val="141414"/>
          <w:sz w:val="20"/>
          <w:lang w:eastAsia="en-AU"/>
        </w:rPr>
        <w:t>, you will be contacted via email</w:t>
      </w:r>
      <w:r w:rsidR="006F61E1" w:rsidRPr="008C7834">
        <w:rPr>
          <w:rFonts w:eastAsia="Times New Roman"/>
          <w:color w:val="141414"/>
          <w:sz w:val="20"/>
          <w:lang w:eastAsia="en-AU"/>
        </w:rPr>
        <w:t>.</w:t>
      </w:r>
    </w:p>
    <w:p w14:paraId="6620AB5C" w14:textId="77777777" w:rsidR="00CB349A" w:rsidRDefault="00CB349A" w:rsidP="00CB349A">
      <w:pPr>
        <w:spacing w:after="60"/>
        <w:rPr>
          <w:rFonts w:eastAsia="Times New Roman"/>
          <w:color w:val="141414"/>
          <w:sz w:val="20"/>
          <w:szCs w:val="20"/>
          <w:lang w:eastAsia="en-AU"/>
        </w:rPr>
      </w:pPr>
      <w:r w:rsidRPr="00BC5AC0">
        <w:rPr>
          <w:rFonts w:eastAsia="Times New Roman"/>
          <w:color w:val="141414"/>
          <w:sz w:val="20"/>
          <w:lang w:eastAsia="en-AU"/>
        </w:rPr>
        <w:t xml:space="preserve">Applications will be ranked based on ATAR and alignment to the </w:t>
      </w:r>
      <w:hyperlink r:id="rId23" w:history="1">
        <w:r w:rsidRPr="00CB349A">
          <w:rPr>
            <w:rStyle w:val="Hyperlink"/>
            <w:rFonts w:eastAsia="Times New Roman"/>
            <w:sz w:val="20"/>
            <w:szCs w:val="20"/>
            <w:lang w:eastAsia="en-AU"/>
          </w:rPr>
          <w:t>Northern Territory Skilled Occupation Priority List</w:t>
        </w:r>
      </w:hyperlink>
      <w:r w:rsidRPr="00BC5AC0">
        <w:rPr>
          <w:rFonts w:eastAsia="Times New Roman"/>
          <w:color w:val="141414"/>
          <w:sz w:val="20"/>
          <w:szCs w:val="20"/>
          <w:lang w:eastAsia="en-AU"/>
        </w:rPr>
        <w:t xml:space="preserve">. </w:t>
      </w:r>
    </w:p>
    <w:p w14:paraId="7F21CA8E" w14:textId="42B680FB" w:rsidR="00D4691D" w:rsidRPr="005B2F21" w:rsidRDefault="00D4691D" w:rsidP="00BC5AC0">
      <w:pPr>
        <w:spacing w:after="40"/>
        <w:jc w:val="both"/>
        <w:rPr>
          <w:rFonts w:eastAsia="Times New Roman"/>
          <w:color w:val="141414"/>
          <w:sz w:val="20"/>
          <w:szCs w:val="20"/>
          <w:lang w:eastAsia="en-AU"/>
        </w:rPr>
      </w:pPr>
      <w:r w:rsidRPr="005B2F21">
        <w:rPr>
          <w:rFonts w:eastAsia="Times New Roman"/>
          <w:color w:val="141414"/>
          <w:sz w:val="20"/>
          <w:szCs w:val="20"/>
          <w:lang w:eastAsia="en-AU"/>
        </w:rPr>
        <w:t xml:space="preserve">Additional points will be </w:t>
      </w:r>
      <w:r w:rsidR="00294F91" w:rsidRPr="005B2F21">
        <w:rPr>
          <w:rFonts w:eastAsia="Times New Roman"/>
          <w:color w:val="141414"/>
          <w:sz w:val="20"/>
          <w:szCs w:val="20"/>
          <w:lang w:eastAsia="en-AU"/>
        </w:rPr>
        <w:t>awarded</w:t>
      </w:r>
      <w:r w:rsidRPr="005B2F21">
        <w:rPr>
          <w:rFonts w:eastAsia="Times New Roman"/>
          <w:color w:val="141414"/>
          <w:sz w:val="20"/>
          <w:szCs w:val="20"/>
          <w:lang w:eastAsia="en-AU"/>
        </w:rPr>
        <w:t xml:space="preserve"> </w:t>
      </w:r>
      <w:r w:rsidR="00294F91" w:rsidRPr="005B2F21">
        <w:rPr>
          <w:rFonts w:eastAsia="Times New Roman"/>
          <w:color w:val="141414"/>
          <w:sz w:val="20"/>
          <w:szCs w:val="20"/>
          <w:lang w:eastAsia="en-AU"/>
        </w:rPr>
        <w:t xml:space="preserve">on top of </w:t>
      </w:r>
      <w:r w:rsidRPr="005B2F21">
        <w:rPr>
          <w:rFonts w:eastAsia="Times New Roman"/>
          <w:color w:val="141414"/>
          <w:sz w:val="20"/>
          <w:szCs w:val="20"/>
          <w:lang w:eastAsia="en-AU"/>
        </w:rPr>
        <w:t xml:space="preserve">your ATAR </w:t>
      </w:r>
      <w:r w:rsidR="00A40749" w:rsidRPr="005B2F21">
        <w:rPr>
          <w:rFonts w:eastAsia="Times New Roman"/>
          <w:color w:val="141414"/>
          <w:sz w:val="20"/>
          <w:szCs w:val="20"/>
          <w:lang w:eastAsia="en-AU"/>
        </w:rPr>
        <w:t xml:space="preserve">(for the purpose of your </w:t>
      </w:r>
      <w:r w:rsidR="0059624F" w:rsidRPr="005B2F21">
        <w:rPr>
          <w:rFonts w:eastAsia="Times New Roman"/>
          <w:color w:val="141414"/>
          <w:sz w:val="20"/>
          <w:szCs w:val="20"/>
          <w:lang w:eastAsia="en-AU"/>
        </w:rPr>
        <w:t xml:space="preserve">scholarship </w:t>
      </w:r>
      <w:r w:rsidR="00A40749" w:rsidRPr="005B2F21">
        <w:rPr>
          <w:rFonts w:eastAsia="Times New Roman"/>
          <w:color w:val="141414"/>
          <w:sz w:val="20"/>
          <w:szCs w:val="20"/>
          <w:lang w:eastAsia="en-AU"/>
        </w:rPr>
        <w:t xml:space="preserve">application) </w:t>
      </w:r>
      <w:r w:rsidRPr="005B2F21">
        <w:rPr>
          <w:rFonts w:eastAsia="Times New Roman"/>
          <w:color w:val="141414"/>
          <w:sz w:val="20"/>
          <w:szCs w:val="20"/>
          <w:lang w:eastAsia="en-AU"/>
        </w:rPr>
        <w:t>if you:</w:t>
      </w:r>
    </w:p>
    <w:p w14:paraId="4E64A4B1" w14:textId="77777777" w:rsidR="00D4691D" w:rsidRPr="005B2F21" w:rsidRDefault="00D4691D" w:rsidP="00D4691D">
      <w:pPr>
        <w:pStyle w:val="ListParagraph"/>
        <w:numPr>
          <w:ilvl w:val="0"/>
          <w:numId w:val="39"/>
        </w:numPr>
        <w:spacing w:after="100" w:afterAutospacing="1"/>
        <w:jc w:val="both"/>
        <w:rPr>
          <w:rFonts w:eastAsia="Times New Roman"/>
          <w:color w:val="141414"/>
          <w:sz w:val="20"/>
          <w:szCs w:val="20"/>
          <w:lang w:eastAsia="en-AU"/>
        </w:rPr>
      </w:pPr>
      <w:r w:rsidRPr="005B2F21">
        <w:rPr>
          <w:rFonts w:eastAsia="Times New Roman"/>
          <w:color w:val="141414"/>
          <w:sz w:val="20"/>
          <w:szCs w:val="20"/>
          <w:lang w:eastAsia="en-AU"/>
        </w:rPr>
        <w:t>Are Aboriginal and/or Torres Strait Islander (5 points)</w:t>
      </w:r>
    </w:p>
    <w:p w14:paraId="30BBCABF" w14:textId="577E6763" w:rsidR="00CB349A" w:rsidRPr="005B2F21" w:rsidRDefault="00D4691D" w:rsidP="00BC5AC0">
      <w:pPr>
        <w:pStyle w:val="ListParagraph"/>
        <w:numPr>
          <w:ilvl w:val="0"/>
          <w:numId w:val="39"/>
        </w:numPr>
        <w:spacing w:after="60"/>
        <w:rPr>
          <w:rFonts w:eastAsia="Times New Roman"/>
          <w:color w:val="141414"/>
          <w:sz w:val="20"/>
          <w:lang w:eastAsia="en-AU"/>
        </w:rPr>
      </w:pPr>
      <w:r w:rsidRPr="005B2F21">
        <w:rPr>
          <w:rFonts w:eastAsia="Times New Roman"/>
          <w:color w:val="141414"/>
          <w:sz w:val="20"/>
          <w:szCs w:val="20"/>
          <w:lang w:eastAsia="en-AU"/>
        </w:rPr>
        <w:t>Live regionally/remotely (5 points)</w:t>
      </w:r>
    </w:p>
    <w:p w14:paraId="22C35321" w14:textId="72C92640" w:rsidR="001900AE" w:rsidRPr="008C7834" w:rsidRDefault="00114372" w:rsidP="001900AE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 w:rsidRPr="008C7834">
        <w:rPr>
          <w:rFonts w:eastAsia="Times New Roman"/>
          <w:color w:val="141414"/>
          <w:sz w:val="20"/>
          <w:lang w:eastAsia="en-AU"/>
        </w:rPr>
        <w:t xml:space="preserve">Applicants who meet all eligibility criteria will be given priority preference. However, the panel reserves the right to award scholarships to applicants who </w:t>
      </w:r>
      <w:r w:rsidR="003755DA" w:rsidRPr="008C7834">
        <w:rPr>
          <w:rFonts w:eastAsia="Times New Roman"/>
          <w:color w:val="141414"/>
          <w:sz w:val="20"/>
          <w:lang w:eastAsia="en-AU"/>
        </w:rPr>
        <w:t>do</w:t>
      </w:r>
      <w:r w:rsidRPr="008C7834">
        <w:rPr>
          <w:rFonts w:eastAsia="Times New Roman"/>
          <w:color w:val="141414"/>
          <w:sz w:val="20"/>
          <w:lang w:eastAsia="en-AU"/>
        </w:rPr>
        <w:t xml:space="preserve"> not meet all eligibility criteria but have demonstrated merit</w:t>
      </w:r>
      <w:r w:rsidR="003755DA" w:rsidRPr="008C7834">
        <w:rPr>
          <w:rFonts w:eastAsia="Times New Roman"/>
          <w:color w:val="141414"/>
          <w:sz w:val="20"/>
          <w:lang w:eastAsia="en-AU"/>
        </w:rPr>
        <w:t xml:space="preserve"> commensurate with the program</w:t>
      </w:r>
      <w:r w:rsidR="00024692" w:rsidRPr="008C7834">
        <w:rPr>
          <w:rFonts w:eastAsia="Times New Roman"/>
          <w:color w:val="141414"/>
          <w:sz w:val="20"/>
          <w:lang w:eastAsia="en-AU"/>
        </w:rPr>
        <w:t>’s intent</w:t>
      </w:r>
      <w:r w:rsidRPr="008C7834">
        <w:rPr>
          <w:rFonts w:eastAsia="Times New Roman"/>
          <w:color w:val="141414"/>
          <w:sz w:val="20"/>
          <w:lang w:eastAsia="en-AU"/>
        </w:rPr>
        <w:t>.</w:t>
      </w:r>
    </w:p>
    <w:p w14:paraId="7F5E315A" w14:textId="591D3DE6" w:rsidR="005F06BE" w:rsidRPr="008C7834" w:rsidRDefault="005F06BE" w:rsidP="00FB6939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 w:rsidRPr="008C7834">
        <w:rPr>
          <w:rFonts w:eastAsia="Times New Roman"/>
          <w:color w:val="141414"/>
          <w:sz w:val="20"/>
          <w:lang w:eastAsia="en-AU"/>
        </w:rPr>
        <w:t>Assessments will b</w:t>
      </w:r>
      <w:r w:rsidR="004B4665" w:rsidRPr="008C7834">
        <w:rPr>
          <w:rFonts w:eastAsia="Times New Roman"/>
          <w:color w:val="141414"/>
          <w:sz w:val="20"/>
          <w:lang w:eastAsia="en-AU"/>
        </w:rPr>
        <w:t>e completed by the end of April; y</w:t>
      </w:r>
      <w:r w:rsidRPr="008C7834">
        <w:rPr>
          <w:rFonts w:eastAsia="Times New Roman"/>
          <w:color w:val="141414"/>
          <w:sz w:val="20"/>
          <w:lang w:eastAsia="en-AU"/>
        </w:rPr>
        <w:t xml:space="preserve">ou will be notified </w:t>
      </w:r>
      <w:r w:rsidR="005E791D" w:rsidRPr="008C7834">
        <w:rPr>
          <w:rFonts w:eastAsia="Times New Roman"/>
          <w:color w:val="141414"/>
          <w:sz w:val="20"/>
          <w:lang w:eastAsia="en-AU"/>
        </w:rPr>
        <w:t xml:space="preserve">of the outcome via email. </w:t>
      </w:r>
    </w:p>
    <w:p w14:paraId="5B983823" w14:textId="77777777" w:rsidR="006968B1" w:rsidRDefault="006968B1" w:rsidP="008513F5">
      <w:pPr>
        <w:pStyle w:val="Heading2"/>
      </w:pPr>
      <w:bookmarkStart w:id="9" w:name="_Toc174529142"/>
      <w:r>
        <w:t>If your application is successful</w:t>
      </w:r>
      <w:bookmarkEnd w:id="9"/>
    </w:p>
    <w:p w14:paraId="518D7D50" w14:textId="51DC7440" w:rsidR="00E76B49" w:rsidRPr="008C7834" w:rsidRDefault="00E76B49" w:rsidP="00FB6939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 w:rsidRPr="008C7834">
        <w:rPr>
          <w:rFonts w:eastAsia="Times New Roman"/>
          <w:color w:val="141414"/>
          <w:sz w:val="20"/>
          <w:lang w:eastAsia="en-AU"/>
        </w:rPr>
        <w:t xml:space="preserve">Upon successful application, you will be required to sign a grant agreement, which legally binds you to continue meeting the scholarship </w:t>
      </w:r>
      <w:r w:rsidR="00AD59F6" w:rsidRPr="008C7834">
        <w:rPr>
          <w:rFonts w:eastAsia="Times New Roman"/>
          <w:color w:val="141414"/>
          <w:sz w:val="20"/>
          <w:lang w:eastAsia="en-AU"/>
        </w:rPr>
        <w:t>terms and conditions</w:t>
      </w:r>
      <w:r w:rsidRPr="008C7834">
        <w:rPr>
          <w:rFonts w:eastAsia="Times New Roman"/>
          <w:color w:val="141414"/>
          <w:sz w:val="20"/>
          <w:lang w:eastAsia="en-AU"/>
        </w:rPr>
        <w:t xml:space="preserve">. </w:t>
      </w:r>
    </w:p>
    <w:p w14:paraId="77B96A33" w14:textId="718390EC" w:rsidR="00E76B49" w:rsidRPr="008C7834" w:rsidRDefault="00E76B49" w:rsidP="00FB6939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 w:rsidRPr="008C7834">
        <w:rPr>
          <w:rFonts w:eastAsia="Times New Roman"/>
          <w:color w:val="141414"/>
          <w:sz w:val="20"/>
          <w:lang w:eastAsia="en-AU"/>
        </w:rPr>
        <w:t>Additionally, you will need to submit a talent release form</w:t>
      </w:r>
      <w:r w:rsidR="00AD59F6" w:rsidRPr="008C7834">
        <w:rPr>
          <w:rFonts w:eastAsia="Times New Roman"/>
          <w:color w:val="141414"/>
          <w:sz w:val="20"/>
          <w:lang w:eastAsia="en-AU"/>
        </w:rPr>
        <w:t>, and</w:t>
      </w:r>
      <w:r w:rsidRPr="008C7834">
        <w:rPr>
          <w:rFonts w:eastAsia="Times New Roman"/>
          <w:color w:val="141414"/>
          <w:sz w:val="20"/>
          <w:lang w:eastAsia="en-AU"/>
        </w:rPr>
        <w:t xml:space="preserve"> a vendor creation application</w:t>
      </w:r>
      <w:r w:rsidR="00CC0DAF">
        <w:rPr>
          <w:rFonts w:eastAsia="Times New Roman"/>
          <w:color w:val="141414"/>
          <w:sz w:val="20"/>
          <w:lang w:eastAsia="en-AU"/>
        </w:rPr>
        <w:t xml:space="preserve">, which allows the NT Government to pay you. </w:t>
      </w:r>
    </w:p>
    <w:p w14:paraId="46CBAB05" w14:textId="77777777" w:rsidR="00E76B49" w:rsidRPr="008C7834" w:rsidRDefault="00E76B49" w:rsidP="00FB6939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 w:rsidRPr="008C7834">
        <w:rPr>
          <w:rFonts w:eastAsia="Times New Roman"/>
          <w:color w:val="141414"/>
          <w:sz w:val="20"/>
          <w:lang w:eastAsia="en-AU"/>
        </w:rPr>
        <w:t xml:space="preserve">Please note that the scholarship funds can only be used for the approved course and institution specified in the agreement. </w:t>
      </w:r>
    </w:p>
    <w:p w14:paraId="0313D8A2" w14:textId="77777777" w:rsidR="006968B1" w:rsidRDefault="006968B1" w:rsidP="008513F5">
      <w:pPr>
        <w:pStyle w:val="Heading2"/>
      </w:pPr>
      <w:bookmarkStart w:id="10" w:name="_Toc174529143"/>
      <w:r>
        <w:t>If your application is not successful</w:t>
      </w:r>
      <w:bookmarkEnd w:id="10"/>
    </w:p>
    <w:p w14:paraId="1FCCE921" w14:textId="26A39F35" w:rsidR="00461779" w:rsidRPr="008C7834" w:rsidRDefault="00461779" w:rsidP="00461779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 w:rsidRPr="008C7834">
        <w:rPr>
          <w:rFonts w:eastAsia="Times New Roman"/>
          <w:color w:val="141414"/>
          <w:sz w:val="20"/>
          <w:lang w:eastAsia="en-AU"/>
        </w:rPr>
        <w:t xml:space="preserve">If your application </w:t>
      </w:r>
      <w:r w:rsidR="00F85059">
        <w:rPr>
          <w:rFonts w:eastAsia="Times New Roman"/>
          <w:color w:val="141414"/>
          <w:sz w:val="20"/>
          <w:lang w:eastAsia="en-AU"/>
        </w:rPr>
        <w:t>is</w:t>
      </w:r>
      <w:r w:rsidRPr="008C7834">
        <w:rPr>
          <w:rFonts w:eastAsia="Times New Roman"/>
          <w:color w:val="141414"/>
          <w:sz w:val="20"/>
          <w:lang w:eastAsia="en-AU"/>
        </w:rPr>
        <w:t xml:space="preserve"> not successful and</w:t>
      </w:r>
      <w:r w:rsidR="002F7355" w:rsidRPr="008C7834">
        <w:rPr>
          <w:rFonts w:eastAsia="Times New Roman"/>
          <w:color w:val="141414"/>
          <w:sz w:val="20"/>
          <w:lang w:eastAsia="en-AU"/>
        </w:rPr>
        <w:t xml:space="preserve"> you</w:t>
      </w:r>
      <w:r w:rsidRPr="008C7834">
        <w:rPr>
          <w:rFonts w:eastAsia="Times New Roman"/>
          <w:color w:val="141414"/>
          <w:sz w:val="20"/>
          <w:lang w:eastAsia="en-AU"/>
        </w:rPr>
        <w:t xml:space="preserve"> believe </w:t>
      </w:r>
      <w:r w:rsidR="00E52575">
        <w:rPr>
          <w:rFonts w:eastAsia="Times New Roman"/>
          <w:color w:val="141414"/>
          <w:sz w:val="20"/>
          <w:lang w:eastAsia="en-AU"/>
        </w:rPr>
        <w:t>it</w:t>
      </w:r>
      <w:r w:rsidRPr="008C7834">
        <w:rPr>
          <w:rFonts w:eastAsia="Times New Roman"/>
          <w:color w:val="141414"/>
          <w:sz w:val="20"/>
          <w:lang w:eastAsia="en-AU"/>
        </w:rPr>
        <w:t xml:space="preserve"> should be reconsidered, you can </w:t>
      </w:r>
      <w:r w:rsidR="00E76715">
        <w:rPr>
          <w:rFonts w:eastAsia="Times New Roman"/>
          <w:color w:val="141414"/>
          <w:sz w:val="20"/>
          <w:lang w:eastAsia="en-AU"/>
        </w:rPr>
        <w:t xml:space="preserve">appeal to </w:t>
      </w:r>
      <w:r w:rsidRPr="008C7834">
        <w:rPr>
          <w:rFonts w:eastAsia="Times New Roman"/>
          <w:color w:val="141414"/>
          <w:sz w:val="20"/>
          <w:lang w:eastAsia="en-AU"/>
        </w:rPr>
        <w:t xml:space="preserve">the </w:t>
      </w:r>
      <w:r w:rsidR="002F7355" w:rsidRPr="008C7834">
        <w:rPr>
          <w:rFonts w:eastAsia="Times New Roman"/>
          <w:color w:val="141414"/>
          <w:sz w:val="20"/>
          <w:lang w:eastAsia="en-AU"/>
        </w:rPr>
        <w:t>S</w:t>
      </w:r>
      <w:r w:rsidRPr="008C7834">
        <w:rPr>
          <w:rFonts w:eastAsia="Times New Roman"/>
          <w:color w:val="141414"/>
          <w:sz w:val="20"/>
          <w:lang w:eastAsia="en-AU"/>
        </w:rPr>
        <w:t xml:space="preserve">cholarship </w:t>
      </w:r>
      <w:r w:rsidR="002F7355" w:rsidRPr="008C7834">
        <w:rPr>
          <w:rFonts w:eastAsia="Times New Roman"/>
          <w:color w:val="141414"/>
          <w:sz w:val="20"/>
          <w:lang w:eastAsia="en-AU"/>
        </w:rPr>
        <w:t>A</w:t>
      </w:r>
      <w:r w:rsidRPr="008C7834">
        <w:rPr>
          <w:rFonts w:eastAsia="Times New Roman"/>
          <w:color w:val="141414"/>
          <w:sz w:val="20"/>
          <w:lang w:eastAsia="en-AU"/>
        </w:rPr>
        <w:t xml:space="preserve">dministrator within seven </w:t>
      </w:r>
      <w:r w:rsidR="002F7355" w:rsidRPr="008C7834">
        <w:rPr>
          <w:rFonts w:eastAsia="Times New Roman"/>
          <w:color w:val="141414"/>
          <w:sz w:val="20"/>
          <w:lang w:eastAsia="en-AU"/>
        </w:rPr>
        <w:t xml:space="preserve">calendar </w:t>
      </w:r>
      <w:r w:rsidRPr="008C7834">
        <w:rPr>
          <w:rFonts w:eastAsia="Times New Roman"/>
          <w:color w:val="141414"/>
          <w:sz w:val="20"/>
          <w:lang w:eastAsia="en-AU"/>
        </w:rPr>
        <w:t>days of receiving the decision.</w:t>
      </w:r>
    </w:p>
    <w:p w14:paraId="266083BB" w14:textId="048BE959" w:rsidR="00461779" w:rsidRPr="008C7834" w:rsidRDefault="00461779" w:rsidP="00461779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 w:rsidRPr="008C7834">
        <w:rPr>
          <w:rFonts w:eastAsia="Times New Roman"/>
          <w:color w:val="141414"/>
          <w:sz w:val="20"/>
          <w:lang w:eastAsia="en-AU"/>
        </w:rPr>
        <w:t>You</w:t>
      </w:r>
      <w:r w:rsidR="002F7355" w:rsidRPr="008C7834">
        <w:rPr>
          <w:rFonts w:eastAsia="Times New Roman"/>
          <w:color w:val="141414"/>
          <w:sz w:val="20"/>
          <w:lang w:eastAsia="en-AU"/>
        </w:rPr>
        <w:t>r</w:t>
      </w:r>
      <w:r w:rsidRPr="008C7834">
        <w:rPr>
          <w:rFonts w:eastAsia="Times New Roman"/>
          <w:color w:val="141414"/>
          <w:sz w:val="20"/>
          <w:lang w:eastAsia="en-AU"/>
        </w:rPr>
        <w:t xml:space="preserve"> </w:t>
      </w:r>
      <w:r w:rsidR="00BB34F8" w:rsidRPr="008C7834">
        <w:rPr>
          <w:rFonts w:eastAsia="Times New Roman"/>
          <w:color w:val="141414"/>
          <w:sz w:val="20"/>
          <w:lang w:eastAsia="en-AU"/>
        </w:rPr>
        <w:t>appeal</w:t>
      </w:r>
      <w:r w:rsidR="002F7355" w:rsidRPr="008C7834">
        <w:rPr>
          <w:rFonts w:eastAsia="Times New Roman"/>
          <w:color w:val="141414"/>
          <w:sz w:val="20"/>
          <w:lang w:eastAsia="en-AU"/>
        </w:rPr>
        <w:t xml:space="preserve"> must be in writing</w:t>
      </w:r>
      <w:r w:rsidRPr="008C7834">
        <w:rPr>
          <w:rFonts w:eastAsia="Times New Roman"/>
          <w:color w:val="141414"/>
          <w:sz w:val="20"/>
          <w:lang w:eastAsia="en-AU"/>
        </w:rPr>
        <w:t xml:space="preserve"> and include any supporting information</w:t>
      </w:r>
      <w:r w:rsidR="00BB34F8" w:rsidRPr="008C7834">
        <w:rPr>
          <w:rFonts w:eastAsia="Times New Roman"/>
          <w:color w:val="141414"/>
          <w:sz w:val="20"/>
          <w:lang w:eastAsia="en-AU"/>
        </w:rPr>
        <w:t xml:space="preserve"> as relevant</w:t>
      </w:r>
      <w:r w:rsidRPr="008C7834">
        <w:rPr>
          <w:rFonts w:eastAsia="Times New Roman"/>
          <w:color w:val="141414"/>
          <w:sz w:val="20"/>
          <w:lang w:eastAsia="en-AU"/>
        </w:rPr>
        <w:t>.</w:t>
      </w:r>
    </w:p>
    <w:p w14:paraId="306A0D38" w14:textId="6E1F888C" w:rsidR="00F83A14" w:rsidRDefault="00461779" w:rsidP="00570CE6">
      <w:pPr>
        <w:spacing w:afterLines="60" w:after="144"/>
        <w:jc w:val="both"/>
        <w:rPr>
          <w:rFonts w:eastAsia="Times New Roman"/>
          <w:color w:val="141414"/>
          <w:sz w:val="20"/>
          <w:lang w:eastAsia="en-AU"/>
        </w:rPr>
      </w:pPr>
      <w:r w:rsidRPr="008C7834">
        <w:rPr>
          <w:rFonts w:eastAsia="Times New Roman"/>
          <w:color w:val="141414"/>
          <w:sz w:val="20"/>
          <w:lang w:eastAsia="en-AU"/>
        </w:rPr>
        <w:t xml:space="preserve">Your request will be </w:t>
      </w:r>
      <w:r w:rsidR="00CC0DAF" w:rsidRPr="008C7834">
        <w:rPr>
          <w:rFonts w:eastAsia="Times New Roman"/>
          <w:color w:val="141414"/>
          <w:sz w:val="20"/>
          <w:lang w:eastAsia="en-AU"/>
        </w:rPr>
        <w:t>reviewed,</w:t>
      </w:r>
      <w:r w:rsidRPr="008C7834">
        <w:rPr>
          <w:rFonts w:eastAsia="Times New Roman"/>
          <w:color w:val="141414"/>
          <w:sz w:val="20"/>
          <w:lang w:eastAsia="en-AU"/>
        </w:rPr>
        <w:t xml:space="preserve"> and the original decision may</w:t>
      </w:r>
      <w:r w:rsidR="0060706A">
        <w:rPr>
          <w:rFonts w:eastAsia="Times New Roman"/>
          <w:color w:val="141414"/>
          <w:sz w:val="20"/>
          <w:lang w:eastAsia="en-AU"/>
        </w:rPr>
        <w:t xml:space="preserve"> be</w:t>
      </w:r>
      <w:r w:rsidRPr="008C7834">
        <w:rPr>
          <w:rFonts w:eastAsia="Times New Roman"/>
          <w:color w:val="141414"/>
          <w:sz w:val="20"/>
          <w:lang w:eastAsia="en-AU"/>
        </w:rPr>
        <w:t xml:space="preserve"> upheld, amended</w:t>
      </w:r>
      <w:r w:rsidR="00E52575">
        <w:rPr>
          <w:rFonts w:eastAsia="Times New Roman"/>
          <w:color w:val="141414"/>
          <w:sz w:val="20"/>
          <w:lang w:eastAsia="en-AU"/>
        </w:rPr>
        <w:t>,</w:t>
      </w:r>
      <w:r w:rsidRPr="008C7834">
        <w:rPr>
          <w:rFonts w:eastAsia="Times New Roman"/>
          <w:color w:val="141414"/>
          <w:sz w:val="20"/>
          <w:lang w:eastAsia="en-AU"/>
        </w:rPr>
        <w:t xml:space="preserve"> or overturned. The decision made following the review is final and cannot be further reviewed</w:t>
      </w:r>
      <w:r w:rsidR="005661A3" w:rsidRPr="008C7834">
        <w:rPr>
          <w:rFonts w:eastAsia="Times New Roman"/>
          <w:color w:val="141414"/>
          <w:sz w:val="20"/>
          <w:lang w:eastAsia="en-AU"/>
        </w:rPr>
        <w:t>, however you may be eligible to apply again the following year.</w:t>
      </w:r>
    </w:p>
    <w:p w14:paraId="23C0702A" w14:textId="4D32C987" w:rsidR="006968B1" w:rsidRPr="008C7834" w:rsidRDefault="006968B1" w:rsidP="00F83A14">
      <w:pPr>
        <w:pStyle w:val="Heading1"/>
        <w:rPr>
          <w:rFonts w:eastAsia="Times New Roman"/>
          <w:lang w:eastAsia="en-AU"/>
        </w:rPr>
      </w:pPr>
      <w:bookmarkStart w:id="11" w:name="_Toc174529144"/>
      <w:r w:rsidRPr="008C7834">
        <w:rPr>
          <w:rFonts w:eastAsia="Times New Roman"/>
          <w:lang w:eastAsia="en-AU"/>
        </w:rPr>
        <w:t>Contacts</w:t>
      </w:r>
      <w:bookmarkEnd w:id="11"/>
    </w:p>
    <w:p w14:paraId="771F7366" w14:textId="77777777" w:rsidR="00C779BC" w:rsidRDefault="005F06BE" w:rsidP="00FB6939">
      <w:pPr>
        <w:spacing w:afterLines="60" w:after="144"/>
        <w:rPr>
          <w:rFonts w:eastAsia="Times New Roman"/>
          <w:color w:val="141414"/>
          <w:sz w:val="20"/>
          <w:lang w:eastAsia="en-AU"/>
        </w:rPr>
      </w:pPr>
      <w:r w:rsidRPr="008C7834">
        <w:rPr>
          <w:rFonts w:eastAsia="Times New Roman"/>
          <w:color w:val="141414"/>
          <w:sz w:val="20"/>
          <w:lang w:eastAsia="en-AU"/>
        </w:rPr>
        <w:lastRenderedPageBreak/>
        <w:t xml:space="preserve">For more information, contact the </w:t>
      </w:r>
      <w:r w:rsidR="001609AA">
        <w:rPr>
          <w:rFonts w:eastAsia="Times New Roman"/>
          <w:color w:val="141414"/>
          <w:sz w:val="20"/>
          <w:lang w:eastAsia="en-AU"/>
        </w:rPr>
        <w:t>S</w:t>
      </w:r>
      <w:r w:rsidRPr="008C7834">
        <w:rPr>
          <w:rFonts w:eastAsia="Times New Roman"/>
          <w:color w:val="141414"/>
          <w:sz w:val="20"/>
          <w:lang w:eastAsia="en-AU"/>
        </w:rPr>
        <w:t xml:space="preserve">cholarship </w:t>
      </w:r>
      <w:r w:rsidR="001609AA">
        <w:rPr>
          <w:rFonts w:eastAsia="Times New Roman"/>
          <w:color w:val="141414"/>
          <w:sz w:val="20"/>
          <w:lang w:eastAsia="en-AU"/>
        </w:rPr>
        <w:t>A</w:t>
      </w:r>
      <w:r w:rsidRPr="008C7834">
        <w:rPr>
          <w:rFonts w:eastAsia="Times New Roman"/>
          <w:color w:val="141414"/>
          <w:sz w:val="20"/>
          <w:lang w:eastAsia="en-AU"/>
        </w:rPr>
        <w:t>dministrator</w:t>
      </w:r>
      <w:r w:rsidR="00C779BC">
        <w:rPr>
          <w:rFonts w:eastAsia="Times New Roman"/>
          <w:color w:val="141414"/>
          <w:sz w:val="20"/>
          <w:lang w:eastAsia="en-AU"/>
        </w:rPr>
        <w:t>:</w:t>
      </w:r>
    </w:p>
    <w:p w14:paraId="2944AA34" w14:textId="7F7AD800" w:rsidR="00C779BC" w:rsidRDefault="00C779BC" w:rsidP="00FB6939">
      <w:pPr>
        <w:spacing w:afterLines="60" w:after="144"/>
        <w:rPr>
          <w:rFonts w:eastAsia="Times New Roman"/>
          <w:color w:val="141414"/>
          <w:sz w:val="20"/>
          <w:lang w:eastAsia="en-AU"/>
        </w:rPr>
      </w:pPr>
      <w:r>
        <w:rPr>
          <w:rFonts w:eastAsia="Times New Roman"/>
          <w:color w:val="141414"/>
          <w:sz w:val="20"/>
          <w:lang w:eastAsia="en-AU"/>
        </w:rPr>
        <w:t xml:space="preserve">Ph. </w:t>
      </w:r>
      <w:r w:rsidR="00483F92">
        <w:rPr>
          <w:rFonts w:eastAsia="Times New Roman"/>
          <w:color w:val="141414"/>
          <w:sz w:val="20"/>
          <w:lang w:eastAsia="en-AU"/>
        </w:rPr>
        <w:t>08 8935 77</w:t>
      </w:r>
      <w:r w:rsidR="00BC5AC0">
        <w:rPr>
          <w:rFonts w:eastAsia="Times New Roman"/>
          <w:color w:val="141414"/>
          <w:sz w:val="20"/>
          <w:lang w:eastAsia="en-AU"/>
        </w:rPr>
        <w:t>06</w:t>
      </w:r>
    </w:p>
    <w:p w14:paraId="289BD1F4" w14:textId="70615E4A" w:rsidR="005F06BE" w:rsidRPr="008C7834" w:rsidRDefault="00C779BC" w:rsidP="00FB6939">
      <w:pPr>
        <w:spacing w:afterLines="60" w:after="144"/>
        <w:rPr>
          <w:rFonts w:eastAsia="Times New Roman"/>
          <w:color w:val="141414"/>
          <w:sz w:val="20"/>
          <w:lang w:eastAsia="en-AU"/>
        </w:rPr>
      </w:pPr>
      <w:r>
        <w:rPr>
          <w:rFonts w:eastAsia="Times New Roman"/>
          <w:color w:val="141414"/>
          <w:sz w:val="20"/>
          <w:lang w:eastAsia="en-AU"/>
        </w:rPr>
        <w:t>E.</w:t>
      </w:r>
      <w:r>
        <w:t xml:space="preserve"> </w:t>
      </w:r>
      <w:hyperlink r:id="rId24" w:history="1">
        <w:r w:rsidR="005F06BE" w:rsidRPr="008C7834">
          <w:rPr>
            <w:rStyle w:val="Hyperlink"/>
            <w:iCs/>
            <w:sz w:val="20"/>
            <w:szCs w:val="20"/>
          </w:rPr>
          <w:t>scholarships@nt.gov.au</w:t>
        </w:r>
      </w:hyperlink>
    </w:p>
    <w:p w14:paraId="279BF319" w14:textId="77777777" w:rsidR="00777583" w:rsidRPr="00F20ADA" w:rsidRDefault="00777583" w:rsidP="008513F5">
      <w:pPr>
        <w:spacing w:before="120" w:after="0"/>
        <w:jc w:val="both"/>
        <w:rPr>
          <w:sz w:val="24"/>
          <w:szCs w:val="24"/>
        </w:rPr>
      </w:pPr>
    </w:p>
    <w:sectPr w:rsidR="00777583" w:rsidRPr="00F20ADA" w:rsidSect="00B848C9">
      <w:footerReference w:type="default" r:id="rId25"/>
      <w:headerReference w:type="first" r:id="rId26"/>
      <w:pgSz w:w="11906" w:h="16838" w:code="9"/>
      <w:pgMar w:top="794" w:right="851" w:bottom="794" w:left="85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A7E2" w14:textId="77777777" w:rsidR="00A0301B" w:rsidRDefault="00A0301B">
      <w:r>
        <w:separator/>
      </w:r>
    </w:p>
  </w:endnote>
  <w:endnote w:type="continuationSeparator" w:id="0">
    <w:p w14:paraId="43E85BBA" w14:textId="77777777" w:rsidR="00A0301B" w:rsidRDefault="00A0301B">
      <w:r>
        <w:continuationSeparator/>
      </w:r>
    </w:p>
  </w:endnote>
  <w:endnote w:type="continuationNotice" w:id="1">
    <w:p w14:paraId="464132B6" w14:textId="77777777" w:rsidR="00A0301B" w:rsidRDefault="00A030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94DD" w14:textId="77777777" w:rsidR="000F04E7" w:rsidRDefault="000F0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6485D3F1" w14:textId="109E051F" w:rsidR="00244185" w:rsidRDefault="002441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 w:rsidR="002967D1"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2967D1">
              <w:rPr>
                <w:rStyle w:val="PageNumber"/>
                <w:noProof/>
              </w:rPr>
              <w:t>10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0FD4" w14:textId="77777777" w:rsidR="00244185" w:rsidRPr="00F538BD" w:rsidRDefault="002441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68AF4E44" wp14:editId="285A80C3">
          <wp:extent cx="1572479" cy="561600"/>
          <wp:effectExtent l="0" t="0" r="8890" b="0"/>
          <wp:docPr id="7" name="Picture 7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FA99" w14:textId="77777777" w:rsidR="00244185" w:rsidRPr="00A50829" w:rsidRDefault="00244185" w:rsidP="00A50829">
    <w:pPr>
      <w:pStyle w:val="Hidden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44185" w:rsidRPr="00132658" w14:paraId="7D379451" w14:textId="77777777" w:rsidTr="00107ED6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39DC694F" w14:textId="1B1DA74F" w:rsidR="00FE3BC5" w:rsidRPr="00CE6614" w:rsidRDefault="00FE3BC5" w:rsidP="00A50829">
          <w:pPr>
            <w:spacing w:after="0"/>
            <w:rPr>
              <w:rStyle w:val="PageNumber"/>
            </w:rPr>
          </w:pPr>
        </w:p>
        <w:p w14:paraId="1E3F4B47" w14:textId="2D02268C" w:rsidR="00244185" w:rsidRPr="00AC4488" w:rsidRDefault="00244185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967D1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967D1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841EA19" w14:textId="77777777" w:rsidR="00244185" w:rsidRDefault="00244185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8D60" w14:textId="77777777" w:rsidR="00A0301B" w:rsidRDefault="00A0301B">
      <w:r>
        <w:separator/>
      </w:r>
    </w:p>
  </w:footnote>
  <w:footnote w:type="continuationSeparator" w:id="0">
    <w:p w14:paraId="437D63F0" w14:textId="77777777" w:rsidR="00A0301B" w:rsidRDefault="00A0301B">
      <w:r>
        <w:continuationSeparator/>
      </w:r>
    </w:p>
  </w:footnote>
  <w:footnote w:type="continuationNotice" w:id="1">
    <w:p w14:paraId="2722E8AD" w14:textId="77777777" w:rsidR="00A0301B" w:rsidRDefault="00A0301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A520" w14:textId="77777777" w:rsidR="000F04E7" w:rsidRDefault="000F0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E43C" w14:textId="5195A3A8" w:rsidR="00244185" w:rsidRPr="008E0345" w:rsidRDefault="00000000" w:rsidP="005A5A44">
    <w:pPr>
      <w:pStyle w:val="Header"/>
    </w:pPr>
    <w:sdt>
      <w:sdtPr>
        <w:alias w:val="Title"/>
        <w:tag w:val=""/>
        <w:id w:val="-477918894"/>
        <w:placeholder>
          <w:docPart w:val="0311DAC3589346B39465AD3D20153B6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C5AC0">
          <w:t>Higher Education Scholarship Application Guideline 2026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F906" w14:textId="77777777" w:rsidR="00244185" w:rsidRPr="00BD0F38" w:rsidRDefault="00244185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7216" behindDoc="0" locked="0" layoutInCell="1" allowOverlap="1" wp14:anchorId="2F53DB74" wp14:editId="3F16CC7B">
          <wp:simplePos x="0" y="0"/>
          <wp:positionH relativeFrom="page">
            <wp:align>left</wp:align>
          </wp:positionH>
          <wp:positionV relativeFrom="page">
            <wp:posOffset>3393830</wp:posOffset>
          </wp:positionV>
          <wp:extent cx="7553130" cy="5448285"/>
          <wp:effectExtent l="0" t="0" r="0" b="635"/>
          <wp:wrapTopAndBottom/>
          <wp:docPr id="6" name="image4.png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30" cy="54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3F38" w14:textId="576F0270" w:rsidR="00244185" w:rsidRPr="004E7885" w:rsidRDefault="00000000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0311DAC3589346B39465AD3D20153B6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BC5AC0">
          <w:t>Higher Education Scholarship Application Guideline 2026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AE7E" w14:textId="77777777" w:rsidR="00244185" w:rsidRPr="00274F1C" w:rsidRDefault="00244185" w:rsidP="004E7885">
    <w:pPr>
      <w:pStyle w:val="Header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2130893165"/>
      <w:placeholder>
        <w:docPart w:val="474F09F130EC4CA1A366F54B708564E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6C7EDAC" w14:textId="45C28A02" w:rsidR="00244185" w:rsidRPr="00964B22" w:rsidRDefault="00BC5AC0" w:rsidP="008E0345">
        <w:pPr>
          <w:pStyle w:val="Header"/>
          <w:rPr>
            <w:b/>
          </w:rPr>
        </w:pPr>
        <w:r>
          <w:t>Higher Education Scholarship Application Guideline 2026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C0"/>
    <w:multiLevelType w:val="hybridMultilevel"/>
    <w:tmpl w:val="C82CBF1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74B30"/>
    <w:multiLevelType w:val="hybridMultilevel"/>
    <w:tmpl w:val="835A75BA"/>
    <w:lvl w:ilvl="0" w:tplc="FF946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541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7EF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E66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501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C2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ECF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FAC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80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BB376E5"/>
    <w:multiLevelType w:val="hybridMultilevel"/>
    <w:tmpl w:val="F04AF96A"/>
    <w:lvl w:ilvl="0" w:tplc="CF14DFF2">
      <w:start w:val="13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597046"/>
    <w:multiLevelType w:val="hybridMultilevel"/>
    <w:tmpl w:val="1AC0A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84129D0"/>
    <w:multiLevelType w:val="hybridMultilevel"/>
    <w:tmpl w:val="EB8635A0"/>
    <w:lvl w:ilvl="0" w:tplc="75FA61D0">
      <w:numFmt w:val="bullet"/>
      <w:lvlText w:val="-"/>
      <w:lvlJc w:val="left"/>
      <w:pPr>
        <w:ind w:left="4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2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3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4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5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6" w15:restartNumberingAfterBreak="0">
    <w:nsid w:val="20F767E0"/>
    <w:multiLevelType w:val="multilevel"/>
    <w:tmpl w:val="911E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027D1C"/>
    <w:multiLevelType w:val="multilevel"/>
    <w:tmpl w:val="EBD6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9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0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1" w15:restartNumberingAfterBreak="0">
    <w:nsid w:val="27D83E4D"/>
    <w:multiLevelType w:val="multilevel"/>
    <w:tmpl w:val="3928FD02"/>
    <w:numStyleLink w:val="Bulletlist"/>
  </w:abstractNum>
  <w:abstractNum w:abstractNumId="22" w15:restartNumberingAfterBreak="0">
    <w:nsid w:val="298D3A1B"/>
    <w:multiLevelType w:val="hybridMultilevel"/>
    <w:tmpl w:val="B1442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515E3"/>
    <w:multiLevelType w:val="hybridMultilevel"/>
    <w:tmpl w:val="FE0A521E"/>
    <w:lvl w:ilvl="0" w:tplc="CF14DFF2">
      <w:start w:val="13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6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7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8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9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8377B"/>
    <w:multiLevelType w:val="multilevel"/>
    <w:tmpl w:val="EDE6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2" w15:restartNumberingAfterBreak="0">
    <w:nsid w:val="3FE75578"/>
    <w:multiLevelType w:val="hybridMultilevel"/>
    <w:tmpl w:val="515EE0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C3978"/>
    <w:multiLevelType w:val="multilevel"/>
    <w:tmpl w:val="911E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FA227C"/>
    <w:multiLevelType w:val="hybridMultilevel"/>
    <w:tmpl w:val="43B01364"/>
    <w:lvl w:ilvl="0" w:tplc="69F2D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0B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1E4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B00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3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CD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E9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2B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09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6" w15:restartNumberingAfterBreak="0">
    <w:nsid w:val="4A4203C1"/>
    <w:multiLevelType w:val="hybridMultilevel"/>
    <w:tmpl w:val="83F85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4DCA16F8"/>
    <w:multiLevelType w:val="hybridMultilevel"/>
    <w:tmpl w:val="DC80B5CE"/>
    <w:lvl w:ilvl="0" w:tplc="CCEC15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945F6A"/>
    <w:multiLevelType w:val="hybridMultilevel"/>
    <w:tmpl w:val="48288DC6"/>
    <w:lvl w:ilvl="0" w:tplc="CCEC15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001882"/>
    <w:multiLevelType w:val="hybridMultilevel"/>
    <w:tmpl w:val="E1AC2E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31875F0"/>
    <w:multiLevelType w:val="hybridMultilevel"/>
    <w:tmpl w:val="7348FC8C"/>
    <w:lvl w:ilvl="0" w:tplc="1AA8225C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842BC6"/>
    <w:multiLevelType w:val="multilevel"/>
    <w:tmpl w:val="0C78A7AC"/>
    <w:numStyleLink w:val="Tablebulletlist"/>
  </w:abstractNum>
  <w:abstractNum w:abstractNumId="44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6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8" w15:restartNumberingAfterBreak="0">
    <w:nsid w:val="5BBD1F2B"/>
    <w:multiLevelType w:val="hybridMultilevel"/>
    <w:tmpl w:val="E4589E4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0" w15:restartNumberingAfterBreak="0">
    <w:nsid w:val="5D6360D4"/>
    <w:multiLevelType w:val="hybridMultilevel"/>
    <w:tmpl w:val="BD3E896A"/>
    <w:lvl w:ilvl="0" w:tplc="69F2D026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5D96038D"/>
    <w:multiLevelType w:val="hybridMultilevel"/>
    <w:tmpl w:val="EC46B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B20F38"/>
    <w:multiLevelType w:val="hybridMultilevel"/>
    <w:tmpl w:val="C8E46ED0"/>
    <w:lvl w:ilvl="0" w:tplc="B40E2020">
      <w:start w:val="9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5448CD"/>
    <w:multiLevelType w:val="multilevel"/>
    <w:tmpl w:val="3020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0D4558"/>
    <w:multiLevelType w:val="multilevel"/>
    <w:tmpl w:val="E644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6" w15:restartNumberingAfterBreak="0">
    <w:nsid w:val="72364694"/>
    <w:multiLevelType w:val="multilevel"/>
    <w:tmpl w:val="A490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9" w15:restartNumberingAfterBreak="0">
    <w:nsid w:val="77D60E7B"/>
    <w:multiLevelType w:val="hybridMultilevel"/>
    <w:tmpl w:val="65D62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7B38583B"/>
    <w:multiLevelType w:val="hybridMultilevel"/>
    <w:tmpl w:val="09E01718"/>
    <w:lvl w:ilvl="0" w:tplc="7172A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AC9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6C2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76E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AF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0C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00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A46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889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 w15:restartNumberingAfterBreak="0">
    <w:nsid w:val="7C180A3C"/>
    <w:multiLevelType w:val="multilevel"/>
    <w:tmpl w:val="B2B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927D93"/>
    <w:multiLevelType w:val="multilevel"/>
    <w:tmpl w:val="6D20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65828544">
    <w:abstractNumId w:val="28"/>
  </w:num>
  <w:num w:numId="2" w16cid:durableId="900795899">
    <w:abstractNumId w:val="18"/>
  </w:num>
  <w:num w:numId="3" w16cid:durableId="164249803">
    <w:abstractNumId w:val="60"/>
  </w:num>
  <w:num w:numId="4" w16cid:durableId="49573218">
    <w:abstractNumId w:val="37"/>
  </w:num>
  <w:num w:numId="5" w16cid:durableId="2117360346">
    <w:abstractNumId w:val="24"/>
  </w:num>
  <w:num w:numId="6" w16cid:durableId="1093429158">
    <w:abstractNumId w:val="12"/>
  </w:num>
  <w:num w:numId="7" w16cid:durableId="762845841">
    <w:abstractNumId w:val="43"/>
  </w:num>
  <w:num w:numId="8" w16cid:durableId="913396499">
    <w:abstractNumId w:val="21"/>
  </w:num>
  <w:num w:numId="9" w16cid:durableId="1017080846">
    <w:abstractNumId w:val="29"/>
  </w:num>
  <w:num w:numId="10" w16cid:durableId="391659690">
    <w:abstractNumId w:val="52"/>
  </w:num>
  <w:num w:numId="11" w16cid:durableId="1809400189">
    <w:abstractNumId w:val="30"/>
  </w:num>
  <w:num w:numId="12" w16cid:durableId="1893423871">
    <w:abstractNumId w:val="34"/>
  </w:num>
  <w:num w:numId="13" w16cid:durableId="492527756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729380133">
    <w:abstractNumId w:val="0"/>
  </w:num>
  <w:num w:numId="15" w16cid:durableId="169489425">
    <w:abstractNumId w:val="48"/>
  </w:num>
  <w:num w:numId="16" w16cid:durableId="576593338">
    <w:abstractNumId w:val="50"/>
  </w:num>
  <w:num w:numId="17" w16cid:durableId="1726685665">
    <w:abstractNumId w:val="36"/>
  </w:num>
  <w:num w:numId="18" w16cid:durableId="1256208644">
    <w:abstractNumId w:val="32"/>
  </w:num>
  <w:num w:numId="19" w16cid:durableId="1578633121">
    <w:abstractNumId w:val="40"/>
  </w:num>
  <w:num w:numId="20" w16cid:durableId="1758745354">
    <w:abstractNumId w:val="39"/>
  </w:num>
  <w:num w:numId="21" w16cid:durableId="1398867551">
    <w:abstractNumId w:val="54"/>
  </w:num>
  <w:num w:numId="22" w16cid:durableId="1374227974">
    <w:abstractNumId w:val="56"/>
  </w:num>
  <w:num w:numId="23" w16cid:durableId="1309440697">
    <w:abstractNumId w:val="53"/>
  </w:num>
  <w:num w:numId="24" w16cid:durableId="1293514780">
    <w:abstractNumId w:val="62"/>
  </w:num>
  <w:num w:numId="25" w16cid:durableId="1285429162">
    <w:abstractNumId w:val="16"/>
  </w:num>
  <w:num w:numId="26" w16cid:durableId="538736763">
    <w:abstractNumId w:val="23"/>
  </w:num>
  <w:num w:numId="27" w16cid:durableId="1540363741">
    <w:abstractNumId w:val="17"/>
  </w:num>
  <w:num w:numId="28" w16cid:durableId="348533105">
    <w:abstractNumId w:val="63"/>
  </w:num>
  <w:num w:numId="29" w16cid:durableId="2016882676">
    <w:abstractNumId w:val="3"/>
  </w:num>
  <w:num w:numId="30" w16cid:durableId="563107247">
    <w:abstractNumId w:val="7"/>
  </w:num>
  <w:num w:numId="31" w16cid:durableId="36708827">
    <w:abstractNumId w:val="22"/>
  </w:num>
  <w:num w:numId="32" w16cid:durableId="116681601">
    <w:abstractNumId w:val="41"/>
  </w:num>
  <w:num w:numId="33" w16cid:durableId="108398995">
    <w:abstractNumId w:val="51"/>
  </w:num>
  <w:num w:numId="34" w16cid:durableId="1483766516">
    <w:abstractNumId w:val="9"/>
  </w:num>
  <w:num w:numId="35" w16cid:durableId="427433353">
    <w:abstractNumId w:val="33"/>
  </w:num>
  <w:num w:numId="36" w16cid:durableId="1253393761">
    <w:abstractNumId w:val="61"/>
  </w:num>
  <w:num w:numId="37" w16cid:durableId="1675839844">
    <w:abstractNumId w:val="1"/>
  </w:num>
  <w:num w:numId="38" w16cid:durableId="415440640">
    <w:abstractNumId w:val="59"/>
  </w:num>
  <w:num w:numId="39" w16cid:durableId="1832989265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68"/>
    <w:rsid w:val="00001DDF"/>
    <w:rsid w:val="000020AC"/>
    <w:rsid w:val="00002C86"/>
    <w:rsid w:val="0000322D"/>
    <w:rsid w:val="000033E6"/>
    <w:rsid w:val="00005EBF"/>
    <w:rsid w:val="00007670"/>
    <w:rsid w:val="00010665"/>
    <w:rsid w:val="0001506B"/>
    <w:rsid w:val="00017100"/>
    <w:rsid w:val="000238B4"/>
    <w:rsid w:val="0002393A"/>
    <w:rsid w:val="00024692"/>
    <w:rsid w:val="000260D0"/>
    <w:rsid w:val="00027DB8"/>
    <w:rsid w:val="000307A7"/>
    <w:rsid w:val="00031A96"/>
    <w:rsid w:val="0003428A"/>
    <w:rsid w:val="00034B72"/>
    <w:rsid w:val="00035326"/>
    <w:rsid w:val="00040BF3"/>
    <w:rsid w:val="0004562E"/>
    <w:rsid w:val="000458EE"/>
    <w:rsid w:val="00046C59"/>
    <w:rsid w:val="00050358"/>
    <w:rsid w:val="00050380"/>
    <w:rsid w:val="00051362"/>
    <w:rsid w:val="000518CA"/>
    <w:rsid w:val="00051F45"/>
    <w:rsid w:val="00051FB2"/>
    <w:rsid w:val="00052953"/>
    <w:rsid w:val="0005341A"/>
    <w:rsid w:val="00054B7B"/>
    <w:rsid w:val="00056DEF"/>
    <w:rsid w:val="00062C63"/>
    <w:rsid w:val="00066BB6"/>
    <w:rsid w:val="00066E85"/>
    <w:rsid w:val="00071925"/>
    <w:rsid w:val="000720BE"/>
    <w:rsid w:val="0007259C"/>
    <w:rsid w:val="00073921"/>
    <w:rsid w:val="00074AE9"/>
    <w:rsid w:val="00080202"/>
    <w:rsid w:val="00080DCD"/>
    <w:rsid w:val="00080E22"/>
    <w:rsid w:val="00082573"/>
    <w:rsid w:val="000840A3"/>
    <w:rsid w:val="00085062"/>
    <w:rsid w:val="00085448"/>
    <w:rsid w:val="00086A5F"/>
    <w:rsid w:val="000904D7"/>
    <w:rsid w:val="000911EF"/>
    <w:rsid w:val="00094D36"/>
    <w:rsid w:val="000956B3"/>
    <w:rsid w:val="000962C5"/>
    <w:rsid w:val="000A3CE0"/>
    <w:rsid w:val="000A4317"/>
    <w:rsid w:val="000A559C"/>
    <w:rsid w:val="000A7ADF"/>
    <w:rsid w:val="000B1F02"/>
    <w:rsid w:val="000B2574"/>
    <w:rsid w:val="000B280D"/>
    <w:rsid w:val="000B2CA1"/>
    <w:rsid w:val="000B526A"/>
    <w:rsid w:val="000B53B5"/>
    <w:rsid w:val="000B6E48"/>
    <w:rsid w:val="000C35DB"/>
    <w:rsid w:val="000C4FC7"/>
    <w:rsid w:val="000C5B40"/>
    <w:rsid w:val="000C687D"/>
    <w:rsid w:val="000C69CF"/>
    <w:rsid w:val="000C6F20"/>
    <w:rsid w:val="000C786D"/>
    <w:rsid w:val="000D1F29"/>
    <w:rsid w:val="000D39AE"/>
    <w:rsid w:val="000D4658"/>
    <w:rsid w:val="000D6031"/>
    <w:rsid w:val="000D633D"/>
    <w:rsid w:val="000D718E"/>
    <w:rsid w:val="000E0962"/>
    <w:rsid w:val="000E1084"/>
    <w:rsid w:val="000E342B"/>
    <w:rsid w:val="000E38FB"/>
    <w:rsid w:val="000E5DD2"/>
    <w:rsid w:val="000F04E7"/>
    <w:rsid w:val="000F1713"/>
    <w:rsid w:val="000F2958"/>
    <w:rsid w:val="000F4805"/>
    <w:rsid w:val="000F5C13"/>
    <w:rsid w:val="000F5F31"/>
    <w:rsid w:val="000F73C8"/>
    <w:rsid w:val="0010492F"/>
    <w:rsid w:val="00104E7F"/>
    <w:rsid w:val="00107196"/>
    <w:rsid w:val="00107ED6"/>
    <w:rsid w:val="00112B34"/>
    <w:rsid w:val="001137EC"/>
    <w:rsid w:val="00114372"/>
    <w:rsid w:val="00114EAF"/>
    <w:rsid w:val="001152F5"/>
    <w:rsid w:val="00117743"/>
    <w:rsid w:val="00117EAE"/>
    <w:rsid w:val="00117F5B"/>
    <w:rsid w:val="001214AE"/>
    <w:rsid w:val="00123349"/>
    <w:rsid w:val="001234F7"/>
    <w:rsid w:val="00126B40"/>
    <w:rsid w:val="001310DF"/>
    <w:rsid w:val="0013202D"/>
    <w:rsid w:val="00132658"/>
    <w:rsid w:val="00140997"/>
    <w:rsid w:val="0014400D"/>
    <w:rsid w:val="00144420"/>
    <w:rsid w:val="00147DED"/>
    <w:rsid w:val="001500A1"/>
    <w:rsid w:val="00150587"/>
    <w:rsid w:val="00150DC0"/>
    <w:rsid w:val="0015434B"/>
    <w:rsid w:val="00154815"/>
    <w:rsid w:val="00156CD4"/>
    <w:rsid w:val="00157BCE"/>
    <w:rsid w:val="001609AA"/>
    <w:rsid w:val="00160A43"/>
    <w:rsid w:val="00161CC6"/>
    <w:rsid w:val="00164A3E"/>
    <w:rsid w:val="0016538F"/>
    <w:rsid w:val="001662F6"/>
    <w:rsid w:val="00166FF6"/>
    <w:rsid w:val="00172C77"/>
    <w:rsid w:val="00176123"/>
    <w:rsid w:val="00180791"/>
    <w:rsid w:val="00180B32"/>
    <w:rsid w:val="00181620"/>
    <w:rsid w:val="00182841"/>
    <w:rsid w:val="0018446D"/>
    <w:rsid w:val="00184C48"/>
    <w:rsid w:val="00186398"/>
    <w:rsid w:val="00186FF0"/>
    <w:rsid w:val="00187240"/>
    <w:rsid w:val="001900AE"/>
    <w:rsid w:val="001957AD"/>
    <w:rsid w:val="00197A64"/>
    <w:rsid w:val="001A2B7F"/>
    <w:rsid w:val="001A3AFD"/>
    <w:rsid w:val="001A496C"/>
    <w:rsid w:val="001A4E95"/>
    <w:rsid w:val="001A6304"/>
    <w:rsid w:val="001B2B6C"/>
    <w:rsid w:val="001B2FB8"/>
    <w:rsid w:val="001B3E80"/>
    <w:rsid w:val="001B67AA"/>
    <w:rsid w:val="001B705D"/>
    <w:rsid w:val="001D01C4"/>
    <w:rsid w:val="001D1250"/>
    <w:rsid w:val="001D202F"/>
    <w:rsid w:val="001D34C3"/>
    <w:rsid w:val="001D3959"/>
    <w:rsid w:val="001D52B0"/>
    <w:rsid w:val="001D5A18"/>
    <w:rsid w:val="001D7CA4"/>
    <w:rsid w:val="001E057F"/>
    <w:rsid w:val="001E14EB"/>
    <w:rsid w:val="001E1538"/>
    <w:rsid w:val="001E1D4D"/>
    <w:rsid w:val="001E2CDB"/>
    <w:rsid w:val="001E3F7E"/>
    <w:rsid w:val="001E40BA"/>
    <w:rsid w:val="001F1DFB"/>
    <w:rsid w:val="001F20CF"/>
    <w:rsid w:val="001F59E6"/>
    <w:rsid w:val="001F671B"/>
    <w:rsid w:val="001F6F8B"/>
    <w:rsid w:val="00202014"/>
    <w:rsid w:val="00204DF7"/>
    <w:rsid w:val="00205668"/>
    <w:rsid w:val="00206936"/>
    <w:rsid w:val="00206C6F"/>
    <w:rsid w:val="00206FBD"/>
    <w:rsid w:val="00207746"/>
    <w:rsid w:val="00211FA8"/>
    <w:rsid w:val="00215BE3"/>
    <w:rsid w:val="00220248"/>
    <w:rsid w:val="00221220"/>
    <w:rsid w:val="00230031"/>
    <w:rsid w:val="0023319F"/>
    <w:rsid w:val="00235B48"/>
    <w:rsid w:val="00235C01"/>
    <w:rsid w:val="00236878"/>
    <w:rsid w:val="00240F6C"/>
    <w:rsid w:val="00244185"/>
    <w:rsid w:val="00246DC9"/>
    <w:rsid w:val="00247343"/>
    <w:rsid w:val="00247538"/>
    <w:rsid w:val="00247F85"/>
    <w:rsid w:val="00250E37"/>
    <w:rsid w:val="0025598E"/>
    <w:rsid w:val="00256D29"/>
    <w:rsid w:val="00257199"/>
    <w:rsid w:val="0026300D"/>
    <w:rsid w:val="00264C90"/>
    <w:rsid w:val="00265B41"/>
    <w:rsid w:val="00265C56"/>
    <w:rsid w:val="00265E48"/>
    <w:rsid w:val="0026696A"/>
    <w:rsid w:val="002716CD"/>
    <w:rsid w:val="00272232"/>
    <w:rsid w:val="00274AFB"/>
    <w:rsid w:val="00274D4B"/>
    <w:rsid w:val="00277467"/>
    <w:rsid w:val="002806F5"/>
    <w:rsid w:val="00281577"/>
    <w:rsid w:val="002834D7"/>
    <w:rsid w:val="002847F4"/>
    <w:rsid w:val="00290851"/>
    <w:rsid w:val="002926BC"/>
    <w:rsid w:val="002939F4"/>
    <w:rsid w:val="00293A72"/>
    <w:rsid w:val="00294F91"/>
    <w:rsid w:val="002967D1"/>
    <w:rsid w:val="00296BEF"/>
    <w:rsid w:val="002975DF"/>
    <w:rsid w:val="002977A2"/>
    <w:rsid w:val="00297F87"/>
    <w:rsid w:val="00297FE1"/>
    <w:rsid w:val="002A0160"/>
    <w:rsid w:val="002A30C3"/>
    <w:rsid w:val="002A374E"/>
    <w:rsid w:val="002A5084"/>
    <w:rsid w:val="002A6F6A"/>
    <w:rsid w:val="002A7712"/>
    <w:rsid w:val="002B38F7"/>
    <w:rsid w:val="002B4C0D"/>
    <w:rsid w:val="002B5591"/>
    <w:rsid w:val="002B6434"/>
    <w:rsid w:val="002B6AA4"/>
    <w:rsid w:val="002B6E79"/>
    <w:rsid w:val="002C1FE9"/>
    <w:rsid w:val="002D3A57"/>
    <w:rsid w:val="002D65A0"/>
    <w:rsid w:val="002D729C"/>
    <w:rsid w:val="002D7D05"/>
    <w:rsid w:val="002E0C2D"/>
    <w:rsid w:val="002E20C8"/>
    <w:rsid w:val="002E2BD6"/>
    <w:rsid w:val="002E317B"/>
    <w:rsid w:val="002E4290"/>
    <w:rsid w:val="002E4A28"/>
    <w:rsid w:val="002E5B94"/>
    <w:rsid w:val="002E66A6"/>
    <w:rsid w:val="002E71F2"/>
    <w:rsid w:val="002F0DB1"/>
    <w:rsid w:val="002F2885"/>
    <w:rsid w:val="002F3CF1"/>
    <w:rsid w:val="002F45A1"/>
    <w:rsid w:val="002F7355"/>
    <w:rsid w:val="0030071E"/>
    <w:rsid w:val="003037F9"/>
    <w:rsid w:val="0030583E"/>
    <w:rsid w:val="00307FE1"/>
    <w:rsid w:val="0031006C"/>
    <w:rsid w:val="00311724"/>
    <w:rsid w:val="00312DD0"/>
    <w:rsid w:val="003164BA"/>
    <w:rsid w:val="003201B3"/>
    <w:rsid w:val="003216EA"/>
    <w:rsid w:val="00321958"/>
    <w:rsid w:val="003223FE"/>
    <w:rsid w:val="003258E6"/>
    <w:rsid w:val="00332970"/>
    <w:rsid w:val="0033601E"/>
    <w:rsid w:val="00336185"/>
    <w:rsid w:val="00342283"/>
    <w:rsid w:val="00343A87"/>
    <w:rsid w:val="00344A36"/>
    <w:rsid w:val="003456F4"/>
    <w:rsid w:val="00347FB6"/>
    <w:rsid w:val="003504FD"/>
    <w:rsid w:val="00350881"/>
    <w:rsid w:val="00354F63"/>
    <w:rsid w:val="00357D55"/>
    <w:rsid w:val="00361CC2"/>
    <w:rsid w:val="00363513"/>
    <w:rsid w:val="003657E5"/>
    <w:rsid w:val="0036589C"/>
    <w:rsid w:val="00371312"/>
    <w:rsid w:val="003718D1"/>
    <w:rsid w:val="00371DC7"/>
    <w:rsid w:val="003755DA"/>
    <w:rsid w:val="00375E68"/>
    <w:rsid w:val="003765C6"/>
    <w:rsid w:val="00376BF0"/>
    <w:rsid w:val="00377B21"/>
    <w:rsid w:val="00377F19"/>
    <w:rsid w:val="00381E09"/>
    <w:rsid w:val="00382BEB"/>
    <w:rsid w:val="00384704"/>
    <w:rsid w:val="00384CC8"/>
    <w:rsid w:val="00386AA5"/>
    <w:rsid w:val="00390CE3"/>
    <w:rsid w:val="00394876"/>
    <w:rsid w:val="00394AAF"/>
    <w:rsid w:val="00394CE5"/>
    <w:rsid w:val="00394D08"/>
    <w:rsid w:val="00394DE1"/>
    <w:rsid w:val="003A5B45"/>
    <w:rsid w:val="003A6341"/>
    <w:rsid w:val="003B173F"/>
    <w:rsid w:val="003B438D"/>
    <w:rsid w:val="003B447A"/>
    <w:rsid w:val="003B4E73"/>
    <w:rsid w:val="003B65AD"/>
    <w:rsid w:val="003B67FD"/>
    <w:rsid w:val="003B6A61"/>
    <w:rsid w:val="003C0B7D"/>
    <w:rsid w:val="003C244B"/>
    <w:rsid w:val="003C2B73"/>
    <w:rsid w:val="003C568E"/>
    <w:rsid w:val="003D07A3"/>
    <w:rsid w:val="003D0E49"/>
    <w:rsid w:val="003D3850"/>
    <w:rsid w:val="003D3CEF"/>
    <w:rsid w:val="003D42C0"/>
    <w:rsid w:val="003D5B29"/>
    <w:rsid w:val="003D7818"/>
    <w:rsid w:val="003E2445"/>
    <w:rsid w:val="003E384E"/>
    <w:rsid w:val="003E3BB2"/>
    <w:rsid w:val="003F05B3"/>
    <w:rsid w:val="003F17D0"/>
    <w:rsid w:val="003F5B58"/>
    <w:rsid w:val="003F601D"/>
    <w:rsid w:val="003F70FE"/>
    <w:rsid w:val="003F7F56"/>
    <w:rsid w:val="0040222A"/>
    <w:rsid w:val="004047BC"/>
    <w:rsid w:val="00404F00"/>
    <w:rsid w:val="00405C27"/>
    <w:rsid w:val="00406497"/>
    <w:rsid w:val="00407101"/>
    <w:rsid w:val="00407540"/>
    <w:rsid w:val="004100F7"/>
    <w:rsid w:val="00412F8F"/>
    <w:rsid w:val="00414CB3"/>
    <w:rsid w:val="0041563D"/>
    <w:rsid w:val="00417E19"/>
    <w:rsid w:val="004207FC"/>
    <w:rsid w:val="00420CF5"/>
    <w:rsid w:val="004219E4"/>
    <w:rsid w:val="00421BBE"/>
    <w:rsid w:val="00422874"/>
    <w:rsid w:val="00426E25"/>
    <w:rsid w:val="00427D9C"/>
    <w:rsid w:val="00427E7E"/>
    <w:rsid w:val="00430A48"/>
    <w:rsid w:val="00433C3C"/>
    <w:rsid w:val="0043661B"/>
    <w:rsid w:val="00436B9E"/>
    <w:rsid w:val="00441C1C"/>
    <w:rsid w:val="004433AE"/>
    <w:rsid w:val="00443B6E"/>
    <w:rsid w:val="00443D25"/>
    <w:rsid w:val="004444A4"/>
    <w:rsid w:val="00446B43"/>
    <w:rsid w:val="00447AD0"/>
    <w:rsid w:val="004521CB"/>
    <w:rsid w:val="0045420A"/>
    <w:rsid w:val="004554D4"/>
    <w:rsid w:val="00461744"/>
    <w:rsid w:val="00461779"/>
    <w:rsid w:val="00465B90"/>
    <w:rsid w:val="00466185"/>
    <w:rsid w:val="004668A7"/>
    <w:rsid w:val="00466D96"/>
    <w:rsid w:val="00467747"/>
    <w:rsid w:val="00470AC2"/>
    <w:rsid w:val="00471CED"/>
    <w:rsid w:val="004732CC"/>
    <w:rsid w:val="00473C98"/>
    <w:rsid w:val="00474965"/>
    <w:rsid w:val="00475F11"/>
    <w:rsid w:val="00477B46"/>
    <w:rsid w:val="00482DF8"/>
    <w:rsid w:val="00483F92"/>
    <w:rsid w:val="00485010"/>
    <w:rsid w:val="00485714"/>
    <w:rsid w:val="004864DE"/>
    <w:rsid w:val="00486955"/>
    <w:rsid w:val="00486B06"/>
    <w:rsid w:val="004910BD"/>
    <w:rsid w:val="004911F7"/>
    <w:rsid w:val="00494BE5"/>
    <w:rsid w:val="00494EFD"/>
    <w:rsid w:val="004954CA"/>
    <w:rsid w:val="004A0852"/>
    <w:rsid w:val="004A0EBA"/>
    <w:rsid w:val="004A2538"/>
    <w:rsid w:val="004A27B7"/>
    <w:rsid w:val="004A4B0C"/>
    <w:rsid w:val="004A5EE7"/>
    <w:rsid w:val="004A6EF0"/>
    <w:rsid w:val="004B0C15"/>
    <w:rsid w:val="004B275C"/>
    <w:rsid w:val="004B35EA"/>
    <w:rsid w:val="004B4665"/>
    <w:rsid w:val="004B6488"/>
    <w:rsid w:val="004B69E4"/>
    <w:rsid w:val="004B7373"/>
    <w:rsid w:val="004C2BF4"/>
    <w:rsid w:val="004C5AB7"/>
    <w:rsid w:val="004C62D6"/>
    <w:rsid w:val="004C6865"/>
    <w:rsid w:val="004C6C39"/>
    <w:rsid w:val="004C75AA"/>
    <w:rsid w:val="004D075F"/>
    <w:rsid w:val="004D1B76"/>
    <w:rsid w:val="004D20A2"/>
    <w:rsid w:val="004D344E"/>
    <w:rsid w:val="004E019E"/>
    <w:rsid w:val="004E034D"/>
    <w:rsid w:val="004E06EC"/>
    <w:rsid w:val="004E0FD7"/>
    <w:rsid w:val="004E2CB7"/>
    <w:rsid w:val="004E31D1"/>
    <w:rsid w:val="004E7885"/>
    <w:rsid w:val="004F016A"/>
    <w:rsid w:val="004F0CD3"/>
    <w:rsid w:val="004F2206"/>
    <w:rsid w:val="004F435E"/>
    <w:rsid w:val="004F6780"/>
    <w:rsid w:val="00500B01"/>
    <w:rsid w:val="00500F94"/>
    <w:rsid w:val="00502FB3"/>
    <w:rsid w:val="00503DE9"/>
    <w:rsid w:val="00503F6A"/>
    <w:rsid w:val="00504761"/>
    <w:rsid w:val="0050530C"/>
    <w:rsid w:val="00505DEA"/>
    <w:rsid w:val="00507063"/>
    <w:rsid w:val="0050718B"/>
    <w:rsid w:val="00507782"/>
    <w:rsid w:val="00512A04"/>
    <w:rsid w:val="00521FE9"/>
    <w:rsid w:val="00524505"/>
    <w:rsid w:val="00524888"/>
    <w:rsid w:val="005249F5"/>
    <w:rsid w:val="00526005"/>
    <w:rsid w:val="0052605C"/>
    <w:rsid w:val="005260F7"/>
    <w:rsid w:val="005315CB"/>
    <w:rsid w:val="00532852"/>
    <w:rsid w:val="00535BE5"/>
    <w:rsid w:val="00537402"/>
    <w:rsid w:val="00537D6E"/>
    <w:rsid w:val="0054149C"/>
    <w:rsid w:val="005439EB"/>
    <w:rsid w:val="00543BD1"/>
    <w:rsid w:val="00545159"/>
    <w:rsid w:val="00546ACE"/>
    <w:rsid w:val="00546D7E"/>
    <w:rsid w:val="0055113B"/>
    <w:rsid w:val="00556113"/>
    <w:rsid w:val="00557C57"/>
    <w:rsid w:val="0056006A"/>
    <w:rsid w:val="005604FD"/>
    <w:rsid w:val="00564C12"/>
    <w:rsid w:val="00564E9B"/>
    <w:rsid w:val="005654B8"/>
    <w:rsid w:val="005661A3"/>
    <w:rsid w:val="00570CE6"/>
    <w:rsid w:val="0057377F"/>
    <w:rsid w:val="005762CC"/>
    <w:rsid w:val="00582D3D"/>
    <w:rsid w:val="00583889"/>
    <w:rsid w:val="00584CCE"/>
    <w:rsid w:val="0058597F"/>
    <w:rsid w:val="00595386"/>
    <w:rsid w:val="005953B0"/>
    <w:rsid w:val="00595DAA"/>
    <w:rsid w:val="0059624F"/>
    <w:rsid w:val="00597F3F"/>
    <w:rsid w:val="005A3621"/>
    <w:rsid w:val="005A3947"/>
    <w:rsid w:val="005A4AC0"/>
    <w:rsid w:val="005A5A44"/>
    <w:rsid w:val="005A5FDF"/>
    <w:rsid w:val="005A7661"/>
    <w:rsid w:val="005B0318"/>
    <w:rsid w:val="005B0FB7"/>
    <w:rsid w:val="005B122A"/>
    <w:rsid w:val="005B26B0"/>
    <w:rsid w:val="005B2F21"/>
    <w:rsid w:val="005B432F"/>
    <w:rsid w:val="005B5AC2"/>
    <w:rsid w:val="005C15F4"/>
    <w:rsid w:val="005C2833"/>
    <w:rsid w:val="005D14DC"/>
    <w:rsid w:val="005D3976"/>
    <w:rsid w:val="005D5A5E"/>
    <w:rsid w:val="005D6401"/>
    <w:rsid w:val="005E144D"/>
    <w:rsid w:val="005E1500"/>
    <w:rsid w:val="005E21BD"/>
    <w:rsid w:val="005E3A43"/>
    <w:rsid w:val="005E51A4"/>
    <w:rsid w:val="005E6394"/>
    <w:rsid w:val="005E791D"/>
    <w:rsid w:val="005F06BE"/>
    <w:rsid w:val="005F0CD6"/>
    <w:rsid w:val="005F1649"/>
    <w:rsid w:val="005F237D"/>
    <w:rsid w:val="005F2EBC"/>
    <w:rsid w:val="005F59E3"/>
    <w:rsid w:val="005F77C7"/>
    <w:rsid w:val="006063D2"/>
    <w:rsid w:val="0060706A"/>
    <w:rsid w:val="00607241"/>
    <w:rsid w:val="0061232B"/>
    <w:rsid w:val="00616D90"/>
    <w:rsid w:val="00620675"/>
    <w:rsid w:val="00622910"/>
    <w:rsid w:val="00622E24"/>
    <w:rsid w:val="00631E58"/>
    <w:rsid w:val="006351BB"/>
    <w:rsid w:val="00635C46"/>
    <w:rsid w:val="0063643C"/>
    <w:rsid w:val="006433C3"/>
    <w:rsid w:val="00645873"/>
    <w:rsid w:val="00647A30"/>
    <w:rsid w:val="00647E95"/>
    <w:rsid w:val="00650F5B"/>
    <w:rsid w:val="006526E6"/>
    <w:rsid w:val="00652DC0"/>
    <w:rsid w:val="00652DED"/>
    <w:rsid w:val="00654396"/>
    <w:rsid w:val="00654E81"/>
    <w:rsid w:val="00656066"/>
    <w:rsid w:val="00660584"/>
    <w:rsid w:val="00662725"/>
    <w:rsid w:val="006670D7"/>
    <w:rsid w:val="00667797"/>
    <w:rsid w:val="006719EA"/>
    <w:rsid w:val="00671F13"/>
    <w:rsid w:val="0067204C"/>
    <w:rsid w:val="006724C2"/>
    <w:rsid w:val="006732DC"/>
    <w:rsid w:val="00673C36"/>
    <w:rsid w:val="0067400A"/>
    <w:rsid w:val="006747E0"/>
    <w:rsid w:val="006749AB"/>
    <w:rsid w:val="006847AD"/>
    <w:rsid w:val="00686133"/>
    <w:rsid w:val="00686679"/>
    <w:rsid w:val="006901E0"/>
    <w:rsid w:val="0069114B"/>
    <w:rsid w:val="00691167"/>
    <w:rsid w:val="006944A9"/>
    <w:rsid w:val="006958DD"/>
    <w:rsid w:val="006968B1"/>
    <w:rsid w:val="006A6137"/>
    <w:rsid w:val="006A756A"/>
    <w:rsid w:val="006A7C13"/>
    <w:rsid w:val="006B7671"/>
    <w:rsid w:val="006C1B33"/>
    <w:rsid w:val="006C1B57"/>
    <w:rsid w:val="006C396A"/>
    <w:rsid w:val="006C5B12"/>
    <w:rsid w:val="006C5B7E"/>
    <w:rsid w:val="006D0128"/>
    <w:rsid w:val="006D090D"/>
    <w:rsid w:val="006D14C3"/>
    <w:rsid w:val="006D1ADA"/>
    <w:rsid w:val="006D66F7"/>
    <w:rsid w:val="006D71C5"/>
    <w:rsid w:val="006E1614"/>
    <w:rsid w:val="006E1B52"/>
    <w:rsid w:val="006E394A"/>
    <w:rsid w:val="006E3B5D"/>
    <w:rsid w:val="006E5BB5"/>
    <w:rsid w:val="006E72DF"/>
    <w:rsid w:val="006F47F2"/>
    <w:rsid w:val="006F4F04"/>
    <w:rsid w:val="006F61E1"/>
    <w:rsid w:val="006F6DF8"/>
    <w:rsid w:val="006F71FF"/>
    <w:rsid w:val="007006D5"/>
    <w:rsid w:val="00702D61"/>
    <w:rsid w:val="00704441"/>
    <w:rsid w:val="00704DA5"/>
    <w:rsid w:val="00705C9D"/>
    <w:rsid w:val="00705F13"/>
    <w:rsid w:val="007065C1"/>
    <w:rsid w:val="007077CC"/>
    <w:rsid w:val="00713758"/>
    <w:rsid w:val="00714F1D"/>
    <w:rsid w:val="00715225"/>
    <w:rsid w:val="00717C37"/>
    <w:rsid w:val="00720CC6"/>
    <w:rsid w:val="00721612"/>
    <w:rsid w:val="0072187C"/>
    <w:rsid w:val="00722DDB"/>
    <w:rsid w:val="00724728"/>
    <w:rsid w:val="007247A1"/>
    <w:rsid w:val="00724F98"/>
    <w:rsid w:val="00724FA1"/>
    <w:rsid w:val="00725BD3"/>
    <w:rsid w:val="00730B9B"/>
    <w:rsid w:val="00730C5A"/>
    <w:rsid w:val="0073182E"/>
    <w:rsid w:val="00732374"/>
    <w:rsid w:val="007332FF"/>
    <w:rsid w:val="007408F5"/>
    <w:rsid w:val="00741EAE"/>
    <w:rsid w:val="00742C3C"/>
    <w:rsid w:val="00745815"/>
    <w:rsid w:val="00750382"/>
    <w:rsid w:val="0075063B"/>
    <w:rsid w:val="00750C1B"/>
    <w:rsid w:val="007521F1"/>
    <w:rsid w:val="007551E1"/>
    <w:rsid w:val="00755248"/>
    <w:rsid w:val="007557E0"/>
    <w:rsid w:val="0076190B"/>
    <w:rsid w:val="0076355D"/>
    <w:rsid w:val="00763A2D"/>
    <w:rsid w:val="00763A9B"/>
    <w:rsid w:val="00766DAE"/>
    <w:rsid w:val="00767D22"/>
    <w:rsid w:val="00771A8A"/>
    <w:rsid w:val="00774318"/>
    <w:rsid w:val="00774731"/>
    <w:rsid w:val="00775DF2"/>
    <w:rsid w:val="007761D8"/>
    <w:rsid w:val="00777583"/>
    <w:rsid w:val="00777795"/>
    <w:rsid w:val="007801D8"/>
    <w:rsid w:val="00781C42"/>
    <w:rsid w:val="00782F1E"/>
    <w:rsid w:val="00783A57"/>
    <w:rsid w:val="00784C92"/>
    <w:rsid w:val="00785142"/>
    <w:rsid w:val="007859CD"/>
    <w:rsid w:val="00786FA3"/>
    <w:rsid w:val="007907E4"/>
    <w:rsid w:val="00796461"/>
    <w:rsid w:val="007964B7"/>
    <w:rsid w:val="00796AE6"/>
    <w:rsid w:val="00797696"/>
    <w:rsid w:val="007A19A6"/>
    <w:rsid w:val="007A5541"/>
    <w:rsid w:val="007A56DE"/>
    <w:rsid w:val="007A6A4F"/>
    <w:rsid w:val="007B03F5"/>
    <w:rsid w:val="007B0BDA"/>
    <w:rsid w:val="007B1994"/>
    <w:rsid w:val="007B21A6"/>
    <w:rsid w:val="007B59D3"/>
    <w:rsid w:val="007B5C09"/>
    <w:rsid w:val="007B5DA2"/>
    <w:rsid w:val="007B5E23"/>
    <w:rsid w:val="007C05A0"/>
    <w:rsid w:val="007C0966"/>
    <w:rsid w:val="007C19E7"/>
    <w:rsid w:val="007C5CFD"/>
    <w:rsid w:val="007C6D9F"/>
    <w:rsid w:val="007C6FF0"/>
    <w:rsid w:val="007C757B"/>
    <w:rsid w:val="007D2F90"/>
    <w:rsid w:val="007D4893"/>
    <w:rsid w:val="007D541D"/>
    <w:rsid w:val="007D6488"/>
    <w:rsid w:val="007D73F4"/>
    <w:rsid w:val="007D7697"/>
    <w:rsid w:val="007E07A6"/>
    <w:rsid w:val="007E0E97"/>
    <w:rsid w:val="007E2329"/>
    <w:rsid w:val="007E39B6"/>
    <w:rsid w:val="007E3B5F"/>
    <w:rsid w:val="007E3CF2"/>
    <w:rsid w:val="007E5211"/>
    <w:rsid w:val="007E5F56"/>
    <w:rsid w:val="007E70CF"/>
    <w:rsid w:val="007E71FC"/>
    <w:rsid w:val="007E74A4"/>
    <w:rsid w:val="007F263F"/>
    <w:rsid w:val="007F46EA"/>
    <w:rsid w:val="007F48D9"/>
    <w:rsid w:val="007F5579"/>
    <w:rsid w:val="007F6865"/>
    <w:rsid w:val="0080005E"/>
    <w:rsid w:val="008002E8"/>
    <w:rsid w:val="00800DEA"/>
    <w:rsid w:val="00805148"/>
    <w:rsid w:val="008058AB"/>
    <w:rsid w:val="0080766E"/>
    <w:rsid w:val="008105BE"/>
    <w:rsid w:val="00810ADC"/>
    <w:rsid w:val="00811169"/>
    <w:rsid w:val="00811D25"/>
    <w:rsid w:val="00815297"/>
    <w:rsid w:val="0081783A"/>
    <w:rsid w:val="0081789E"/>
    <w:rsid w:val="00817BA1"/>
    <w:rsid w:val="00821CF8"/>
    <w:rsid w:val="00821D46"/>
    <w:rsid w:val="00823022"/>
    <w:rsid w:val="008243D7"/>
    <w:rsid w:val="0082601E"/>
    <w:rsid w:val="0082634E"/>
    <w:rsid w:val="0083098D"/>
    <w:rsid w:val="00830C4C"/>
    <w:rsid w:val="008313C4"/>
    <w:rsid w:val="008320AE"/>
    <w:rsid w:val="00832B35"/>
    <w:rsid w:val="00835434"/>
    <w:rsid w:val="008358C0"/>
    <w:rsid w:val="00837E9C"/>
    <w:rsid w:val="00842838"/>
    <w:rsid w:val="00847D12"/>
    <w:rsid w:val="00850C58"/>
    <w:rsid w:val="008512D1"/>
    <w:rsid w:val="008513F5"/>
    <w:rsid w:val="00851CE2"/>
    <w:rsid w:val="00852420"/>
    <w:rsid w:val="00852724"/>
    <w:rsid w:val="00853A0A"/>
    <w:rsid w:val="00854BE6"/>
    <w:rsid w:val="00854EC1"/>
    <w:rsid w:val="00856228"/>
    <w:rsid w:val="0085797F"/>
    <w:rsid w:val="00857D8F"/>
    <w:rsid w:val="00857F3E"/>
    <w:rsid w:val="00861DC3"/>
    <w:rsid w:val="008625D0"/>
    <w:rsid w:val="0086462A"/>
    <w:rsid w:val="00865102"/>
    <w:rsid w:val="0086543A"/>
    <w:rsid w:val="008665EA"/>
    <w:rsid w:val="00867019"/>
    <w:rsid w:val="00872734"/>
    <w:rsid w:val="00873101"/>
    <w:rsid w:val="008735A9"/>
    <w:rsid w:val="00875FEC"/>
    <w:rsid w:val="008760BC"/>
    <w:rsid w:val="00876D0C"/>
    <w:rsid w:val="00877A41"/>
    <w:rsid w:val="00877D20"/>
    <w:rsid w:val="00880BCC"/>
    <w:rsid w:val="00881C48"/>
    <w:rsid w:val="008822E1"/>
    <w:rsid w:val="00884A15"/>
    <w:rsid w:val="00885590"/>
    <w:rsid w:val="00885B80"/>
    <w:rsid w:val="00885C30"/>
    <w:rsid w:val="00885E9B"/>
    <w:rsid w:val="00886C9D"/>
    <w:rsid w:val="00892798"/>
    <w:rsid w:val="00893C96"/>
    <w:rsid w:val="0089500A"/>
    <w:rsid w:val="00895595"/>
    <w:rsid w:val="00897C94"/>
    <w:rsid w:val="008A3E4E"/>
    <w:rsid w:val="008A45D1"/>
    <w:rsid w:val="008A51A3"/>
    <w:rsid w:val="008A7C12"/>
    <w:rsid w:val="008B03CE"/>
    <w:rsid w:val="008B2CB1"/>
    <w:rsid w:val="008B529E"/>
    <w:rsid w:val="008C17FB"/>
    <w:rsid w:val="008C257E"/>
    <w:rsid w:val="008C408C"/>
    <w:rsid w:val="008C6C03"/>
    <w:rsid w:val="008C7834"/>
    <w:rsid w:val="008D1B00"/>
    <w:rsid w:val="008D2BAE"/>
    <w:rsid w:val="008D57B8"/>
    <w:rsid w:val="008D5A43"/>
    <w:rsid w:val="008D6C50"/>
    <w:rsid w:val="008E0345"/>
    <w:rsid w:val="008E03FC"/>
    <w:rsid w:val="008E1093"/>
    <w:rsid w:val="008E2A9F"/>
    <w:rsid w:val="008E510B"/>
    <w:rsid w:val="008E6D2A"/>
    <w:rsid w:val="008F17DF"/>
    <w:rsid w:val="008F7045"/>
    <w:rsid w:val="00902B13"/>
    <w:rsid w:val="0090340A"/>
    <w:rsid w:val="009105BC"/>
    <w:rsid w:val="00911941"/>
    <w:rsid w:val="0091339B"/>
    <w:rsid w:val="009138A0"/>
    <w:rsid w:val="00913D30"/>
    <w:rsid w:val="00913E06"/>
    <w:rsid w:val="00913F32"/>
    <w:rsid w:val="0091727C"/>
    <w:rsid w:val="00923BE9"/>
    <w:rsid w:val="00924D6B"/>
    <w:rsid w:val="00925F0F"/>
    <w:rsid w:val="00930C91"/>
    <w:rsid w:val="00932F6B"/>
    <w:rsid w:val="00933AFD"/>
    <w:rsid w:val="00935B1E"/>
    <w:rsid w:val="00941E34"/>
    <w:rsid w:val="0094336F"/>
    <w:rsid w:val="009436FF"/>
    <w:rsid w:val="009468BC"/>
    <w:rsid w:val="00952515"/>
    <w:rsid w:val="00955A6F"/>
    <w:rsid w:val="00956749"/>
    <w:rsid w:val="0095767F"/>
    <w:rsid w:val="0096019E"/>
    <w:rsid w:val="009616DF"/>
    <w:rsid w:val="00963CC7"/>
    <w:rsid w:val="00964B22"/>
    <w:rsid w:val="0096542F"/>
    <w:rsid w:val="00966B57"/>
    <w:rsid w:val="009676F8"/>
    <w:rsid w:val="00967FA7"/>
    <w:rsid w:val="00971645"/>
    <w:rsid w:val="00974A97"/>
    <w:rsid w:val="00976B2B"/>
    <w:rsid w:val="00977919"/>
    <w:rsid w:val="00980C1D"/>
    <w:rsid w:val="00982FBF"/>
    <w:rsid w:val="00983000"/>
    <w:rsid w:val="00984D9B"/>
    <w:rsid w:val="00985094"/>
    <w:rsid w:val="009863A2"/>
    <w:rsid w:val="009865CC"/>
    <w:rsid w:val="009870FA"/>
    <w:rsid w:val="009921C3"/>
    <w:rsid w:val="0099551D"/>
    <w:rsid w:val="00995AD7"/>
    <w:rsid w:val="009A0A60"/>
    <w:rsid w:val="009A5144"/>
    <w:rsid w:val="009A5897"/>
    <w:rsid w:val="009A5F24"/>
    <w:rsid w:val="009A6270"/>
    <w:rsid w:val="009B0B3E"/>
    <w:rsid w:val="009B1913"/>
    <w:rsid w:val="009B43B3"/>
    <w:rsid w:val="009B4BA2"/>
    <w:rsid w:val="009B6657"/>
    <w:rsid w:val="009B7C35"/>
    <w:rsid w:val="009C18B6"/>
    <w:rsid w:val="009C21F1"/>
    <w:rsid w:val="009C6975"/>
    <w:rsid w:val="009D0EB5"/>
    <w:rsid w:val="009D14F9"/>
    <w:rsid w:val="009D2B74"/>
    <w:rsid w:val="009D5FE9"/>
    <w:rsid w:val="009D63FF"/>
    <w:rsid w:val="009E08E1"/>
    <w:rsid w:val="009E175D"/>
    <w:rsid w:val="009E2315"/>
    <w:rsid w:val="009E3CC2"/>
    <w:rsid w:val="009E6680"/>
    <w:rsid w:val="009F06BD"/>
    <w:rsid w:val="009F138C"/>
    <w:rsid w:val="009F2A4D"/>
    <w:rsid w:val="009F2CF5"/>
    <w:rsid w:val="009F314D"/>
    <w:rsid w:val="009F3302"/>
    <w:rsid w:val="00A00828"/>
    <w:rsid w:val="00A0301B"/>
    <w:rsid w:val="00A03290"/>
    <w:rsid w:val="00A0435F"/>
    <w:rsid w:val="00A04909"/>
    <w:rsid w:val="00A0557C"/>
    <w:rsid w:val="00A07490"/>
    <w:rsid w:val="00A10655"/>
    <w:rsid w:val="00A1197C"/>
    <w:rsid w:val="00A12B64"/>
    <w:rsid w:val="00A14009"/>
    <w:rsid w:val="00A22C38"/>
    <w:rsid w:val="00A25193"/>
    <w:rsid w:val="00A26358"/>
    <w:rsid w:val="00A2679B"/>
    <w:rsid w:val="00A26E62"/>
    <w:rsid w:val="00A26E80"/>
    <w:rsid w:val="00A310EF"/>
    <w:rsid w:val="00A31AE8"/>
    <w:rsid w:val="00A32EFF"/>
    <w:rsid w:val="00A33810"/>
    <w:rsid w:val="00A35223"/>
    <w:rsid w:val="00A35920"/>
    <w:rsid w:val="00A35CD5"/>
    <w:rsid w:val="00A3739D"/>
    <w:rsid w:val="00A37DDA"/>
    <w:rsid w:val="00A37ED8"/>
    <w:rsid w:val="00A40749"/>
    <w:rsid w:val="00A40DE6"/>
    <w:rsid w:val="00A41E21"/>
    <w:rsid w:val="00A479C4"/>
    <w:rsid w:val="00A50545"/>
    <w:rsid w:val="00A50829"/>
    <w:rsid w:val="00A508E0"/>
    <w:rsid w:val="00A56308"/>
    <w:rsid w:val="00A604DE"/>
    <w:rsid w:val="00A72EE1"/>
    <w:rsid w:val="00A8220C"/>
    <w:rsid w:val="00A85CFD"/>
    <w:rsid w:val="00A86F5F"/>
    <w:rsid w:val="00A86F90"/>
    <w:rsid w:val="00A91228"/>
    <w:rsid w:val="00A9206E"/>
    <w:rsid w:val="00A925EC"/>
    <w:rsid w:val="00A929AA"/>
    <w:rsid w:val="00A92B6B"/>
    <w:rsid w:val="00A9326B"/>
    <w:rsid w:val="00A93D95"/>
    <w:rsid w:val="00A955A9"/>
    <w:rsid w:val="00A9645B"/>
    <w:rsid w:val="00AA4C49"/>
    <w:rsid w:val="00AA4CFE"/>
    <w:rsid w:val="00AA541E"/>
    <w:rsid w:val="00AA7D3C"/>
    <w:rsid w:val="00AB1860"/>
    <w:rsid w:val="00AB5D8B"/>
    <w:rsid w:val="00AD0DA4"/>
    <w:rsid w:val="00AD134E"/>
    <w:rsid w:val="00AD1B26"/>
    <w:rsid w:val="00AD23F7"/>
    <w:rsid w:val="00AD4169"/>
    <w:rsid w:val="00AD4A8C"/>
    <w:rsid w:val="00AD59F6"/>
    <w:rsid w:val="00AD5D81"/>
    <w:rsid w:val="00AD7557"/>
    <w:rsid w:val="00AE13E9"/>
    <w:rsid w:val="00AE18EA"/>
    <w:rsid w:val="00AE1B67"/>
    <w:rsid w:val="00AE1EE1"/>
    <w:rsid w:val="00AE25C6"/>
    <w:rsid w:val="00AE306C"/>
    <w:rsid w:val="00AF28C1"/>
    <w:rsid w:val="00AF762A"/>
    <w:rsid w:val="00B02EF1"/>
    <w:rsid w:val="00B05D06"/>
    <w:rsid w:val="00B070B3"/>
    <w:rsid w:val="00B0767D"/>
    <w:rsid w:val="00B07C97"/>
    <w:rsid w:val="00B07EA1"/>
    <w:rsid w:val="00B11C67"/>
    <w:rsid w:val="00B12FF9"/>
    <w:rsid w:val="00B15754"/>
    <w:rsid w:val="00B15A27"/>
    <w:rsid w:val="00B17164"/>
    <w:rsid w:val="00B2046E"/>
    <w:rsid w:val="00B20E8B"/>
    <w:rsid w:val="00B213A9"/>
    <w:rsid w:val="00B255FC"/>
    <w:rsid w:val="00B257E1"/>
    <w:rsid w:val="00B2599A"/>
    <w:rsid w:val="00B2667E"/>
    <w:rsid w:val="00B27AC4"/>
    <w:rsid w:val="00B30A57"/>
    <w:rsid w:val="00B314BA"/>
    <w:rsid w:val="00B330E0"/>
    <w:rsid w:val="00B343CC"/>
    <w:rsid w:val="00B34BAC"/>
    <w:rsid w:val="00B36684"/>
    <w:rsid w:val="00B41269"/>
    <w:rsid w:val="00B43C75"/>
    <w:rsid w:val="00B50452"/>
    <w:rsid w:val="00B5084A"/>
    <w:rsid w:val="00B51A55"/>
    <w:rsid w:val="00B565AA"/>
    <w:rsid w:val="00B57205"/>
    <w:rsid w:val="00B606A1"/>
    <w:rsid w:val="00B614F7"/>
    <w:rsid w:val="00B61B26"/>
    <w:rsid w:val="00B64726"/>
    <w:rsid w:val="00B66137"/>
    <w:rsid w:val="00B675B2"/>
    <w:rsid w:val="00B67721"/>
    <w:rsid w:val="00B72638"/>
    <w:rsid w:val="00B73622"/>
    <w:rsid w:val="00B81261"/>
    <w:rsid w:val="00B812E4"/>
    <w:rsid w:val="00B815EC"/>
    <w:rsid w:val="00B8223E"/>
    <w:rsid w:val="00B832AE"/>
    <w:rsid w:val="00B83ABE"/>
    <w:rsid w:val="00B848C9"/>
    <w:rsid w:val="00B86678"/>
    <w:rsid w:val="00B91D99"/>
    <w:rsid w:val="00B92F9B"/>
    <w:rsid w:val="00B93187"/>
    <w:rsid w:val="00B941B3"/>
    <w:rsid w:val="00B94D31"/>
    <w:rsid w:val="00B96513"/>
    <w:rsid w:val="00BA08F8"/>
    <w:rsid w:val="00BA1D47"/>
    <w:rsid w:val="00BA28D7"/>
    <w:rsid w:val="00BA400D"/>
    <w:rsid w:val="00BA4F7C"/>
    <w:rsid w:val="00BA66F0"/>
    <w:rsid w:val="00BB2239"/>
    <w:rsid w:val="00BB298C"/>
    <w:rsid w:val="00BB2AE7"/>
    <w:rsid w:val="00BB34F8"/>
    <w:rsid w:val="00BB6464"/>
    <w:rsid w:val="00BB6666"/>
    <w:rsid w:val="00BB7243"/>
    <w:rsid w:val="00BC0765"/>
    <w:rsid w:val="00BC1BB8"/>
    <w:rsid w:val="00BC564A"/>
    <w:rsid w:val="00BC5AC0"/>
    <w:rsid w:val="00BD0F38"/>
    <w:rsid w:val="00BD1263"/>
    <w:rsid w:val="00BD2133"/>
    <w:rsid w:val="00BD26FE"/>
    <w:rsid w:val="00BD7FE1"/>
    <w:rsid w:val="00BE3614"/>
    <w:rsid w:val="00BE37CA"/>
    <w:rsid w:val="00BE4A0A"/>
    <w:rsid w:val="00BE4B2A"/>
    <w:rsid w:val="00BE6144"/>
    <w:rsid w:val="00BE635A"/>
    <w:rsid w:val="00BE671A"/>
    <w:rsid w:val="00BE690A"/>
    <w:rsid w:val="00BF17E9"/>
    <w:rsid w:val="00BF2ABB"/>
    <w:rsid w:val="00BF3A82"/>
    <w:rsid w:val="00BF5099"/>
    <w:rsid w:val="00BF5E48"/>
    <w:rsid w:val="00BF6176"/>
    <w:rsid w:val="00BF629B"/>
    <w:rsid w:val="00C01779"/>
    <w:rsid w:val="00C04F3D"/>
    <w:rsid w:val="00C07CA0"/>
    <w:rsid w:val="00C10F10"/>
    <w:rsid w:val="00C113B8"/>
    <w:rsid w:val="00C11DCA"/>
    <w:rsid w:val="00C12B21"/>
    <w:rsid w:val="00C148A3"/>
    <w:rsid w:val="00C15D4D"/>
    <w:rsid w:val="00C175DC"/>
    <w:rsid w:val="00C22E23"/>
    <w:rsid w:val="00C24155"/>
    <w:rsid w:val="00C27C24"/>
    <w:rsid w:val="00C30171"/>
    <w:rsid w:val="00C308BA"/>
    <w:rsid w:val="00C309D8"/>
    <w:rsid w:val="00C33998"/>
    <w:rsid w:val="00C368C5"/>
    <w:rsid w:val="00C36F6E"/>
    <w:rsid w:val="00C43519"/>
    <w:rsid w:val="00C451D7"/>
    <w:rsid w:val="00C51537"/>
    <w:rsid w:val="00C52BC3"/>
    <w:rsid w:val="00C5584B"/>
    <w:rsid w:val="00C55A48"/>
    <w:rsid w:val="00C56D89"/>
    <w:rsid w:val="00C573CB"/>
    <w:rsid w:val="00C57F01"/>
    <w:rsid w:val="00C61530"/>
    <w:rsid w:val="00C61AFA"/>
    <w:rsid w:val="00C61D64"/>
    <w:rsid w:val="00C62099"/>
    <w:rsid w:val="00C64EA3"/>
    <w:rsid w:val="00C6721D"/>
    <w:rsid w:val="00C70271"/>
    <w:rsid w:val="00C715D4"/>
    <w:rsid w:val="00C72867"/>
    <w:rsid w:val="00C75E81"/>
    <w:rsid w:val="00C75F52"/>
    <w:rsid w:val="00C776C1"/>
    <w:rsid w:val="00C779BC"/>
    <w:rsid w:val="00C8197A"/>
    <w:rsid w:val="00C84536"/>
    <w:rsid w:val="00C85BF0"/>
    <w:rsid w:val="00C86609"/>
    <w:rsid w:val="00C90D77"/>
    <w:rsid w:val="00C92B4C"/>
    <w:rsid w:val="00C93E5D"/>
    <w:rsid w:val="00C954F6"/>
    <w:rsid w:val="00C95D30"/>
    <w:rsid w:val="00CA587E"/>
    <w:rsid w:val="00CA6BC5"/>
    <w:rsid w:val="00CA6D89"/>
    <w:rsid w:val="00CB2187"/>
    <w:rsid w:val="00CB349A"/>
    <w:rsid w:val="00CB3E57"/>
    <w:rsid w:val="00CB5D68"/>
    <w:rsid w:val="00CC0DAF"/>
    <w:rsid w:val="00CC1CCA"/>
    <w:rsid w:val="00CC1F30"/>
    <w:rsid w:val="00CC61CD"/>
    <w:rsid w:val="00CD06E4"/>
    <w:rsid w:val="00CD5011"/>
    <w:rsid w:val="00CE2B17"/>
    <w:rsid w:val="00CE4F81"/>
    <w:rsid w:val="00CE5EAD"/>
    <w:rsid w:val="00CE640F"/>
    <w:rsid w:val="00CE76BC"/>
    <w:rsid w:val="00CF26CB"/>
    <w:rsid w:val="00CF28A7"/>
    <w:rsid w:val="00CF540E"/>
    <w:rsid w:val="00D00073"/>
    <w:rsid w:val="00D001AB"/>
    <w:rsid w:val="00D016C8"/>
    <w:rsid w:val="00D02273"/>
    <w:rsid w:val="00D02F07"/>
    <w:rsid w:val="00D06BD8"/>
    <w:rsid w:val="00D06EBF"/>
    <w:rsid w:val="00D10FAD"/>
    <w:rsid w:val="00D13C13"/>
    <w:rsid w:val="00D23346"/>
    <w:rsid w:val="00D242E4"/>
    <w:rsid w:val="00D25613"/>
    <w:rsid w:val="00D27EBE"/>
    <w:rsid w:val="00D27FBB"/>
    <w:rsid w:val="00D36A49"/>
    <w:rsid w:val="00D4691D"/>
    <w:rsid w:val="00D517C6"/>
    <w:rsid w:val="00D5207F"/>
    <w:rsid w:val="00D52D07"/>
    <w:rsid w:val="00D61D9A"/>
    <w:rsid w:val="00D64806"/>
    <w:rsid w:val="00D67DEB"/>
    <w:rsid w:val="00D71394"/>
    <w:rsid w:val="00D71D84"/>
    <w:rsid w:val="00D72464"/>
    <w:rsid w:val="00D768EB"/>
    <w:rsid w:val="00D77290"/>
    <w:rsid w:val="00D77953"/>
    <w:rsid w:val="00D82D1E"/>
    <w:rsid w:val="00D832D9"/>
    <w:rsid w:val="00D87CCF"/>
    <w:rsid w:val="00D90F00"/>
    <w:rsid w:val="00D91251"/>
    <w:rsid w:val="00D94F6B"/>
    <w:rsid w:val="00D963ED"/>
    <w:rsid w:val="00D975C0"/>
    <w:rsid w:val="00DA09D3"/>
    <w:rsid w:val="00DA5285"/>
    <w:rsid w:val="00DA6275"/>
    <w:rsid w:val="00DA678A"/>
    <w:rsid w:val="00DA77A7"/>
    <w:rsid w:val="00DB13E8"/>
    <w:rsid w:val="00DB191D"/>
    <w:rsid w:val="00DB4BE0"/>
    <w:rsid w:val="00DB4F91"/>
    <w:rsid w:val="00DB6B80"/>
    <w:rsid w:val="00DC0C08"/>
    <w:rsid w:val="00DC1EF7"/>
    <w:rsid w:val="00DC1F0F"/>
    <w:rsid w:val="00DC3117"/>
    <w:rsid w:val="00DC3130"/>
    <w:rsid w:val="00DC4D13"/>
    <w:rsid w:val="00DC5059"/>
    <w:rsid w:val="00DC5DD9"/>
    <w:rsid w:val="00DC6D2D"/>
    <w:rsid w:val="00DD08F3"/>
    <w:rsid w:val="00DD1143"/>
    <w:rsid w:val="00DD31DC"/>
    <w:rsid w:val="00DD64C2"/>
    <w:rsid w:val="00DE2112"/>
    <w:rsid w:val="00DE25EA"/>
    <w:rsid w:val="00DE28FC"/>
    <w:rsid w:val="00DE3191"/>
    <w:rsid w:val="00DE33B5"/>
    <w:rsid w:val="00DE40C8"/>
    <w:rsid w:val="00DE5E18"/>
    <w:rsid w:val="00DE6E01"/>
    <w:rsid w:val="00DF0487"/>
    <w:rsid w:val="00DF588E"/>
    <w:rsid w:val="00DF5EA4"/>
    <w:rsid w:val="00DF6A73"/>
    <w:rsid w:val="00E02681"/>
    <w:rsid w:val="00E02792"/>
    <w:rsid w:val="00E034D8"/>
    <w:rsid w:val="00E04CC0"/>
    <w:rsid w:val="00E07768"/>
    <w:rsid w:val="00E07EBF"/>
    <w:rsid w:val="00E10F0E"/>
    <w:rsid w:val="00E15816"/>
    <w:rsid w:val="00E160D5"/>
    <w:rsid w:val="00E1695A"/>
    <w:rsid w:val="00E239FF"/>
    <w:rsid w:val="00E2438E"/>
    <w:rsid w:val="00E26D77"/>
    <w:rsid w:val="00E27D7B"/>
    <w:rsid w:val="00E30556"/>
    <w:rsid w:val="00E30948"/>
    <w:rsid w:val="00E30981"/>
    <w:rsid w:val="00E32C67"/>
    <w:rsid w:val="00E33136"/>
    <w:rsid w:val="00E3464D"/>
    <w:rsid w:val="00E34D7C"/>
    <w:rsid w:val="00E36C7E"/>
    <w:rsid w:val="00E3723D"/>
    <w:rsid w:val="00E37798"/>
    <w:rsid w:val="00E41837"/>
    <w:rsid w:val="00E42992"/>
    <w:rsid w:val="00E44C89"/>
    <w:rsid w:val="00E45536"/>
    <w:rsid w:val="00E52575"/>
    <w:rsid w:val="00E53CA5"/>
    <w:rsid w:val="00E56474"/>
    <w:rsid w:val="00E5701B"/>
    <w:rsid w:val="00E61BA2"/>
    <w:rsid w:val="00E63586"/>
    <w:rsid w:val="00E63864"/>
    <w:rsid w:val="00E6403F"/>
    <w:rsid w:val="00E64725"/>
    <w:rsid w:val="00E716B7"/>
    <w:rsid w:val="00E72F03"/>
    <w:rsid w:val="00E76715"/>
    <w:rsid w:val="00E76B49"/>
    <w:rsid w:val="00E770C4"/>
    <w:rsid w:val="00E7792D"/>
    <w:rsid w:val="00E77ACA"/>
    <w:rsid w:val="00E8125E"/>
    <w:rsid w:val="00E835DE"/>
    <w:rsid w:val="00E84C5A"/>
    <w:rsid w:val="00E861DB"/>
    <w:rsid w:val="00E87154"/>
    <w:rsid w:val="00E90A1E"/>
    <w:rsid w:val="00E90FA2"/>
    <w:rsid w:val="00E91A3F"/>
    <w:rsid w:val="00E93406"/>
    <w:rsid w:val="00E956C5"/>
    <w:rsid w:val="00E95C39"/>
    <w:rsid w:val="00E97EA3"/>
    <w:rsid w:val="00EA18BA"/>
    <w:rsid w:val="00EA2C39"/>
    <w:rsid w:val="00EA3D4C"/>
    <w:rsid w:val="00EB0A3C"/>
    <w:rsid w:val="00EB0A96"/>
    <w:rsid w:val="00EB3D43"/>
    <w:rsid w:val="00EB3F25"/>
    <w:rsid w:val="00EB77F9"/>
    <w:rsid w:val="00EC5274"/>
    <w:rsid w:val="00EC5769"/>
    <w:rsid w:val="00EC6BF0"/>
    <w:rsid w:val="00EC7D00"/>
    <w:rsid w:val="00ED0304"/>
    <w:rsid w:val="00ED087C"/>
    <w:rsid w:val="00ED202E"/>
    <w:rsid w:val="00ED2684"/>
    <w:rsid w:val="00ED5110"/>
    <w:rsid w:val="00ED79C4"/>
    <w:rsid w:val="00EE0371"/>
    <w:rsid w:val="00EE1CBB"/>
    <w:rsid w:val="00EE38FA"/>
    <w:rsid w:val="00EE3E2C"/>
    <w:rsid w:val="00EE466C"/>
    <w:rsid w:val="00EE5D23"/>
    <w:rsid w:val="00EE6251"/>
    <w:rsid w:val="00EE69A4"/>
    <w:rsid w:val="00EE74A7"/>
    <w:rsid w:val="00EE750D"/>
    <w:rsid w:val="00EF07BD"/>
    <w:rsid w:val="00EF084E"/>
    <w:rsid w:val="00EF1033"/>
    <w:rsid w:val="00EF2240"/>
    <w:rsid w:val="00EF2CC3"/>
    <w:rsid w:val="00EF3CA4"/>
    <w:rsid w:val="00EF5E1F"/>
    <w:rsid w:val="00EF6AA9"/>
    <w:rsid w:val="00EF7859"/>
    <w:rsid w:val="00F014DA"/>
    <w:rsid w:val="00F02591"/>
    <w:rsid w:val="00F12559"/>
    <w:rsid w:val="00F13212"/>
    <w:rsid w:val="00F14273"/>
    <w:rsid w:val="00F1470F"/>
    <w:rsid w:val="00F15130"/>
    <w:rsid w:val="00F159F8"/>
    <w:rsid w:val="00F15D8F"/>
    <w:rsid w:val="00F20ADA"/>
    <w:rsid w:val="00F2118C"/>
    <w:rsid w:val="00F24CF4"/>
    <w:rsid w:val="00F31B69"/>
    <w:rsid w:val="00F4370D"/>
    <w:rsid w:val="00F456C2"/>
    <w:rsid w:val="00F479D5"/>
    <w:rsid w:val="00F51335"/>
    <w:rsid w:val="00F51349"/>
    <w:rsid w:val="00F52182"/>
    <w:rsid w:val="00F5400E"/>
    <w:rsid w:val="00F557A8"/>
    <w:rsid w:val="00F5696E"/>
    <w:rsid w:val="00F6084B"/>
    <w:rsid w:val="00F60EFF"/>
    <w:rsid w:val="00F61046"/>
    <w:rsid w:val="00F650F1"/>
    <w:rsid w:val="00F677EE"/>
    <w:rsid w:val="00F67D2D"/>
    <w:rsid w:val="00F70155"/>
    <w:rsid w:val="00F73972"/>
    <w:rsid w:val="00F74A8C"/>
    <w:rsid w:val="00F75D6C"/>
    <w:rsid w:val="00F81021"/>
    <w:rsid w:val="00F81D46"/>
    <w:rsid w:val="00F82316"/>
    <w:rsid w:val="00F82529"/>
    <w:rsid w:val="00F831A2"/>
    <w:rsid w:val="00F8347C"/>
    <w:rsid w:val="00F83A14"/>
    <w:rsid w:val="00F84DB9"/>
    <w:rsid w:val="00F85059"/>
    <w:rsid w:val="00F860CC"/>
    <w:rsid w:val="00F86BE8"/>
    <w:rsid w:val="00F87C18"/>
    <w:rsid w:val="00F90858"/>
    <w:rsid w:val="00F91C51"/>
    <w:rsid w:val="00F94398"/>
    <w:rsid w:val="00F96A40"/>
    <w:rsid w:val="00F977DC"/>
    <w:rsid w:val="00F97A65"/>
    <w:rsid w:val="00F97BD8"/>
    <w:rsid w:val="00FA228B"/>
    <w:rsid w:val="00FA2E2F"/>
    <w:rsid w:val="00FA307C"/>
    <w:rsid w:val="00FA4629"/>
    <w:rsid w:val="00FA64B4"/>
    <w:rsid w:val="00FA6B6D"/>
    <w:rsid w:val="00FA7989"/>
    <w:rsid w:val="00FB0A2D"/>
    <w:rsid w:val="00FB2B56"/>
    <w:rsid w:val="00FB4E3A"/>
    <w:rsid w:val="00FB5304"/>
    <w:rsid w:val="00FB6939"/>
    <w:rsid w:val="00FC12BF"/>
    <w:rsid w:val="00FC16A5"/>
    <w:rsid w:val="00FC1A7C"/>
    <w:rsid w:val="00FC1D17"/>
    <w:rsid w:val="00FC2B08"/>
    <w:rsid w:val="00FC2C60"/>
    <w:rsid w:val="00FC379E"/>
    <w:rsid w:val="00FC64AB"/>
    <w:rsid w:val="00FD1C77"/>
    <w:rsid w:val="00FD3E6F"/>
    <w:rsid w:val="00FD51B9"/>
    <w:rsid w:val="00FD62F8"/>
    <w:rsid w:val="00FE020E"/>
    <w:rsid w:val="00FE2A39"/>
    <w:rsid w:val="00FE2EF6"/>
    <w:rsid w:val="00FE3BC5"/>
    <w:rsid w:val="00FF39CF"/>
    <w:rsid w:val="00FF44B2"/>
    <w:rsid w:val="00FF6690"/>
    <w:rsid w:val="00FF7159"/>
    <w:rsid w:val="00FF792F"/>
    <w:rsid w:val="00FF7A81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55861"/>
  <w15:docId w15:val="{4669A9FC-8C9D-4438-9A7A-A5373805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7C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5536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45536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E45536"/>
    <w:pPr>
      <w:numPr>
        <w:ilvl w:val="2"/>
        <w:numId w:val="3"/>
      </w:numPr>
      <w:spacing w:before="240"/>
      <w:ind w:left="720"/>
      <w:outlineLvl w:val="2"/>
    </w:pPr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E45536"/>
    <w:pPr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E4553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45536"/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E45536"/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uiPriority w:val="99"/>
    <w:unhideWhenUsed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uiPriority w:val="1"/>
    <w:qFormat/>
    <w:rsid w:val="00E77ACA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1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FB6939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0B280D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customStyle="1" w:styleId="A2">
    <w:name w:val="A2"/>
    <w:uiPriority w:val="99"/>
    <w:rsid w:val="00504761"/>
    <w:rPr>
      <w:rFonts w:cs="Helvetica"/>
      <w:color w:val="000000"/>
      <w:sz w:val="22"/>
      <w:szCs w:val="22"/>
    </w:rPr>
  </w:style>
  <w:style w:type="paragraph" w:customStyle="1" w:styleId="Pa15">
    <w:name w:val="Pa15"/>
    <w:basedOn w:val="Normal"/>
    <w:next w:val="Normal"/>
    <w:uiPriority w:val="99"/>
    <w:rsid w:val="00504761"/>
    <w:pPr>
      <w:autoSpaceDE w:val="0"/>
      <w:autoSpaceDN w:val="0"/>
      <w:adjustRightInd w:val="0"/>
      <w:spacing w:after="0" w:line="241" w:lineRule="atLeast"/>
    </w:pPr>
    <w:rPr>
      <w:rFonts w:ascii="Helvetica" w:eastAsiaTheme="minorHAnsi" w:hAnsi="Helvetica" w:cstheme="minorBidi"/>
      <w:sz w:val="24"/>
      <w:szCs w:val="24"/>
    </w:rPr>
  </w:style>
  <w:style w:type="paragraph" w:customStyle="1" w:styleId="Default">
    <w:name w:val="Default"/>
    <w:rsid w:val="00504761"/>
    <w:pPr>
      <w:autoSpaceDE w:val="0"/>
      <w:autoSpaceDN w:val="0"/>
      <w:adjustRightInd w:val="0"/>
      <w:spacing w:after="0"/>
    </w:pPr>
    <w:rPr>
      <w:rFonts w:ascii="Lato" w:eastAsiaTheme="minorHAnsi" w:hAnsi="Lato" w:cs="Lato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4396"/>
    <w:rPr>
      <w:color w:val="8C47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D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77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5F06BE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F0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6BE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6BE"/>
    <w:rPr>
      <w:rFonts w:asciiTheme="minorHAnsi" w:eastAsiaTheme="minorHAnsi" w:hAnsiTheme="minorHAnsi" w:cstheme="minorBid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95DA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37D"/>
    <w:pPr>
      <w:spacing w:after="200"/>
    </w:pPr>
    <w:rPr>
      <w:rFonts w:ascii="Lato" w:eastAsia="Calibri" w:hAnsi="Lato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37D"/>
    <w:rPr>
      <w:rFonts w:ascii="Lato" w:eastAsiaTheme="minorHAnsi" w:hAnsi="Lato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4BA2"/>
    <w:pPr>
      <w:spacing w:after="0"/>
    </w:pPr>
    <w:rPr>
      <w:rFonts w:ascii="Lato" w:hAnsi="Lato"/>
    </w:rPr>
  </w:style>
  <w:style w:type="character" w:styleId="UnresolvedMention">
    <w:name w:val="Unresolved Mention"/>
    <w:basedOn w:val="DefaultParagraphFont"/>
    <w:uiPriority w:val="99"/>
    <w:semiHidden/>
    <w:unhideWhenUsed/>
    <w:rsid w:val="005E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www.satac.edu.au/atar" TargetMode="External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yperlink" Target="https://grantsnt.nt.gov.au/register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nt.gov.au/employ/for-employers-in-nt/skills-existing-and-needed/hard-to-fill-jobs-in-the-nt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yperlink" Target="https://grantsnt.nt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mailto:scholarships@nt.gov.au?subject=Higher%20Education%20Scholarship%20application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nt.gov.au/employ/for-employers-in-nt/skills-existing-and-needed/hard-to-fill-jobs-in-the-nt" TargetMode="External"/><Relationship Id="rId28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yperlink" Target="https://nt.gov.au/employ/for-employers-in-nt/skills-existing-and-needed/hard-to-fill-jobs-in-the-nt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grantsnt.nt.gov.au/" TargetMode="Externa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c\AppData\Local\Packages\Microsoft.MicrosoftEdge_8wekyb3d8bbwe\TempState\Downloads\ntg-long-block-template_7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229205959A4C21A74B7B46356B6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1DEF-EF64-40AA-8C2E-9B4031223BA8}"/>
      </w:docPartPr>
      <w:docPartBody>
        <w:p w:rsidR="0042713C" w:rsidRDefault="0042713C">
          <w:pPr>
            <w:pStyle w:val="85229205959A4C21A74B7B46356B636A"/>
          </w:pPr>
          <w:r>
            <w:t>&lt;Document title&gt;</w:t>
          </w:r>
        </w:p>
      </w:docPartBody>
    </w:docPart>
    <w:docPart>
      <w:docPartPr>
        <w:name w:val="9630D952F69C4607812F15C998AD4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00611-CF8E-41D2-B484-8940C9037CF1}"/>
      </w:docPartPr>
      <w:docPartBody>
        <w:p w:rsidR="0042713C" w:rsidRDefault="0042713C">
          <w:pPr>
            <w:pStyle w:val="9630D952F69C4607812F15C998AD4162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0311DAC3589346B39465AD3D20153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9A3D5-0999-4F98-9331-86FC2344D8C1}"/>
      </w:docPartPr>
      <w:docPartBody>
        <w:p w:rsidR="0042713C" w:rsidRDefault="0042713C">
          <w:pPr>
            <w:pStyle w:val="0311DAC3589346B39465AD3D20153B64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474F09F130EC4CA1A366F54B7085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9C63-E3C7-4477-8A96-D8734C792F8D}"/>
      </w:docPartPr>
      <w:docPartBody>
        <w:p w:rsidR="0042713C" w:rsidRDefault="0042713C">
          <w:pPr>
            <w:pStyle w:val="474F09F130EC4CA1A366F54B708564EF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3C"/>
    <w:rsid w:val="001D4A36"/>
    <w:rsid w:val="00247F85"/>
    <w:rsid w:val="00312951"/>
    <w:rsid w:val="00347254"/>
    <w:rsid w:val="003C3F17"/>
    <w:rsid w:val="0042713C"/>
    <w:rsid w:val="004B73CA"/>
    <w:rsid w:val="004E7B66"/>
    <w:rsid w:val="005459AA"/>
    <w:rsid w:val="005B14EC"/>
    <w:rsid w:val="005E04DF"/>
    <w:rsid w:val="007D73F4"/>
    <w:rsid w:val="008D52EB"/>
    <w:rsid w:val="008F3812"/>
    <w:rsid w:val="00967F33"/>
    <w:rsid w:val="009742B1"/>
    <w:rsid w:val="00983881"/>
    <w:rsid w:val="009A1948"/>
    <w:rsid w:val="00B06598"/>
    <w:rsid w:val="00B55403"/>
    <w:rsid w:val="00B97011"/>
    <w:rsid w:val="00BC1D3D"/>
    <w:rsid w:val="00C93BDF"/>
    <w:rsid w:val="00CD3915"/>
    <w:rsid w:val="00D15A4A"/>
    <w:rsid w:val="00D75099"/>
    <w:rsid w:val="00D93143"/>
    <w:rsid w:val="00DB3442"/>
    <w:rsid w:val="00E71B07"/>
    <w:rsid w:val="00E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229205959A4C21A74B7B46356B636A">
    <w:name w:val="85229205959A4C21A74B7B46356B636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30D952F69C4607812F15C998AD4162">
    <w:name w:val="9630D952F69C4607812F15C998AD4162"/>
  </w:style>
  <w:style w:type="paragraph" w:customStyle="1" w:styleId="0311DAC3589346B39465AD3D20153B64">
    <w:name w:val="0311DAC3589346B39465AD3D20153B64"/>
  </w:style>
  <w:style w:type="paragraph" w:customStyle="1" w:styleId="474F09F130EC4CA1A366F54B708564EF">
    <w:name w:val="474F09F130EC4CA1A366F54B70856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9C8388-68AB-40F6-AEB0-A31BF042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ntg-long-block-template_7 (1).dotx</Template>
  <TotalTime>18</TotalTime>
  <Pages>1</Pages>
  <Words>1477</Words>
  <Characters>8169</Characters>
  <Application>Microsoft Office Word</Application>
  <DocSecurity>0</DocSecurity>
  <Lines>255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Scholarship Application Guideline 2026</vt:lpstr>
    </vt:vector>
  </TitlesOfParts>
  <Company>&lt;NAME&gt;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Scholarship Application Guideline 2026</dc:title>
  <dc:creator>Northern Territory Government</dc:creator>
  <cp:lastModifiedBy>Dyan Conroy</cp:lastModifiedBy>
  <cp:revision>6</cp:revision>
  <cp:lastPrinted>2025-12-01T06:36:00Z</cp:lastPrinted>
  <dcterms:created xsi:type="dcterms:W3CDTF">2025-11-10T06:26:00Z</dcterms:created>
  <dcterms:modified xsi:type="dcterms:W3CDTF">2025-12-01T06:36:00Z</dcterms:modified>
</cp:coreProperties>
</file>