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81AF" w14:textId="77777777" w:rsidR="00892094" w:rsidRDefault="00627FC3" w:rsidP="007033B2">
      <w:pPr>
        <w:spacing w:before="100" w:beforeAutospacing="1" w:after="100" w:afterAutospacing="1"/>
        <w:ind w:right="142"/>
        <w:rPr>
          <w:sz w:val="22"/>
          <w:szCs w:val="22"/>
        </w:rPr>
      </w:pPr>
      <w:r>
        <w:rPr>
          <w:sz w:val="22"/>
          <w:szCs w:val="22"/>
        </w:rPr>
        <w:br/>
      </w:r>
      <w:r w:rsidR="00892094" w:rsidRPr="00766F2D">
        <w:rPr>
          <w:sz w:val="22"/>
          <w:szCs w:val="22"/>
        </w:rPr>
        <w:t xml:space="preserve">This </w:t>
      </w:r>
      <w:r w:rsidR="00754E50">
        <w:rPr>
          <w:sz w:val="22"/>
          <w:szCs w:val="22"/>
        </w:rPr>
        <w:t>information bulletin</w:t>
      </w:r>
      <w:r w:rsidR="00892094" w:rsidRPr="00766F2D">
        <w:rPr>
          <w:sz w:val="22"/>
          <w:szCs w:val="22"/>
        </w:rPr>
        <w:t xml:space="preserve"> summarises the </w:t>
      </w:r>
      <w:r w:rsidR="00754E50">
        <w:rPr>
          <w:sz w:val="22"/>
          <w:szCs w:val="22"/>
        </w:rPr>
        <w:t>req</w:t>
      </w:r>
      <w:r w:rsidR="00D73F60">
        <w:rPr>
          <w:sz w:val="22"/>
          <w:szCs w:val="22"/>
        </w:rPr>
        <w:t>uirements to be completed where</w:t>
      </w:r>
      <w:r w:rsidR="00892094">
        <w:rPr>
          <w:sz w:val="22"/>
          <w:szCs w:val="22"/>
        </w:rPr>
        <w:t xml:space="preserve"> a person </w:t>
      </w:r>
      <w:r w:rsidR="00754E50">
        <w:rPr>
          <w:sz w:val="22"/>
          <w:szCs w:val="22"/>
        </w:rPr>
        <w:t xml:space="preserve">is </w:t>
      </w:r>
      <w:r w:rsidR="00892094">
        <w:rPr>
          <w:sz w:val="22"/>
          <w:szCs w:val="22"/>
        </w:rPr>
        <w:t>making a mineral title application under</w:t>
      </w:r>
      <w:r w:rsidR="00892094" w:rsidRPr="00766F2D">
        <w:rPr>
          <w:sz w:val="22"/>
          <w:szCs w:val="22"/>
        </w:rPr>
        <w:t xml:space="preserve"> the </w:t>
      </w:r>
      <w:r w:rsidR="00892094" w:rsidRPr="00766F2D">
        <w:rPr>
          <w:i/>
          <w:sz w:val="22"/>
          <w:szCs w:val="22"/>
        </w:rPr>
        <w:t>Mineral Titles Act</w:t>
      </w:r>
      <w:r w:rsidR="00892094">
        <w:rPr>
          <w:i/>
          <w:sz w:val="22"/>
          <w:szCs w:val="22"/>
        </w:rPr>
        <w:t xml:space="preserve"> 2010</w:t>
      </w:r>
      <w:r w:rsidR="00892094" w:rsidRPr="00766F2D">
        <w:rPr>
          <w:sz w:val="22"/>
          <w:szCs w:val="22"/>
        </w:rPr>
        <w:t xml:space="preserve"> (</w:t>
      </w:r>
      <w:r w:rsidR="00481BF7">
        <w:rPr>
          <w:sz w:val="22"/>
          <w:szCs w:val="22"/>
        </w:rPr>
        <w:t>MTA</w:t>
      </w:r>
      <w:r w:rsidR="00892094" w:rsidRPr="00766F2D">
        <w:rPr>
          <w:sz w:val="22"/>
          <w:szCs w:val="22"/>
        </w:rPr>
        <w:t xml:space="preserve">) and </w:t>
      </w:r>
      <w:r w:rsidR="00892094" w:rsidRPr="00766F2D">
        <w:rPr>
          <w:i/>
          <w:sz w:val="22"/>
          <w:szCs w:val="22"/>
        </w:rPr>
        <w:t>Mineral Titles Regulations</w:t>
      </w:r>
      <w:r w:rsidR="00892094" w:rsidRPr="00766F2D">
        <w:rPr>
          <w:sz w:val="22"/>
          <w:szCs w:val="22"/>
        </w:rPr>
        <w:t xml:space="preserve"> </w:t>
      </w:r>
      <w:r w:rsidR="00892094" w:rsidRPr="00892094">
        <w:rPr>
          <w:i/>
          <w:sz w:val="22"/>
          <w:szCs w:val="22"/>
        </w:rPr>
        <w:t>2011</w:t>
      </w:r>
      <w:r w:rsidR="002466EA">
        <w:rPr>
          <w:i/>
          <w:sz w:val="22"/>
          <w:szCs w:val="22"/>
        </w:rPr>
        <w:t xml:space="preserve"> </w:t>
      </w:r>
      <w:r w:rsidR="00892094" w:rsidRPr="00766F2D">
        <w:rPr>
          <w:sz w:val="22"/>
          <w:szCs w:val="22"/>
        </w:rPr>
        <w:t>(</w:t>
      </w:r>
      <w:r w:rsidR="00481BF7">
        <w:rPr>
          <w:sz w:val="22"/>
          <w:szCs w:val="22"/>
        </w:rPr>
        <w:t>MTR</w:t>
      </w:r>
      <w:r w:rsidR="00892094" w:rsidRPr="00766F2D">
        <w:rPr>
          <w:sz w:val="22"/>
          <w:szCs w:val="22"/>
        </w:rPr>
        <w:t>)</w:t>
      </w:r>
      <w:r w:rsidR="00892094">
        <w:rPr>
          <w:sz w:val="22"/>
          <w:szCs w:val="22"/>
        </w:rPr>
        <w:t>.</w:t>
      </w:r>
    </w:p>
    <w:p w14:paraId="31BB2371" w14:textId="77777777" w:rsidR="00892094" w:rsidRPr="00B6753B" w:rsidRDefault="00D73F60" w:rsidP="002310C6">
      <w:pPr>
        <w:pStyle w:val="Heading3"/>
      </w:pPr>
      <w:r>
        <w:t>The mineral title application</w:t>
      </w:r>
    </w:p>
    <w:p w14:paraId="734B6C1B" w14:textId="77777777" w:rsidR="00892094" w:rsidRDefault="00F86ECE" w:rsidP="002310C6">
      <w:pPr>
        <w:spacing w:before="100" w:beforeAutospacing="1" w:after="100" w:afterAutospacing="1"/>
        <w:ind w:right="140"/>
        <w:rPr>
          <w:sz w:val="22"/>
          <w:szCs w:val="22"/>
        </w:rPr>
      </w:pPr>
      <w:r>
        <w:rPr>
          <w:sz w:val="22"/>
          <w:szCs w:val="22"/>
        </w:rPr>
        <w:t xml:space="preserve">When making an application for a mineral title, the full application will comprise of a </w:t>
      </w:r>
      <w:r w:rsidR="004C0F65">
        <w:rPr>
          <w:sz w:val="22"/>
          <w:szCs w:val="22"/>
        </w:rPr>
        <w:t xml:space="preserve">number </w:t>
      </w:r>
      <w:r>
        <w:rPr>
          <w:sz w:val="22"/>
          <w:szCs w:val="22"/>
        </w:rPr>
        <w:t>of approved forms</w:t>
      </w:r>
      <w:r w:rsidR="004C0F65">
        <w:rPr>
          <w:sz w:val="22"/>
          <w:szCs w:val="22"/>
        </w:rPr>
        <w:t xml:space="preserve"> and associated attachments</w:t>
      </w:r>
      <w:r>
        <w:rPr>
          <w:sz w:val="22"/>
          <w:szCs w:val="22"/>
        </w:rPr>
        <w:t xml:space="preserve">, namely an application form a </w:t>
      </w:r>
      <w:r w:rsidRPr="00826AE3">
        <w:rPr>
          <w:b/>
          <w:sz w:val="22"/>
          <w:szCs w:val="22"/>
        </w:rPr>
        <w:t>fit and proper person</w:t>
      </w:r>
      <w:r>
        <w:rPr>
          <w:sz w:val="22"/>
          <w:szCs w:val="22"/>
        </w:rPr>
        <w:t xml:space="preserve"> form</w:t>
      </w:r>
      <w:r w:rsidR="007A195A">
        <w:rPr>
          <w:sz w:val="22"/>
          <w:szCs w:val="22"/>
        </w:rPr>
        <w:t xml:space="preserve"> </w:t>
      </w:r>
      <w:r w:rsidR="007A195A" w:rsidRPr="00826AE3">
        <w:rPr>
          <w:b/>
          <w:sz w:val="22"/>
          <w:szCs w:val="22"/>
        </w:rPr>
        <w:t>(Approved Form 39)</w:t>
      </w:r>
      <w:r w:rsidR="007E39D1">
        <w:rPr>
          <w:sz w:val="22"/>
          <w:szCs w:val="22"/>
        </w:rPr>
        <w:t xml:space="preserve"> and for an application for an Exploration Licence, Exploration Licence in Retention or a Mineral Lease a </w:t>
      </w:r>
      <w:r w:rsidR="007E39D1" w:rsidRPr="00826AE3">
        <w:rPr>
          <w:b/>
          <w:sz w:val="22"/>
          <w:szCs w:val="22"/>
        </w:rPr>
        <w:t>Technical Work Program Form</w:t>
      </w:r>
      <w:r w:rsidR="007E39D1">
        <w:rPr>
          <w:sz w:val="22"/>
          <w:szCs w:val="22"/>
        </w:rPr>
        <w:t xml:space="preserve">. </w:t>
      </w:r>
      <w:r w:rsidR="007E39D1" w:rsidRPr="00826AE3">
        <w:rPr>
          <w:b/>
          <w:sz w:val="22"/>
          <w:szCs w:val="22"/>
        </w:rPr>
        <w:t>(Approved Forms 37a/37b/37c</w:t>
      </w:r>
      <w:r w:rsidR="007E39D1" w:rsidRPr="002F35E4">
        <w:rPr>
          <w:b/>
          <w:sz w:val="22"/>
          <w:szCs w:val="22"/>
        </w:rPr>
        <w:t>)</w:t>
      </w:r>
    </w:p>
    <w:p w14:paraId="2F7F41A5" w14:textId="77777777" w:rsidR="002310C6" w:rsidRDefault="002310C6" w:rsidP="002310C6">
      <w:pPr>
        <w:spacing w:before="100" w:beforeAutospacing="1" w:after="100" w:afterAutospacing="1"/>
        <w:ind w:right="140"/>
        <w:rPr>
          <w:sz w:val="22"/>
          <w:szCs w:val="22"/>
        </w:rPr>
      </w:pPr>
      <w:r>
        <w:rPr>
          <w:sz w:val="22"/>
          <w:szCs w:val="22"/>
        </w:rPr>
        <w:t>Refer to the information bulletins relating to technical work program and fit and proper person for assistance in completing those approved forms.</w:t>
      </w:r>
    </w:p>
    <w:p w14:paraId="400617E8" w14:textId="77777777" w:rsidR="006B09F7" w:rsidRPr="002310C6" w:rsidRDefault="006B09F7" w:rsidP="002310C6">
      <w:pPr>
        <w:spacing w:before="100" w:beforeAutospacing="1" w:after="100" w:afterAutospacing="1"/>
        <w:ind w:right="140"/>
        <w:rPr>
          <w:sz w:val="22"/>
          <w:szCs w:val="22"/>
        </w:rPr>
      </w:pPr>
      <w:r>
        <w:rPr>
          <w:sz w:val="22"/>
          <w:szCs w:val="22"/>
        </w:rPr>
        <w:t>The application form must be signed by all applicants. An electronic signature is acceptable.</w:t>
      </w:r>
    </w:p>
    <w:p w14:paraId="44CFE544" w14:textId="77777777" w:rsidR="00892094" w:rsidRPr="00B6753B" w:rsidRDefault="002310C6" w:rsidP="002310C6">
      <w:pPr>
        <w:pStyle w:val="Heading3"/>
      </w:pPr>
      <w:r>
        <w:t>Notice to landowners</w:t>
      </w:r>
    </w:p>
    <w:p w14:paraId="769B2E34" w14:textId="77777777" w:rsidR="002310C6" w:rsidRDefault="002310C6" w:rsidP="002310C6">
      <w:pPr>
        <w:widowControl w:val="0"/>
      </w:pPr>
    </w:p>
    <w:p w14:paraId="3A486C30" w14:textId="77777777" w:rsidR="002310C6" w:rsidRPr="002310C6" w:rsidRDefault="002310C6" w:rsidP="002310C6">
      <w:pPr>
        <w:widowControl w:val="0"/>
        <w:rPr>
          <w:sz w:val="22"/>
          <w:szCs w:val="22"/>
        </w:rPr>
      </w:pPr>
      <w:r w:rsidRPr="002310C6">
        <w:rPr>
          <w:sz w:val="22"/>
          <w:szCs w:val="22"/>
        </w:rPr>
        <w:t xml:space="preserve">When notifying the landowners you should use approved form 24. </w:t>
      </w:r>
    </w:p>
    <w:p w14:paraId="076B4B7A" w14:textId="77777777" w:rsidR="002310C6" w:rsidRPr="002310C6" w:rsidRDefault="002310C6" w:rsidP="002310C6">
      <w:pPr>
        <w:widowControl w:val="0"/>
        <w:rPr>
          <w:sz w:val="22"/>
          <w:szCs w:val="22"/>
        </w:rPr>
      </w:pPr>
    </w:p>
    <w:p w14:paraId="3A3B3939" w14:textId="77777777" w:rsidR="002310C6" w:rsidRPr="002310C6" w:rsidRDefault="002310C6" w:rsidP="002310C6">
      <w:pPr>
        <w:widowControl w:val="0"/>
        <w:rPr>
          <w:sz w:val="22"/>
          <w:szCs w:val="22"/>
        </w:rPr>
      </w:pPr>
      <w:r w:rsidRPr="002310C6">
        <w:rPr>
          <w:sz w:val="22"/>
          <w:szCs w:val="22"/>
        </w:rPr>
        <w:t>The three sections required for you to complete for an exploration licence are:</w:t>
      </w:r>
    </w:p>
    <w:p w14:paraId="0D0F1880" w14:textId="77777777" w:rsidR="002310C6" w:rsidRPr="002310C6" w:rsidRDefault="002310C6" w:rsidP="002310C6">
      <w:pPr>
        <w:pStyle w:val="ListParagraph"/>
        <w:widowControl w:val="0"/>
        <w:spacing w:after="40"/>
        <w:ind w:left="720"/>
        <w:rPr>
          <w:sz w:val="22"/>
          <w:szCs w:val="22"/>
        </w:rPr>
      </w:pPr>
    </w:p>
    <w:p w14:paraId="172BA358" w14:textId="77777777" w:rsidR="002310C6" w:rsidRPr="002310C6" w:rsidRDefault="002310C6" w:rsidP="002310C6">
      <w:pPr>
        <w:pStyle w:val="ListParagraph"/>
        <w:widowControl w:val="0"/>
        <w:numPr>
          <w:ilvl w:val="0"/>
          <w:numId w:val="12"/>
        </w:numPr>
        <w:spacing w:after="40"/>
        <w:rPr>
          <w:sz w:val="22"/>
          <w:szCs w:val="22"/>
        </w:rPr>
      </w:pPr>
      <w:r w:rsidRPr="002310C6">
        <w:rPr>
          <w:sz w:val="22"/>
          <w:szCs w:val="22"/>
        </w:rPr>
        <w:t xml:space="preserve">Approved form 24 – </w:t>
      </w:r>
      <w:r w:rsidRPr="002310C6">
        <w:rPr>
          <w:b/>
          <w:sz w:val="22"/>
          <w:szCs w:val="22"/>
        </w:rPr>
        <w:t>Section A</w:t>
      </w:r>
      <w:r w:rsidRPr="002310C6">
        <w:rPr>
          <w:sz w:val="22"/>
          <w:szCs w:val="22"/>
        </w:rPr>
        <w:t xml:space="preserve">, applies to </w:t>
      </w:r>
      <w:r w:rsidRPr="002310C6">
        <w:rPr>
          <w:b/>
          <w:sz w:val="22"/>
          <w:szCs w:val="22"/>
        </w:rPr>
        <w:t>all</w:t>
      </w:r>
      <w:r w:rsidRPr="002310C6">
        <w:rPr>
          <w:sz w:val="22"/>
          <w:szCs w:val="22"/>
        </w:rPr>
        <w:t xml:space="preserve"> applications and should be used for </w:t>
      </w:r>
      <w:r w:rsidRPr="002310C6">
        <w:rPr>
          <w:b/>
          <w:sz w:val="22"/>
          <w:szCs w:val="22"/>
        </w:rPr>
        <w:t>all</w:t>
      </w:r>
      <w:r w:rsidRPr="002310C6">
        <w:rPr>
          <w:sz w:val="22"/>
          <w:szCs w:val="22"/>
        </w:rPr>
        <w:t xml:space="preserve"> land owner notifications.  A map and proposed work program are to be attached.</w:t>
      </w:r>
    </w:p>
    <w:p w14:paraId="00262D55" w14:textId="77777777" w:rsidR="002310C6" w:rsidRPr="002310C6" w:rsidRDefault="002310C6" w:rsidP="002310C6">
      <w:pPr>
        <w:pStyle w:val="ListParagraph"/>
        <w:widowControl w:val="0"/>
        <w:spacing w:after="40"/>
        <w:ind w:left="720"/>
        <w:rPr>
          <w:sz w:val="22"/>
          <w:szCs w:val="22"/>
        </w:rPr>
      </w:pPr>
    </w:p>
    <w:p w14:paraId="53A5B87F" w14:textId="77777777" w:rsidR="002310C6" w:rsidRPr="002310C6" w:rsidRDefault="002310C6" w:rsidP="002310C6">
      <w:pPr>
        <w:pStyle w:val="ListParagraph"/>
        <w:widowControl w:val="0"/>
        <w:numPr>
          <w:ilvl w:val="0"/>
          <w:numId w:val="12"/>
        </w:numPr>
        <w:spacing w:after="40"/>
        <w:rPr>
          <w:sz w:val="22"/>
          <w:szCs w:val="22"/>
        </w:rPr>
      </w:pPr>
      <w:r w:rsidRPr="002310C6">
        <w:rPr>
          <w:sz w:val="22"/>
          <w:szCs w:val="22"/>
        </w:rPr>
        <w:t xml:space="preserve">Approved form 24 – </w:t>
      </w:r>
      <w:r w:rsidRPr="002310C6">
        <w:rPr>
          <w:b/>
          <w:sz w:val="22"/>
          <w:szCs w:val="22"/>
        </w:rPr>
        <w:t>Section B</w:t>
      </w:r>
      <w:r w:rsidRPr="002310C6">
        <w:rPr>
          <w:sz w:val="22"/>
          <w:szCs w:val="22"/>
        </w:rPr>
        <w:t xml:space="preserve">, is an </w:t>
      </w:r>
      <w:r w:rsidRPr="002310C6">
        <w:rPr>
          <w:b/>
          <w:sz w:val="22"/>
          <w:szCs w:val="22"/>
        </w:rPr>
        <w:t>additional land owner notification</w:t>
      </w:r>
      <w:r w:rsidRPr="002310C6">
        <w:rPr>
          <w:sz w:val="22"/>
          <w:szCs w:val="22"/>
        </w:rPr>
        <w:t xml:space="preserve"> for a </w:t>
      </w:r>
      <w:r w:rsidRPr="002310C6">
        <w:rPr>
          <w:b/>
          <w:sz w:val="22"/>
          <w:szCs w:val="22"/>
        </w:rPr>
        <w:t>pastoralist</w:t>
      </w:r>
      <w:r w:rsidRPr="002310C6">
        <w:rPr>
          <w:sz w:val="22"/>
          <w:szCs w:val="22"/>
        </w:rPr>
        <w:t xml:space="preserve"> and applies to an application for an </w:t>
      </w:r>
      <w:r w:rsidRPr="002310C6">
        <w:rPr>
          <w:b/>
          <w:sz w:val="22"/>
          <w:szCs w:val="22"/>
        </w:rPr>
        <w:t>exploration licence on pastoral land only</w:t>
      </w:r>
      <w:r w:rsidRPr="002310C6">
        <w:rPr>
          <w:sz w:val="22"/>
          <w:szCs w:val="22"/>
        </w:rPr>
        <w:t>. A map and proposed work program are to be attached.</w:t>
      </w:r>
    </w:p>
    <w:p w14:paraId="17A3B6D5" w14:textId="77777777" w:rsidR="002310C6" w:rsidRPr="002310C6" w:rsidRDefault="002310C6" w:rsidP="002310C6">
      <w:pPr>
        <w:pStyle w:val="ListParagraph"/>
        <w:widowControl w:val="0"/>
        <w:rPr>
          <w:sz w:val="22"/>
          <w:szCs w:val="22"/>
        </w:rPr>
      </w:pPr>
    </w:p>
    <w:p w14:paraId="7EA9D14E" w14:textId="77777777" w:rsidR="002310C6" w:rsidRPr="002310C6" w:rsidRDefault="002310C6" w:rsidP="002310C6">
      <w:pPr>
        <w:pStyle w:val="ListParagraph"/>
        <w:widowControl w:val="0"/>
        <w:numPr>
          <w:ilvl w:val="0"/>
          <w:numId w:val="12"/>
        </w:numPr>
        <w:spacing w:after="40"/>
        <w:rPr>
          <w:sz w:val="22"/>
          <w:szCs w:val="22"/>
        </w:rPr>
      </w:pPr>
      <w:r w:rsidRPr="002310C6">
        <w:rPr>
          <w:sz w:val="22"/>
          <w:szCs w:val="22"/>
        </w:rPr>
        <w:t xml:space="preserve">Approved form 24 – </w:t>
      </w:r>
      <w:r w:rsidRPr="002310C6">
        <w:rPr>
          <w:b/>
          <w:sz w:val="22"/>
          <w:szCs w:val="22"/>
        </w:rPr>
        <w:t>Section C</w:t>
      </w:r>
      <w:r w:rsidRPr="002310C6">
        <w:rPr>
          <w:sz w:val="22"/>
          <w:szCs w:val="22"/>
        </w:rPr>
        <w:t>, is to be used as proof of service.</w:t>
      </w:r>
    </w:p>
    <w:p w14:paraId="53CFABEC" w14:textId="77777777" w:rsidR="002310C6" w:rsidRDefault="002310C6" w:rsidP="002310C6">
      <w:pPr>
        <w:rPr>
          <w:sz w:val="22"/>
          <w:szCs w:val="22"/>
        </w:rPr>
      </w:pPr>
      <w:r w:rsidRPr="002310C6">
        <w:rPr>
          <w:sz w:val="22"/>
          <w:szCs w:val="22"/>
        </w:rPr>
        <w:t>Detailed information regarding each section can be found on the first page of approved form 24</w:t>
      </w:r>
    </w:p>
    <w:p w14:paraId="6103700C" w14:textId="77777777" w:rsidR="002310C6" w:rsidRDefault="002310C6" w:rsidP="002310C6">
      <w:pPr>
        <w:rPr>
          <w:sz w:val="22"/>
          <w:szCs w:val="22"/>
        </w:rPr>
      </w:pPr>
    </w:p>
    <w:p w14:paraId="5BEE6B1A" w14:textId="77777777" w:rsidR="002310C6" w:rsidRPr="002310C6" w:rsidRDefault="002310C6" w:rsidP="002310C6">
      <w:pPr>
        <w:spacing w:after="120"/>
        <w:rPr>
          <w:sz w:val="22"/>
          <w:szCs w:val="22"/>
        </w:rPr>
      </w:pPr>
      <w:r w:rsidRPr="002310C6">
        <w:rPr>
          <w:rFonts w:cs="Arial"/>
          <w:sz w:val="22"/>
          <w:szCs w:val="22"/>
        </w:rPr>
        <w:t xml:space="preserve">Addresses of Freehold Land, Aboriginal Land, Pastoral Lease, Crown Lease, Crown Land, Special Purpose Lease and Aboriginal Community Living Areas can be obtained from a full administrative search of the Integrated Land Information System (ILIS). </w:t>
      </w:r>
      <w:r w:rsidRPr="002310C6">
        <w:rPr>
          <w:sz w:val="22"/>
          <w:szCs w:val="22"/>
        </w:rPr>
        <w:t xml:space="preserve">The search must be no more than </w:t>
      </w:r>
      <w:r w:rsidRPr="002310C6">
        <w:rPr>
          <w:b/>
          <w:sz w:val="22"/>
          <w:szCs w:val="22"/>
        </w:rPr>
        <w:t>six weeks old</w:t>
      </w:r>
      <w:r w:rsidRPr="002310C6">
        <w:rPr>
          <w:sz w:val="22"/>
          <w:szCs w:val="22"/>
        </w:rPr>
        <w:t xml:space="preserve"> at the time of making the application and the address used should be the </w:t>
      </w:r>
      <w:r w:rsidRPr="002310C6">
        <w:rPr>
          <w:b/>
          <w:sz w:val="22"/>
          <w:szCs w:val="22"/>
        </w:rPr>
        <w:t>owners last known address</w:t>
      </w:r>
      <w:r w:rsidRPr="002310C6">
        <w:rPr>
          <w:sz w:val="22"/>
          <w:szCs w:val="22"/>
        </w:rPr>
        <w:t xml:space="preserve"> shown on the search. </w:t>
      </w:r>
    </w:p>
    <w:p w14:paraId="648FB01E" w14:textId="77777777" w:rsidR="002310C6" w:rsidRPr="002310C6" w:rsidRDefault="002310C6" w:rsidP="002310C6">
      <w:pPr>
        <w:spacing w:after="120"/>
        <w:rPr>
          <w:sz w:val="22"/>
          <w:szCs w:val="22"/>
        </w:rPr>
      </w:pPr>
      <w:r w:rsidRPr="002310C6">
        <w:rPr>
          <w:sz w:val="22"/>
          <w:szCs w:val="22"/>
        </w:rPr>
        <w:t xml:space="preserve">Copies of searches or notification documents are </w:t>
      </w:r>
      <w:r w:rsidRPr="002310C6">
        <w:rPr>
          <w:b/>
          <w:sz w:val="22"/>
          <w:szCs w:val="22"/>
        </w:rPr>
        <w:t>not</w:t>
      </w:r>
      <w:r w:rsidRPr="002310C6">
        <w:rPr>
          <w:sz w:val="22"/>
          <w:szCs w:val="22"/>
        </w:rPr>
        <w:t xml:space="preserve"> required to be submitted to the department however you must be able to provide a copy, if requested.</w:t>
      </w:r>
    </w:p>
    <w:p w14:paraId="77644969" w14:textId="77777777" w:rsidR="002310C6" w:rsidRPr="002310C6" w:rsidRDefault="002310C6" w:rsidP="002310C6">
      <w:pPr>
        <w:spacing w:after="120"/>
        <w:rPr>
          <w:sz w:val="22"/>
          <w:szCs w:val="22"/>
        </w:rPr>
      </w:pPr>
      <w:r w:rsidRPr="002310C6">
        <w:rPr>
          <w:rFonts w:cs="Arial"/>
          <w:sz w:val="22"/>
          <w:szCs w:val="22"/>
        </w:rPr>
        <w:t xml:space="preserve">Details of Native Title Claims and addresses can be obtained from </w:t>
      </w:r>
      <w:hyperlink r:id="rId9" w:history="1">
        <w:r w:rsidRPr="002310C6">
          <w:rPr>
            <w:rStyle w:val="Hyperlink"/>
            <w:rFonts w:cs="Arial"/>
            <w:sz w:val="22"/>
            <w:szCs w:val="22"/>
          </w:rPr>
          <w:t>STRIKE</w:t>
        </w:r>
      </w:hyperlink>
      <w:r w:rsidRPr="002310C6">
        <w:rPr>
          <w:rStyle w:val="FootnoteReference"/>
          <w:rFonts w:cs="Arial"/>
          <w:sz w:val="22"/>
          <w:szCs w:val="22"/>
        </w:rPr>
        <w:footnoteReference w:id="1"/>
      </w:r>
      <w:r w:rsidRPr="002310C6">
        <w:rPr>
          <w:rFonts w:cs="Arial"/>
          <w:sz w:val="22"/>
          <w:szCs w:val="22"/>
        </w:rPr>
        <w:t xml:space="preserve"> or </w:t>
      </w:r>
      <w:hyperlink r:id="rId10" w:history="1">
        <w:r w:rsidRPr="002310C6">
          <w:rPr>
            <w:rStyle w:val="Hyperlink"/>
            <w:rFonts w:cs="Arial"/>
            <w:sz w:val="22"/>
            <w:szCs w:val="22"/>
          </w:rPr>
          <w:t>Native Title Vision</w:t>
        </w:r>
      </w:hyperlink>
      <w:r w:rsidRPr="002310C6">
        <w:rPr>
          <w:rStyle w:val="FootnoteReference"/>
          <w:rFonts w:cs="Arial"/>
          <w:sz w:val="22"/>
          <w:szCs w:val="22"/>
        </w:rPr>
        <w:footnoteReference w:id="2"/>
      </w:r>
      <w:r w:rsidRPr="002310C6">
        <w:rPr>
          <w:rFonts w:cs="Arial"/>
          <w:sz w:val="22"/>
          <w:szCs w:val="22"/>
        </w:rPr>
        <w:t>.</w:t>
      </w:r>
    </w:p>
    <w:p w14:paraId="5D612B2B" w14:textId="77777777" w:rsidR="002310C6" w:rsidRDefault="002310C6" w:rsidP="002310C6">
      <w:pPr>
        <w:rPr>
          <w:sz w:val="22"/>
          <w:szCs w:val="22"/>
        </w:rPr>
      </w:pPr>
      <w:r w:rsidRPr="002310C6">
        <w:rPr>
          <w:sz w:val="22"/>
          <w:szCs w:val="22"/>
        </w:rPr>
        <w:t>Details of National Parks can be obtained from STRIKE.</w:t>
      </w:r>
    </w:p>
    <w:p w14:paraId="73C1EB5B" w14:textId="77777777" w:rsidR="00892094" w:rsidRPr="00B6753B" w:rsidRDefault="002310C6" w:rsidP="002310C6">
      <w:pPr>
        <w:pStyle w:val="Heading2"/>
        <w:spacing w:before="100" w:beforeAutospacing="1" w:after="100" w:afterAutospacing="1"/>
        <w:rPr>
          <w:color w:val="1F1F5F" w:themeColor="text1"/>
          <w:sz w:val="30"/>
          <w:szCs w:val="30"/>
        </w:rPr>
      </w:pPr>
      <w:r>
        <w:rPr>
          <w:color w:val="1F1F5F" w:themeColor="text1"/>
          <w:sz w:val="30"/>
          <w:szCs w:val="30"/>
        </w:rPr>
        <w:lastRenderedPageBreak/>
        <w:t>Types of land tenure</w:t>
      </w:r>
    </w:p>
    <w:tbl>
      <w:tblPr>
        <w:tblStyle w:val="NTGTable1"/>
        <w:tblW w:w="10490" w:type="dxa"/>
        <w:tblLayout w:type="fixed"/>
        <w:tblLook w:val="0600" w:firstRow="0" w:lastRow="0" w:firstColumn="0" w:lastColumn="0" w:noHBand="1" w:noVBand="1"/>
      </w:tblPr>
      <w:tblGrid>
        <w:gridCol w:w="2268"/>
        <w:gridCol w:w="3544"/>
        <w:gridCol w:w="2693"/>
        <w:gridCol w:w="1985"/>
      </w:tblGrid>
      <w:tr w:rsidR="002310C6" w:rsidRPr="007F7F77" w14:paraId="1BEED96C" w14:textId="77777777" w:rsidTr="009D2CD8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716F00FC" w14:textId="77777777" w:rsidR="002310C6" w:rsidRPr="007F7F77" w:rsidRDefault="002310C6" w:rsidP="009D2CD8">
            <w:pPr>
              <w:keepNext/>
              <w:jc w:val="center"/>
              <w:rPr>
                <w:rFonts w:cs="Arial"/>
                <w:sz w:val="20"/>
              </w:rPr>
            </w:pPr>
            <w:r w:rsidRPr="007F7F77">
              <w:rPr>
                <w:b/>
                <w:sz w:val="20"/>
              </w:rPr>
              <w:t>Land tenure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vAlign w:val="center"/>
          </w:tcPr>
          <w:p w14:paraId="4A85B85C" w14:textId="77777777" w:rsidR="002310C6" w:rsidRPr="007F7F77" w:rsidRDefault="002310C6" w:rsidP="009D2CD8">
            <w:pPr>
              <w:keepNext/>
              <w:jc w:val="center"/>
              <w:rPr>
                <w:b/>
                <w:sz w:val="20"/>
              </w:rPr>
            </w:pPr>
            <w:r w:rsidRPr="007F7F77">
              <w:rPr>
                <w:b/>
                <w:sz w:val="20"/>
              </w:rPr>
              <w:t>Landowner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vAlign w:val="center"/>
          </w:tcPr>
          <w:p w14:paraId="06FE8228" w14:textId="77777777" w:rsidR="002310C6" w:rsidRPr="007F7F77" w:rsidRDefault="002310C6" w:rsidP="009D2CD8">
            <w:pPr>
              <w:keepNext/>
              <w:jc w:val="center"/>
              <w:rPr>
                <w:rFonts w:cs="Arial"/>
                <w:sz w:val="20"/>
              </w:rPr>
            </w:pPr>
            <w:r w:rsidRPr="007F7F77">
              <w:rPr>
                <w:b/>
                <w:sz w:val="20"/>
              </w:rPr>
              <w:t>Park/Reserve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vAlign w:val="center"/>
          </w:tcPr>
          <w:p w14:paraId="6CD3FF1C" w14:textId="77777777" w:rsidR="002310C6" w:rsidRPr="007F7F77" w:rsidRDefault="002310C6" w:rsidP="009D2CD8">
            <w:pPr>
              <w:keepNext/>
              <w:jc w:val="center"/>
              <w:rPr>
                <w:b/>
                <w:sz w:val="20"/>
              </w:rPr>
            </w:pPr>
            <w:r w:rsidRPr="007F7F77">
              <w:rPr>
                <w:b/>
                <w:sz w:val="20"/>
              </w:rPr>
              <w:t>Conservation Land Corporation</w:t>
            </w:r>
          </w:p>
        </w:tc>
      </w:tr>
      <w:tr w:rsidR="002310C6" w:rsidRPr="007F7F77" w14:paraId="31922E17" w14:textId="77777777" w:rsidTr="009D2CD8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517CEA4" w14:textId="77777777" w:rsidR="002310C6" w:rsidRPr="007F7F77" w:rsidRDefault="002310C6" w:rsidP="009D2CD8">
            <w:pPr>
              <w:keepNext/>
              <w:rPr>
                <w:sz w:val="20"/>
              </w:rPr>
            </w:pPr>
            <w:r w:rsidRPr="007F7F77">
              <w:rPr>
                <w:sz w:val="20"/>
              </w:rPr>
              <w:t>NT Freehold</w:t>
            </w:r>
            <w:r w:rsidRPr="007F7F77">
              <w:rPr>
                <w:sz w:val="20"/>
              </w:rPr>
              <w:br/>
              <w:t>Pastoral Lease</w:t>
            </w:r>
            <w:r w:rsidRPr="007F7F77">
              <w:rPr>
                <w:sz w:val="20"/>
              </w:rPr>
              <w:br/>
              <w:t>Crown Lease</w:t>
            </w:r>
          </w:p>
          <w:p w14:paraId="6D5F2B36" w14:textId="77777777" w:rsidR="002310C6" w:rsidRPr="007F7F77" w:rsidRDefault="002310C6" w:rsidP="009D2CD8">
            <w:pPr>
              <w:keepNext/>
              <w:rPr>
                <w:sz w:val="20"/>
              </w:rPr>
            </w:pPr>
            <w:r w:rsidRPr="007F7F77">
              <w:rPr>
                <w:sz w:val="20"/>
              </w:rPr>
              <w:t xml:space="preserve">Crown Land </w:t>
            </w:r>
            <w:r w:rsidRPr="007F7F77">
              <w:rPr>
                <w:sz w:val="20"/>
              </w:rPr>
              <w:br/>
              <w:t>Special Purpose Lease</w:t>
            </w:r>
          </w:p>
          <w:p w14:paraId="7709BB50" w14:textId="77777777" w:rsidR="002310C6" w:rsidRPr="007F7F77" w:rsidRDefault="002310C6" w:rsidP="009D2CD8">
            <w:pPr>
              <w:keepNext/>
              <w:rPr>
                <w:b/>
                <w:sz w:val="20"/>
              </w:rPr>
            </w:pPr>
            <w:r w:rsidRPr="007F7F77">
              <w:rPr>
                <w:sz w:val="20"/>
              </w:rPr>
              <w:t>Vacant Crown Land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3E047" w14:textId="77777777" w:rsidR="002310C6" w:rsidRDefault="002310C6" w:rsidP="009D2CD8">
            <w:pPr>
              <w:keepNext/>
              <w:rPr>
                <w:sz w:val="20"/>
              </w:rPr>
            </w:pPr>
            <w:r>
              <w:rPr>
                <w:sz w:val="20"/>
              </w:rPr>
              <w:t>A person recorded in the land register as a person entitled to:</w:t>
            </w:r>
          </w:p>
          <w:p w14:paraId="519FD324" w14:textId="77777777" w:rsidR="002310C6" w:rsidRDefault="002310C6" w:rsidP="009D2CD8">
            <w:pPr>
              <w:keepNext/>
              <w:rPr>
                <w:sz w:val="20"/>
              </w:rPr>
            </w:pPr>
            <w:r>
              <w:rPr>
                <w:sz w:val="20"/>
              </w:rPr>
              <w:t>The fee simple interest in land; or</w:t>
            </w:r>
          </w:p>
          <w:p w14:paraId="7B73F3A0" w14:textId="77777777" w:rsidR="002310C6" w:rsidRDefault="002310C6" w:rsidP="009D2CD8">
            <w:pPr>
              <w:keepNext/>
              <w:rPr>
                <w:i/>
                <w:sz w:val="20"/>
              </w:rPr>
            </w:pPr>
            <w:r>
              <w:rPr>
                <w:sz w:val="20"/>
              </w:rPr>
              <w:t xml:space="preserve">A lease from the Crown under the </w:t>
            </w:r>
            <w:r>
              <w:rPr>
                <w:i/>
                <w:sz w:val="20"/>
              </w:rPr>
              <w:t>Crown Lands Act 1992, Pastoral Land Act 1992</w:t>
            </w:r>
            <w:r>
              <w:rPr>
                <w:sz w:val="20"/>
              </w:rPr>
              <w:t xml:space="preserve"> or </w:t>
            </w:r>
            <w:r>
              <w:rPr>
                <w:i/>
                <w:sz w:val="20"/>
              </w:rPr>
              <w:t>Special Purposes Leases Act 1953.</w:t>
            </w:r>
          </w:p>
          <w:p w14:paraId="2A564261" w14:textId="77777777" w:rsidR="002310C6" w:rsidRPr="007F7F77" w:rsidRDefault="002310C6" w:rsidP="009D2CD8">
            <w:pPr>
              <w:keepNext/>
              <w:rPr>
                <w:b/>
                <w:sz w:val="20"/>
              </w:rPr>
            </w:pPr>
            <w:r>
              <w:rPr>
                <w:sz w:val="20"/>
              </w:rPr>
              <w:t>Relevant landowner and address details can be identified from an Integrated Land Information System (ILIS) search.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4A3D4374" w14:textId="77777777" w:rsidR="002310C6" w:rsidRPr="007F7F77" w:rsidRDefault="002310C6" w:rsidP="009D2CD8">
            <w:pPr>
              <w:keepNext/>
              <w:rPr>
                <w:sz w:val="20"/>
              </w:rPr>
            </w:pPr>
            <w:r w:rsidRPr="007F7F77">
              <w:rPr>
                <w:sz w:val="20"/>
              </w:rPr>
              <w:t>If a park, reserve or any other type is identified within the application area a landowner notice must be sent to the entity responsible for the care, control and management of the land.</w:t>
            </w:r>
          </w:p>
          <w:p w14:paraId="2B51862B" w14:textId="77777777" w:rsidR="002310C6" w:rsidRPr="007F7F77" w:rsidRDefault="002310C6" w:rsidP="009D2CD8">
            <w:pPr>
              <w:keepNext/>
              <w:rPr>
                <w:sz w:val="20"/>
              </w:rPr>
            </w:pPr>
            <w:r w:rsidRPr="007F7F77">
              <w:rPr>
                <w:sz w:val="20"/>
              </w:rPr>
              <w:br/>
              <w:t>Contact details for Parks are:</w:t>
            </w:r>
          </w:p>
          <w:p w14:paraId="7194EEF8" w14:textId="77777777" w:rsidR="002310C6" w:rsidRPr="007F7F77" w:rsidRDefault="00000000" w:rsidP="009D2CD8">
            <w:pPr>
              <w:keepNext/>
              <w:rPr>
                <w:sz w:val="20"/>
              </w:rPr>
            </w:pPr>
            <w:hyperlink r:id="rId11" w:history="1">
              <w:r w:rsidR="002310C6" w:rsidRPr="007F7F77">
                <w:rPr>
                  <w:rStyle w:val="Hyperlink"/>
                  <w:b/>
                  <w:sz w:val="20"/>
                  <w:shd w:val="clear" w:color="auto" w:fill="FFFFFF"/>
                </w:rPr>
                <w:t>parkmanagement.pwcnt@nt.gov.au</w:t>
              </w:r>
            </w:hyperlink>
            <w:r w:rsidR="002310C6" w:rsidRPr="007F7F77">
              <w:rPr>
                <w:sz w:val="20"/>
              </w:rPr>
              <w:t xml:space="preserve"> </w:t>
            </w:r>
          </w:p>
          <w:p w14:paraId="79A087A4" w14:textId="77777777" w:rsidR="002310C6" w:rsidRPr="007F7F77" w:rsidRDefault="002310C6" w:rsidP="009D2CD8">
            <w:pPr>
              <w:keepNext/>
              <w:rPr>
                <w:sz w:val="20"/>
              </w:rPr>
            </w:pPr>
            <w:r w:rsidRPr="007F7F77">
              <w:rPr>
                <w:sz w:val="20"/>
              </w:rPr>
              <w:t>or</w:t>
            </w:r>
          </w:p>
          <w:p w14:paraId="1E809FFB" w14:textId="77777777" w:rsidR="002310C6" w:rsidRPr="007F7F77" w:rsidRDefault="002310C6" w:rsidP="009D2CD8">
            <w:pPr>
              <w:keepNext/>
              <w:rPr>
                <w:b/>
                <w:sz w:val="20"/>
              </w:rPr>
            </w:pPr>
            <w:r w:rsidRPr="007F7F77">
              <w:rPr>
                <w:b/>
                <w:bCs/>
                <w:sz w:val="20"/>
                <w:shd w:val="clear" w:color="auto" w:fill="FFFFFF"/>
              </w:rPr>
              <w:t>PO Box 1448 Darwin NT 0801</w:t>
            </w:r>
            <w:r w:rsidRPr="007F7F77">
              <w:rPr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47862E55" w14:textId="77777777" w:rsidR="002310C6" w:rsidRPr="007F7F77" w:rsidRDefault="002310C6" w:rsidP="009D2CD8">
            <w:pPr>
              <w:keepNext/>
              <w:rPr>
                <w:sz w:val="20"/>
              </w:rPr>
            </w:pPr>
            <w:r w:rsidRPr="007F7F77">
              <w:rPr>
                <w:sz w:val="20"/>
              </w:rPr>
              <w:t>If the land is under the care, control and management of the above a landowner notice must be sent to them.</w:t>
            </w:r>
          </w:p>
          <w:p w14:paraId="01AC5E08" w14:textId="77777777" w:rsidR="002310C6" w:rsidRPr="007F7F77" w:rsidRDefault="002310C6" w:rsidP="009D2CD8">
            <w:pPr>
              <w:keepNext/>
              <w:rPr>
                <w:sz w:val="20"/>
              </w:rPr>
            </w:pPr>
          </w:p>
          <w:p w14:paraId="4CA002A4" w14:textId="77777777" w:rsidR="002310C6" w:rsidRPr="007F7F77" w:rsidRDefault="002310C6" w:rsidP="009D2CD8">
            <w:pPr>
              <w:keepNext/>
              <w:rPr>
                <w:b/>
                <w:sz w:val="20"/>
              </w:rPr>
            </w:pPr>
            <w:r w:rsidRPr="007F7F77">
              <w:rPr>
                <w:sz w:val="20"/>
              </w:rPr>
              <w:t>Landowner can be identified by ILIS search</w:t>
            </w:r>
          </w:p>
        </w:tc>
      </w:tr>
      <w:tr w:rsidR="002310C6" w:rsidRPr="007F7F77" w14:paraId="2AC6A706" w14:textId="77777777" w:rsidTr="009D2CD8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FFEF109" w14:textId="77777777" w:rsidR="002310C6" w:rsidRPr="007F7F77" w:rsidRDefault="002310C6" w:rsidP="009D2CD8">
            <w:pPr>
              <w:keepNext/>
              <w:rPr>
                <w:b/>
                <w:sz w:val="20"/>
              </w:rPr>
            </w:pPr>
            <w:r w:rsidRPr="007F7F77">
              <w:rPr>
                <w:sz w:val="20"/>
              </w:rPr>
              <w:t>Aboriginal Freehold Land (ABF)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271C775" w14:textId="77777777" w:rsidR="002310C6" w:rsidRPr="007F7F77" w:rsidRDefault="002310C6" w:rsidP="009D2CD8">
            <w:pPr>
              <w:keepNext/>
              <w:rPr>
                <w:sz w:val="20"/>
              </w:rPr>
            </w:pPr>
            <w:r w:rsidRPr="007F7F77">
              <w:rPr>
                <w:sz w:val="20"/>
              </w:rPr>
              <w:t>A landowner notice must be sent to the Land Trust that holds the land. Relevant landowner and address details can be identified from an ILIS search.</w:t>
            </w:r>
          </w:p>
        </w:tc>
        <w:tc>
          <w:tcPr>
            <w:tcW w:w="2693" w:type="dxa"/>
            <w:vMerge/>
          </w:tcPr>
          <w:p w14:paraId="61FD772B" w14:textId="77777777" w:rsidR="002310C6" w:rsidRPr="007F7F77" w:rsidRDefault="002310C6" w:rsidP="009D2CD8">
            <w:pPr>
              <w:keepNext/>
              <w:rPr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3D19825" w14:textId="77777777" w:rsidR="002310C6" w:rsidRPr="007F7F77" w:rsidRDefault="002310C6" w:rsidP="009D2CD8">
            <w:pPr>
              <w:keepNext/>
              <w:rPr>
                <w:b/>
                <w:sz w:val="20"/>
              </w:rPr>
            </w:pPr>
          </w:p>
        </w:tc>
      </w:tr>
      <w:tr w:rsidR="002310C6" w:rsidRPr="007F7F77" w14:paraId="459A6A80" w14:textId="77777777" w:rsidTr="009D2CD8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2025405" w14:textId="77777777" w:rsidR="002310C6" w:rsidRPr="007F7F77" w:rsidRDefault="002310C6" w:rsidP="009D2CD8">
            <w:pPr>
              <w:keepNext/>
              <w:rPr>
                <w:b/>
                <w:sz w:val="20"/>
              </w:rPr>
            </w:pPr>
            <w:r w:rsidRPr="007F7F77">
              <w:rPr>
                <w:sz w:val="20"/>
              </w:rPr>
              <w:t>Aboriginal Community Living Area (ACLA)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E5DF831" w14:textId="77777777" w:rsidR="002310C6" w:rsidRPr="007F7F77" w:rsidRDefault="002310C6" w:rsidP="009D2CD8">
            <w:pPr>
              <w:keepNext/>
              <w:rPr>
                <w:sz w:val="20"/>
              </w:rPr>
            </w:pPr>
            <w:r w:rsidRPr="007F7F77">
              <w:rPr>
                <w:sz w:val="20"/>
              </w:rPr>
              <w:t>(NT Enhanced Freehold) A landowner notice must be sent to the association that holds the land. Relevant landowner and address details can be identified from an ILIS search.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607485F" w14:textId="77777777" w:rsidR="002310C6" w:rsidRPr="007F7F77" w:rsidRDefault="002310C6" w:rsidP="009D2CD8">
            <w:pPr>
              <w:keepNext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0700C72" w14:textId="77777777" w:rsidR="002310C6" w:rsidRPr="007F7F77" w:rsidRDefault="002310C6" w:rsidP="009D2CD8">
            <w:pPr>
              <w:keepNext/>
              <w:rPr>
                <w:b/>
                <w:sz w:val="20"/>
              </w:rPr>
            </w:pPr>
          </w:p>
        </w:tc>
      </w:tr>
      <w:tr w:rsidR="002310C6" w:rsidRPr="00225935" w14:paraId="323B380A" w14:textId="77777777" w:rsidTr="009D2CD8">
        <w:trPr>
          <w:trHeight w:val="145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FF4785B" w14:textId="77777777" w:rsidR="002310C6" w:rsidRPr="007F7F77" w:rsidRDefault="002310C6" w:rsidP="009D2CD8">
            <w:pPr>
              <w:keepNext/>
              <w:rPr>
                <w:sz w:val="20"/>
              </w:rPr>
            </w:pPr>
            <w:r w:rsidRPr="007F7F77">
              <w:rPr>
                <w:sz w:val="20"/>
              </w:rPr>
              <w:t xml:space="preserve">Native title affected land </w:t>
            </w:r>
          </w:p>
          <w:p w14:paraId="70BA1C50" w14:textId="77777777" w:rsidR="002310C6" w:rsidRPr="007F7F77" w:rsidRDefault="002310C6" w:rsidP="009D2CD8">
            <w:pPr>
              <w:keepNext/>
              <w:rPr>
                <w:sz w:val="20"/>
              </w:rPr>
            </w:pPr>
            <w:r w:rsidRPr="007F7F77">
              <w:rPr>
                <w:sz w:val="20"/>
              </w:rPr>
              <w:t>(essentially all land that is not NT Freehold or ABF)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D206D" w14:textId="77777777" w:rsidR="002310C6" w:rsidRDefault="002310C6" w:rsidP="009D2CD8">
            <w:pPr>
              <w:rPr>
                <w:b/>
                <w:sz w:val="20"/>
              </w:rPr>
            </w:pPr>
            <w:r w:rsidRPr="00225935">
              <w:rPr>
                <w:b/>
                <w:sz w:val="20"/>
              </w:rPr>
              <w:t>Fo</w:t>
            </w:r>
            <w:r>
              <w:rPr>
                <w:b/>
                <w:sz w:val="20"/>
              </w:rPr>
              <w:t>r EL, ELR, EMP, EML and ML for mining</w:t>
            </w:r>
          </w:p>
          <w:p w14:paraId="7431B6B5" w14:textId="77777777" w:rsidR="002310C6" w:rsidRPr="00225935" w:rsidRDefault="002310C6" w:rsidP="009D2CD8">
            <w:pPr>
              <w:rPr>
                <w:b/>
                <w:sz w:val="20"/>
              </w:rPr>
            </w:pPr>
            <w:r w:rsidRPr="00225935">
              <w:rPr>
                <w:sz w:val="20"/>
              </w:rPr>
              <w:t xml:space="preserve">If the land is native title </w:t>
            </w:r>
            <w:r>
              <w:rPr>
                <w:sz w:val="20"/>
              </w:rPr>
              <w:t xml:space="preserve">affected </w:t>
            </w:r>
            <w:r w:rsidRPr="00225935">
              <w:rPr>
                <w:sz w:val="20"/>
              </w:rPr>
              <w:t xml:space="preserve">land the holder of the native title must be notified as a landowner </w:t>
            </w:r>
            <w:r w:rsidRPr="00F57A83">
              <w:rPr>
                <w:b/>
                <w:sz w:val="20"/>
              </w:rPr>
              <w:t>only</w:t>
            </w:r>
            <w:r w:rsidRPr="00225935">
              <w:rPr>
                <w:sz w:val="20"/>
              </w:rPr>
              <w:t xml:space="preserve"> if there is a </w:t>
            </w:r>
            <w:r w:rsidRPr="001D6980">
              <w:rPr>
                <w:b/>
                <w:sz w:val="20"/>
              </w:rPr>
              <w:t>determined claim</w:t>
            </w:r>
            <w:r>
              <w:rPr>
                <w:sz w:val="20"/>
              </w:rPr>
              <w:t xml:space="preserve"> in the mineral title </w:t>
            </w:r>
            <w:r w:rsidRPr="00225935">
              <w:rPr>
                <w:sz w:val="20"/>
              </w:rPr>
              <w:t>application area.</w:t>
            </w:r>
          </w:p>
        </w:tc>
      </w:tr>
      <w:tr w:rsidR="002310C6" w:rsidRPr="00225935" w14:paraId="151B42DD" w14:textId="77777777" w:rsidTr="009D2CD8">
        <w:trPr>
          <w:trHeight w:val="145"/>
        </w:trPr>
        <w:tc>
          <w:tcPr>
            <w:tcW w:w="2268" w:type="dxa"/>
            <w:vMerge/>
            <w:noWrap/>
            <w:tcMar>
              <w:top w:w="108" w:type="dxa"/>
              <w:bottom w:w="108" w:type="dxa"/>
            </w:tcMar>
            <w:vAlign w:val="center"/>
          </w:tcPr>
          <w:p w14:paraId="24E19BE5" w14:textId="77777777" w:rsidR="002310C6" w:rsidRPr="007F7F77" w:rsidRDefault="002310C6" w:rsidP="009D2CD8">
            <w:pPr>
              <w:keepNext/>
              <w:rPr>
                <w:b/>
                <w:sz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665DF" w14:textId="77777777" w:rsidR="002310C6" w:rsidRPr="00225935" w:rsidRDefault="002310C6" w:rsidP="009D2CD8">
            <w:pPr>
              <w:rPr>
                <w:sz w:val="20"/>
              </w:rPr>
            </w:pPr>
            <w:r w:rsidRPr="00225935">
              <w:rPr>
                <w:b/>
                <w:sz w:val="20"/>
              </w:rPr>
              <w:t>For</w:t>
            </w:r>
            <w:r>
              <w:rPr>
                <w:b/>
                <w:sz w:val="20"/>
              </w:rPr>
              <w:t xml:space="preserve"> ML’s for ancillary purposes and EMEL’s - Section 24MD(6A) and 24MD(6B) of the </w:t>
            </w:r>
            <w:r w:rsidRPr="001D6980">
              <w:rPr>
                <w:b/>
                <w:i/>
                <w:sz w:val="20"/>
              </w:rPr>
              <w:t>Native Title Act 1993</w:t>
            </w:r>
          </w:p>
          <w:p w14:paraId="221F195E" w14:textId="77777777" w:rsidR="002310C6" w:rsidRDefault="002310C6" w:rsidP="009D2CD8">
            <w:pPr>
              <w:rPr>
                <w:sz w:val="20"/>
              </w:rPr>
            </w:pPr>
            <w:r w:rsidRPr="00225935">
              <w:rPr>
                <w:sz w:val="20"/>
              </w:rPr>
              <w:t xml:space="preserve">Native title parties are considered a landowner for the purposes of the </w:t>
            </w:r>
            <w:r w:rsidRPr="00096065">
              <w:rPr>
                <w:i/>
                <w:sz w:val="20"/>
              </w:rPr>
              <w:t>Mineral Titles Act 2010</w:t>
            </w:r>
            <w:r>
              <w:rPr>
                <w:sz w:val="20"/>
              </w:rPr>
              <w:t xml:space="preserve"> (MTA)</w:t>
            </w:r>
            <w:r w:rsidRPr="00225935">
              <w:rPr>
                <w:sz w:val="20"/>
              </w:rPr>
              <w:t xml:space="preserve"> as they have the same rights as </w:t>
            </w:r>
            <w:r>
              <w:rPr>
                <w:sz w:val="20"/>
              </w:rPr>
              <w:t xml:space="preserve">if they held ordinary freehold </w:t>
            </w:r>
            <w:r w:rsidRPr="00225935">
              <w:rPr>
                <w:sz w:val="20"/>
              </w:rPr>
              <w:t xml:space="preserve">title to the land. </w:t>
            </w:r>
          </w:p>
          <w:p w14:paraId="1E1D00A5" w14:textId="77777777" w:rsidR="002310C6" w:rsidRPr="00225935" w:rsidRDefault="002310C6" w:rsidP="009D2CD8">
            <w:pPr>
              <w:rPr>
                <w:sz w:val="20"/>
              </w:rPr>
            </w:pPr>
            <w:r>
              <w:rPr>
                <w:sz w:val="20"/>
              </w:rPr>
              <w:t xml:space="preserve">As the </w:t>
            </w:r>
            <w:r w:rsidRPr="00225935">
              <w:rPr>
                <w:i/>
                <w:sz w:val="20"/>
              </w:rPr>
              <w:t>Native Title Act</w:t>
            </w:r>
            <w:r>
              <w:rPr>
                <w:i/>
                <w:sz w:val="20"/>
              </w:rPr>
              <w:t xml:space="preserve"> 1993</w:t>
            </w:r>
            <w:r w:rsidRPr="00225935">
              <w:rPr>
                <w:sz w:val="20"/>
              </w:rPr>
              <w:t xml:space="preserve"> (NTA) does not discriminate between registered or determined claims, the requirement to notify under S66 of the MTA applies to both types of claims.</w:t>
            </w:r>
          </w:p>
          <w:p w14:paraId="59AE7715" w14:textId="77777777" w:rsidR="002310C6" w:rsidRPr="00225935" w:rsidRDefault="002310C6" w:rsidP="009D2CD8">
            <w:pPr>
              <w:rPr>
                <w:b/>
                <w:sz w:val="20"/>
              </w:rPr>
            </w:pPr>
            <w:r w:rsidRPr="00225935">
              <w:rPr>
                <w:sz w:val="20"/>
              </w:rPr>
              <w:t>In addition, if no claim is evident a landowner notice must still be sent to the Representative Aboriginal/Torres Strait Islander Body (relevant Land Council), as required by the NTA.</w:t>
            </w:r>
          </w:p>
        </w:tc>
      </w:tr>
      <w:tr w:rsidR="002310C6" w:rsidRPr="00225935" w14:paraId="48CE7B9F" w14:textId="77777777" w:rsidTr="009D2CD8">
        <w:trPr>
          <w:trHeight w:val="1021"/>
        </w:trPr>
        <w:tc>
          <w:tcPr>
            <w:tcW w:w="2268" w:type="dxa"/>
            <w:vMerge/>
            <w:noWrap/>
            <w:tcMar>
              <w:top w:w="108" w:type="dxa"/>
              <w:bottom w:w="108" w:type="dxa"/>
            </w:tcMar>
            <w:vAlign w:val="center"/>
          </w:tcPr>
          <w:p w14:paraId="51E0D0C8" w14:textId="77777777" w:rsidR="002310C6" w:rsidRPr="007F7F77" w:rsidRDefault="002310C6" w:rsidP="009D2CD8">
            <w:pPr>
              <w:keepNext/>
              <w:rPr>
                <w:b/>
                <w:sz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  <w:vAlign w:val="center"/>
          </w:tcPr>
          <w:p w14:paraId="38B660D9" w14:textId="77777777" w:rsidR="002310C6" w:rsidRPr="00225935" w:rsidRDefault="002310C6" w:rsidP="009D2CD8">
            <w:pPr>
              <w:rPr>
                <w:sz w:val="20"/>
              </w:rPr>
            </w:pPr>
            <w:r w:rsidRPr="00225935">
              <w:rPr>
                <w:sz w:val="20"/>
              </w:rPr>
              <w:t>Native Title details can be obtained from:</w:t>
            </w:r>
          </w:p>
          <w:p w14:paraId="47AE36A7" w14:textId="77777777" w:rsidR="002310C6" w:rsidRPr="00225935" w:rsidRDefault="002310C6" w:rsidP="009D2CD8">
            <w:pPr>
              <w:rPr>
                <w:sz w:val="20"/>
              </w:rPr>
            </w:pPr>
            <w:r w:rsidRPr="00225935">
              <w:rPr>
                <w:sz w:val="20"/>
              </w:rPr>
              <w:t>- STRIKE</w:t>
            </w:r>
            <w:r>
              <w:rPr>
                <w:sz w:val="20"/>
              </w:rPr>
              <w:t>, and</w:t>
            </w:r>
          </w:p>
          <w:p w14:paraId="01738C00" w14:textId="77777777" w:rsidR="002310C6" w:rsidRPr="00225935" w:rsidRDefault="002310C6" w:rsidP="009D2CD8">
            <w:pPr>
              <w:rPr>
                <w:b/>
                <w:sz w:val="20"/>
              </w:rPr>
            </w:pPr>
            <w:r w:rsidRPr="00225935">
              <w:rPr>
                <w:sz w:val="20"/>
              </w:rPr>
              <w:t>- A formal search of the National Native Title Tribunal records.</w:t>
            </w:r>
          </w:p>
        </w:tc>
      </w:tr>
      <w:tr w:rsidR="002310C6" w:rsidRPr="007F7F77" w14:paraId="4712B41A" w14:textId="77777777" w:rsidTr="009D2CD8">
        <w:trPr>
          <w:trHeight w:val="145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4694F44" w14:textId="77777777" w:rsidR="002310C6" w:rsidRPr="007F7F77" w:rsidRDefault="002310C6" w:rsidP="009D2CD8">
            <w:pPr>
              <w:rPr>
                <w:b/>
                <w:sz w:val="20"/>
              </w:rPr>
            </w:pPr>
            <w:r w:rsidRPr="007F7F77">
              <w:rPr>
                <w:b/>
                <w:sz w:val="20"/>
              </w:rPr>
              <w:t xml:space="preserve">Landowner </w:t>
            </w:r>
            <w:r w:rsidRPr="007F7F77">
              <w:rPr>
                <w:sz w:val="20"/>
              </w:rPr>
              <w:t>is defined at section 14 of the MTA.  Multiple landowner notifications may be required to be sent by the applicant for the proposed grant of a mineral title.</w:t>
            </w:r>
            <w:r w:rsidRPr="007F7F77">
              <w:rPr>
                <w:sz w:val="20"/>
              </w:rPr>
              <w:tab/>
            </w:r>
          </w:p>
        </w:tc>
      </w:tr>
    </w:tbl>
    <w:p w14:paraId="33941F77" w14:textId="77777777" w:rsidR="00B14257" w:rsidRPr="00104092" w:rsidRDefault="00B14257" w:rsidP="002310C6">
      <w:pPr>
        <w:spacing w:before="100" w:beforeAutospacing="1" w:after="100" w:afterAutospacing="1"/>
        <w:ind w:right="140"/>
        <w:rPr>
          <w:sz w:val="22"/>
          <w:szCs w:val="22"/>
        </w:rPr>
      </w:pPr>
    </w:p>
    <w:sectPr w:rsidR="00B14257" w:rsidRPr="00104092" w:rsidSect="00B6753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42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2501" w14:textId="77777777" w:rsidR="000A4C0B" w:rsidRDefault="000A4C0B" w:rsidP="007332FF">
      <w:r>
        <w:separator/>
      </w:r>
    </w:p>
  </w:endnote>
  <w:endnote w:type="continuationSeparator" w:id="0">
    <w:p w14:paraId="21B1CCDB" w14:textId="77777777" w:rsidR="000A4C0B" w:rsidRDefault="000A4C0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9201" w14:textId="77777777" w:rsidR="00983000" w:rsidRDefault="00983000" w:rsidP="00450636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4510C3FF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259EEA1" w14:textId="77777777" w:rsidR="00D47DC7" w:rsidRDefault="00D47DC7" w:rsidP="00D47DC7">
          <w:pPr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02472F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3F246E28" w14:textId="77777777" w:rsidR="00D47DC7" w:rsidRPr="00CE6614" w:rsidRDefault="00000000" w:rsidP="00D47DC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6-17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7E39D1">
                <w:rPr>
                  <w:rStyle w:val="PageNumber"/>
                </w:rPr>
                <w:t>17 June 2024</w:t>
              </w:r>
            </w:sdtContent>
          </w:sdt>
        </w:p>
        <w:p w14:paraId="73A2BBEF" w14:textId="77777777" w:rsidR="00CA36A0" w:rsidRPr="00AC4488" w:rsidRDefault="00D47DC7" w:rsidP="00D47DC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F35E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F35E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F3BF75D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B986" w14:textId="77777777" w:rsidR="00D15D88" w:rsidRDefault="00D15D88" w:rsidP="0071700C"/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39922009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96A411D" w14:textId="77777777" w:rsidR="00D47DC7" w:rsidRDefault="00D47DC7" w:rsidP="00D47DC7">
          <w:pPr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02472F" w:rsidRPr="0002472F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C50E3E7" w14:textId="77777777" w:rsidR="00D47DC7" w:rsidRPr="00CE6614" w:rsidRDefault="00000000" w:rsidP="00D47DC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6-17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7E39D1">
                <w:rPr>
                  <w:rStyle w:val="PageNumber"/>
                </w:rPr>
                <w:t>17 June 2024</w:t>
              </w:r>
            </w:sdtContent>
          </w:sdt>
        </w:p>
        <w:p w14:paraId="2644041D" w14:textId="77777777" w:rsidR="0071700C" w:rsidRPr="00CE30CF" w:rsidRDefault="00D47DC7" w:rsidP="00D47DC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F35E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F35E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1A5E954B" w14:textId="77777777" w:rsidR="0071700C" w:rsidRPr="001E14EB" w:rsidRDefault="0071700C" w:rsidP="0071700C">
          <w:pPr>
            <w:jc w:val="right"/>
          </w:pPr>
          <w:r>
            <w:rPr>
              <w:noProof/>
            </w:rPr>
            <w:drawing>
              <wp:inline distT="0" distB="0" distL="0" distR="0" wp14:anchorId="4356E549" wp14:editId="77A70446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14:paraId="35E3BF2E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D5F9" w14:textId="77777777" w:rsidR="000A4C0B" w:rsidRDefault="000A4C0B" w:rsidP="007332FF">
      <w:r>
        <w:separator/>
      </w:r>
    </w:p>
  </w:footnote>
  <w:footnote w:type="continuationSeparator" w:id="0">
    <w:p w14:paraId="6646A6B7" w14:textId="77777777" w:rsidR="000A4C0B" w:rsidRDefault="000A4C0B" w:rsidP="007332FF">
      <w:r>
        <w:continuationSeparator/>
      </w:r>
    </w:p>
  </w:footnote>
  <w:footnote w:id="1">
    <w:p w14:paraId="5D5BDAB4" w14:textId="77777777" w:rsidR="002310C6" w:rsidRDefault="002310C6" w:rsidP="002310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221E6">
          <w:rPr>
            <w:rStyle w:val="Hyperlink"/>
            <w:rFonts w:cs="Arial"/>
          </w:rPr>
          <w:t>http://strike.nt.gov.au/wss.html</w:t>
        </w:r>
      </w:hyperlink>
    </w:p>
  </w:footnote>
  <w:footnote w:id="2">
    <w:p w14:paraId="27E20D2D" w14:textId="77777777" w:rsidR="002310C6" w:rsidRDefault="002310C6" w:rsidP="002310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http://www.nntt.gov.au/assistance/Geospatial/Pages/NTV.aspx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2539" w14:textId="77777777" w:rsidR="00983000" w:rsidRPr="00162207" w:rsidRDefault="0000000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310C6">
          <w:t>Completing an application form for the grant of a mineral title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0E180E7D" w14:textId="77777777" w:rsidR="00E54F9E" w:rsidRDefault="00D73F60" w:rsidP="00435082">
        <w:pPr>
          <w:pStyle w:val="Title"/>
        </w:pPr>
        <w:r>
          <w:rPr>
            <w:rStyle w:val="TitleChar"/>
          </w:rPr>
          <w:t>Completing an application</w:t>
        </w:r>
        <w:r w:rsidR="002310C6">
          <w:rPr>
            <w:rStyle w:val="TitleChar"/>
          </w:rPr>
          <w:t xml:space="preserve"> form</w:t>
        </w:r>
        <w:r>
          <w:rPr>
            <w:rStyle w:val="TitleChar"/>
          </w:rPr>
          <w:t xml:space="preserve"> for the grant of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7583AB8"/>
    <w:multiLevelType w:val="hybridMultilevel"/>
    <w:tmpl w:val="C59EB552"/>
    <w:lvl w:ilvl="0" w:tplc="9EF22644">
      <w:start w:val="1"/>
      <w:numFmt w:val="decimal"/>
      <w:lvlText w:val="(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8D78A87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3D81369B"/>
    <w:multiLevelType w:val="hybridMultilevel"/>
    <w:tmpl w:val="48D6B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B5500"/>
    <w:multiLevelType w:val="hybridMultilevel"/>
    <w:tmpl w:val="3FF645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6141FF"/>
    <w:multiLevelType w:val="hybridMultilevel"/>
    <w:tmpl w:val="4DE82582"/>
    <w:lvl w:ilvl="0" w:tplc="8D78A872">
      <w:start w:val="1"/>
      <w:numFmt w:val="lowerLetter"/>
      <w:lvlText w:val="(%1)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427536584">
    <w:abstractNumId w:val="20"/>
  </w:num>
  <w:num w:numId="2" w16cid:durableId="1494377005">
    <w:abstractNumId w:val="12"/>
  </w:num>
  <w:num w:numId="3" w16cid:durableId="637800691">
    <w:abstractNumId w:val="37"/>
  </w:num>
  <w:num w:numId="4" w16cid:durableId="1895578501">
    <w:abstractNumId w:val="25"/>
  </w:num>
  <w:num w:numId="5" w16cid:durableId="1570770336">
    <w:abstractNumId w:val="16"/>
  </w:num>
  <w:num w:numId="6" w16cid:durableId="1354569297">
    <w:abstractNumId w:val="8"/>
  </w:num>
  <w:num w:numId="7" w16cid:durableId="1309436063">
    <w:abstractNumId w:val="28"/>
  </w:num>
  <w:num w:numId="8" w16cid:durableId="883636919">
    <w:abstractNumId w:val="15"/>
  </w:num>
  <w:num w:numId="9" w16cid:durableId="1729842882">
    <w:abstractNumId w:val="27"/>
  </w:num>
  <w:num w:numId="10" w16cid:durableId="47341398">
    <w:abstractNumId w:val="5"/>
  </w:num>
  <w:num w:numId="11" w16cid:durableId="19480636">
    <w:abstractNumId w:val="22"/>
  </w:num>
  <w:num w:numId="12" w16cid:durableId="193685902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94"/>
    <w:rsid w:val="00001DDF"/>
    <w:rsid w:val="0000322D"/>
    <w:rsid w:val="00007670"/>
    <w:rsid w:val="00010665"/>
    <w:rsid w:val="0002393A"/>
    <w:rsid w:val="0002472F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221"/>
    <w:rsid w:val="00082573"/>
    <w:rsid w:val="000840A3"/>
    <w:rsid w:val="00085062"/>
    <w:rsid w:val="00086A5F"/>
    <w:rsid w:val="000911EF"/>
    <w:rsid w:val="000962C5"/>
    <w:rsid w:val="00097865"/>
    <w:rsid w:val="000A4317"/>
    <w:rsid w:val="000A4C0B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092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1E3A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10C6"/>
    <w:rsid w:val="00235C01"/>
    <w:rsid w:val="002466EA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9716F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35E4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1BF7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0F65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5C8E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3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09F7"/>
    <w:rsid w:val="006C0EC2"/>
    <w:rsid w:val="006D66F7"/>
    <w:rsid w:val="007033B2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4E50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195A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39D1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6AE3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2094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3B9C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3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3583B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CF7EA4"/>
    <w:rsid w:val="00D02F07"/>
    <w:rsid w:val="00D15D88"/>
    <w:rsid w:val="00D27D49"/>
    <w:rsid w:val="00D27EBE"/>
    <w:rsid w:val="00D36A49"/>
    <w:rsid w:val="00D47DC7"/>
    <w:rsid w:val="00D50946"/>
    <w:rsid w:val="00D517C6"/>
    <w:rsid w:val="00D71D84"/>
    <w:rsid w:val="00D72464"/>
    <w:rsid w:val="00D72A57"/>
    <w:rsid w:val="00D73F60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17E1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86ECE"/>
    <w:rsid w:val="00F94398"/>
    <w:rsid w:val="00FB2B56"/>
    <w:rsid w:val="00FB55D5"/>
    <w:rsid w:val="00FC12BF"/>
    <w:rsid w:val="00FC2C60"/>
    <w:rsid w:val="00FD0D4E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7A33F"/>
  <w15:docId w15:val="{2D59FDD1-75C4-4C7E-9846-EBC2F4D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094"/>
    <w:pPr>
      <w:spacing w:after="0"/>
    </w:pPr>
    <w:rPr>
      <w:rFonts w:eastAsia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hAnsi="Lato Semibold"/>
      <w:bCs/>
      <w:iCs/>
      <w:color w:val="454347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eastAsia="Times New Roman"/>
      <w:b/>
      <w:color w:val="1F1F5F" w:themeColor="text1"/>
      <w:sz w:val="24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eastAsia="Times New Roman"/>
      <w:b/>
      <w:color w:val="606060"/>
      <w:sz w:val="24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eastAsia="Times New Roman"/>
      <w:b/>
      <w:color w:val="1F1F5F" w:themeColor="text1"/>
      <w:sz w:val="24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eastAsia="Times New Roman"/>
      <w:b/>
      <w:color w:val="606060"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eastAsia="Times New Roman"/>
      <w:b/>
      <w:color w:val="1F1F5F" w:themeColor="text1"/>
      <w:sz w:val="24"/>
      <w:szCs w:val="20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310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0C6"/>
    <w:rPr>
      <w:rFonts w:ascii="Lato" w:eastAsia="Calibri" w:hAnsi="La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0C6"/>
    <w:rPr>
      <w:rFonts w:ascii="Lato" w:hAnsi="Lato"/>
      <w:sz w:val="20"/>
      <w:szCs w:val="20"/>
    </w:rPr>
  </w:style>
  <w:style w:type="table" w:customStyle="1" w:styleId="NTGTable1">
    <w:name w:val="NTG Table1"/>
    <w:basedOn w:val="TableGrid"/>
    <w:uiPriority w:val="99"/>
    <w:rsid w:val="002310C6"/>
    <w:pPr>
      <w:spacing w:after="40"/>
    </w:pPr>
    <w:rPr>
      <w:rFonts w:ascii="Lato" w:hAnsi="Lato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kmanagement.pwcnt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ntt.gov.au/assistance/Geospatial/Pages/NTV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strike.nt.gov.au/wss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ntt.gov.au/assistance/Geospatial/Pages/NTV.aspx" TargetMode="External"/><Relationship Id="rId1" Type="http://schemas.openxmlformats.org/officeDocument/2006/relationships/hyperlink" Target="http://strike.nt.gov.au/w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Templates%20-%20Memos%20&amp;%20Letters\General%20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4EF240-E83C-4B17-84F5-3D85A28B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Template.dotx</Template>
  <TotalTime>0</TotalTime>
  <Pages>2</Pages>
  <Words>841</Words>
  <Characters>4222</Characters>
  <Application>Microsoft Office Word</Application>
  <DocSecurity>0</DocSecurity>
  <Lines>136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Completing an application form for the grant of a mineral title</vt:lpstr>
    </vt:vector>
  </TitlesOfParts>
  <Company>Industry, Tourism and Trade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Completing an application form for the grant of a mineral title</dc:title>
  <dc:creator>Northern Territory Government</dc:creator>
  <cp:lastModifiedBy>Nicola Kalmar</cp:lastModifiedBy>
  <cp:revision>2</cp:revision>
  <cp:lastPrinted>2024-06-17T01:51:00Z</cp:lastPrinted>
  <dcterms:created xsi:type="dcterms:W3CDTF">2024-06-25T04:08:00Z</dcterms:created>
  <dcterms:modified xsi:type="dcterms:W3CDTF">2024-06-25T04:08:00Z</dcterms:modified>
</cp:coreProperties>
</file>