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F" w:rsidRPr="00D44C42" w:rsidRDefault="0098707F" w:rsidP="00FA4D91">
      <w:pPr>
        <w:rPr>
          <w:lang w:eastAsia="en-AU"/>
        </w:rPr>
      </w:pPr>
      <w:bookmarkStart w:id="0" w:name="_GoBack"/>
      <w:bookmarkEnd w:id="0"/>
      <w:r w:rsidRPr="00D44C42">
        <w:rPr>
          <w:lang w:eastAsia="en-AU"/>
        </w:rPr>
        <w:t xml:space="preserve">[Animation video </w:t>
      </w:r>
      <w:r w:rsidR="00D44C42" w:rsidRPr="00D44C42">
        <w:rPr>
          <w:lang w:eastAsia="en-AU"/>
        </w:rPr>
        <w:t xml:space="preserve">of voiceover </w:t>
      </w:r>
      <w:r w:rsidRPr="00D44C42">
        <w:rPr>
          <w:lang w:eastAsia="en-AU"/>
        </w:rPr>
        <w:t>and music in background through</w:t>
      </w:r>
      <w:r w:rsidR="00D44C42" w:rsidRPr="00D44C42">
        <w:rPr>
          <w:lang w:eastAsia="en-AU"/>
        </w:rPr>
        <w:t>out the</w:t>
      </w:r>
      <w:r w:rsidRPr="00D44C42">
        <w:rPr>
          <w:lang w:eastAsia="en-AU"/>
        </w:rPr>
        <w:t xml:space="preserve"> video]</w:t>
      </w:r>
    </w:p>
    <w:p w:rsidR="0098707F" w:rsidRPr="00D44C42" w:rsidRDefault="0098707F" w:rsidP="00FA4D91">
      <w:pPr>
        <w:rPr>
          <w:lang w:eastAsia="en-AU"/>
        </w:rPr>
      </w:pPr>
      <w:r w:rsidRPr="00D44C42">
        <w:rPr>
          <w:lang w:eastAsia="en-AU"/>
        </w:rPr>
        <w:t>On-screen text: The Northern Territory Government respectfully acknowledges the First Nations people of this country and recognises their continued connections to their lands, waters and communities.</w:t>
      </w:r>
    </w:p>
    <w:p w:rsidR="0098707F" w:rsidRPr="00D44C42" w:rsidRDefault="0098707F" w:rsidP="00FA4D91">
      <w:pPr>
        <w:rPr>
          <w:lang w:eastAsia="en-AU"/>
        </w:rPr>
      </w:pPr>
      <w:r w:rsidRPr="00D44C42">
        <w:rPr>
          <w:lang w:eastAsia="en-AU"/>
        </w:rPr>
        <w:t>We pay our respects to the Aboriginal and Torres Strait Islander cultures, and to their leaders past, present and emerging.</w:t>
      </w:r>
    </w:p>
    <w:p w:rsidR="0098707F" w:rsidRDefault="0098707F" w:rsidP="00FA4D91">
      <w:pPr>
        <w:rPr>
          <w:lang w:eastAsia="en-AU"/>
        </w:rPr>
      </w:pPr>
      <w:r w:rsidRPr="00D44C42">
        <w:rPr>
          <w:lang w:eastAsia="en-AU"/>
        </w:rPr>
        <w:t>Northern Territory Government</w:t>
      </w:r>
    </w:p>
    <w:p w:rsidR="0098707F" w:rsidRDefault="0098707F" w:rsidP="00FA4D91">
      <w:pPr>
        <w:rPr>
          <w:lang w:eastAsia="en-AU"/>
        </w:rPr>
      </w:pPr>
      <w:r>
        <w:rPr>
          <w:lang w:eastAsia="en-AU"/>
        </w:rPr>
        <w:t>Voiceover: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Since the beginning of time, humankind has understood the value of water as a precious resource.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Many indigenous cultures have recognised the need to protect, share and manage water responsibly.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Handed down through story lines, the life cycle of water is woven into the matrix of culture and traditional peoples’ connection to country.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Although our modern times and government structure has changed the dynamics</w:t>
      </w:r>
      <w:r w:rsidR="0098707F">
        <w:rPr>
          <w:lang w:eastAsia="en-AU"/>
        </w:rPr>
        <w:t xml:space="preserve"> </w:t>
      </w:r>
      <w:r>
        <w:rPr>
          <w:lang w:eastAsia="en-AU"/>
        </w:rPr>
        <w:t>of how water is managed,</w:t>
      </w:r>
      <w:r w:rsidR="0098707F">
        <w:rPr>
          <w:lang w:eastAsia="en-AU"/>
        </w:rPr>
        <w:t xml:space="preserve"> </w:t>
      </w:r>
      <w:r>
        <w:rPr>
          <w:lang w:eastAsia="en-AU"/>
        </w:rPr>
        <w:t xml:space="preserve">the philosophy behind good water management remains. 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The </w:t>
      </w:r>
      <w:r w:rsidR="0098707F">
        <w:rPr>
          <w:lang w:eastAsia="en-AU"/>
        </w:rPr>
        <w:t>g</w:t>
      </w:r>
      <w:r>
        <w:rPr>
          <w:lang w:eastAsia="en-AU"/>
        </w:rPr>
        <w:t xml:space="preserve">overnment is responsible for managing the water: from rivers, stored in large dams, and under the </w:t>
      </w:r>
      <w:proofErr w:type="gramStart"/>
      <w:r>
        <w:rPr>
          <w:lang w:eastAsia="en-AU"/>
        </w:rPr>
        <w:t>ground</w:t>
      </w:r>
      <w:proofErr w:type="gramEnd"/>
      <w:r>
        <w:rPr>
          <w:lang w:eastAsia="en-AU"/>
        </w:rPr>
        <w:t xml:space="preserve"> – known as aquifers.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When managing water, the </w:t>
      </w:r>
      <w:r w:rsidR="0098707F">
        <w:rPr>
          <w:lang w:eastAsia="en-AU"/>
        </w:rPr>
        <w:t>g</w:t>
      </w:r>
      <w:r>
        <w:rPr>
          <w:lang w:eastAsia="en-AU"/>
        </w:rPr>
        <w:t>overnment makes decisions based on science, and makes sure there is water available for the environment and culture.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As the Territory is big, there are some areas with less science and research.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In these cases, water management is guided by the NT Water Allocation Planning Framework.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The framework ensures plants and animals who rely on the water, are prioritised.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The framework splits the Northern Territory into two distinct environments: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Top End and Desert, called the ‘Arid Zone’.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These areas are each managed differently.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The Top End Zone is where it gets big </w:t>
      </w:r>
      <w:proofErr w:type="spellStart"/>
      <w:r>
        <w:rPr>
          <w:lang w:eastAsia="en-AU"/>
        </w:rPr>
        <w:t>wets</w:t>
      </w:r>
      <w:proofErr w:type="spellEnd"/>
      <w:r>
        <w:rPr>
          <w:lang w:eastAsia="en-AU"/>
        </w:rPr>
        <w:t xml:space="preserve"> and monsoons every year.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The Arid Zone is where it can get big rains, but not very often.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In the Top End Zone 80% of all surface water, and water that seeps into the ground each year, is set aside for environment and culture.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In the Arid Zone 95% of all flowing water each year is set aside for environment and culture.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Groundwater in the Arid Zone is managed differently over 100 years, not one year, like the Top End, as it doesn't rain as often, but when it does rain - it is sometimes very big."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lastRenderedPageBreak/>
        <w:t>During the 100 years, 80% of the groundwater is allowed to be used and the big rain events top the aquifer back up.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That means when shown over a year, less than 1% of the water of the aquifer is allowed to be used</w:t>
      </w:r>
      <w:r w:rsidR="0098707F">
        <w:rPr>
          <w:lang w:eastAsia="en-AU"/>
        </w:rPr>
        <w:t>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So, what happens to the water that can be taken out of the aquifer or the river, each year?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The </w:t>
      </w:r>
      <w:r w:rsidR="0098707F">
        <w:rPr>
          <w:lang w:eastAsia="en-AU"/>
        </w:rPr>
        <w:t>g</w:t>
      </w:r>
      <w:r>
        <w:rPr>
          <w:lang w:eastAsia="en-AU"/>
        </w:rPr>
        <w:t>overnment shares it around.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There are two main ways this is managed: water plans and water licences.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In areas where there is lots of competition for water, the </w:t>
      </w:r>
      <w:r w:rsidR="00D44C42">
        <w:rPr>
          <w:lang w:eastAsia="en-AU"/>
        </w:rPr>
        <w:t>g</w:t>
      </w:r>
      <w:r>
        <w:rPr>
          <w:lang w:eastAsia="en-AU"/>
        </w:rPr>
        <w:t>overnment makes a water plan.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Water plans are based on science and set the rules for sharing water and identifies the most important areas in the environment that the community wants protecting,</w:t>
      </w:r>
      <w:r w:rsidR="00D44C42">
        <w:rPr>
          <w:lang w:eastAsia="en-AU"/>
        </w:rPr>
        <w:t xml:space="preserve"> </w:t>
      </w:r>
      <w:r>
        <w:rPr>
          <w:lang w:eastAsia="en-AU"/>
        </w:rPr>
        <w:t>and where the best places are to take water from for drinking and business</w:t>
      </w:r>
      <w:r w:rsidR="00D44C42">
        <w:rPr>
          <w:lang w:eastAsia="en-AU"/>
        </w:rPr>
        <w:t>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Community input is an important part of the process.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You can get involved in a numbers of ways</w:t>
      </w:r>
      <w:r w:rsidR="00D44C42">
        <w:rPr>
          <w:lang w:eastAsia="en-AU"/>
        </w:rPr>
        <w:t xml:space="preserve"> - p</w:t>
      </w:r>
      <w:r>
        <w:rPr>
          <w:lang w:eastAsia="en-AU"/>
        </w:rPr>
        <w:t>articipating in water committees &amp;</w:t>
      </w:r>
      <w:r w:rsidR="00D44C42">
        <w:rPr>
          <w:lang w:eastAsia="en-AU"/>
        </w:rPr>
        <w:t xml:space="preserve"> </w:t>
      </w:r>
      <w:r>
        <w:rPr>
          <w:lang w:eastAsia="en-AU"/>
        </w:rPr>
        <w:t>commenting through “have your say” forums.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When a person or a business wants to use water, they have to apply for a water licence and state the volume of water they would like to use each year.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Some water is reserved for Indigenous people, who can apply to develop businesses </w:t>
      </w:r>
      <w:r w:rsidR="00D44C42">
        <w:rPr>
          <w:lang w:eastAsia="en-AU"/>
        </w:rPr>
        <w:t>or benefits for their community.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Before a new water licence decision can be made, there are a number of things that must be considered under the Water Act.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These include: Scientific information on water availability and potential impacts on others who use water or land now and into the future.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When an application for a licence is made, a notice is published. Community is able to have a say by responding to the notice.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You have 20 working days to comment on the advertised application.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If your neighbour applies for a water licence </w:t>
      </w:r>
      <w:r w:rsidR="00D44C42">
        <w:rPr>
          <w:lang w:eastAsia="en-AU"/>
        </w:rPr>
        <w:t>g</w:t>
      </w:r>
      <w:r>
        <w:rPr>
          <w:lang w:eastAsia="en-AU"/>
        </w:rPr>
        <w:t>overnment will write to you directly.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Land Councils can help you make a comment for your community.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Ensuring each and every voice will be heard.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Once a decision has been made it is also advertised.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After a water plan or a water licence decision is made, water scientists monitor the resource</w:t>
      </w:r>
      <w:r w:rsidR="00D44C42">
        <w:rPr>
          <w:lang w:eastAsia="en-AU"/>
        </w:rPr>
        <w:t xml:space="preserve"> </w:t>
      </w:r>
      <w:r>
        <w:rPr>
          <w:lang w:eastAsia="en-AU"/>
        </w:rPr>
        <w:t>and check that the water resource is not being harmed.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 xml:space="preserve">The </w:t>
      </w:r>
      <w:r w:rsidR="00D44C42">
        <w:rPr>
          <w:lang w:eastAsia="en-AU"/>
        </w:rPr>
        <w:t>g</w:t>
      </w:r>
      <w:r>
        <w:rPr>
          <w:lang w:eastAsia="en-AU"/>
        </w:rPr>
        <w:t xml:space="preserve">overnment monitors the licences, and </w:t>
      </w:r>
      <w:r w:rsidR="00D44C42">
        <w:rPr>
          <w:lang w:eastAsia="en-AU"/>
        </w:rPr>
        <w:t>l</w:t>
      </w:r>
      <w:r>
        <w:rPr>
          <w:lang w:eastAsia="en-AU"/>
        </w:rPr>
        <w:t>icence holders must report their water use each month.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If licence holders don’t do the right thing they could be fined or go to court.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So let's review…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Everyone knows water is a precious resource.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lastRenderedPageBreak/>
        <w:t xml:space="preserve">The </w:t>
      </w:r>
      <w:r w:rsidR="00D44C42">
        <w:rPr>
          <w:lang w:eastAsia="en-AU"/>
        </w:rPr>
        <w:t>g</w:t>
      </w:r>
      <w:r>
        <w:rPr>
          <w:lang w:eastAsia="en-AU"/>
        </w:rPr>
        <w:t xml:space="preserve">overnment is responsible for water management, and works to protect water for the environment and culture, reserve water for drinking, and enable water use. 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Water management is based on the best available science.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Community are able to participate in water management processes</w:t>
      </w:r>
      <w:r w:rsidR="00D44C42">
        <w:rPr>
          <w:lang w:eastAsia="en-AU"/>
        </w:rPr>
        <w:t>.</w:t>
      </w:r>
    </w:p>
    <w:p w:rsidR="00FA4D91" w:rsidRDefault="00FA4D91" w:rsidP="00FA4D91">
      <w:pPr>
        <w:rPr>
          <w:lang w:eastAsia="en-AU"/>
        </w:rPr>
      </w:pPr>
      <w:r>
        <w:rPr>
          <w:lang w:eastAsia="en-AU"/>
        </w:rPr>
        <w:t>Water is for all of us to use, enjoy and protect.</w:t>
      </w:r>
    </w:p>
    <w:p w:rsidR="00D44C42" w:rsidRDefault="00D44C42" w:rsidP="00FA4D91">
      <w:pPr>
        <w:rPr>
          <w:lang w:eastAsia="en-AU"/>
        </w:rPr>
      </w:pPr>
      <w:r>
        <w:rPr>
          <w:lang w:eastAsia="en-AU"/>
        </w:rPr>
        <w:t xml:space="preserve">On-screen text: If you want to be more involved please contact </w:t>
      </w:r>
      <w:hyperlink r:id="rId9" w:history="1">
        <w:r w:rsidRPr="001C317C">
          <w:rPr>
            <w:rStyle w:val="Hyperlink"/>
            <w:lang w:eastAsia="en-AU"/>
          </w:rPr>
          <w:t>water.regulation@nt.gov.au</w:t>
        </w:r>
      </w:hyperlink>
      <w:r>
        <w:rPr>
          <w:lang w:eastAsia="en-AU"/>
        </w:rPr>
        <w:t>.</w:t>
      </w:r>
    </w:p>
    <w:p w:rsidR="00D44C42" w:rsidRDefault="00D44C42" w:rsidP="00FA4D91">
      <w:pPr>
        <w:rPr>
          <w:lang w:eastAsia="en-AU"/>
        </w:rPr>
      </w:pPr>
      <w:r>
        <w:rPr>
          <w:lang w:eastAsia="en-AU"/>
        </w:rPr>
        <w:t>Northern Territory Government, nt.gov.au</w:t>
      </w:r>
    </w:p>
    <w:sectPr w:rsidR="00D44C42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02" w:rsidRDefault="00B01102" w:rsidP="007332FF">
      <w:r>
        <w:separator/>
      </w:r>
    </w:p>
  </w:endnote>
  <w:endnote w:type="continuationSeparator" w:id="0">
    <w:p w:rsidR="00B01102" w:rsidRDefault="00B011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0798F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D47DC7" w:rsidRPr="00CE6614" w:rsidRDefault="00B0110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0798F">
                <w:rPr>
                  <w:rStyle w:val="PageNumber"/>
                </w:rPr>
                <w:t>23 March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0609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0609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0798F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D47DC7" w:rsidRPr="00CE6614" w:rsidRDefault="00B0110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0798F">
                <w:rPr>
                  <w:rStyle w:val="PageNumber"/>
                </w:rPr>
                <w:t>23 March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0609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0609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02" w:rsidRDefault="00B01102" w:rsidP="007332FF">
      <w:r>
        <w:separator/>
      </w:r>
    </w:p>
  </w:footnote>
  <w:footnote w:type="continuationSeparator" w:id="0">
    <w:p w:rsidR="00B01102" w:rsidRDefault="00B011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0110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798F">
          <w:t>Water management in the Northern Territory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D0798F" w:rsidP="00435082">
        <w:pPr>
          <w:pStyle w:val="Title"/>
        </w:pPr>
        <w:r>
          <w:rPr>
            <w:rStyle w:val="TitleChar"/>
          </w:rPr>
          <w:t>Water mana</w:t>
        </w:r>
        <w:r w:rsidR="00E06095">
          <w:rPr>
            <w:rStyle w:val="TitleChar"/>
          </w:rPr>
          <w:t>gement in the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8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7BC3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7F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1102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798F"/>
    <w:rsid w:val="00D15D88"/>
    <w:rsid w:val="00D27D49"/>
    <w:rsid w:val="00D27EBE"/>
    <w:rsid w:val="00D36A49"/>
    <w:rsid w:val="00D44C42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095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A4D91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1FDA"/>
  <w15:docId w15:val="{06926D46-8905-479E-96D3-AEBAB7B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ter.regul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FF5FC-C91A-422E-917D-EDDBD389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management in the Northern Territory</vt:lpstr>
    </vt:vector>
  </TitlesOfParts>
  <Company>ENVIRONMENT, PARKS AND WATER SECURITY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management in the Northern Territory</dc:title>
  <dc:creator>Northern Territory Government</dc:creator>
  <cp:lastModifiedBy>Marlene Woods</cp:lastModifiedBy>
  <cp:revision>4</cp:revision>
  <cp:lastPrinted>2019-07-29T01:45:00Z</cp:lastPrinted>
  <dcterms:created xsi:type="dcterms:W3CDTF">2023-03-23T01:41:00Z</dcterms:created>
  <dcterms:modified xsi:type="dcterms:W3CDTF">2023-03-23T02:03:00Z</dcterms:modified>
</cp:coreProperties>
</file>