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8CC" w:rsidRPr="00F608CC" w:rsidRDefault="00F608CC" w:rsidP="00F608CC">
      <w:pPr>
        <w:jc w:val="center"/>
        <w:rPr>
          <w:b/>
          <w:color w:val="FF0000"/>
          <w:sz w:val="22"/>
          <w:szCs w:val="22"/>
        </w:rPr>
      </w:pPr>
      <w:r w:rsidRPr="00F608CC">
        <w:rPr>
          <w:b/>
          <w:color w:val="FF0000"/>
          <w:sz w:val="22"/>
          <w:szCs w:val="22"/>
        </w:rPr>
        <w:t xml:space="preserve">STRICTLY EMBARGOED UNTIL </w:t>
      </w:r>
      <w:r w:rsidR="00550DEA">
        <w:rPr>
          <w:b/>
          <w:color w:val="FF0000"/>
          <w:sz w:val="22"/>
          <w:szCs w:val="22"/>
        </w:rPr>
        <w:t>12.01</w:t>
      </w:r>
      <w:r w:rsidRPr="00F608CC">
        <w:rPr>
          <w:b/>
          <w:color w:val="FF0000"/>
          <w:sz w:val="22"/>
          <w:szCs w:val="22"/>
        </w:rPr>
        <w:t>AM, TUESDAY, 13 AUGUST</w:t>
      </w:r>
    </w:p>
    <w:p w:rsidR="00973DCC" w:rsidRPr="00973DCC" w:rsidRDefault="00973DCC" w:rsidP="00973DCC">
      <w:pPr>
        <w:rPr>
          <w:sz w:val="22"/>
          <w:szCs w:val="22"/>
        </w:rPr>
      </w:pPr>
      <w:r w:rsidRPr="00973DCC">
        <w:rPr>
          <w:sz w:val="22"/>
          <w:szCs w:val="22"/>
        </w:rPr>
        <w:t>Wednesday 14 August 2019</w:t>
      </w:r>
    </w:p>
    <w:p w:rsidR="00973DCC" w:rsidRPr="00973DCC" w:rsidRDefault="00973DCC" w:rsidP="00973DCC">
      <w:pPr>
        <w:pStyle w:val="PressReleaseHeading"/>
        <w:spacing w:after="160" w:line="259" w:lineRule="auto"/>
        <w:jc w:val="center"/>
        <w:rPr>
          <w:sz w:val="22"/>
          <w:szCs w:val="22"/>
        </w:rPr>
      </w:pPr>
      <w:r w:rsidRPr="00973DCC">
        <w:rPr>
          <w:caps w:val="0"/>
          <w:sz w:val="22"/>
          <w:szCs w:val="22"/>
        </w:rPr>
        <w:t>JABIRU FUTURE SECURE AS PARTIES SIGN MoU</w:t>
      </w:r>
    </w:p>
    <w:p w:rsidR="00F25F0B" w:rsidRDefault="001A1C72" w:rsidP="00973DCC">
      <w:pPr>
        <w:rPr>
          <w:sz w:val="22"/>
          <w:szCs w:val="22"/>
        </w:rPr>
      </w:pPr>
      <w:r>
        <w:rPr>
          <w:sz w:val="22"/>
          <w:szCs w:val="22"/>
        </w:rPr>
        <w:t>A</w:t>
      </w:r>
      <w:r w:rsidR="00F25F0B">
        <w:rPr>
          <w:sz w:val="22"/>
          <w:szCs w:val="22"/>
        </w:rPr>
        <w:t xml:space="preserve"> historic Memorandum of Understanding (MoU) </w:t>
      </w:r>
      <w:r>
        <w:rPr>
          <w:sz w:val="22"/>
          <w:szCs w:val="22"/>
        </w:rPr>
        <w:t xml:space="preserve">to be </w:t>
      </w:r>
      <w:r w:rsidR="00F25F0B">
        <w:rPr>
          <w:sz w:val="22"/>
          <w:szCs w:val="22"/>
        </w:rPr>
        <w:t xml:space="preserve">signed today in Jabiru </w:t>
      </w:r>
      <w:r w:rsidR="003041ED">
        <w:rPr>
          <w:sz w:val="22"/>
          <w:szCs w:val="22"/>
        </w:rPr>
        <w:t>will secure</w:t>
      </w:r>
      <w:r w:rsidR="00F25F0B">
        <w:rPr>
          <w:sz w:val="22"/>
          <w:szCs w:val="22"/>
        </w:rPr>
        <w:t xml:space="preserve"> the town’s futu</w:t>
      </w:r>
      <w:r w:rsidR="00BE6BF8">
        <w:rPr>
          <w:sz w:val="22"/>
          <w:szCs w:val="22"/>
        </w:rPr>
        <w:t>re as the</w:t>
      </w:r>
      <w:r w:rsidR="00F25F0B">
        <w:rPr>
          <w:sz w:val="22"/>
          <w:szCs w:val="22"/>
        </w:rPr>
        <w:t xml:space="preserve"> touris</w:t>
      </w:r>
      <w:r w:rsidR="003F6D69">
        <w:rPr>
          <w:sz w:val="22"/>
          <w:szCs w:val="22"/>
        </w:rPr>
        <w:t>m</w:t>
      </w:r>
      <w:r w:rsidR="00F25F0B">
        <w:rPr>
          <w:sz w:val="22"/>
          <w:szCs w:val="22"/>
        </w:rPr>
        <w:t xml:space="preserve"> </w:t>
      </w:r>
      <w:r w:rsidR="00BE6BF8">
        <w:rPr>
          <w:sz w:val="22"/>
          <w:szCs w:val="22"/>
        </w:rPr>
        <w:t>heartland</w:t>
      </w:r>
      <w:r w:rsidR="00F25F0B">
        <w:rPr>
          <w:sz w:val="22"/>
          <w:szCs w:val="22"/>
        </w:rPr>
        <w:t xml:space="preserve"> of </w:t>
      </w:r>
      <w:r>
        <w:rPr>
          <w:sz w:val="22"/>
          <w:szCs w:val="22"/>
        </w:rPr>
        <w:t xml:space="preserve">the </w:t>
      </w:r>
      <w:r w:rsidR="00F25F0B">
        <w:rPr>
          <w:sz w:val="22"/>
          <w:szCs w:val="22"/>
        </w:rPr>
        <w:t>World Heritage Listed Kakadu National Park.</w:t>
      </w:r>
    </w:p>
    <w:p w:rsidR="009878C5" w:rsidRDefault="009878C5" w:rsidP="00973DCC">
      <w:pPr>
        <w:rPr>
          <w:sz w:val="22"/>
          <w:szCs w:val="22"/>
        </w:rPr>
      </w:pPr>
      <w:r>
        <w:rPr>
          <w:sz w:val="22"/>
          <w:szCs w:val="22"/>
        </w:rPr>
        <w:t xml:space="preserve">Federal Minister for the Environment </w:t>
      </w:r>
      <w:proofErr w:type="spellStart"/>
      <w:r>
        <w:rPr>
          <w:sz w:val="22"/>
          <w:szCs w:val="22"/>
        </w:rPr>
        <w:t>Sussan</w:t>
      </w:r>
      <w:proofErr w:type="spellEnd"/>
      <w:r>
        <w:rPr>
          <w:sz w:val="22"/>
          <w:szCs w:val="22"/>
        </w:rPr>
        <w:t xml:space="preserve"> Ley </w:t>
      </w:r>
      <w:r w:rsidR="001A1C72">
        <w:rPr>
          <w:sz w:val="22"/>
          <w:szCs w:val="22"/>
        </w:rPr>
        <w:t>will join</w:t>
      </w:r>
      <w:r>
        <w:rPr>
          <w:sz w:val="22"/>
          <w:szCs w:val="22"/>
        </w:rPr>
        <w:t xml:space="preserve"> </w:t>
      </w:r>
      <w:r w:rsidR="00973DCC" w:rsidRPr="00973DCC">
        <w:rPr>
          <w:sz w:val="22"/>
          <w:szCs w:val="22"/>
        </w:rPr>
        <w:t xml:space="preserve">Northern Territory </w:t>
      </w:r>
      <w:r w:rsidR="00F65A86">
        <w:rPr>
          <w:sz w:val="22"/>
          <w:szCs w:val="22"/>
        </w:rPr>
        <w:t>Minister for Aboriginal Affairs, Selena Uibo</w:t>
      </w:r>
      <w:r w:rsidR="00973DCC" w:rsidRPr="00973DCC">
        <w:rPr>
          <w:sz w:val="22"/>
          <w:szCs w:val="22"/>
        </w:rPr>
        <w:t xml:space="preserve">, Energy Resources of Australia (ERA) and </w:t>
      </w:r>
      <w:r>
        <w:rPr>
          <w:sz w:val="22"/>
          <w:szCs w:val="22"/>
        </w:rPr>
        <w:t xml:space="preserve">Traditional Owners from </w:t>
      </w:r>
      <w:r w:rsidR="00973DCC" w:rsidRPr="00973DCC">
        <w:rPr>
          <w:sz w:val="22"/>
          <w:szCs w:val="22"/>
        </w:rPr>
        <w:t xml:space="preserve">the </w:t>
      </w:r>
      <w:proofErr w:type="spellStart"/>
      <w:r w:rsidR="00973DCC" w:rsidRPr="00973DCC">
        <w:rPr>
          <w:sz w:val="22"/>
          <w:szCs w:val="22"/>
        </w:rPr>
        <w:t>Gundjeihmi</w:t>
      </w:r>
      <w:proofErr w:type="spellEnd"/>
      <w:r w:rsidR="00973DCC" w:rsidRPr="00973DCC">
        <w:rPr>
          <w:sz w:val="22"/>
          <w:szCs w:val="22"/>
        </w:rPr>
        <w:t xml:space="preserve"> Aboriginal Corporation (GAC)</w:t>
      </w:r>
      <w:r w:rsidR="00474B81">
        <w:rPr>
          <w:sz w:val="22"/>
          <w:szCs w:val="22"/>
        </w:rPr>
        <w:t xml:space="preserve"> </w:t>
      </w:r>
      <w:r>
        <w:rPr>
          <w:sz w:val="22"/>
          <w:szCs w:val="22"/>
        </w:rPr>
        <w:t xml:space="preserve">for the signing of </w:t>
      </w:r>
      <w:r w:rsidR="00F25F0B">
        <w:rPr>
          <w:sz w:val="22"/>
          <w:szCs w:val="22"/>
        </w:rPr>
        <w:t xml:space="preserve">the </w:t>
      </w:r>
      <w:r w:rsidR="009A11D9">
        <w:rPr>
          <w:sz w:val="22"/>
          <w:szCs w:val="22"/>
        </w:rPr>
        <w:t>MoU</w:t>
      </w:r>
      <w:r w:rsidR="00F25F0B">
        <w:rPr>
          <w:sz w:val="22"/>
          <w:szCs w:val="22"/>
        </w:rPr>
        <w:t>, which</w:t>
      </w:r>
      <w:r>
        <w:rPr>
          <w:sz w:val="22"/>
          <w:szCs w:val="22"/>
        </w:rPr>
        <w:t xml:space="preserve"> </w:t>
      </w:r>
      <w:r w:rsidR="00F25F0B">
        <w:rPr>
          <w:sz w:val="22"/>
          <w:szCs w:val="22"/>
        </w:rPr>
        <w:t>will</w:t>
      </w:r>
      <w:r w:rsidR="009B2609">
        <w:rPr>
          <w:sz w:val="22"/>
          <w:szCs w:val="22"/>
        </w:rPr>
        <w:t xml:space="preserve"> </w:t>
      </w:r>
      <w:r w:rsidR="00104CA7">
        <w:rPr>
          <w:sz w:val="22"/>
          <w:szCs w:val="22"/>
        </w:rPr>
        <w:t>support</w:t>
      </w:r>
      <w:r w:rsidR="00281D09">
        <w:rPr>
          <w:sz w:val="22"/>
          <w:szCs w:val="22"/>
        </w:rPr>
        <w:t xml:space="preserve"> the </w:t>
      </w:r>
      <w:r w:rsidR="00F25F0B">
        <w:rPr>
          <w:sz w:val="22"/>
          <w:szCs w:val="22"/>
        </w:rPr>
        <w:t>town’s</w:t>
      </w:r>
      <w:r w:rsidR="009B2609">
        <w:rPr>
          <w:sz w:val="22"/>
          <w:szCs w:val="22"/>
        </w:rPr>
        <w:t xml:space="preserve"> transition </w:t>
      </w:r>
      <w:r>
        <w:rPr>
          <w:sz w:val="22"/>
          <w:szCs w:val="22"/>
        </w:rPr>
        <w:t xml:space="preserve">from </w:t>
      </w:r>
      <w:r w:rsidR="00F25F0B">
        <w:rPr>
          <w:sz w:val="22"/>
          <w:szCs w:val="22"/>
        </w:rPr>
        <w:t>a mining town to</w:t>
      </w:r>
      <w:r w:rsidR="00104CA7">
        <w:rPr>
          <w:sz w:val="22"/>
          <w:szCs w:val="22"/>
        </w:rPr>
        <w:t xml:space="preserve"> </w:t>
      </w:r>
      <w:r w:rsidR="00F25F0B">
        <w:rPr>
          <w:sz w:val="22"/>
          <w:szCs w:val="22"/>
        </w:rPr>
        <w:t xml:space="preserve">a </w:t>
      </w:r>
      <w:r>
        <w:rPr>
          <w:sz w:val="22"/>
          <w:szCs w:val="22"/>
        </w:rPr>
        <w:t>touris</w:t>
      </w:r>
      <w:r w:rsidR="00BE6BF8">
        <w:rPr>
          <w:sz w:val="22"/>
          <w:szCs w:val="22"/>
        </w:rPr>
        <w:t>t</w:t>
      </w:r>
      <w:r w:rsidR="00F25F0B">
        <w:rPr>
          <w:sz w:val="22"/>
          <w:szCs w:val="22"/>
        </w:rPr>
        <w:t xml:space="preserve"> town</w:t>
      </w:r>
      <w:r>
        <w:rPr>
          <w:sz w:val="22"/>
          <w:szCs w:val="22"/>
        </w:rPr>
        <w:t>.</w:t>
      </w:r>
      <w:bookmarkStart w:id="0" w:name="_GoBack"/>
      <w:bookmarkEnd w:id="0"/>
    </w:p>
    <w:p w:rsidR="00F25F0B" w:rsidRDefault="00104CA7" w:rsidP="00973DCC">
      <w:pPr>
        <w:rPr>
          <w:sz w:val="22"/>
          <w:szCs w:val="22"/>
        </w:rPr>
      </w:pPr>
      <w:r>
        <w:rPr>
          <w:sz w:val="22"/>
          <w:szCs w:val="22"/>
        </w:rPr>
        <w:t xml:space="preserve">ERA </w:t>
      </w:r>
      <w:r w:rsidR="00F25F0B">
        <w:rPr>
          <w:sz w:val="22"/>
          <w:szCs w:val="22"/>
        </w:rPr>
        <w:t xml:space="preserve">is scheduled to </w:t>
      </w:r>
      <w:r>
        <w:rPr>
          <w:sz w:val="22"/>
          <w:szCs w:val="22"/>
        </w:rPr>
        <w:t>ceas</w:t>
      </w:r>
      <w:r w:rsidR="00F25F0B">
        <w:rPr>
          <w:sz w:val="22"/>
          <w:szCs w:val="22"/>
        </w:rPr>
        <w:t>e</w:t>
      </w:r>
      <w:r>
        <w:rPr>
          <w:sz w:val="22"/>
          <w:szCs w:val="22"/>
        </w:rPr>
        <w:t xml:space="preserve"> operations at the Ranger Mine by 20</w:t>
      </w:r>
      <w:r w:rsidR="00F25F0B">
        <w:rPr>
          <w:sz w:val="22"/>
          <w:szCs w:val="22"/>
        </w:rPr>
        <w:t>21.</w:t>
      </w:r>
      <w:r>
        <w:rPr>
          <w:sz w:val="22"/>
          <w:szCs w:val="22"/>
        </w:rPr>
        <w:t xml:space="preserve"> </w:t>
      </w:r>
      <w:r w:rsidR="00F25F0B">
        <w:rPr>
          <w:sz w:val="22"/>
          <w:szCs w:val="22"/>
        </w:rPr>
        <w:t>T</w:t>
      </w:r>
      <w:r>
        <w:rPr>
          <w:sz w:val="22"/>
          <w:szCs w:val="22"/>
        </w:rPr>
        <w:t>he</w:t>
      </w:r>
      <w:r w:rsidR="00DD27C6">
        <w:rPr>
          <w:sz w:val="22"/>
          <w:szCs w:val="22"/>
        </w:rPr>
        <w:t xml:space="preserve"> </w:t>
      </w:r>
      <w:r w:rsidR="00F25F0B">
        <w:rPr>
          <w:sz w:val="22"/>
          <w:szCs w:val="22"/>
        </w:rPr>
        <w:t xml:space="preserve">four </w:t>
      </w:r>
      <w:r w:rsidR="00973DCC" w:rsidRPr="00973DCC">
        <w:rPr>
          <w:sz w:val="22"/>
          <w:szCs w:val="22"/>
        </w:rPr>
        <w:t xml:space="preserve">MoU </w:t>
      </w:r>
      <w:r w:rsidR="009B2609">
        <w:rPr>
          <w:sz w:val="22"/>
          <w:szCs w:val="22"/>
        </w:rPr>
        <w:t>parties have committed to their role in</w:t>
      </w:r>
      <w:r>
        <w:rPr>
          <w:sz w:val="22"/>
          <w:szCs w:val="22"/>
        </w:rPr>
        <w:t xml:space="preserve"> the future of</w:t>
      </w:r>
      <w:r w:rsidR="009B2609">
        <w:rPr>
          <w:sz w:val="22"/>
          <w:szCs w:val="22"/>
        </w:rPr>
        <w:t xml:space="preserve"> Jabiru</w:t>
      </w:r>
      <w:r w:rsidR="00281D09">
        <w:rPr>
          <w:sz w:val="22"/>
          <w:szCs w:val="22"/>
        </w:rPr>
        <w:t xml:space="preserve"> </w:t>
      </w:r>
      <w:r>
        <w:rPr>
          <w:sz w:val="22"/>
          <w:szCs w:val="22"/>
        </w:rPr>
        <w:t xml:space="preserve">and to </w:t>
      </w:r>
      <w:r w:rsidR="009B2609">
        <w:rPr>
          <w:sz w:val="22"/>
          <w:szCs w:val="22"/>
        </w:rPr>
        <w:t>growing</w:t>
      </w:r>
      <w:r w:rsidR="00281D09">
        <w:rPr>
          <w:sz w:val="22"/>
          <w:szCs w:val="22"/>
        </w:rPr>
        <w:t xml:space="preserve"> </w:t>
      </w:r>
      <w:r>
        <w:rPr>
          <w:sz w:val="22"/>
          <w:szCs w:val="22"/>
        </w:rPr>
        <w:t xml:space="preserve">the town </w:t>
      </w:r>
      <w:r w:rsidR="00281D09">
        <w:rPr>
          <w:sz w:val="22"/>
          <w:szCs w:val="22"/>
        </w:rPr>
        <w:t>a</w:t>
      </w:r>
      <w:r w:rsidR="009B2609">
        <w:rPr>
          <w:sz w:val="22"/>
          <w:szCs w:val="22"/>
        </w:rPr>
        <w:t>s</w:t>
      </w:r>
      <w:r w:rsidR="00281D09">
        <w:rPr>
          <w:sz w:val="22"/>
          <w:szCs w:val="22"/>
        </w:rPr>
        <w:t xml:space="preserve"> </w:t>
      </w:r>
      <w:r w:rsidR="009B2609">
        <w:rPr>
          <w:sz w:val="22"/>
          <w:szCs w:val="22"/>
        </w:rPr>
        <w:t xml:space="preserve">a regional </w:t>
      </w:r>
      <w:r w:rsidR="00281D09" w:rsidRPr="00973DCC">
        <w:rPr>
          <w:sz w:val="22"/>
          <w:szCs w:val="22"/>
        </w:rPr>
        <w:t>services and tourism hub for Kakadu National Park and the West Arnhem region</w:t>
      </w:r>
      <w:r>
        <w:rPr>
          <w:sz w:val="22"/>
          <w:szCs w:val="22"/>
        </w:rPr>
        <w:t>.</w:t>
      </w:r>
      <w:r w:rsidR="00281D09">
        <w:rPr>
          <w:sz w:val="22"/>
          <w:szCs w:val="22"/>
        </w:rPr>
        <w:t xml:space="preserve"> </w:t>
      </w:r>
    </w:p>
    <w:p w:rsidR="009B2609" w:rsidRDefault="00281D09" w:rsidP="00973DCC">
      <w:pPr>
        <w:rPr>
          <w:sz w:val="22"/>
          <w:szCs w:val="22"/>
        </w:rPr>
      </w:pPr>
      <w:r>
        <w:rPr>
          <w:sz w:val="22"/>
          <w:szCs w:val="22"/>
        </w:rPr>
        <w:t>“</w:t>
      </w:r>
      <w:r w:rsidR="009B2609">
        <w:rPr>
          <w:sz w:val="22"/>
          <w:szCs w:val="22"/>
        </w:rPr>
        <w:t xml:space="preserve">This is about working together to </w:t>
      </w:r>
      <w:r w:rsidR="00EA1807">
        <w:rPr>
          <w:sz w:val="22"/>
          <w:szCs w:val="22"/>
        </w:rPr>
        <w:t xml:space="preserve">ensure </w:t>
      </w:r>
      <w:r w:rsidR="009B2609">
        <w:rPr>
          <w:sz w:val="22"/>
          <w:szCs w:val="22"/>
        </w:rPr>
        <w:t xml:space="preserve">that the community will prosper and the </w:t>
      </w:r>
      <w:r w:rsidR="00EA1807">
        <w:rPr>
          <w:sz w:val="22"/>
          <w:szCs w:val="22"/>
        </w:rPr>
        <w:t xml:space="preserve">mining </w:t>
      </w:r>
      <w:r w:rsidR="009B2609">
        <w:rPr>
          <w:sz w:val="22"/>
          <w:szCs w:val="22"/>
        </w:rPr>
        <w:t>land is cared for,” Federal Minister for the Environment Sussan Ley said.</w:t>
      </w:r>
    </w:p>
    <w:p w:rsidR="00973DCC" w:rsidRPr="00973DCC" w:rsidRDefault="00973DCC" w:rsidP="00973DCC">
      <w:pPr>
        <w:rPr>
          <w:sz w:val="22"/>
          <w:szCs w:val="22"/>
        </w:rPr>
      </w:pPr>
      <w:r w:rsidRPr="00973DCC">
        <w:rPr>
          <w:sz w:val="22"/>
          <w:szCs w:val="22"/>
        </w:rPr>
        <w:t>“</w:t>
      </w:r>
      <w:r w:rsidR="00281D09">
        <w:rPr>
          <w:sz w:val="22"/>
          <w:szCs w:val="22"/>
        </w:rPr>
        <w:t>The</w:t>
      </w:r>
      <w:r w:rsidRPr="00973DCC">
        <w:rPr>
          <w:sz w:val="22"/>
          <w:szCs w:val="22"/>
        </w:rPr>
        <w:t xml:space="preserve"> Australian Government</w:t>
      </w:r>
      <w:r w:rsidR="00281D09">
        <w:rPr>
          <w:sz w:val="22"/>
          <w:szCs w:val="22"/>
        </w:rPr>
        <w:t xml:space="preserve"> has </w:t>
      </w:r>
      <w:r w:rsidRPr="00973DCC">
        <w:rPr>
          <w:sz w:val="22"/>
          <w:szCs w:val="22"/>
        </w:rPr>
        <w:t>committed $216m to</w:t>
      </w:r>
      <w:r w:rsidR="00281D09">
        <w:rPr>
          <w:sz w:val="22"/>
          <w:szCs w:val="22"/>
        </w:rPr>
        <w:t xml:space="preserve"> </w:t>
      </w:r>
      <w:r w:rsidR="006211DC" w:rsidRPr="00973DCC">
        <w:rPr>
          <w:sz w:val="22"/>
          <w:szCs w:val="22"/>
        </w:rPr>
        <w:t>Kakadu</w:t>
      </w:r>
      <w:r w:rsidR="00EA1807">
        <w:rPr>
          <w:sz w:val="22"/>
          <w:szCs w:val="22"/>
        </w:rPr>
        <w:t xml:space="preserve"> </w:t>
      </w:r>
      <w:r w:rsidR="006211DC">
        <w:rPr>
          <w:sz w:val="22"/>
          <w:szCs w:val="22"/>
        </w:rPr>
        <w:t>with</w:t>
      </w:r>
      <w:r w:rsidRPr="00973DCC">
        <w:rPr>
          <w:sz w:val="22"/>
          <w:szCs w:val="22"/>
        </w:rPr>
        <w:t xml:space="preserve"> $35m </w:t>
      </w:r>
      <w:r w:rsidR="006211DC">
        <w:rPr>
          <w:sz w:val="22"/>
          <w:szCs w:val="22"/>
        </w:rPr>
        <w:t xml:space="preserve">directly </w:t>
      </w:r>
      <w:r w:rsidRPr="00973DCC">
        <w:rPr>
          <w:sz w:val="22"/>
          <w:szCs w:val="22"/>
        </w:rPr>
        <w:t>support</w:t>
      </w:r>
      <w:r w:rsidR="006211DC">
        <w:rPr>
          <w:sz w:val="22"/>
          <w:szCs w:val="22"/>
        </w:rPr>
        <w:t>ing</w:t>
      </w:r>
      <w:r w:rsidRPr="00973DCC">
        <w:rPr>
          <w:sz w:val="22"/>
          <w:szCs w:val="22"/>
        </w:rPr>
        <w:t xml:space="preserve"> Jabiru’s </w:t>
      </w:r>
      <w:r w:rsidR="00281D09">
        <w:rPr>
          <w:sz w:val="22"/>
          <w:szCs w:val="22"/>
        </w:rPr>
        <w:t>transition</w:t>
      </w:r>
      <w:r w:rsidRPr="00973DCC">
        <w:rPr>
          <w:sz w:val="22"/>
          <w:szCs w:val="22"/>
        </w:rPr>
        <w:t xml:space="preserve"> from mining </w:t>
      </w:r>
      <w:r w:rsidR="006211DC">
        <w:rPr>
          <w:sz w:val="22"/>
          <w:szCs w:val="22"/>
        </w:rPr>
        <w:t xml:space="preserve">to </w:t>
      </w:r>
      <w:r w:rsidRPr="00973DCC">
        <w:rPr>
          <w:sz w:val="22"/>
          <w:szCs w:val="22"/>
        </w:rPr>
        <w:t>tourism</w:t>
      </w:r>
      <w:r w:rsidR="009B2609">
        <w:rPr>
          <w:sz w:val="22"/>
          <w:szCs w:val="22"/>
        </w:rPr>
        <w:t>.</w:t>
      </w:r>
      <w:r w:rsidR="00A050ED">
        <w:rPr>
          <w:sz w:val="22"/>
          <w:szCs w:val="22"/>
        </w:rPr>
        <w:t xml:space="preserve"> </w:t>
      </w:r>
      <w:r w:rsidR="009B2609">
        <w:rPr>
          <w:sz w:val="22"/>
          <w:szCs w:val="22"/>
        </w:rPr>
        <w:t>Importantly</w:t>
      </w:r>
      <w:r w:rsidR="009029B5">
        <w:rPr>
          <w:sz w:val="22"/>
          <w:szCs w:val="22"/>
        </w:rPr>
        <w:t>,</w:t>
      </w:r>
      <w:r w:rsidR="009B2609">
        <w:rPr>
          <w:sz w:val="22"/>
          <w:szCs w:val="22"/>
        </w:rPr>
        <w:t xml:space="preserve"> the certainty that comes from this MoU will encourage further private investment.”</w:t>
      </w:r>
    </w:p>
    <w:p w:rsidR="00973DCC" w:rsidRPr="00973DCC" w:rsidRDefault="00BE3B0E" w:rsidP="00973DCC">
      <w:pPr>
        <w:pStyle w:val="Pa1"/>
        <w:spacing w:after="160"/>
        <w:rPr>
          <w:rFonts w:asciiTheme="minorHAnsi" w:hAnsiTheme="minorHAnsi"/>
          <w:sz w:val="22"/>
          <w:szCs w:val="22"/>
        </w:rPr>
      </w:pPr>
      <w:r>
        <w:rPr>
          <w:rFonts w:asciiTheme="minorHAnsi" w:hAnsiTheme="minorHAnsi"/>
          <w:sz w:val="22"/>
          <w:szCs w:val="22"/>
        </w:rPr>
        <w:t>Sele</w:t>
      </w:r>
      <w:r w:rsidR="00973DCC" w:rsidRPr="00973DCC">
        <w:rPr>
          <w:rFonts w:asciiTheme="minorHAnsi" w:hAnsiTheme="minorHAnsi"/>
          <w:sz w:val="22"/>
          <w:szCs w:val="22"/>
        </w:rPr>
        <w:t>na Uibo, Minister for Aboriginal Affairs, said the NT Government has committed a further $135.5m to the town.</w:t>
      </w:r>
    </w:p>
    <w:p w:rsidR="00BE6BF8" w:rsidRDefault="00973DCC" w:rsidP="00973DCC">
      <w:pPr>
        <w:pStyle w:val="Pa1"/>
        <w:spacing w:after="160"/>
        <w:rPr>
          <w:rFonts w:asciiTheme="minorHAnsi" w:hAnsiTheme="minorHAnsi"/>
          <w:sz w:val="22"/>
          <w:szCs w:val="22"/>
        </w:rPr>
      </w:pPr>
      <w:r w:rsidRPr="00A3671C">
        <w:rPr>
          <w:rFonts w:asciiTheme="minorHAnsi" w:hAnsiTheme="minorHAnsi"/>
          <w:sz w:val="22"/>
          <w:szCs w:val="22"/>
        </w:rPr>
        <w:t xml:space="preserve">“Jabiru is, and always has been, Aboriginal land. The Territory </w:t>
      </w:r>
      <w:proofErr w:type="spellStart"/>
      <w:r w:rsidRPr="00A3671C">
        <w:rPr>
          <w:rFonts w:asciiTheme="minorHAnsi" w:hAnsiTheme="minorHAnsi"/>
          <w:sz w:val="22"/>
          <w:szCs w:val="22"/>
        </w:rPr>
        <w:t>Labor</w:t>
      </w:r>
      <w:proofErr w:type="spellEnd"/>
      <w:r w:rsidRPr="00A3671C">
        <w:rPr>
          <w:rFonts w:asciiTheme="minorHAnsi" w:hAnsiTheme="minorHAnsi"/>
          <w:sz w:val="22"/>
          <w:szCs w:val="22"/>
        </w:rPr>
        <w:t xml:space="preserve"> Government will </w:t>
      </w:r>
      <w:r w:rsidRPr="00973DCC">
        <w:rPr>
          <w:rFonts w:asciiTheme="minorHAnsi" w:hAnsiTheme="minorHAnsi"/>
          <w:sz w:val="22"/>
          <w:szCs w:val="22"/>
        </w:rPr>
        <w:t>work closel</w:t>
      </w:r>
      <w:r w:rsidR="00BE3B0E">
        <w:rPr>
          <w:rFonts w:asciiTheme="minorHAnsi" w:hAnsiTheme="minorHAnsi"/>
          <w:sz w:val="22"/>
          <w:szCs w:val="22"/>
        </w:rPr>
        <w:t xml:space="preserve">y with GAC to support the </w:t>
      </w:r>
      <w:r w:rsidRPr="00973DCC">
        <w:rPr>
          <w:rFonts w:asciiTheme="minorHAnsi" w:hAnsiTheme="minorHAnsi"/>
          <w:sz w:val="22"/>
          <w:szCs w:val="22"/>
        </w:rPr>
        <w:t>employment opportunities</w:t>
      </w:r>
      <w:r w:rsidR="00A3671C">
        <w:rPr>
          <w:rFonts w:asciiTheme="minorHAnsi" w:hAnsiTheme="minorHAnsi"/>
          <w:sz w:val="22"/>
          <w:szCs w:val="22"/>
        </w:rPr>
        <w:t xml:space="preserve"> tourism </w:t>
      </w:r>
      <w:r w:rsidR="00BE3B0E">
        <w:rPr>
          <w:rFonts w:asciiTheme="minorHAnsi" w:hAnsiTheme="minorHAnsi"/>
          <w:sz w:val="22"/>
          <w:szCs w:val="22"/>
        </w:rPr>
        <w:t>will present</w:t>
      </w:r>
      <w:r w:rsidRPr="00973DCC">
        <w:rPr>
          <w:rFonts w:asciiTheme="minorHAnsi" w:hAnsiTheme="minorHAnsi"/>
          <w:sz w:val="22"/>
          <w:szCs w:val="22"/>
        </w:rPr>
        <w:t xml:space="preserve"> </w:t>
      </w:r>
      <w:r>
        <w:rPr>
          <w:rFonts w:asciiTheme="minorHAnsi" w:hAnsiTheme="minorHAnsi"/>
          <w:sz w:val="22"/>
          <w:szCs w:val="22"/>
        </w:rPr>
        <w:t xml:space="preserve">for the </w:t>
      </w:r>
      <w:proofErr w:type="spellStart"/>
      <w:r>
        <w:rPr>
          <w:rFonts w:asciiTheme="minorHAnsi" w:hAnsiTheme="minorHAnsi"/>
          <w:sz w:val="22"/>
          <w:szCs w:val="22"/>
        </w:rPr>
        <w:t>Mira</w:t>
      </w:r>
      <w:r w:rsidR="00361402">
        <w:rPr>
          <w:rFonts w:asciiTheme="minorHAnsi" w:hAnsiTheme="minorHAnsi"/>
          <w:sz w:val="22"/>
          <w:szCs w:val="22"/>
        </w:rPr>
        <w:t>r</w:t>
      </w:r>
      <w:r>
        <w:rPr>
          <w:rFonts w:asciiTheme="minorHAnsi" w:hAnsiTheme="minorHAnsi"/>
          <w:sz w:val="22"/>
          <w:szCs w:val="22"/>
        </w:rPr>
        <w:t>r</w:t>
      </w:r>
      <w:proofErr w:type="spellEnd"/>
      <w:r>
        <w:rPr>
          <w:rFonts w:asciiTheme="minorHAnsi" w:hAnsiTheme="minorHAnsi"/>
          <w:sz w:val="22"/>
          <w:szCs w:val="22"/>
        </w:rPr>
        <w:t xml:space="preserve"> people</w:t>
      </w:r>
      <w:r w:rsidR="00A3671C">
        <w:rPr>
          <w:rFonts w:asciiTheme="minorHAnsi" w:hAnsiTheme="minorHAnsi"/>
          <w:sz w:val="22"/>
          <w:szCs w:val="22"/>
        </w:rPr>
        <w:t xml:space="preserve">, so they can </w:t>
      </w:r>
      <w:r w:rsidR="00C47C06">
        <w:rPr>
          <w:rFonts w:asciiTheme="minorHAnsi" w:hAnsiTheme="minorHAnsi"/>
          <w:sz w:val="22"/>
          <w:szCs w:val="22"/>
        </w:rPr>
        <w:t>achieve</w:t>
      </w:r>
      <w:r w:rsidR="009029B5">
        <w:rPr>
          <w:rFonts w:asciiTheme="minorHAnsi" w:hAnsiTheme="minorHAnsi"/>
          <w:sz w:val="22"/>
          <w:szCs w:val="22"/>
        </w:rPr>
        <w:t xml:space="preserve"> the</w:t>
      </w:r>
      <w:r w:rsidR="00C47C06">
        <w:rPr>
          <w:rFonts w:asciiTheme="minorHAnsi" w:hAnsiTheme="minorHAnsi"/>
          <w:sz w:val="22"/>
          <w:szCs w:val="22"/>
        </w:rPr>
        <w:t>ir</w:t>
      </w:r>
      <w:r w:rsidR="009029B5">
        <w:rPr>
          <w:rFonts w:asciiTheme="minorHAnsi" w:hAnsiTheme="minorHAnsi"/>
          <w:sz w:val="22"/>
          <w:szCs w:val="22"/>
        </w:rPr>
        <w:t xml:space="preserve"> social and economic </w:t>
      </w:r>
      <w:r w:rsidR="00C47C06">
        <w:rPr>
          <w:rFonts w:asciiTheme="minorHAnsi" w:hAnsiTheme="minorHAnsi"/>
          <w:sz w:val="22"/>
          <w:szCs w:val="22"/>
        </w:rPr>
        <w:t>aspirations</w:t>
      </w:r>
      <w:r w:rsidR="00602BDA">
        <w:rPr>
          <w:rFonts w:asciiTheme="minorHAnsi" w:hAnsiTheme="minorHAnsi"/>
          <w:sz w:val="22"/>
          <w:szCs w:val="22"/>
        </w:rPr>
        <w:t>,” Minister Uibo said.</w:t>
      </w:r>
    </w:p>
    <w:p w:rsidR="009029B5" w:rsidRPr="009029B5" w:rsidRDefault="009029B5" w:rsidP="009029B5">
      <w:pPr>
        <w:jc w:val="both"/>
        <w:rPr>
          <w:sz w:val="22"/>
          <w:szCs w:val="22"/>
        </w:rPr>
      </w:pPr>
      <w:r w:rsidRPr="009029B5">
        <w:rPr>
          <w:sz w:val="22"/>
          <w:szCs w:val="22"/>
        </w:rPr>
        <w:t>“Kakadu is home to the old</w:t>
      </w:r>
      <w:r w:rsidR="00EC11CF">
        <w:rPr>
          <w:sz w:val="22"/>
          <w:szCs w:val="22"/>
        </w:rPr>
        <w:t>est continuous culture on earth. T</w:t>
      </w:r>
      <w:r w:rsidRPr="009029B5">
        <w:rPr>
          <w:sz w:val="22"/>
          <w:szCs w:val="22"/>
        </w:rPr>
        <w:t xml:space="preserve">he </w:t>
      </w:r>
      <w:proofErr w:type="spellStart"/>
      <w:r w:rsidRPr="009029B5">
        <w:rPr>
          <w:sz w:val="22"/>
          <w:szCs w:val="22"/>
        </w:rPr>
        <w:t>Mirrar</w:t>
      </w:r>
      <w:proofErr w:type="spellEnd"/>
      <w:r w:rsidRPr="009029B5">
        <w:rPr>
          <w:sz w:val="22"/>
          <w:szCs w:val="22"/>
        </w:rPr>
        <w:t xml:space="preserve"> traditional owners, by drawing upon more than 65,000 years of knowledge and wisdom, can improve the visitor experience for those who come to visit this very special part of the Territory.” </w:t>
      </w:r>
    </w:p>
    <w:p w:rsidR="00973DCC" w:rsidRPr="00973DCC" w:rsidRDefault="00973DCC" w:rsidP="00973DCC">
      <w:pPr>
        <w:rPr>
          <w:sz w:val="22"/>
          <w:szCs w:val="22"/>
        </w:rPr>
      </w:pPr>
      <w:r w:rsidRPr="00973DCC">
        <w:rPr>
          <w:sz w:val="22"/>
          <w:szCs w:val="22"/>
        </w:rPr>
        <w:t xml:space="preserve">Valerie </w:t>
      </w:r>
      <w:proofErr w:type="spellStart"/>
      <w:r w:rsidRPr="00973DCC">
        <w:rPr>
          <w:sz w:val="22"/>
          <w:szCs w:val="22"/>
        </w:rPr>
        <w:t>Balmoor</w:t>
      </w:r>
      <w:r w:rsidR="00F65A86">
        <w:rPr>
          <w:sz w:val="22"/>
          <w:szCs w:val="22"/>
        </w:rPr>
        <w:t>e</w:t>
      </w:r>
      <w:proofErr w:type="spellEnd"/>
      <w:r w:rsidRPr="00973DCC">
        <w:rPr>
          <w:sz w:val="22"/>
          <w:szCs w:val="22"/>
        </w:rPr>
        <w:t xml:space="preserve">, Chair of GAC and a senior </w:t>
      </w:r>
      <w:proofErr w:type="spellStart"/>
      <w:r w:rsidRPr="00973DCC">
        <w:rPr>
          <w:sz w:val="22"/>
          <w:szCs w:val="22"/>
        </w:rPr>
        <w:t>Mira</w:t>
      </w:r>
      <w:r w:rsidR="00361402">
        <w:rPr>
          <w:sz w:val="22"/>
          <w:szCs w:val="22"/>
        </w:rPr>
        <w:t>r</w:t>
      </w:r>
      <w:r w:rsidRPr="00973DCC">
        <w:rPr>
          <w:sz w:val="22"/>
          <w:szCs w:val="22"/>
        </w:rPr>
        <w:t>r</w:t>
      </w:r>
      <w:proofErr w:type="spellEnd"/>
      <w:r w:rsidRPr="00973DCC">
        <w:rPr>
          <w:sz w:val="22"/>
          <w:szCs w:val="22"/>
        </w:rPr>
        <w:t xml:space="preserve"> Traditional Owner, said the Corporation has formed a new partnership with the NT Government, Jabiru </w:t>
      </w:r>
      <w:proofErr w:type="spellStart"/>
      <w:r w:rsidRPr="00973DCC">
        <w:rPr>
          <w:sz w:val="22"/>
          <w:szCs w:val="22"/>
        </w:rPr>
        <w:t>Kabolkmakmen</w:t>
      </w:r>
      <w:proofErr w:type="spellEnd"/>
      <w:r w:rsidRPr="00973DCC">
        <w:rPr>
          <w:sz w:val="22"/>
          <w:szCs w:val="22"/>
        </w:rPr>
        <w:t xml:space="preserve"> Ltd, to guide the post-mining move, and developed a Jabiru Master Plan to drive the town’s evolution. </w:t>
      </w:r>
    </w:p>
    <w:p w:rsidR="00973DCC" w:rsidRPr="005212BD" w:rsidRDefault="005212BD" w:rsidP="00973DCC">
      <w:pPr>
        <w:rPr>
          <w:sz w:val="22"/>
          <w:szCs w:val="22"/>
        </w:rPr>
      </w:pPr>
      <w:r>
        <w:rPr>
          <w:sz w:val="22"/>
          <w:szCs w:val="22"/>
        </w:rPr>
        <w:t>“</w:t>
      </w:r>
      <w:r w:rsidRPr="005212BD">
        <w:rPr>
          <w:sz w:val="22"/>
          <w:szCs w:val="22"/>
        </w:rPr>
        <w:t xml:space="preserve">The Masterplan is our vision for the new Jabiru town. We welcome the investment commitments from the Commonwealth and the Northern Territory and ERA in supporting our goals. Jabiru and Kakadu are places where we can share our cultural heritage with future generations,” </w:t>
      </w:r>
      <w:r w:rsidR="00973DCC" w:rsidRPr="00973DCC">
        <w:rPr>
          <w:sz w:val="22"/>
          <w:szCs w:val="22"/>
        </w:rPr>
        <w:t xml:space="preserve">Ms </w:t>
      </w:r>
      <w:proofErr w:type="spellStart"/>
      <w:r w:rsidR="00973DCC" w:rsidRPr="00973DCC">
        <w:rPr>
          <w:sz w:val="22"/>
          <w:szCs w:val="22"/>
        </w:rPr>
        <w:t>Balmoor</w:t>
      </w:r>
      <w:r w:rsidR="00657FDA">
        <w:rPr>
          <w:sz w:val="22"/>
          <w:szCs w:val="22"/>
        </w:rPr>
        <w:t>e</w:t>
      </w:r>
      <w:proofErr w:type="spellEnd"/>
      <w:r w:rsidR="00973DCC" w:rsidRPr="00973DCC">
        <w:rPr>
          <w:sz w:val="22"/>
          <w:szCs w:val="22"/>
        </w:rPr>
        <w:t xml:space="preserve"> said. </w:t>
      </w:r>
    </w:p>
    <w:p w:rsidR="00361402" w:rsidRDefault="00361402" w:rsidP="00361402">
      <w:pPr>
        <w:rPr>
          <w:sz w:val="22"/>
          <w:szCs w:val="22"/>
        </w:rPr>
      </w:pPr>
      <w:r>
        <w:rPr>
          <w:sz w:val="22"/>
          <w:szCs w:val="22"/>
        </w:rPr>
        <w:lastRenderedPageBreak/>
        <w:t xml:space="preserve">Paul Arnold, Chief Executive and Managing Director, Energy Resources of Australia Ltd (ERA), said ERA will continue to have a presence in Jabiru as the Company undertakes the rehabilitation of the Ranger Project Area to protect Kakadu’s World Heritage values.  </w:t>
      </w:r>
    </w:p>
    <w:p w:rsidR="00361402" w:rsidRDefault="00361402" w:rsidP="00973DCC">
      <w:pPr>
        <w:rPr>
          <w:sz w:val="22"/>
          <w:szCs w:val="22"/>
        </w:rPr>
      </w:pPr>
      <w:r>
        <w:rPr>
          <w:sz w:val="22"/>
          <w:szCs w:val="22"/>
        </w:rPr>
        <w:t xml:space="preserve">“I want to acknowledge the leadership of the </w:t>
      </w:r>
      <w:proofErr w:type="spellStart"/>
      <w:r>
        <w:rPr>
          <w:sz w:val="22"/>
          <w:szCs w:val="22"/>
        </w:rPr>
        <w:t>Mirarr</w:t>
      </w:r>
      <w:proofErr w:type="spellEnd"/>
      <w:r>
        <w:rPr>
          <w:sz w:val="22"/>
          <w:szCs w:val="22"/>
        </w:rPr>
        <w:t xml:space="preserve"> Traditional Owners and the contributions of the Commonwealth and Northern Territory Governments toward creating a future for Jabiru,” Mr Arnold said. </w:t>
      </w:r>
    </w:p>
    <w:p w:rsidR="00973DCC" w:rsidRPr="00973DCC" w:rsidRDefault="00361402" w:rsidP="00973DCC">
      <w:pPr>
        <w:rPr>
          <w:sz w:val="22"/>
          <w:szCs w:val="22"/>
        </w:rPr>
      </w:pPr>
      <w:r>
        <w:rPr>
          <w:sz w:val="22"/>
          <w:szCs w:val="22"/>
        </w:rPr>
        <w:t xml:space="preserve">“ERA is proud of its role in establishing the town and the contribution of our people to the community over the last 40 years. We look forward to continuing to be a valued member of the community and working closely with the </w:t>
      </w:r>
      <w:proofErr w:type="spellStart"/>
      <w:r>
        <w:rPr>
          <w:sz w:val="22"/>
          <w:szCs w:val="22"/>
        </w:rPr>
        <w:t>Mirarr</w:t>
      </w:r>
      <w:proofErr w:type="spellEnd"/>
      <w:r>
        <w:rPr>
          <w:sz w:val="22"/>
          <w:szCs w:val="22"/>
        </w:rPr>
        <w:t xml:space="preserve"> and the Commonwealth and NT Governments to support the transition of Jabiru. </w:t>
      </w:r>
      <w:r w:rsidR="00973DCC" w:rsidRPr="00973DCC">
        <w:rPr>
          <w:sz w:val="22"/>
          <w:szCs w:val="22"/>
        </w:rPr>
        <w:t xml:space="preserve"> </w:t>
      </w:r>
    </w:p>
    <w:p w:rsidR="009029B5" w:rsidRDefault="00973DCC" w:rsidP="00973DCC">
      <w:pPr>
        <w:rPr>
          <w:sz w:val="22"/>
          <w:szCs w:val="22"/>
        </w:rPr>
      </w:pPr>
      <w:r w:rsidRPr="00973DCC">
        <w:rPr>
          <w:sz w:val="22"/>
          <w:szCs w:val="22"/>
        </w:rPr>
        <w:t xml:space="preserve">Jabiru was established in 1982 to support uranium mining in the region. Today it is a services and tourism hub for Kakadu National Park and the West Arnhem region. ERA will cease processing activities at the Ranger Uranium Mine no later than January 2021, with remediation work to be completed by 2026. </w:t>
      </w:r>
    </w:p>
    <w:p w:rsidR="00973DCC" w:rsidRPr="009029B5" w:rsidRDefault="009029B5" w:rsidP="009029B5">
      <w:pPr>
        <w:pStyle w:val="Pa1"/>
        <w:spacing w:after="160"/>
        <w:rPr>
          <w:rFonts w:asciiTheme="minorHAnsi" w:hAnsiTheme="minorHAnsi" w:cs="Century Gothic"/>
          <w:color w:val="221E1F"/>
          <w:sz w:val="22"/>
          <w:szCs w:val="22"/>
        </w:rPr>
      </w:pPr>
      <w:r>
        <w:rPr>
          <w:rFonts w:asciiTheme="minorHAnsi" w:hAnsiTheme="minorHAnsi"/>
          <w:sz w:val="22"/>
          <w:szCs w:val="22"/>
        </w:rPr>
        <w:t xml:space="preserve">As Jabiru transitions from a mining town to a locally-led community, until 2023, the Northern Territory Government </w:t>
      </w:r>
      <w:r w:rsidRPr="00A3671C">
        <w:rPr>
          <w:rFonts w:asciiTheme="minorHAnsi" w:hAnsiTheme="minorHAnsi"/>
          <w:sz w:val="22"/>
          <w:szCs w:val="22"/>
        </w:rPr>
        <w:t xml:space="preserve">will </w:t>
      </w:r>
      <w:r>
        <w:rPr>
          <w:rFonts w:asciiTheme="minorHAnsi" w:hAnsiTheme="minorHAnsi"/>
          <w:sz w:val="22"/>
          <w:szCs w:val="22"/>
        </w:rPr>
        <w:t xml:space="preserve">continue to </w:t>
      </w:r>
      <w:r w:rsidRPr="00A3671C">
        <w:rPr>
          <w:rFonts w:asciiTheme="minorHAnsi" w:hAnsiTheme="minorHAnsi"/>
          <w:sz w:val="22"/>
          <w:szCs w:val="22"/>
        </w:rPr>
        <w:t xml:space="preserve">take responsibility for essential </w:t>
      </w:r>
      <w:r>
        <w:rPr>
          <w:rFonts w:asciiTheme="minorHAnsi" w:hAnsiTheme="minorHAnsi"/>
          <w:sz w:val="22"/>
          <w:szCs w:val="22"/>
        </w:rPr>
        <w:t xml:space="preserve">services and </w:t>
      </w:r>
      <w:r w:rsidRPr="00A3671C">
        <w:rPr>
          <w:rFonts w:asciiTheme="minorHAnsi" w:hAnsiTheme="minorHAnsi"/>
          <w:sz w:val="22"/>
          <w:szCs w:val="22"/>
        </w:rPr>
        <w:t>infrastructure, including education, health, police, fire and emergency services</w:t>
      </w:r>
      <w:r>
        <w:rPr>
          <w:rFonts w:asciiTheme="minorHAnsi" w:hAnsiTheme="minorHAnsi"/>
          <w:sz w:val="22"/>
          <w:szCs w:val="22"/>
        </w:rPr>
        <w:t>.</w:t>
      </w:r>
      <w:r w:rsidR="00973DCC" w:rsidRPr="00973DCC">
        <w:rPr>
          <w:sz w:val="22"/>
          <w:szCs w:val="22"/>
        </w:rPr>
        <w:br/>
      </w:r>
    </w:p>
    <w:p w:rsidR="008C31B4" w:rsidRDefault="00973DCC" w:rsidP="00973DCC">
      <w:pPr>
        <w:rPr>
          <w:sz w:val="22"/>
          <w:szCs w:val="22"/>
        </w:rPr>
      </w:pPr>
      <w:r w:rsidRPr="00973DCC">
        <w:rPr>
          <w:sz w:val="22"/>
          <w:szCs w:val="22"/>
        </w:rPr>
        <w:t>ENDS</w:t>
      </w:r>
    </w:p>
    <w:p w:rsidR="00A3671C" w:rsidRDefault="00A3671C" w:rsidP="00973DCC">
      <w:pPr>
        <w:rPr>
          <w:sz w:val="22"/>
          <w:szCs w:val="22"/>
        </w:rPr>
      </w:pPr>
    </w:p>
    <w:p w:rsidR="00A3671C" w:rsidRDefault="00A3671C" w:rsidP="00973DCC">
      <w:pPr>
        <w:rPr>
          <w:sz w:val="22"/>
          <w:szCs w:val="22"/>
        </w:rPr>
      </w:pPr>
      <w:r w:rsidRPr="00A3671C">
        <w:rPr>
          <w:b/>
          <w:sz w:val="22"/>
          <w:szCs w:val="22"/>
        </w:rPr>
        <w:t xml:space="preserve">Media contacts: </w:t>
      </w:r>
      <w:r>
        <w:rPr>
          <w:b/>
          <w:sz w:val="22"/>
          <w:szCs w:val="22"/>
        </w:rPr>
        <w:tab/>
      </w:r>
      <w:r>
        <w:rPr>
          <w:sz w:val="22"/>
          <w:szCs w:val="22"/>
        </w:rPr>
        <w:t>John Brady (Minister Ley)</w:t>
      </w:r>
      <w:r w:rsidR="00AB196B" w:rsidRPr="00AB196B">
        <w:rPr>
          <w:color w:val="365F91"/>
        </w:rPr>
        <w:t xml:space="preserve"> </w:t>
      </w:r>
      <w:r w:rsidR="00AB196B" w:rsidRPr="00A050ED">
        <w:rPr>
          <w:sz w:val="22"/>
          <w:szCs w:val="22"/>
        </w:rPr>
        <w:t>0427 867</w:t>
      </w:r>
      <w:r w:rsidR="00657FDA">
        <w:rPr>
          <w:sz w:val="22"/>
          <w:szCs w:val="22"/>
        </w:rPr>
        <w:t xml:space="preserve"> </w:t>
      </w:r>
      <w:r w:rsidR="00AB196B" w:rsidRPr="00A050ED">
        <w:rPr>
          <w:sz w:val="22"/>
          <w:szCs w:val="22"/>
        </w:rPr>
        <w:t>638</w:t>
      </w:r>
    </w:p>
    <w:p w:rsidR="00A3671C" w:rsidRDefault="00A3671C" w:rsidP="00973DCC">
      <w:pPr>
        <w:rPr>
          <w:sz w:val="22"/>
          <w:szCs w:val="22"/>
        </w:rPr>
      </w:pPr>
      <w:r>
        <w:rPr>
          <w:sz w:val="22"/>
          <w:szCs w:val="22"/>
        </w:rPr>
        <w:tab/>
      </w:r>
      <w:r>
        <w:rPr>
          <w:sz w:val="22"/>
          <w:szCs w:val="22"/>
        </w:rPr>
        <w:tab/>
      </w:r>
      <w:r>
        <w:rPr>
          <w:sz w:val="22"/>
          <w:szCs w:val="22"/>
        </w:rPr>
        <w:tab/>
        <w:t>Kim Stephens (Minister Uibo) 0417 683 144</w:t>
      </w:r>
    </w:p>
    <w:p w:rsidR="00A3671C" w:rsidRDefault="00A3671C" w:rsidP="00973DCC">
      <w:pPr>
        <w:rPr>
          <w:sz w:val="22"/>
          <w:szCs w:val="22"/>
        </w:rPr>
      </w:pPr>
      <w:r>
        <w:rPr>
          <w:sz w:val="22"/>
          <w:szCs w:val="22"/>
        </w:rPr>
        <w:tab/>
      </w:r>
      <w:r>
        <w:rPr>
          <w:sz w:val="22"/>
          <w:szCs w:val="22"/>
        </w:rPr>
        <w:tab/>
      </w:r>
      <w:r>
        <w:rPr>
          <w:sz w:val="22"/>
          <w:szCs w:val="22"/>
        </w:rPr>
        <w:tab/>
        <w:t xml:space="preserve">Kirsten </w:t>
      </w:r>
      <w:r w:rsidRPr="00A3671C">
        <w:rPr>
          <w:sz w:val="22"/>
          <w:szCs w:val="22"/>
        </w:rPr>
        <w:t>Blair (GAC) 0412 853 641</w:t>
      </w:r>
    </w:p>
    <w:p w:rsidR="00A3671C" w:rsidRPr="00A3671C" w:rsidRDefault="00A3671C" w:rsidP="00973DCC">
      <w:pPr>
        <w:rPr>
          <w:sz w:val="22"/>
          <w:szCs w:val="22"/>
        </w:rPr>
      </w:pPr>
      <w:r>
        <w:rPr>
          <w:sz w:val="22"/>
          <w:szCs w:val="22"/>
        </w:rPr>
        <w:tab/>
      </w:r>
      <w:r>
        <w:rPr>
          <w:sz w:val="22"/>
          <w:szCs w:val="22"/>
        </w:rPr>
        <w:tab/>
      </w:r>
      <w:r>
        <w:rPr>
          <w:sz w:val="22"/>
          <w:szCs w:val="22"/>
        </w:rPr>
        <w:tab/>
      </w:r>
      <w:r w:rsidR="00361402">
        <w:rPr>
          <w:sz w:val="22"/>
          <w:szCs w:val="22"/>
        </w:rPr>
        <w:t>Lauren Milne (ERA) 0437 598 481</w:t>
      </w:r>
    </w:p>
    <w:sectPr w:rsidR="00A3671C" w:rsidRPr="00A3671C" w:rsidSect="00A3671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2BD7" w:rsidRDefault="00462BD7" w:rsidP="00973DCC">
      <w:pPr>
        <w:spacing w:after="0"/>
      </w:pPr>
      <w:r>
        <w:separator/>
      </w:r>
    </w:p>
  </w:endnote>
  <w:endnote w:type="continuationSeparator" w:id="0">
    <w:p w:rsidR="00462BD7" w:rsidRDefault="00462BD7" w:rsidP="00973D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2BD7" w:rsidRDefault="00462BD7" w:rsidP="00973DCC">
      <w:pPr>
        <w:spacing w:after="0"/>
      </w:pPr>
      <w:r>
        <w:separator/>
      </w:r>
    </w:p>
  </w:footnote>
  <w:footnote w:type="continuationSeparator" w:id="0">
    <w:p w:rsidR="00462BD7" w:rsidRDefault="00462BD7" w:rsidP="00973DC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6"/>
    </w:tblGrid>
    <w:tr w:rsidR="00973DCC" w:rsidTr="00F65A86">
      <w:trPr>
        <w:trHeight w:val="2259"/>
      </w:trPr>
      <w:tc>
        <w:tcPr>
          <w:tcW w:w="2254" w:type="dxa"/>
        </w:tcPr>
        <w:p w:rsidR="00C57F51" w:rsidRDefault="00C57F51" w:rsidP="00C57F51">
          <w:pPr>
            <w:pStyle w:val="NormalCentred"/>
            <w:spacing w:after="120"/>
          </w:pPr>
          <w:r>
            <w:rPr>
              <w:noProof/>
            </w:rPr>
            <w:drawing>
              <wp:inline distT="0" distB="0" distL="0" distR="0">
                <wp:extent cx="1019175" cy="722819"/>
                <wp:effectExtent l="0" t="0" r="0" b="1270"/>
                <wp:docPr id="1" name="Picture 1" descr="cid:image001.jpg@01D54DF1.5775C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4DF1.5775C25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023258" cy="725715"/>
                        </a:xfrm>
                        <a:prstGeom prst="rect">
                          <a:avLst/>
                        </a:prstGeom>
                        <a:noFill/>
                        <a:ln>
                          <a:noFill/>
                        </a:ln>
                      </pic:spPr>
                    </pic:pic>
                  </a:graphicData>
                </a:graphic>
              </wp:inline>
            </w:drawing>
          </w:r>
        </w:p>
        <w:p w:rsidR="00F65A86" w:rsidRDefault="00F65A86" w:rsidP="00C57F51">
          <w:pPr>
            <w:pStyle w:val="NameAssistantTreasurer"/>
            <w:rPr>
              <w:sz w:val="18"/>
              <w:szCs w:val="18"/>
            </w:rPr>
          </w:pPr>
        </w:p>
        <w:p w:rsidR="00C57F51" w:rsidRPr="004E7280" w:rsidRDefault="00C57F51" w:rsidP="00C57F51">
          <w:pPr>
            <w:pStyle w:val="NameAssistantTreasurer"/>
            <w:rPr>
              <w:sz w:val="16"/>
              <w:szCs w:val="16"/>
            </w:rPr>
          </w:pPr>
          <w:r w:rsidRPr="004E7280">
            <w:rPr>
              <w:sz w:val="16"/>
              <w:szCs w:val="16"/>
            </w:rPr>
            <w:t>THE HON Sussan ley MP</w:t>
          </w:r>
        </w:p>
        <w:p w:rsidR="00973DCC" w:rsidRPr="00F65A86" w:rsidRDefault="00F65A86" w:rsidP="00F65A86">
          <w:pPr>
            <w:pStyle w:val="AreaFinalParaAssistantTreasurer"/>
            <w:rPr>
              <w:sz w:val="18"/>
              <w:szCs w:val="18"/>
            </w:rPr>
          </w:pPr>
          <w:r w:rsidRPr="004E7280">
            <w:rPr>
              <w:sz w:val="16"/>
              <w:szCs w:val="16"/>
            </w:rPr>
            <w:t>MINISTER FOR THE ENVIRONMENT</w:t>
          </w:r>
        </w:p>
      </w:tc>
      <w:tc>
        <w:tcPr>
          <w:tcW w:w="2254" w:type="dxa"/>
        </w:tcPr>
        <w:p w:rsidR="00973DCC" w:rsidRDefault="00973DCC" w:rsidP="00973DCC">
          <w:pPr>
            <w:pStyle w:val="Header"/>
            <w:numPr>
              <w:ilvl w:val="0"/>
              <w:numId w:val="1"/>
            </w:numPr>
            <w:jc w:val="center"/>
          </w:pPr>
          <w:r>
            <w:rPr>
              <w:noProof/>
            </w:rPr>
            <w:drawing>
              <wp:inline distT="0" distB="0" distL="0" distR="0" wp14:anchorId="745438F5" wp14:editId="5E1A01CB">
                <wp:extent cx="860660" cy="722630"/>
                <wp:effectExtent l="0" t="0" r="0" b="1270"/>
                <wp:docPr id="5" name="Picture 5" descr="Title: Northern Territory (Australia) - Description: Coat of arm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itle: Northern Territory (Australia) - Description: Coat of arms">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5283" cy="760097"/>
                        </a:xfrm>
                        <a:prstGeom prst="rect">
                          <a:avLst/>
                        </a:prstGeom>
                        <a:noFill/>
                        <a:ln>
                          <a:noFill/>
                        </a:ln>
                      </pic:spPr>
                    </pic:pic>
                  </a:graphicData>
                </a:graphic>
              </wp:inline>
            </w:drawing>
          </w:r>
        </w:p>
        <w:p w:rsidR="00973DCC" w:rsidRPr="00973DCC" w:rsidRDefault="00973DCC" w:rsidP="00973DCC">
          <w:pPr>
            <w:pStyle w:val="Header"/>
            <w:jc w:val="center"/>
            <w:rPr>
              <w:sz w:val="16"/>
              <w:szCs w:val="16"/>
            </w:rPr>
          </w:pPr>
        </w:p>
        <w:p w:rsidR="00973DCC" w:rsidRPr="004E7280" w:rsidRDefault="00973DCC" w:rsidP="00A050ED">
          <w:pPr>
            <w:tabs>
              <w:tab w:val="center" w:pos="4153"/>
              <w:tab w:val="right" w:pos="8306"/>
            </w:tabs>
            <w:overflowPunct w:val="0"/>
            <w:autoSpaceDE w:val="0"/>
            <w:autoSpaceDN w:val="0"/>
            <w:adjustRightInd w:val="0"/>
            <w:spacing w:before="120" w:after="0"/>
            <w:jc w:val="center"/>
            <w:textAlignment w:val="baseline"/>
            <w:rPr>
              <w:rFonts w:ascii="Garamond" w:hAnsi="Garamond"/>
              <w:b/>
              <w:sz w:val="16"/>
              <w:szCs w:val="16"/>
            </w:rPr>
          </w:pPr>
          <w:r w:rsidRPr="004E7280">
            <w:rPr>
              <w:rFonts w:ascii="Garamond" w:hAnsi="Garamond"/>
              <w:b/>
              <w:sz w:val="16"/>
              <w:szCs w:val="16"/>
            </w:rPr>
            <w:t>The Hon Selena Uibo</w:t>
          </w:r>
          <w:r w:rsidR="004E7280">
            <w:rPr>
              <w:rFonts w:ascii="Garamond" w:hAnsi="Garamond"/>
              <w:b/>
              <w:sz w:val="16"/>
              <w:szCs w:val="16"/>
            </w:rPr>
            <w:t xml:space="preserve"> MLA</w:t>
          </w:r>
        </w:p>
        <w:p w:rsidR="00973DCC" w:rsidRPr="00F65A86" w:rsidRDefault="00973DCC" w:rsidP="00F65A86">
          <w:pPr>
            <w:numPr>
              <w:ilvl w:val="0"/>
              <w:numId w:val="1"/>
            </w:numPr>
            <w:spacing w:after="0"/>
            <w:jc w:val="center"/>
            <w:rPr>
              <w:rFonts w:ascii="Garamond" w:hAnsi="Garamond"/>
              <w:sz w:val="18"/>
              <w:szCs w:val="18"/>
            </w:rPr>
          </w:pPr>
          <w:r w:rsidRPr="004E7280">
            <w:rPr>
              <w:rFonts w:ascii="Garamond" w:hAnsi="Garamond"/>
              <w:sz w:val="16"/>
              <w:szCs w:val="16"/>
            </w:rPr>
            <w:t>NT Minister for Aboriginal Affairs</w:t>
          </w:r>
        </w:p>
      </w:tc>
      <w:tc>
        <w:tcPr>
          <w:tcW w:w="2254" w:type="dxa"/>
        </w:tcPr>
        <w:p w:rsidR="00973DCC" w:rsidRPr="00973DCC" w:rsidRDefault="00973DCC" w:rsidP="00973DCC">
          <w:pPr>
            <w:pStyle w:val="Header"/>
            <w:jc w:val="center"/>
            <w:rPr>
              <w:noProof/>
              <w:sz w:val="16"/>
              <w:szCs w:val="16"/>
            </w:rPr>
          </w:pPr>
        </w:p>
        <w:p w:rsidR="00361402" w:rsidRDefault="00361402" w:rsidP="00361402">
          <w:pPr>
            <w:pStyle w:val="Header"/>
            <w:jc w:val="center"/>
            <w:rPr>
              <w:noProof/>
              <w:sz w:val="16"/>
              <w:szCs w:val="16"/>
              <w:lang w:eastAsia="en-US"/>
            </w:rPr>
          </w:pPr>
          <w:r>
            <w:rPr>
              <w:noProof/>
            </w:rPr>
            <w:drawing>
              <wp:anchor distT="0" distB="0" distL="114300" distR="114300" simplePos="0" relativeHeight="251661312" behindDoc="0" locked="0" layoutInCell="1" allowOverlap="1">
                <wp:simplePos x="0" y="0"/>
                <wp:positionH relativeFrom="column">
                  <wp:posOffset>307340</wp:posOffset>
                </wp:positionH>
                <wp:positionV relativeFrom="paragraph">
                  <wp:posOffset>-1905</wp:posOffset>
                </wp:positionV>
                <wp:extent cx="809625" cy="818515"/>
                <wp:effectExtent l="0" t="0" r="9525" b="635"/>
                <wp:wrapNone/>
                <wp:docPr id="2" name="Picture 2" descr="ERA 200711 - Centred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RA 200711 - Centred (Colou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09625" cy="818515"/>
                        </a:xfrm>
                        <a:prstGeom prst="rect">
                          <a:avLst/>
                        </a:prstGeom>
                        <a:noFill/>
                      </pic:spPr>
                    </pic:pic>
                  </a:graphicData>
                </a:graphic>
                <wp14:sizeRelH relativeFrom="margin">
                  <wp14:pctWidth>0</wp14:pctWidth>
                </wp14:sizeRelH>
                <wp14:sizeRelV relativeFrom="margin">
                  <wp14:pctHeight>0</wp14:pctHeight>
                </wp14:sizeRelV>
              </wp:anchor>
            </w:drawing>
          </w:r>
        </w:p>
        <w:p w:rsidR="00361402" w:rsidRDefault="00361402" w:rsidP="00361402">
          <w:pPr>
            <w:pStyle w:val="Header"/>
            <w:jc w:val="center"/>
            <w:rPr>
              <w:lang w:eastAsia="en-US"/>
            </w:rPr>
          </w:pPr>
        </w:p>
        <w:p w:rsidR="00361402" w:rsidRDefault="00361402" w:rsidP="00361402">
          <w:pPr>
            <w:pStyle w:val="Header"/>
            <w:jc w:val="center"/>
            <w:rPr>
              <w:lang w:eastAsia="en-US"/>
            </w:rPr>
          </w:pPr>
        </w:p>
        <w:p w:rsidR="00361402" w:rsidRDefault="00361402" w:rsidP="00361402">
          <w:pPr>
            <w:pStyle w:val="Header"/>
            <w:jc w:val="center"/>
            <w:rPr>
              <w:lang w:eastAsia="en-US"/>
            </w:rPr>
          </w:pPr>
        </w:p>
        <w:p w:rsidR="00361402" w:rsidRDefault="00361402" w:rsidP="00361402">
          <w:pPr>
            <w:pStyle w:val="Header"/>
            <w:jc w:val="center"/>
            <w:rPr>
              <w:lang w:eastAsia="en-US"/>
            </w:rPr>
          </w:pPr>
        </w:p>
        <w:p w:rsidR="00973DCC" w:rsidRPr="004E7280" w:rsidRDefault="00361402" w:rsidP="00361402">
          <w:pPr>
            <w:pStyle w:val="Header"/>
            <w:jc w:val="center"/>
            <w:rPr>
              <w:sz w:val="16"/>
              <w:szCs w:val="16"/>
            </w:rPr>
          </w:pPr>
          <w:r w:rsidRPr="004E7280">
            <w:rPr>
              <w:sz w:val="16"/>
              <w:szCs w:val="16"/>
            </w:rPr>
            <w:t xml:space="preserve">Energy Resources of Australia </w:t>
          </w:r>
        </w:p>
      </w:tc>
      <w:tc>
        <w:tcPr>
          <w:tcW w:w="2254" w:type="dxa"/>
        </w:tcPr>
        <w:p w:rsidR="00F65A86" w:rsidRPr="004E7280" w:rsidRDefault="00F65A86" w:rsidP="00F65A86">
          <w:pPr>
            <w:pStyle w:val="Header"/>
            <w:jc w:val="center"/>
            <w:rPr>
              <w:noProof/>
              <w:sz w:val="16"/>
              <w:szCs w:val="16"/>
            </w:rPr>
          </w:pPr>
        </w:p>
        <w:p w:rsidR="00973DCC" w:rsidRPr="00973DCC" w:rsidRDefault="00F65A86" w:rsidP="00F65A86">
          <w:pPr>
            <w:pStyle w:val="Header"/>
            <w:jc w:val="center"/>
            <w:rPr>
              <w:sz w:val="22"/>
              <w:szCs w:val="22"/>
            </w:rPr>
          </w:pPr>
          <w:r>
            <w:rPr>
              <w:noProof/>
            </w:rPr>
            <w:drawing>
              <wp:inline distT="0" distB="0" distL="0" distR="0" wp14:anchorId="0ADAAC18" wp14:editId="0208DB9B">
                <wp:extent cx="1287780" cy="1053171"/>
                <wp:effectExtent l="0" t="0" r="7620" b="0"/>
                <wp:docPr id="6" name="Picture 6" descr="C:\Users\kimsa\Desktop\GA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imsa\Desktop\GA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03830" cy="1066297"/>
                        </a:xfrm>
                        <a:prstGeom prst="rect">
                          <a:avLst/>
                        </a:prstGeom>
                        <a:noFill/>
                        <a:ln>
                          <a:noFill/>
                        </a:ln>
                      </pic:spPr>
                    </pic:pic>
                  </a:graphicData>
                </a:graphic>
              </wp:inline>
            </w:drawing>
          </w:r>
        </w:p>
      </w:tc>
    </w:tr>
  </w:tbl>
  <w:p w:rsidR="00973DCC" w:rsidRDefault="00973DCC" w:rsidP="00F65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ED3E49"/>
    <w:multiLevelType w:val="multilevel"/>
    <w:tmpl w:val="909898C8"/>
    <w:lvl w:ilvl="0">
      <w:start w:val="1"/>
      <w:numFmt w:val="none"/>
      <w:suff w:val="nothing"/>
      <w:lvlText w:val=""/>
      <w:lvlJc w:val="left"/>
      <w:pPr>
        <w:ind w:left="0" w:firstLine="0"/>
      </w:pPr>
    </w:lvl>
    <w:lvl w:ilvl="1">
      <w:start w:val="1"/>
      <w:numFmt w:val="decimal"/>
      <w:lvlText w:val="%2."/>
      <w:lvlJc w:val="left"/>
      <w:pPr>
        <w:tabs>
          <w:tab w:val="num" w:pos="360"/>
        </w:tabs>
        <w:ind w:left="357" w:hanging="357"/>
      </w:pPr>
    </w:lvl>
    <w:lvl w:ilvl="2">
      <w:start w:val="1"/>
      <w:numFmt w:val="decimal"/>
      <w:lvlText w:val="%2.%3"/>
      <w:lvlJc w:val="left"/>
      <w:pPr>
        <w:tabs>
          <w:tab w:val="num" w:pos="907"/>
        </w:tabs>
        <w:ind w:left="907" w:hanging="550"/>
      </w:pPr>
    </w:lvl>
    <w:lvl w:ilvl="3">
      <w:start w:val="1"/>
      <w:numFmt w:val="decimal"/>
      <w:lvlText w:val="%2.%3.%4"/>
      <w:lvlJc w:val="left"/>
      <w:pPr>
        <w:tabs>
          <w:tab w:val="num" w:pos="1701"/>
        </w:tabs>
        <w:ind w:left="1701" w:hanging="794"/>
      </w:pPr>
    </w:lvl>
    <w:lvl w:ilvl="4">
      <w:start w:val="1"/>
      <w:numFmt w:val="none"/>
      <w:lvlText w:val=""/>
      <w:lvlJc w:val="left"/>
      <w:pPr>
        <w:tabs>
          <w:tab w:val="num" w:pos="360"/>
        </w:tabs>
        <w:ind w:left="0" w:firstLine="0"/>
      </w:pPr>
    </w:lvl>
    <w:lvl w:ilvl="5">
      <w:start w:val="1"/>
      <w:numFmt w:val="none"/>
      <w:lvlText w:val=""/>
      <w:lvlJc w:val="left"/>
      <w:pPr>
        <w:tabs>
          <w:tab w:val="num" w:pos="360"/>
        </w:tabs>
        <w:ind w:left="0" w:firstLine="0"/>
      </w:pPr>
    </w:lvl>
    <w:lvl w:ilvl="6">
      <w:start w:val="1"/>
      <w:numFmt w:val="none"/>
      <w:lvlText w:val=""/>
      <w:lvlJc w:val="left"/>
      <w:pPr>
        <w:tabs>
          <w:tab w:val="num" w:pos="360"/>
        </w:tabs>
        <w:ind w:left="0" w:firstLine="0"/>
      </w:pPr>
    </w:lvl>
    <w:lvl w:ilvl="7">
      <w:start w:val="1"/>
      <w:numFmt w:val="none"/>
      <w:lvlText w:val=""/>
      <w:lvlJc w:val="left"/>
      <w:pPr>
        <w:tabs>
          <w:tab w:val="num" w:pos="360"/>
        </w:tabs>
        <w:ind w:left="0" w:firstLine="0"/>
      </w:pPr>
    </w:lvl>
    <w:lvl w:ilvl="8">
      <w:start w:val="1"/>
      <w:numFmt w:val="none"/>
      <w:lvlText w:val=""/>
      <w:lvlJc w:val="left"/>
      <w:pPr>
        <w:tabs>
          <w:tab w:val="num" w:pos="360"/>
        </w:tabs>
        <w:ind w:left="0" w:firstLine="0"/>
      </w:pPr>
    </w:lvl>
  </w:abstractNum>
  <w:abstractNum w:abstractNumId="1" w15:restartNumberingAfterBreak="0">
    <w:nsid w:val="5744250E"/>
    <w:multiLevelType w:val="multilevel"/>
    <w:tmpl w:val="8DC416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DCC"/>
    <w:rsid w:val="00104CA7"/>
    <w:rsid w:val="001A1C72"/>
    <w:rsid w:val="002213BD"/>
    <w:rsid w:val="00225122"/>
    <w:rsid w:val="00281D09"/>
    <w:rsid w:val="00302E26"/>
    <w:rsid w:val="003041ED"/>
    <w:rsid w:val="00361402"/>
    <w:rsid w:val="003C4B0E"/>
    <w:rsid w:val="003F6D69"/>
    <w:rsid w:val="00462BD7"/>
    <w:rsid w:val="00474B81"/>
    <w:rsid w:val="004C6820"/>
    <w:rsid w:val="004E6DB3"/>
    <w:rsid w:val="004E7280"/>
    <w:rsid w:val="005212BD"/>
    <w:rsid w:val="00545841"/>
    <w:rsid w:val="00550DEA"/>
    <w:rsid w:val="00602BDA"/>
    <w:rsid w:val="006211DC"/>
    <w:rsid w:val="00657FDA"/>
    <w:rsid w:val="007B29BF"/>
    <w:rsid w:val="007D24D1"/>
    <w:rsid w:val="008651D1"/>
    <w:rsid w:val="008A4769"/>
    <w:rsid w:val="008E5086"/>
    <w:rsid w:val="009029B5"/>
    <w:rsid w:val="00973DCC"/>
    <w:rsid w:val="009878C5"/>
    <w:rsid w:val="009A11D9"/>
    <w:rsid w:val="009B2609"/>
    <w:rsid w:val="009C23F9"/>
    <w:rsid w:val="00A03FA8"/>
    <w:rsid w:val="00A050ED"/>
    <w:rsid w:val="00A3671C"/>
    <w:rsid w:val="00AB196B"/>
    <w:rsid w:val="00BE3B0E"/>
    <w:rsid w:val="00BE6BF8"/>
    <w:rsid w:val="00C47C06"/>
    <w:rsid w:val="00C57F51"/>
    <w:rsid w:val="00DD27C6"/>
    <w:rsid w:val="00EA1807"/>
    <w:rsid w:val="00EC11CF"/>
    <w:rsid w:val="00F25F0B"/>
    <w:rsid w:val="00F518C3"/>
    <w:rsid w:val="00F608CC"/>
    <w:rsid w:val="00F63D50"/>
    <w:rsid w:val="00F65A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778BA26-777A-43B2-B440-A9A922FE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DCC"/>
    <w:pPr>
      <w:spacing w:after="240" w:line="240" w:lineRule="auto"/>
    </w:pPr>
    <w:rPr>
      <w:rFonts w:eastAsia="Times New Roman" w:cs="Times New Roman"/>
      <w:sz w:val="26"/>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essReleaseHeading">
    <w:name w:val="Press Release Heading"/>
    <w:basedOn w:val="Normal"/>
    <w:rsid w:val="00973DCC"/>
    <w:pPr>
      <w:spacing w:after="120"/>
    </w:pPr>
    <w:rPr>
      <w:b/>
      <w:caps/>
      <w:sz w:val="28"/>
    </w:rPr>
  </w:style>
  <w:style w:type="paragraph" w:customStyle="1" w:styleId="Pa1">
    <w:name w:val="Pa1"/>
    <w:basedOn w:val="Normal"/>
    <w:next w:val="Normal"/>
    <w:uiPriority w:val="99"/>
    <w:rsid w:val="00973DCC"/>
    <w:pPr>
      <w:autoSpaceDE w:val="0"/>
      <w:autoSpaceDN w:val="0"/>
      <w:adjustRightInd w:val="0"/>
      <w:spacing w:after="0" w:line="241" w:lineRule="atLeast"/>
    </w:pPr>
    <w:rPr>
      <w:rFonts w:ascii="Century Gothic" w:hAnsi="Century Gothic"/>
      <w:sz w:val="24"/>
      <w:szCs w:val="24"/>
    </w:rPr>
  </w:style>
  <w:style w:type="character" w:customStyle="1" w:styleId="A2">
    <w:name w:val="A2"/>
    <w:uiPriority w:val="99"/>
    <w:rsid w:val="00973DCC"/>
    <w:rPr>
      <w:rFonts w:cs="Century Gothic"/>
      <w:color w:val="221E1F"/>
      <w:sz w:val="22"/>
      <w:szCs w:val="22"/>
    </w:rPr>
  </w:style>
  <w:style w:type="paragraph" w:styleId="Header">
    <w:name w:val="header"/>
    <w:basedOn w:val="Normal"/>
    <w:link w:val="HeaderChar"/>
    <w:uiPriority w:val="99"/>
    <w:unhideWhenUsed/>
    <w:rsid w:val="00973DCC"/>
    <w:pPr>
      <w:tabs>
        <w:tab w:val="center" w:pos="4513"/>
        <w:tab w:val="right" w:pos="9026"/>
      </w:tabs>
      <w:spacing w:after="0"/>
    </w:pPr>
  </w:style>
  <w:style w:type="character" w:customStyle="1" w:styleId="HeaderChar">
    <w:name w:val="Header Char"/>
    <w:basedOn w:val="DefaultParagraphFont"/>
    <w:link w:val="Header"/>
    <w:uiPriority w:val="99"/>
    <w:rsid w:val="00973DCC"/>
    <w:rPr>
      <w:rFonts w:eastAsia="Times New Roman" w:cs="Times New Roman"/>
      <w:sz w:val="26"/>
      <w:szCs w:val="20"/>
      <w:lang w:eastAsia="en-AU"/>
    </w:rPr>
  </w:style>
  <w:style w:type="paragraph" w:styleId="Footer">
    <w:name w:val="footer"/>
    <w:basedOn w:val="Normal"/>
    <w:link w:val="FooterChar"/>
    <w:uiPriority w:val="99"/>
    <w:unhideWhenUsed/>
    <w:rsid w:val="00973DCC"/>
    <w:pPr>
      <w:tabs>
        <w:tab w:val="center" w:pos="4513"/>
        <w:tab w:val="right" w:pos="9026"/>
      </w:tabs>
      <w:spacing w:after="0"/>
    </w:pPr>
  </w:style>
  <w:style w:type="character" w:customStyle="1" w:styleId="FooterChar">
    <w:name w:val="Footer Char"/>
    <w:basedOn w:val="DefaultParagraphFont"/>
    <w:link w:val="Footer"/>
    <w:uiPriority w:val="99"/>
    <w:rsid w:val="00973DCC"/>
    <w:rPr>
      <w:rFonts w:eastAsia="Times New Roman" w:cs="Times New Roman"/>
      <w:sz w:val="26"/>
      <w:szCs w:val="20"/>
      <w:lang w:eastAsia="en-AU"/>
    </w:rPr>
  </w:style>
  <w:style w:type="table" w:styleId="TableGrid">
    <w:name w:val="Table Grid"/>
    <w:basedOn w:val="TableNormal"/>
    <w:rsid w:val="00973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Centred">
    <w:name w:val="NormalCentred"/>
    <w:basedOn w:val="Normal"/>
    <w:rsid w:val="00C57F51"/>
    <w:pPr>
      <w:jc w:val="center"/>
    </w:pPr>
    <w:rPr>
      <w:rFonts w:ascii="Calibri" w:eastAsiaTheme="minorHAnsi" w:hAnsi="Calibri"/>
      <w:szCs w:val="26"/>
    </w:rPr>
  </w:style>
  <w:style w:type="character" w:customStyle="1" w:styleId="NameAssistantTreasurerChar">
    <w:name w:val="NameAssistantTreasurer Char"/>
    <w:basedOn w:val="DefaultParagraphFont"/>
    <w:link w:val="NameAssistantTreasurer"/>
    <w:locked/>
    <w:rsid w:val="00C57F51"/>
    <w:rPr>
      <w:b/>
      <w:bCs/>
      <w:caps/>
    </w:rPr>
  </w:style>
  <w:style w:type="paragraph" w:customStyle="1" w:styleId="NameAssistantTreasurer">
    <w:name w:val="NameAssistantTreasurer"/>
    <w:basedOn w:val="Normal"/>
    <w:link w:val="NameAssistantTreasurerChar"/>
    <w:rsid w:val="00C57F51"/>
    <w:pPr>
      <w:spacing w:after="0"/>
      <w:jc w:val="center"/>
    </w:pPr>
    <w:rPr>
      <w:rFonts w:eastAsiaTheme="minorHAnsi" w:cstheme="minorBidi"/>
      <w:b/>
      <w:bCs/>
      <w:caps/>
      <w:sz w:val="22"/>
      <w:szCs w:val="22"/>
      <w:lang w:eastAsia="en-US"/>
    </w:rPr>
  </w:style>
  <w:style w:type="character" w:customStyle="1" w:styleId="AreaFinalParaAssistantTreasurerChar">
    <w:name w:val="AreaFinalParaAssistantTreasurer Char"/>
    <w:basedOn w:val="DefaultParagraphFont"/>
    <w:link w:val="AreaFinalParaAssistantTreasurer"/>
    <w:locked/>
    <w:rsid w:val="00C57F51"/>
    <w:rPr>
      <w:b/>
      <w:bCs/>
    </w:rPr>
  </w:style>
  <w:style w:type="paragraph" w:customStyle="1" w:styleId="AreaFinalParaAssistantTreasurer">
    <w:name w:val="AreaFinalParaAssistantTreasurer"/>
    <w:basedOn w:val="Normal"/>
    <w:link w:val="AreaFinalParaAssistantTreasurerChar"/>
    <w:rsid w:val="00C57F51"/>
    <w:pPr>
      <w:spacing w:after="360"/>
      <w:jc w:val="center"/>
    </w:pPr>
    <w:rPr>
      <w:rFonts w:eastAsiaTheme="minorHAnsi" w:cstheme="minorBidi"/>
      <w:b/>
      <w:bCs/>
      <w:sz w:val="22"/>
      <w:szCs w:val="22"/>
      <w:lang w:eastAsia="en-US"/>
    </w:rPr>
  </w:style>
  <w:style w:type="paragraph" w:styleId="BalloonText">
    <w:name w:val="Balloon Text"/>
    <w:basedOn w:val="Normal"/>
    <w:link w:val="BalloonTextChar"/>
    <w:uiPriority w:val="99"/>
    <w:semiHidden/>
    <w:unhideWhenUsed/>
    <w:rsid w:val="00602BD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BDA"/>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250609">
      <w:bodyDiv w:val="1"/>
      <w:marLeft w:val="0"/>
      <w:marRight w:val="0"/>
      <w:marTop w:val="0"/>
      <w:marBottom w:val="0"/>
      <w:divBdr>
        <w:top w:val="none" w:sz="0" w:space="0" w:color="auto"/>
        <w:left w:val="none" w:sz="0" w:space="0" w:color="auto"/>
        <w:bottom w:val="none" w:sz="0" w:space="0" w:color="auto"/>
        <w:right w:val="none" w:sz="0" w:space="0" w:color="auto"/>
      </w:divBdr>
    </w:div>
    <w:div w:id="1265379733">
      <w:bodyDiv w:val="1"/>
      <w:marLeft w:val="0"/>
      <w:marRight w:val="0"/>
      <w:marTop w:val="0"/>
      <w:marBottom w:val="0"/>
      <w:divBdr>
        <w:top w:val="none" w:sz="0" w:space="0" w:color="auto"/>
        <w:left w:val="none" w:sz="0" w:space="0" w:color="auto"/>
        <w:bottom w:val="none" w:sz="0" w:space="0" w:color="auto"/>
        <w:right w:val="none" w:sz="0" w:space="0" w:color="auto"/>
      </w:divBdr>
    </w:div>
    <w:div w:id="1398866859">
      <w:bodyDiv w:val="1"/>
      <w:marLeft w:val="0"/>
      <w:marRight w:val="0"/>
      <w:marTop w:val="0"/>
      <w:marBottom w:val="0"/>
      <w:divBdr>
        <w:top w:val="none" w:sz="0" w:space="0" w:color="auto"/>
        <w:left w:val="none" w:sz="0" w:space="0" w:color="auto"/>
        <w:bottom w:val="none" w:sz="0" w:space="0" w:color="auto"/>
        <w:right w:val="none" w:sz="0" w:space="0" w:color="auto"/>
      </w:divBdr>
    </w:div>
    <w:div w:id="2072842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images.vector-images.com/img/189/northernterritory_coa_n4556.gif" TargetMode="External"/><Relationship Id="rId2" Type="http://schemas.openxmlformats.org/officeDocument/2006/relationships/image" Target="cid:image001.jpg@01D54DF1.5775C250" TargetMode="External"/><Relationship Id="rId1" Type="http://schemas.openxmlformats.org/officeDocument/2006/relationships/image" Target="media/image1.jpeg"/><Relationship Id="rId6"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Stephens</dc:creator>
  <cp:keywords/>
  <dc:description/>
  <cp:lastModifiedBy>Kim Stephens</cp:lastModifiedBy>
  <cp:revision>12</cp:revision>
  <cp:lastPrinted>2019-08-08T07:08:00Z</cp:lastPrinted>
  <dcterms:created xsi:type="dcterms:W3CDTF">2019-08-09T03:28:00Z</dcterms:created>
  <dcterms:modified xsi:type="dcterms:W3CDTF">2019-08-12T02:59:00Z</dcterms:modified>
</cp:coreProperties>
</file>