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BF8C27" w14:textId="77777777" w:rsidR="00C57DCD" w:rsidRDefault="00C57DCD" w:rsidP="006B64F8">
      <w:pPr>
        <w:rPr>
          <w:rFonts w:ascii="Lato" w:hAnsi="Lato"/>
          <w:b/>
          <w:szCs w:val="22"/>
        </w:rPr>
      </w:pPr>
      <w:bookmarkStart w:id="0" w:name="_GoBack"/>
      <w:bookmarkEnd w:id="0"/>
    </w:p>
    <w:p w14:paraId="0924C4F2" w14:textId="5B78B4DE" w:rsidR="006B64F8" w:rsidRPr="005756F2" w:rsidRDefault="006B64F8" w:rsidP="006B64F8">
      <w:pPr>
        <w:rPr>
          <w:rFonts w:ascii="Lato" w:hAnsi="Lato"/>
          <w:b/>
          <w:szCs w:val="22"/>
        </w:rPr>
      </w:pPr>
      <w:r w:rsidRPr="005756F2">
        <w:rPr>
          <w:rFonts w:ascii="Lato" w:hAnsi="Lato"/>
          <w:b/>
          <w:szCs w:val="22"/>
        </w:rPr>
        <w:t xml:space="preserve">Please read the following instructions prior to submitting drill core samples to the </w:t>
      </w:r>
      <w:r w:rsidR="004D35E8" w:rsidRPr="005756F2">
        <w:rPr>
          <w:rFonts w:ascii="Lato" w:hAnsi="Lato"/>
          <w:b/>
          <w:szCs w:val="22"/>
        </w:rPr>
        <w:t xml:space="preserve">Northern Territory Geological Survey (NTGS) </w:t>
      </w:r>
      <w:r w:rsidRPr="005756F2">
        <w:rPr>
          <w:rFonts w:ascii="Lato" w:hAnsi="Lato"/>
          <w:b/>
          <w:szCs w:val="22"/>
        </w:rPr>
        <w:t>drill core facilities.</w:t>
      </w:r>
    </w:p>
    <w:p w14:paraId="7ED05ED2" w14:textId="602DADAD" w:rsidR="00282A58" w:rsidRDefault="001A4817" w:rsidP="006B64F8">
      <w:pPr>
        <w:rPr>
          <w:rFonts w:ascii="Lato" w:hAnsi="Lato"/>
          <w:szCs w:val="22"/>
        </w:rPr>
      </w:pPr>
      <w:r w:rsidRPr="005756F2">
        <w:rPr>
          <w:rFonts w:ascii="Lato" w:hAnsi="Lato"/>
          <w:i/>
          <w:szCs w:val="22"/>
        </w:rPr>
        <w:t>Prior a</w:t>
      </w:r>
      <w:r w:rsidR="006B64F8" w:rsidRPr="005756F2">
        <w:rPr>
          <w:rFonts w:ascii="Lato" w:hAnsi="Lato"/>
          <w:i/>
          <w:szCs w:val="22"/>
        </w:rPr>
        <w:t xml:space="preserve">rrangements must be made with the relevant core facility manager </w:t>
      </w:r>
      <w:r w:rsidRPr="005756F2">
        <w:rPr>
          <w:rFonts w:ascii="Lato" w:hAnsi="Lato"/>
          <w:i/>
          <w:szCs w:val="22"/>
        </w:rPr>
        <w:t>before</w:t>
      </w:r>
      <w:r w:rsidR="006B64F8" w:rsidRPr="005756F2">
        <w:rPr>
          <w:rFonts w:ascii="Lato" w:hAnsi="Lato"/>
          <w:i/>
          <w:szCs w:val="22"/>
        </w:rPr>
        <w:t xml:space="preserve"> delivery of any material to the core facilities</w:t>
      </w:r>
      <w:r w:rsidR="006B64F8" w:rsidRPr="005756F2">
        <w:rPr>
          <w:rFonts w:ascii="Lato" w:hAnsi="Lato"/>
          <w:szCs w:val="22"/>
        </w:rPr>
        <w:t>.</w:t>
      </w:r>
    </w:p>
    <w:p w14:paraId="3C27FBC3" w14:textId="77777777" w:rsidR="00CA5E89" w:rsidRPr="00AF6F8F" w:rsidRDefault="00CA5E89" w:rsidP="00CA5E89">
      <w:pPr>
        <w:pStyle w:val="Title"/>
        <w:spacing w:before="20" w:after="20"/>
        <w:rPr>
          <w:rFonts w:ascii="Lato" w:hAnsi="Lato"/>
          <w:b w:val="0"/>
          <w:strike/>
          <w:color w:val="auto"/>
          <w:sz w:val="22"/>
          <w:szCs w:val="22"/>
        </w:rPr>
      </w:pPr>
      <w:r w:rsidRPr="00BA3E42">
        <w:rPr>
          <w:rFonts w:ascii="Lato" w:hAnsi="Lato"/>
          <w:b w:val="0"/>
          <w:color w:val="auto"/>
          <w:sz w:val="22"/>
          <w:szCs w:val="22"/>
        </w:rPr>
        <w:t>Core Facility Manager, Darwin</w:t>
      </w:r>
    </w:p>
    <w:p w14:paraId="64F24BF1" w14:textId="77777777" w:rsidR="00CA5E89" w:rsidRPr="00BA3E42" w:rsidRDefault="00CA5E89" w:rsidP="00CA5E89">
      <w:pPr>
        <w:pStyle w:val="Title"/>
        <w:spacing w:before="20" w:after="20"/>
        <w:rPr>
          <w:rFonts w:ascii="Lato" w:hAnsi="Lato"/>
          <w:b w:val="0"/>
          <w:color w:val="auto"/>
          <w:sz w:val="22"/>
          <w:szCs w:val="22"/>
        </w:rPr>
      </w:pPr>
      <w:r w:rsidRPr="00BA3E42">
        <w:rPr>
          <w:rFonts w:ascii="Lato" w:hAnsi="Lato"/>
          <w:b w:val="0"/>
          <w:color w:val="auto"/>
          <w:sz w:val="22"/>
          <w:szCs w:val="22"/>
        </w:rPr>
        <w:t xml:space="preserve">Department of </w:t>
      </w:r>
      <w:r>
        <w:rPr>
          <w:rFonts w:ascii="Lato" w:hAnsi="Lato"/>
          <w:b w:val="0"/>
          <w:color w:val="auto"/>
          <w:sz w:val="22"/>
          <w:szCs w:val="22"/>
        </w:rPr>
        <w:t>Industry, Tourism and Trade</w:t>
      </w:r>
      <w:r w:rsidRPr="00BA3E42">
        <w:rPr>
          <w:rFonts w:ascii="Lato" w:hAnsi="Lato"/>
          <w:b w:val="0"/>
          <w:color w:val="auto"/>
          <w:sz w:val="22"/>
          <w:szCs w:val="22"/>
        </w:rPr>
        <w:t xml:space="preserve"> </w:t>
      </w:r>
    </w:p>
    <w:p w14:paraId="3E58502A" w14:textId="77777777" w:rsidR="00CA5E89" w:rsidRPr="00BA3E42" w:rsidRDefault="00CA5E89" w:rsidP="00CA5E89">
      <w:pPr>
        <w:pStyle w:val="Title"/>
        <w:spacing w:before="20" w:after="20"/>
        <w:rPr>
          <w:rFonts w:ascii="Lato" w:hAnsi="Lato"/>
          <w:b w:val="0"/>
          <w:color w:val="auto"/>
          <w:sz w:val="22"/>
          <w:szCs w:val="22"/>
        </w:rPr>
      </w:pPr>
      <w:r w:rsidRPr="00BA3E42">
        <w:rPr>
          <w:rFonts w:ascii="Lato" w:hAnsi="Lato"/>
          <w:b w:val="0"/>
          <w:color w:val="auto"/>
          <w:sz w:val="22"/>
          <w:szCs w:val="22"/>
        </w:rPr>
        <w:t>38 Farrell Crescent, Winnellie NT 0820</w:t>
      </w:r>
    </w:p>
    <w:p w14:paraId="5D083F83" w14:textId="77777777" w:rsidR="00CA5E89" w:rsidRPr="00BA3E42" w:rsidRDefault="00CA5E89" w:rsidP="00CA5E89">
      <w:pPr>
        <w:pStyle w:val="Title"/>
        <w:spacing w:before="20" w:after="20"/>
        <w:rPr>
          <w:rFonts w:ascii="Lato" w:hAnsi="Lato"/>
          <w:b w:val="0"/>
          <w:color w:val="auto"/>
          <w:sz w:val="22"/>
          <w:szCs w:val="22"/>
        </w:rPr>
      </w:pPr>
      <w:r w:rsidRPr="00BA3E42">
        <w:rPr>
          <w:rFonts w:ascii="Lato" w:hAnsi="Lato"/>
          <w:b w:val="0"/>
          <w:color w:val="auto"/>
          <w:sz w:val="22"/>
          <w:szCs w:val="22"/>
        </w:rPr>
        <w:t>PO Box 4550 Darwin, NT 0801</w:t>
      </w:r>
    </w:p>
    <w:p w14:paraId="20795FC8" w14:textId="77777777" w:rsidR="00CA5E89" w:rsidRPr="00BA3E42" w:rsidRDefault="00CA5E89" w:rsidP="00CA5E89">
      <w:pPr>
        <w:pStyle w:val="Title"/>
        <w:spacing w:before="20" w:after="20"/>
        <w:rPr>
          <w:rFonts w:ascii="Lato" w:hAnsi="Lato"/>
          <w:b w:val="0"/>
          <w:color w:val="auto"/>
          <w:sz w:val="22"/>
          <w:szCs w:val="22"/>
        </w:rPr>
      </w:pPr>
      <w:r w:rsidRPr="00BA3E42">
        <w:rPr>
          <w:rFonts w:ascii="Lato" w:hAnsi="Lato"/>
          <w:b w:val="0"/>
          <w:color w:val="auto"/>
          <w:sz w:val="22"/>
          <w:szCs w:val="22"/>
        </w:rPr>
        <w:t>Ph: +61 8 8984 3036</w:t>
      </w:r>
    </w:p>
    <w:p w14:paraId="6B5C314D" w14:textId="664A309F" w:rsidR="00CA5E89" w:rsidRDefault="00CA5E89" w:rsidP="00CA5E89">
      <w:pPr>
        <w:pStyle w:val="Title"/>
        <w:spacing w:before="20" w:after="20"/>
        <w:outlineLvl w:val="0"/>
        <w:rPr>
          <w:rFonts w:ascii="Lato" w:hAnsi="Lato"/>
          <w:b w:val="0"/>
          <w:color w:val="auto"/>
          <w:sz w:val="22"/>
          <w:szCs w:val="22"/>
        </w:rPr>
      </w:pPr>
      <w:r w:rsidRPr="00BA3E42">
        <w:rPr>
          <w:rFonts w:ascii="Lato" w:hAnsi="Lato"/>
          <w:b w:val="0"/>
          <w:color w:val="auto"/>
          <w:sz w:val="22"/>
          <w:szCs w:val="22"/>
        </w:rPr>
        <w:t xml:space="preserve">Email: </w:t>
      </w:r>
      <w:hyperlink r:id="rId8" w:history="1">
        <w:r w:rsidR="00CA7356" w:rsidRPr="005549B6">
          <w:rPr>
            <w:rStyle w:val="Hyperlink"/>
            <w:rFonts w:ascii="Lato" w:hAnsi="Lato"/>
            <w:b w:val="0"/>
            <w:sz w:val="22"/>
            <w:szCs w:val="22"/>
          </w:rPr>
          <w:t>core.facility@nt.gov.au</w:t>
        </w:r>
      </w:hyperlink>
    </w:p>
    <w:p w14:paraId="4ADC5946" w14:textId="77777777" w:rsidR="00CA5E89" w:rsidRDefault="00CA5E89" w:rsidP="00CA5E89"/>
    <w:p w14:paraId="0259A77A" w14:textId="77777777" w:rsidR="00CA5E89" w:rsidRPr="00BA3E42" w:rsidRDefault="00CA5E89" w:rsidP="00CA5E89">
      <w:pPr>
        <w:pStyle w:val="Title"/>
        <w:spacing w:before="20" w:after="20"/>
        <w:rPr>
          <w:rFonts w:ascii="Lato" w:hAnsi="Lato"/>
          <w:b w:val="0"/>
          <w:color w:val="auto"/>
          <w:sz w:val="22"/>
          <w:szCs w:val="22"/>
        </w:rPr>
      </w:pPr>
      <w:r w:rsidRPr="00BA3E42">
        <w:rPr>
          <w:rFonts w:ascii="Lato" w:hAnsi="Lato"/>
          <w:b w:val="0"/>
          <w:color w:val="auto"/>
          <w:sz w:val="22"/>
          <w:szCs w:val="22"/>
        </w:rPr>
        <w:t>Core Facility Manager Alice Springs</w:t>
      </w:r>
    </w:p>
    <w:p w14:paraId="447AAD04" w14:textId="77777777" w:rsidR="00CA5E89" w:rsidRPr="00BA3E42" w:rsidRDefault="00CA5E89" w:rsidP="00CA5E89">
      <w:pPr>
        <w:pStyle w:val="Title"/>
        <w:spacing w:before="20" w:after="20"/>
        <w:rPr>
          <w:rFonts w:ascii="Lato" w:hAnsi="Lato"/>
          <w:b w:val="0"/>
          <w:color w:val="auto"/>
          <w:sz w:val="22"/>
          <w:szCs w:val="22"/>
        </w:rPr>
      </w:pPr>
      <w:r w:rsidRPr="00BA3E42">
        <w:rPr>
          <w:rFonts w:ascii="Lato" w:hAnsi="Lato"/>
          <w:b w:val="0"/>
          <w:color w:val="auto"/>
          <w:sz w:val="22"/>
          <w:szCs w:val="22"/>
        </w:rPr>
        <w:t xml:space="preserve">Department of </w:t>
      </w:r>
      <w:r>
        <w:rPr>
          <w:rFonts w:ascii="Lato" w:hAnsi="Lato"/>
          <w:b w:val="0"/>
          <w:color w:val="auto"/>
          <w:sz w:val="22"/>
          <w:szCs w:val="22"/>
        </w:rPr>
        <w:t>Industry, Tourism and Trade</w:t>
      </w:r>
      <w:r w:rsidRPr="00BA3E42">
        <w:rPr>
          <w:rFonts w:ascii="Lato" w:hAnsi="Lato"/>
          <w:b w:val="0"/>
          <w:color w:val="auto"/>
          <w:sz w:val="22"/>
          <w:szCs w:val="22"/>
        </w:rPr>
        <w:t xml:space="preserve"> </w:t>
      </w:r>
    </w:p>
    <w:p w14:paraId="314C470D" w14:textId="77777777" w:rsidR="00CA5E89" w:rsidRPr="00BA3E42" w:rsidRDefault="00CA5E89" w:rsidP="00CA5E89">
      <w:pPr>
        <w:pStyle w:val="Title"/>
        <w:spacing w:before="20" w:after="20"/>
        <w:rPr>
          <w:rFonts w:ascii="Lato" w:hAnsi="Lato"/>
          <w:b w:val="0"/>
          <w:color w:val="auto"/>
          <w:sz w:val="22"/>
          <w:szCs w:val="22"/>
        </w:rPr>
      </w:pPr>
      <w:r w:rsidRPr="00BA3E42">
        <w:rPr>
          <w:rFonts w:ascii="Lato" w:hAnsi="Lato"/>
          <w:b w:val="0"/>
          <w:color w:val="auto"/>
          <w:sz w:val="22"/>
          <w:szCs w:val="22"/>
        </w:rPr>
        <w:t>16 Power Street</w:t>
      </w:r>
    </w:p>
    <w:p w14:paraId="564E8AF9" w14:textId="77777777" w:rsidR="00CA5E89" w:rsidRPr="00BA3E42" w:rsidRDefault="00CA5E89" w:rsidP="00CA5E89">
      <w:pPr>
        <w:pStyle w:val="Title"/>
        <w:spacing w:before="20" w:after="20"/>
        <w:rPr>
          <w:rFonts w:ascii="Lato" w:hAnsi="Lato"/>
          <w:b w:val="0"/>
          <w:color w:val="auto"/>
          <w:sz w:val="22"/>
          <w:szCs w:val="22"/>
        </w:rPr>
      </w:pPr>
      <w:r w:rsidRPr="00BA3E42">
        <w:rPr>
          <w:rFonts w:ascii="Lato" w:hAnsi="Lato"/>
          <w:b w:val="0"/>
          <w:color w:val="auto"/>
          <w:sz w:val="22"/>
          <w:szCs w:val="22"/>
        </w:rPr>
        <w:t>Alice Springs NT, 0871.</w:t>
      </w:r>
    </w:p>
    <w:p w14:paraId="1E3656B7" w14:textId="77777777" w:rsidR="00CA5E89" w:rsidRPr="00BA3E42" w:rsidRDefault="00CA5E89" w:rsidP="00CA5E89">
      <w:pPr>
        <w:pStyle w:val="Title"/>
        <w:spacing w:before="20" w:after="20"/>
        <w:rPr>
          <w:rFonts w:ascii="Lato" w:hAnsi="Lato"/>
          <w:b w:val="0"/>
          <w:color w:val="auto"/>
          <w:sz w:val="22"/>
          <w:szCs w:val="22"/>
        </w:rPr>
      </w:pPr>
      <w:r w:rsidRPr="00BA3E42">
        <w:rPr>
          <w:rFonts w:ascii="Lato" w:hAnsi="Lato"/>
          <w:b w:val="0"/>
          <w:color w:val="auto"/>
          <w:sz w:val="22"/>
          <w:szCs w:val="22"/>
        </w:rPr>
        <w:t>Ph: +61 8 8951 8652</w:t>
      </w:r>
    </w:p>
    <w:p w14:paraId="536CA6A7" w14:textId="5C07AF14" w:rsidR="00CA5E89" w:rsidRPr="00985B80" w:rsidRDefault="00CA5E89" w:rsidP="00CA5E89">
      <w:pPr>
        <w:rPr>
          <w:rFonts w:ascii="Lato" w:hAnsi="Lato"/>
          <w:szCs w:val="22"/>
        </w:rPr>
      </w:pPr>
      <w:r w:rsidRPr="00BA3E42">
        <w:rPr>
          <w:rFonts w:ascii="Lato" w:hAnsi="Lato"/>
          <w:szCs w:val="22"/>
        </w:rPr>
        <w:t xml:space="preserve">Email: </w:t>
      </w:r>
      <w:hyperlink r:id="rId9" w:history="1">
        <w:r w:rsidR="007C48E7" w:rsidRPr="005549B6">
          <w:rPr>
            <w:rStyle w:val="Hyperlink"/>
            <w:rFonts w:ascii="Lato" w:hAnsi="Lato"/>
            <w:szCs w:val="22"/>
          </w:rPr>
          <w:t>core.facility@nt.gov.au</w:t>
        </w:r>
      </w:hyperlink>
    </w:p>
    <w:p w14:paraId="475AEFFC" w14:textId="313F1F31" w:rsidR="00CF2984" w:rsidRPr="00985B80" w:rsidRDefault="00CF2984" w:rsidP="00985B80">
      <w:pPr>
        <w:pStyle w:val="Heading1"/>
      </w:pPr>
      <w:r w:rsidRPr="00985B80">
        <w:t>1</w:t>
      </w:r>
      <w:r w:rsidR="005756F2" w:rsidRPr="00985B80">
        <w:t>.</w:t>
      </w:r>
      <w:r w:rsidRPr="00985B80">
        <w:t xml:space="preserve"> </w:t>
      </w:r>
      <w:r w:rsidR="004D35E8" w:rsidRPr="00985B80">
        <w:t xml:space="preserve">Collection </w:t>
      </w:r>
      <w:r w:rsidRPr="00985B80">
        <w:t>Policy</w:t>
      </w:r>
    </w:p>
    <w:p w14:paraId="06B580E0" w14:textId="0FBBD0B4" w:rsidR="00976DAB" w:rsidRPr="00BA3E42" w:rsidRDefault="004D35E8" w:rsidP="0045659A">
      <w:pPr>
        <w:rPr>
          <w:rFonts w:ascii="Lato" w:hAnsi="Lato" w:cs="Arial"/>
          <w:szCs w:val="22"/>
        </w:rPr>
      </w:pPr>
      <w:r w:rsidRPr="00BA3E42">
        <w:rPr>
          <w:rFonts w:ascii="Lato" w:hAnsi="Lato" w:cs="Arial"/>
          <w:szCs w:val="22"/>
        </w:rPr>
        <w:t>The</w:t>
      </w:r>
      <w:r w:rsidR="00CF2984" w:rsidRPr="00BA3E42">
        <w:rPr>
          <w:rFonts w:ascii="Lato" w:hAnsi="Lato" w:cs="Arial"/>
          <w:szCs w:val="22"/>
        </w:rPr>
        <w:t xml:space="preserve"> NTGS </w:t>
      </w:r>
      <w:r w:rsidR="001A4817" w:rsidRPr="00BA3E42">
        <w:rPr>
          <w:rFonts w:ascii="Lato" w:hAnsi="Lato" w:cs="Arial"/>
          <w:szCs w:val="22"/>
        </w:rPr>
        <w:t xml:space="preserve">drill </w:t>
      </w:r>
      <w:r w:rsidRPr="00BA3E42">
        <w:rPr>
          <w:rFonts w:ascii="Lato" w:hAnsi="Lato" w:cs="Arial"/>
          <w:szCs w:val="22"/>
        </w:rPr>
        <w:t xml:space="preserve">core </w:t>
      </w:r>
      <w:r w:rsidR="00976DAB" w:rsidRPr="00BA3E42">
        <w:rPr>
          <w:rFonts w:ascii="Lato" w:hAnsi="Lato" w:cs="Arial"/>
          <w:szCs w:val="22"/>
        </w:rPr>
        <w:t xml:space="preserve">and cuttings </w:t>
      </w:r>
      <w:r w:rsidRPr="00BA3E42">
        <w:rPr>
          <w:rFonts w:ascii="Lato" w:hAnsi="Lato" w:cs="Arial"/>
          <w:szCs w:val="22"/>
        </w:rPr>
        <w:t xml:space="preserve">collection aims to be representative of </w:t>
      </w:r>
      <w:r w:rsidR="00976DAB" w:rsidRPr="00BA3E42">
        <w:rPr>
          <w:rFonts w:ascii="Lato" w:hAnsi="Lato" w:cs="Arial"/>
          <w:szCs w:val="22"/>
        </w:rPr>
        <w:t>the geology of the Northern Territory</w:t>
      </w:r>
      <w:r w:rsidR="001A4817" w:rsidRPr="00BA3E42">
        <w:rPr>
          <w:rFonts w:ascii="Lato" w:hAnsi="Lato" w:cs="Arial"/>
          <w:szCs w:val="22"/>
        </w:rPr>
        <w:t>; t</w:t>
      </w:r>
      <w:r w:rsidR="00976DAB" w:rsidRPr="00BA3E42">
        <w:rPr>
          <w:rFonts w:ascii="Lato" w:hAnsi="Lato" w:cs="Arial"/>
          <w:szCs w:val="22"/>
        </w:rPr>
        <w:t>herefore</w:t>
      </w:r>
      <w:r w:rsidR="001A4817" w:rsidRPr="00BA3E42">
        <w:rPr>
          <w:rFonts w:ascii="Lato" w:hAnsi="Lato" w:cs="Arial"/>
          <w:szCs w:val="22"/>
        </w:rPr>
        <w:t>,</w:t>
      </w:r>
      <w:r w:rsidR="00976DAB" w:rsidRPr="00BA3E42">
        <w:rPr>
          <w:rFonts w:ascii="Lato" w:hAnsi="Lato" w:cs="Arial"/>
          <w:szCs w:val="22"/>
        </w:rPr>
        <w:t xml:space="preserve"> samples added to the collection are carefully selected. </w:t>
      </w:r>
    </w:p>
    <w:p w14:paraId="7C1DBB2F" w14:textId="1272FC4D" w:rsidR="00976DAB" w:rsidRPr="00BA3E42" w:rsidRDefault="00976DAB" w:rsidP="0045659A">
      <w:pPr>
        <w:rPr>
          <w:rFonts w:ascii="Lato" w:hAnsi="Lato" w:cs="Arial"/>
          <w:szCs w:val="22"/>
        </w:rPr>
      </w:pPr>
      <w:r w:rsidRPr="00BA3E42">
        <w:rPr>
          <w:rFonts w:ascii="Lato" w:hAnsi="Lato" w:cs="Arial"/>
          <w:szCs w:val="22"/>
        </w:rPr>
        <w:t>With the exception of samples received under the Geophysics and Drilling Collaborations program</w:t>
      </w:r>
      <w:r w:rsidR="001A4817" w:rsidRPr="00BA3E42">
        <w:rPr>
          <w:rFonts w:ascii="Lato" w:hAnsi="Lato" w:cs="Arial"/>
          <w:szCs w:val="22"/>
        </w:rPr>
        <w:t>,</w:t>
      </w:r>
      <w:r w:rsidRPr="00BA3E42">
        <w:rPr>
          <w:rFonts w:ascii="Lato" w:hAnsi="Lato" w:cs="Arial"/>
          <w:szCs w:val="22"/>
        </w:rPr>
        <w:t xml:space="preserve"> NTGS does not generally </w:t>
      </w:r>
      <w:r w:rsidR="00C83213" w:rsidRPr="00BA3E42">
        <w:rPr>
          <w:rFonts w:ascii="Lato" w:hAnsi="Lato" w:cs="Arial"/>
          <w:szCs w:val="22"/>
        </w:rPr>
        <w:t>accept</w:t>
      </w:r>
      <w:r w:rsidRPr="00BA3E42">
        <w:rPr>
          <w:rFonts w:ascii="Lato" w:hAnsi="Lato" w:cs="Arial"/>
          <w:szCs w:val="22"/>
        </w:rPr>
        <w:t xml:space="preserve"> rotary drilling cuttings (RAB, RC, vacuum, air core) for selection</w:t>
      </w:r>
      <w:r w:rsidR="00C41A40" w:rsidRPr="00BA3E42">
        <w:rPr>
          <w:rFonts w:ascii="Lato" w:hAnsi="Lato" w:cs="Arial"/>
          <w:szCs w:val="22"/>
        </w:rPr>
        <w:t>.</w:t>
      </w:r>
    </w:p>
    <w:p w14:paraId="1BA2E18E" w14:textId="16A9DCDF" w:rsidR="00CF2984" w:rsidRPr="00BA3E42" w:rsidRDefault="003401E4" w:rsidP="0045659A">
      <w:pPr>
        <w:rPr>
          <w:rFonts w:ascii="Lato" w:hAnsi="Lato" w:cs="Arial"/>
          <w:szCs w:val="22"/>
        </w:rPr>
      </w:pPr>
      <w:r w:rsidRPr="00BA3E42">
        <w:rPr>
          <w:rFonts w:ascii="Lato" w:hAnsi="Lato" w:cs="Arial"/>
          <w:szCs w:val="22"/>
        </w:rPr>
        <w:t>F</w:t>
      </w:r>
      <w:r w:rsidR="00B47F5C" w:rsidRPr="00BA3E42">
        <w:rPr>
          <w:rFonts w:ascii="Lato" w:hAnsi="Lato" w:cs="Arial"/>
          <w:szCs w:val="22"/>
        </w:rPr>
        <w:t xml:space="preserve">or samples to be </w:t>
      </w:r>
      <w:r w:rsidR="00976DAB" w:rsidRPr="00BA3E42">
        <w:rPr>
          <w:rFonts w:ascii="Lato" w:hAnsi="Lato" w:cs="Arial"/>
          <w:szCs w:val="22"/>
        </w:rPr>
        <w:t>accepted</w:t>
      </w:r>
      <w:r w:rsidR="00B47F5C" w:rsidRPr="00BA3E42">
        <w:rPr>
          <w:rFonts w:ascii="Lato" w:hAnsi="Lato" w:cs="Arial"/>
          <w:szCs w:val="22"/>
        </w:rPr>
        <w:t xml:space="preserve">, they must </w:t>
      </w:r>
      <w:r w:rsidR="00976DAB" w:rsidRPr="00BA3E42">
        <w:rPr>
          <w:rFonts w:ascii="Lato" w:hAnsi="Lato" w:cs="Arial"/>
          <w:szCs w:val="22"/>
        </w:rPr>
        <w:t>meet one or more of the following criteria</w:t>
      </w:r>
      <w:r w:rsidR="00CF2984" w:rsidRPr="00BA3E42">
        <w:rPr>
          <w:rFonts w:ascii="Lato" w:hAnsi="Lato" w:cs="Arial"/>
          <w:szCs w:val="22"/>
        </w:rPr>
        <w:t>:</w:t>
      </w:r>
    </w:p>
    <w:p w14:paraId="52B3B237" w14:textId="2B4641C3" w:rsidR="00CF2984" w:rsidRPr="00BA3E42" w:rsidRDefault="00256B26" w:rsidP="0045659A">
      <w:pPr>
        <w:numPr>
          <w:ilvl w:val="0"/>
          <w:numId w:val="55"/>
        </w:numPr>
        <w:spacing w:after="60"/>
        <w:ind w:left="714" w:hanging="357"/>
        <w:rPr>
          <w:rFonts w:ascii="Lato" w:hAnsi="Lato" w:cs="Arial"/>
          <w:szCs w:val="22"/>
        </w:rPr>
      </w:pPr>
      <w:r w:rsidRPr="00BA3E42">
        <w:rPr>
          <w:rFonts w:ascii="Lato" w:hAnsi="Lato" w:cs="Arial"/>
          <w:szCs w:val="22"/>
        </w:rPr>
        <w:t>c</w:t>
      </w:r>
      <w:r w:rsidR="00CF2984" w:rsidRPr="00BA3E42">
        <w:rPr>
          <w:rFonts w:ascii="Lato" w:hAnsi="Lato" w:cs="Arial"/>
          <w:szCs w:val="22"/>
        </w:rPr>
        <w:t>ontain important stratigraphic information</w:t>
      </w:r>
    </w:p>
    <w:p w14:paraId="52C8D992" w14:textId="0ED15CEE" w:rsidR="00CF2984" w:rsidRPr="00BA3E42" w:rsidRDefault="00256B26" w:rsidP="0045659A">
      <w:pPr>
        <w:numPr>
          <w:ilvl w:val="0"/>
          <w:numId w:val="55"/>
        </w:numPr>
        <w:spacing w:after="60"/>
        <w:ind w:left="714" w:hanging="357"/>
        <w:rPr>
          <w:rFonts w:ascii="Lato" w:hAnsi="Lato" w:cs="Arial"/>
          <w:szCs w:val="22"/>
        </w:rPr>
      </w:pPr>
      <w:r w:rsidRPr="00BA3E42">
        <w:rPr>
          <w:rFonts w:ascii="Lato" w:hAnsi="Lato" w:cs="Arial"/>
          <w:szCs w:val="22"/>
        </w:rPr>
        <w:t>s</w:t>
      </w:r>
      <w:r w:rsidR="00CF2984" w:rsidRPr="00BA3E42">
        <w:rPr>
          <w:rFonts w:ascii="Lato" w:hAnsi="Lato" w:cs="Arial"/>
          <w:szCs w:val="22"/>
        </w:rPr>
        <w:t>how representative styles of mineralisation</w:t>
      </w:r>
    </w:p>
    <w:p w14:paraId="7E4F9DF6" w14:textId="0B36EE5D" w:rsidR="00CF2984" w:rsidRPr="00BA3E42" w:rsidRDefault="00256B26" w:rsidP="0045659A">
      <w:pPr>
        <w:numPr>
          <w:ilvl w:val="0"/>
          <w:numId w:val="55"/>
        </w:numPr>
        <w:spacing w:after="60"/>
        <w:ind w:left="714" w:hanging="357"/>
        <w:rPr>
          <w:rFonts w:ascii="Lato" w:hAnsi="Lato" w:cs="Arial"/>
          <w:szCs w:val="22"/>
        </w:rPr>
      </w:pPr>
      <w:r w:rsidRPr="00BA3E42">
        <w:rPr>
          <w:rFonts w:ascii="Lato" w:hAnsi="Lato" w:cs="Arial"/>
          <w:szCs w:val="22"/>
        </w:rPr>
        <w:t xml:space="preserve">contribute </w:t>
      </w:r>
      <w:r w:rsidR="00CF2984" w:rsidRPr="00BA3E42">
        <w:rPr>
          <w:rFonts w:ascii="Lato" w:hAnsi="Lato" w:cs="Arial"/>
          <w:szCs w:val="22"/>
        </w:rPr>
        <w:t>to a representative suite for all major mineral deposits of the Northern Territory</w:t>
      </w:r>
    </w:p>
    <w:p w14:paraId="4F6BE419" w14:textId="712729FB" w:rsidR="00CF2984" w:rsidRPr="00BA3E42" w:rsidRDefault="00256B26" w:rsidP="0045659A">
      <w:pPr>
        <w:numPr>
          <w:ilvl w:val="0"/>
          <w:numId w:val="55"/>
        </w:numPr>
        <w:spacing w:after="60"/>
        <w:ind w:left="714" w:hanging="357"/>
        <w:rPr>
          <w:rFonts w:ascii="Lato" w:hAnsi="Lato" w:cs="Arial"/>
          <w:szCs w:val="22"/>
        </w:rPr>
      </w:pPr>
      <w:r w:rsidRPr="00BA3E42">
        <w:rPr>
          <w:rFonts w:ascii="Lato" w:hAnsi="Lato" w:cs="Arial"/>
          <w:szCs w:val="22"/>
        </w:rPr>
        <w:t>are</w:t>
      </w:r>
      <w:r w:rsidR="00976DAB" w:rsidRPr="00BA3E42">
        <w:rPr>
          <w:rFonts w:ascii="Lato" w:hAnsi="Lato" w:cs="Arial"/>
          <w:szCs w:val="22"/>
        </w:rPr>
        <w:t xml:space="preserve"> s</w:t>
      </w:r>
      <w:r w:rsidR="00CF2984" w:rsidRPr="00BA3E42">
        <w:rPr>
          <w:rFonts w:ascii="Lato" w:hAnsi="Lato" w:cs="Arial"/>
          <w:szCs w:val="22"/>
        </w:rPr>
        <w:t xml:space="preserve">uitability intact to </w:t>
      </w:r>
      <w:r w:rsidR="00976DAB" w:rsidRPr="00BA3E42">
        <w:rPr>
          <w:rFonts w:ascii="Lato" w:hAnsi="Lato" w:cs="Arial"/>
          <w:szCs w:val="22"/>
        </w:rPr>
        <w:t xml:space="preserve">enable </w:t>
      </w:r>
      <w:r w:rsidR="00CF2984" w:rsidRPr="00BA3E42">
        <w:rPr>
          <w:rFonts w:ascii="Lato" w:hAnsi="Lato" w:cs="Arial"/>
          <w:szCs w:val="22"/>
        </w:rPr>
        <w:t>further geological studies</w:t>
      </w:r>
    </w:p>
    <w:p w14:paraId="04A678DC" w14:textId="445F2165" w:rsidR="00976DAB" w:rsidRPr="00985B80" w:rsidRDefault="00256B26" w:rsidP="0045659A">
      <w:pPr>
        <w:numPr>
          <w:ilvl w:val="0"/>
          <w:numId w:val="55"/>
        </w:numPr>
        <w:spacing w:after="60"/>
        <w:ind w:left="714" w:hanging="357"/>
        <w:rPr>
          <w:rFonts w:ascii="Lato" w:hAnsi="Lato" w:cs="Arial"/>
          <w:szCs w:val="22"/>
        </w:rPr>
      </w:pPr>
      <w:r w:rsidRPr="00BA3E42">
        <w:rPr>
          <w:rFonts w:ascii="Lato" w:hAnsi="Lato" w:cs="Arial"/>
          <w:szCs w:val="22"/>
        </w:rPr>
        <w:t>s</w:t>
      </w:r>
      <w:r w:rsidR="00CF2984" w:rsidRPr="00BA3E42">
        <w:rPr>
          <w:rFonts w:ascii="Lato" w:hAnsi="Lato" w:cs="Arial"/>
          <w:szCs w:val="22"/>
        </w:rPr>
        <w:t>how outstanding examples of important geological features.</w:t>
      </w:r>
    </w:p>
    <w:p w14:paraId="6A1E0D4E" w14:textId="77777777" w:rsidR="00C57DCD" w:rsidRDefault="00C57DCD" w:rsidP="0045659A">
      <w:pPr>
        <w:rPr>
          <w:rFonts w:ascii="Lato" w:hAnsi="Lato" w:cs="Arial"/>
          <w:szCs w:val="22"/>
        </w:rPr>
      </w:pPr>
    </w:p>
    <w:p w14:paraId="5852E6DD" w14:textId="42F27277" w:rsidR="00CF2984" w:rsidRPr="00BA3E42" w:rsidRDefault="00256B26" w:rsidP="0045659A">
      <w:pPr>
        <w:rPr>
          <w:rFonts w:ascii="Lato" w:hAnsi="Lato" w:cs="Arial"/>
          <w:szCs w:val="22"/>
        </w:rPr>
      </w:pPr>
      <w:r w:rsidRPr="00BA3E42">
        <w:rPr>
          <w:rFonts w:ascii="Lato" w:hAnsi="Lato" w:cs="Arial"/>
          <w:szCs w:val="22"/>
        </w:rPr>
        <w:t>Submitted c</w:t>
      </w:r>
      <w:r w:rsidR="00C41112" w:rsidRPr="00BA3E42">
        <w:rPr>
          <w:rFonts w:ascii="Lato" w:hAnsi="Lato" w:cs="Arial"/>
          <w:szCs w:val="22"/>
        </w:rPr>
        <w:t xml:space="preserve">ore </w:t>
      </w:r>
      <w:r w:rsidRPr="00BA3E42">
        <w:rPr>
          <w:rFonts w:ascii="Lato" w:hAnsi="Lato" w:cs="Arial"/>
          <w:szCs w:val="22"/>
        </w:rPr>
        <w:t>must</w:t>
      </w:r>
      <w:r w:rsidR="00293F2B">
        <w:rPr>
          <w:rFonts w:ascii="Lato" w:hAnsi="Lato" w:cs="Arial"/>
          <w:szCs w:val="22"/>
        </w:rPr>
        <w:t xml:space="preserve"> be</w:t>
      </w:r>
      <w:r w:rsidRPr="00BA3E42">
        <w:rPr>
          <w:rFonts w:ascii="Lato" w:hAnsi="Lato" w:cs="Arial"/>
          <w:szCs w:val="22"/>
        </w:rPr>
        <w:t xml:space="preserve"> </w:t>
      </w:r>
      <w:r w:rsidR="00C41112" w:rsidRPr="00BA3E42">
        <w:rPr>
          <w:rFonts w:ascii="Lato" w:hAnsi="Lato" w:cs="Arial"/>
          <w:szCs w:val="22"/>
        </w:rPr>
        <w:t>ready for immediate cataloguing and storage within the collection. Therefore</w:t>
      </w:r>
      <w:r w:rsidRPr="00BA3E42">
        <w:rPr>
          <w:rFonts w:ascii="Lato" w:hAnsi="Lato" w:cs="Arial"/>
          <w:szCs w:val="22"/>
        </w:rPr>
        <w:t>,</w:t>
      </w:r>
      <w:r w:rsidR="00C41112" w:rsidRPr="00BA3E42">
        <w:rPr>
          <w:rFonts w:ascii="Lato" w:hAnsi="Lato" w:cs="Arial"/>
          <w:szCs w:val="22"/>
        </w:rPr>
        <w:t xml:space="preserve"> </w:t>
      </w:r>
      <w:r w:rsidR="00AD0DA8" w:rsidRPr="00BA3E42">
        <w:rPr>
          <w:rFonts w:ascii="Lato" w:hAnsi="Lato" w:cs="Arial"/>
          <w:szCs w:val="22"/>
        </w:rPr>
        <w:t>all cutting and sampling</w:t>
      </w:r>
      <w:r w:rsidR="00C41112" w:rsidRPr="00BA3E42">
        <w:rPr>
          <w:rFonts w:ascii="Lato" w:hAnsi="Lato" w:cs="Arial"/>
          <w:szCs w:val="22"/>
        </w:rPr>
        <w:t xml:space="preserve"> for the submitting organisation’s work program </w:t>
      </w:r>
      <w:r w:rsidRPr="00BA3E42">
        <w:rPr>
          <w:rFonts w:ascii="Lato" w:hAnsi="Lato" w:cs="Arial"/>
          <w:szCs w:val="22"/>
        </w:rPr>
        <w:t xml:space="preserve">must be </w:t>
      </w:r>
      <w:r w:rsidR="00C41112" w:rsidRPr="00BA3E42">
        <w:rPr>
          <w:rFonts w:ascii="Lato" w:hAnsi="Lato" w:cs="Arial"/>
          <w:szCs w:val="22"/>
        </w:rPr>
        <w:t xml:space="preserve">completed </w:t>
      </w:r>
      <w:r w:rsidR="00AD0DA8" w:rsidRPr="00BA3E42">
        <w:rPr>
          <w:rFonts w:ascii="Lato" w:hAnsi="Lato" w:cs="Arial"/>
          <w:b/>
          <w:szCs w:val="22"/>
        </w:rPr>
        <w:t>before</w:t>
      </w:r>
      <w:r w:rsidR="00AD0DA8" w:rsidRPr="00BA3E42">
        <w:rPr>
          <w:rFonts w:ascii="Lato" w:hAnsi="Lato" w:cs="Arial"/>
          <w:szCs w:val="22"/>
        </w:rPr>
        <w:t xml:space="preserve"> it is delivered to either of the NTGS Core Facilities.</w:t>
      </w:r>
      <w:r w:rsidR="00C41112" w:rsidRPr="00BA3E42">
        <w:rPr>
          <w:rFonts w:ascii="Lato" w:hAnsi="Lato" w:cs="Arial"/>
          <w:szCs w:val="22"/>
        </w:rPr>
        <w:t xml:space="preserve"> </w:t>
      </w:r>
    </w:p>
    <w:p w14:paraId="7F6F84C6" w14:textId="4445ED01" w:rsidR="00CF2984" w:rsidRPr="005756F2" w:rsidRDefault="00CF2984" w:rsidP="0045659A">
      <w:pPr>
        <w:pStyle w:val="Heading1"/>
      </w:pPr>
      <w:r w:rsidRPr="005756F2">
        <w:lastRenderedPageBreak/>
        <w:t>2</w:t>
      </w:r>
      <w:r w:rsidR="005756F2">
        <w:t>.</w:t>
      </w:r>
      <w:r w:rsidRPr="005756F2">
        <w:t xml:space="preserve"> Instructions to Operator</w:t>
      </w:r>
    </w:p>
    <w:p w14:paraId="1A35C6B5" w14:textId="77777777" w:rsidR="00A811F9" w:rsidRPr="00095EB7" w:rsidRDefault="00A811F9" w:rsidP="0045659A">
      <w:pPr>
        <w:spacing w:after="60"/>
        <w:rPr>
          <w:rFonts w:ascii="Lato" w:hAnsi="Lato" w:cs="Arial"/>
          <w:szCs w:val="22"/>
        </w:rPr>
      </w:pPr>
      <w:r w:rsidRPr="00095EB7">
        <w:rPr>
          <w:rFonts w:ascii="Lato" w:hAnsi="Lato" w:cs="Arial"/>
          <w:szCs w:val="22"/>
        </w:rPr>
        <w:t>If one or more core samples have been selected for inclusion in the NTGS collection (as requested in communications from NTGS), make arrangements to deliver the core according to procedures described herein.</w:t>
      </w:r>
    </w:p>
    <w:p w14:paraId="3E410919" w14:textId="77777777" w:rsidR="00A811F9" w:rsidRDefault="00A811F9" w:rsidP="0045659A">
      <w:pPr>
        <w:spacing w:after="60"/>
        <w:ind w:left="357"/>
        <w:rPr>
          <w:rFonts w:ascii="Lato" w:hAnsi="Lato" w:cs="Arial"/>
          <w:szCs w:val="22"/>
        </w:rPr>
      </w:pPr>
    </w:p>
    <w:p w14:paraId="0F151019" w14:textId="60E7F8CF" w:rsidR="00D7462B" w:rsidRPr="00095EB7" w:rsidRDefault="00D7462B" w:rsidP="00C57DCD">
      <w:pPr>
        <w:numPr>
          <w:ilvl w:val="0"/>
          <w:numId w:val="53"/>
        </w:numPr>
        <w:spacing w:after="60"/>
        <w:ind w:left="426" w:hanging="426"/>
        <w:rPr>
          <w:rFonts w:ascii="Lato" w:hAnsi="Lato" w:cs="Arial"/>
          <w:szCs w:val="22"/>
        </w:rPr>
      </w:pPr>
      <w:r w:rsidRPr="00095EB7">
        <w:rPr>
          <w:rFonts w:ascii="Lato" w:hAnsi="Lato" w:cs="Arial"/>
          <w:szCs w:val="22"/>
        </w:rPr>
        <w:t xml:space="preserve">Complete one sample submission form for each </w:t>
      </w:r>
      <w:r w:rsidR="00B8179C" w:rsidRPr="00095EB7">
        <w:rPr>
          <w:rFonts w:ascii="Lato" w:hAnsi="Lato" w:cs="Arial"/>
          <w:szCs w:val="22"/>
        </w:rPr>
        <w:t>drill</w:t>
      </w:r>
      <w:r w:rsidR="00916215" w:rsidRPr="00095EB7">
        <w:rPr>
          <w:rFonts w:ascii="Lato" w:hAnsi="Lato" w:cs="Arial"/>
          <w:szCs w:val="22"/>
        </w:rPr>
        <w:t xml:space="preserve"> </w:t>
      </w:r>
      <w:r w:rsidRPr="00095EB7">
        <w:rPr>
          <w:rFonts w:ascii="Lato" w:hAnsi="Lato" w:cs="Arial"/>
          <w:szCs w:val="22"/>
        </w:rPr>
        <w:t>hole</w:t>
      </w:r>
      <w:r w:rsidR="00B8179C" w:rsidRPr="00095EB7">
        <w:rPr>
          <w:rFonts w:ascii="Lato" w:hAnsi="Lato" w:cs="Arial"/>
          <w:szCs w:val="22"/>
        </w:rPr>
        <w:t>.</w:t>
      </w:r>
    </w:p>
    <w:p w14:paraId="79DEE5B7" w14:textId="4C23B2D7" w:rsidR="009F3A93" w:rsidRPr="00095EB7" w:rsidRDefault="009F3A93" w:rsidP="00C57DCD">
      <w:pPr>
        <w:numPr>
          <w:ilvl w:val="0"/>
          <w:numId w:val="53"/>
        </w:numPr>
        <w:spacing w:after="60"/>
        <w:ind w:left="426" w:hanging="426"/>
        <w:rPr>
          <w:rFonts w:ascii="Lato" w:hAnsi="Lato" w:cs="Arial"/>
          <w:szCs w:val="22"/>
        </w:rPr>
      </w:pPr>
      <w:r>
        <w:rPr>
          <w:rFonts w:ascii="Lato" w:hAnsi="Lato" w:cs="Arial"/>
          <w:szCs w:val="22"/>
        </w:rPr>
        <w:t>After completing sample submission forms, p</w:t>
      </w:r>
      <w:r w:rsidRPr="00095EB7">
        <w:rPr>
          <w:rFonts w:ascii="Lato" w:hAnsi="Lato" w:cs="Arial"/>
          <w:szCs w:val="22"/>
        </w:rPr>
        <w:t xml:space="preserve">lease make contact with the relevant Core Facility Manager </w:t>
      </w:r>
      <w:r w:rsidR="009944BA">
        <w:rPr>
          <w:rFonts w:ascii="Lato" w:hAnsi="Lato" w:cs="Arial"/>
          <w:szCs w:val="22"/>
        </w:rPr>
        <w:t xml:space="preserve">to give notice </w:t>
      </w:r>
      <w:r w:rsidRPr="00095EB7">
        <w:rPr>
          <w:rFonts w:ascii="Lato" w:hAnsi="Lato" w:cs="Arial"/>
          <w:szCs w:val="22"/>
        </w:rPr>
        <w:t>prior to s</w:t>
      </w:r>
      <w:r w:rsidR="009944BA">
        <w:rPr>
          <w:rFonts w:ascii="Lato" w:hAnsi="Lato" w:cs="Arial"/>
          <w:szCs w:val="22"/>
        </w:rPr>
        <w:t>hipment of samples</w:t>
      </w:r>
      <w:r w:rsidRPr="00095EB7">
        <w:rPr>
          <w:rFonts w:ascii="Lato" w:hAnsi="Lato" w:cs="Arial"/>
          <w:szCs w:val="22"/>
        </w:rPr>
        <w:t>.</w:t>
      </w:r>
    </w:p>
    <w:p w14:paraId="74459916" w14:textId="77777777" w:rsidR="00CF2984" w:rsidRPr="00095EB7" w:rsidRDefault="00CF2984" w:rsidP="00C57DCD">
      <w:pPr>
        <w:numPr>
          <w:ilvl w:val="0"/>
          <w:numId w:val="53"/>
        </w:numPr>
        <w:spacing w:after="60"/>
        <w:ind w:left="426" w:hanging="426"/>
        <w:rPr>
          <w:rFonts w:ascii="Lato" w:hAnsi="Lato" w:cs="Arial"/>
          <w:szCs w:val="22"/>
        </w:rPr>
      </w:pPr>
      <w:r w:rsidRPr="00095EB7">
        <w:rPr>
          <w:rFonts w:ascii="Lato" w:hAnsi="Lato" w:cs="Arial"/>
          <w:szCs w:val="22"/>
        </w:rPr>
        <w:t>Core/cuttings must be submitted to the Core Facility nearest to drilling site, either Darwin or Alice Springs.</w:t>
      </w:r>
    </w:p>
    <w:p w14:paraId="00D7EB6A" w14:textId="538162E0" w:rsidR="00FB190E" w:rsidRPr="00095EB7" w:rsidRDefault="00FB190E" w:rsidP="00C57DCD">
      <w:pPr>
        <w:numPr>
          <w:ilvl w:val="0"/>
          <w:numId w:val="53"/>
        </w:numPr>
        <w:spacing w:after="60"/>
        <w:ind w:left="426" w:hanging="426"/>
        <w:rPr>
          <w:rFonts w:ascii="Lato" w:hAnsi="Lato" w:cs="Arial"/>
          <w:szCs w:val="22"/>
        </w:rPr>
      </w:pPr>
      <w:r w:rsidRPr="00095EB7">
        <w:rPr>
          <w:rFonts w:ascii="Lato" w:hAnsi="Lato" w:cs="Arial"/>
          <w:szCs w:val="22"/>
        </w:rPr>
        <w:t>Core must be delivered in standard commercial core trays in good</w:t>
      </w:r>
      <w:r w:rsidR="00060B9C" w:rsidRPr="00095EB7">
        <w:rPr>
          <w:rFonts w:ascii="Lato" w:hAnsi="Lato" w:cs="Arial"/>
          <w:szCs w:val="22"/>
        </w:rPr>
        <w:t xml:space="preserve"> and</w:t>
      </w:r>
      <w:r w:rsidRPr="00095EB7">
        <w:rPr>
          <w:rFonts w:ascii="Lato" w:hAnsi="Lato" w:cs="Arial"/>
          <w:szCs w:val="22"/>
        </w:rPr>
        <w:t xml:space="preserve"> safe condition. Both </w:t>
      </w:r>
      <w:r w:rsidRPr="00095EB7">
        <w:rPr>
          <w:rFonts w:ascii="Lato" w:hAnsi="Lato"/>
          <w:szCs w:val="22"/>
        </w:rPr>
        <w:t>Zincalume® metric trays (400 x 1000</w:t>
      </w:r>
      <w:r w:rsidR="00095EB7" w:rsidRPr="00095EB7">
        <w:rPr>
          <w:rFonts w:ascii="Lato" w:hAnsi="Lato"/>
          <w:szCs w:val="22"/>
        </w:rPr>
        <w:t> </w:t>
      </w:r>
      <w:r w:rsidRPr="00095EB7">
        <w:rPr>
          <w:rFonts w:ascii="Lato" w:hAnsi="Lato"/>
          <w:szCs w:val="22"/>
        </w:rPr>
        <w:t xml:space="preserve">mm) and plastic core trays are acceptable. </w:t>
      </w:r>
    </w:p>
    <w:p w14:paraId="766EE9AB" w14:textId="159427DB" w:rsidR="00FB190E" w:rsidRPr="00095EB7" w:rsidRDefault="00FB190E" w:rsidP="00C57DCD">
      <w:pPr>
        <w:numPr>
          <w:ilvl w:val="0"/>
          <w:numId w:val="53"/>
        </w:numPr>
        <w:spacing w:after="60"/>
        <w:ind w:left="426" w:hanging="426"/>
        <w:rPr>
          <w:rFonts w:ascii="Lato" w:hAnsi="Lato" w:cs="Arial"/>
          <w:szCs w:val="22"/>
        </w:rPr>
      </w:pPr>
      <w:r w:rsidRPr="00095EB7">
        <w:rPr>
          <w:rFonts w:ascii="Lato" w:hAnsi="Lato" w:cs="Arial"/>
          <w:szCs w:val="22"/>
        </w:rPr>
        <w:t>Core must be submitted in the correct size trays for the di</w:t>
      </w:r>
      <w:r w:rsidR="00EC2ADD" w:rsidRPr="00095EB7">
        <w:rPr>
          <w:rFonts w:ascii="Lato" w:hAnsi="Lato" w:cs="Arial"/>
          <w:szCs w:val="22"/>
        </w:rPr>
        <w:t>a</w:t>
      </w:r>
      <w:r w:rsidRPr="00095EB7">
        <w:rPr>
          <w:rFonts w:ascii="Lato" w:hAnsi="Lato" w:cs="Arial"/>
          <w:szCs w:val="22"/>
        </w:rPr>
        <w:t xml:space="preserve">meter of the core. </w:t>
      </w:r>
    </w:p>
    <w:p w14:paraId="585D5DDD" w14:textId="5F72304B" w:rsidR="00CF2984" w:rsidRPr="00095EB7" w:rsidRDefault="00CF2984" w:rsidP="00C57DCD">
      <w:pPr>
        <w:numPr>
          <w:ilvl w:val="0"/>
          <w:numId w:val="53"/>
        </w:numPr>
        <w:spacing w:after="60"/>
        <w:ind w:left="426" w:hanging="426"/>
        <w:rPr>
          <w:rFonts w:ascii="Lato" w:hAnsi="Lato" w:cs="Arial"/>
          <w:szCs w:val="22"/>
        </w:rPr>
      </w:pPr>
      <w:r w:rsidRPr="00095EB7">
        <w:rPr>
          <w:rFonts w:ascii="Lato" w:hAnsi="Lato" w:cs="Arial"/>
          <w:szCs w:val="22"/>
        </w:rPr>
        <w:t>Trays must be labelled using a black Artline 400XF or equivalent</w:t>
      </w:r>
      <w:r w:rsidR="00704CC8" w:rsidRPr="00095EB7">
        <w:rPr>
          <w:rFonts w:ascii="Lato" w:hAnsi="Lato" w:cs="Arial"/>
          <w:szCs w:val="22"/>
        </w:rPr>
        <w:t xml:space="preserve"> black waterproof </w:t>
      </w:r>
      <w:r w:rsidRPr="00095EB7">
        <w:rPr>
          <w:rFonts w:ascii="Lato" w:hAnsi="Lato" w:cs="Arial"/>
          <w:szCs w:val="22"/>
        </w:rPr>
        <w:t>paint marker. Labelling must include hole name and core intervals</w:t>
      </w:r>
      <w:r w:rsidR="009F3A93">
        <w:rPr>
          <w:rFonts w:ascii="Lato" w:hAnsi="Lato" w:cs="Arial"/>
          <w:szCs w:val="22"/>
        </w:rPr>
        <w:t>.</w:t>
      </w:r>
      <w:r w:rsidRPr="00095EB7">
        <w:rPr>
          <w:rFonts w:ascii="Lato" w:hAnsi="Lato" w:cs="Arial"/>
          <w:szCs w:val="22"/>
        </w:rPr>
        <w:t xml:space="preserve"> </w:t>
      </w:r>
    </w:p>
    <w:p w14:paraId="10E6C2DA" w14:textId="71865109" w:rsidR="00CF2984" w:rsidRPr="00095EB7" w:rsidRDefault="00CF2984" w:rsidP="00C57DCD">
      <w:pPr>
        <w:numPr>
          <w:ilvl w:val="0"/>
          <w:numId w:val="53"/>
        </w:numPr>
        <w:spacing w:after="60"/>
        <w:ind w:left="426" w:hanging="426"/>
        <w:rPr>
          <w:rFonts w:ascii="Lato" w:hAnsi="Lato" w:cs="Arial"/>
          <w:szCs w:val="22"/>
        </w:rPr>
      </w:pPr>
      <w:r w:rsidRPr="00095EB7">
        <w:rPr>
          <w:rFonts w:ascii="Lato" w:hAnsi="Lato" w:cs="Arial"/>
          <w:szCs w:val="22"/>
        </w:rPr>
        <w:t xml:space="preserve">Core containing radioactive </w:t>
      </w:r>
      <w:r w:rsidR="00E01137" w:rsidRPr="00095EB7">
        <w:rPr>
          <w:rFonts w:ascii="Lato" w:hAnsi="Lato" w:cs="Arial"/>
          <w:szCs w:val="22"/>
        </w:rPr>
        <w:t xml:space="preserve">material, or </w:t>
      </w:r>
      <w:r w:rsidRPr="00095EB7">
        <w:rPr>
          <w:rFonts w:ascii="Lato" w:hAnsi="Lato" w:cs="Arial"/>
          <w:szCs w:val="22"/>
        </w:rPr>
        <w:t xml:space="preserve">core from known uranium provinces, </w:t>
      </w:r>
      <w:r w:rsidR="00095EB7">
        <w:rPr>
          <w:rFonts w:ascii="Lato" w:hAnsi="Lato" w:cs="Arial"/>
          <w:szCs w:val="22"/>
        </w:rPr>
        <w:t>must have r</w:t>
      </w:r>
      <w:r w:rsidR="00095EB7" w:rsidRPr="00095EB7">
        <w:rPr>
          <w:rFonts w:ascii="Lato" w:hAnsi="Lato" w:cs="Arial"/>
          <w:szCs w:val="22"/>
        </w:rPr>
        <w:t xml:space="preserve">adiation levels </w:t>
      </w:r>
      <w:r w:rsidRPr="00095EB7">
        <w:rPr>
          <w:rFonts w:ascii="Lato" w:hAnsi="Lato" w:cs="Arial"/>
          <w:szCs w:val="22"/>
        </w:rPr>
        <w:t>tested and</w:t>
      </w:r>
      <w:r w:rsidR="007812F0" w:rsidRPr="00095EB7">
        <w:rPr>
          <w:rFonts w:ascii="Lato" w:hAnsi="Lato" w:cs="Arial"/>
          <w:szCs w:val="22"/>
        </w:rPr>
        <w:t xml:space="preserve"> </w:t>
      </w:r>
      <w:r w:rsidRPr="00095EB7">
        <w:rPr>
          <w:rFonts w:ascii="Lato" w:hAnsi="Lato" w:cs="Arial"/>
          <w:szCs w:val="22"/>
        </w:rPr>
        <w:t>the measurements</w:t>
      </w:r>
      <w:r w:rsidR="007812F0" w:rsidRPr="00095EB7">
        <w:rPr>
          <w:rFonts w:ascii="Lato" w:hAnsi="Lato" w:cs="Arial"/>
          <w:szCs w:val="22"/>
        </w:rPr>
        <w:t xml:space="preserve"> </w:t>
      </w:r>
      <w:r w:rsidRPr="00095EB7">
        <w:rPr>
          <w:rFonts w:ascii="Lato" w:hAnsi="Lato" w:cs="Arial"/>
          <w:szCs w:val="22"/>
        </w:rPr>
        <w:t xml:space="preserve">recorded in microSv/hr (µSv) above background. </w:t>
      </w:r>
      <w:r w:rsidR="00BB5443">
        <w:rPr>
          <w:rFonts w:ascii="Lato" w:hAnsi="Lato" w:cs="Arial"/>
          <w:szCs w:val="22"/>
        </w:rPr>
        <w:br/>
      </w:r>
      <w:r w:rsidRPr="00095EB7">
        <w:rPr>
          <w:rFonts w:ascii="Lato" w:hAnsi="Lato" w:cs="Arial"/>
          <w:szCs w:val="22"/>
        </w:rPr>
        <w:t>Note: Radiation levels of all core will be checked upon receipt at the Core Facility.</w:t>
      </w:r>
    </w:p>
    <w:p w14:paraId="7FCDD752" w14:textId="0254803B" w:rsidR="00CF2984" w:rsidRPr="00095EB7" w:rsidRDefault="00CF2984" w:rsidP="00C57DCD">
      <w:pPr>
        <w:numPr>
          <w:ilvl w:val="0"/>
          <w:numId w:val="53"/>
        </w:numPr>
        <w:spacing w:after="60"/>
        <w:ind w:left="426" w:hanging="426"/>
        <w:rPr>
          <w:rFonts w:ascii="Lato" w:hAnsi="Lato" w:cs="Arial"/>
          <w:szCs w:val="22"/>
        </w:rPr>
      </w:pPr>
      <w:r w:rsidRPr="00095EB7">
        <w:rPr>
          <w:rFonts w:ascii="Lato" w:hAnsi="Lato" w:cs="Arial"/>
          <w:szCs w:val="22"/>
        </w:rPr>
        <w:t xml:space="preserve">The transportation of </w:t>
      </w:r>
      <w:r w:rsidR="00E01137" w:rsidRPr="00095EB7">
        <w:rPr>
          <w:rFonts w:ascii="Lato" w:hAnsi="Lato" w:cs="Arial"/>
          <w:szCs w:val="22"/>
        </w:rPr>
        <w:t xml:space="preserve">all materials </w:t>
      </w:r>
      <w:r w:rsidR="004058A2" w:rsidRPr="00095EB7">
        <w:rPr>
          <w:rFonts w:ascii="Lato" w:hAnsi="Lato" w:cs="Arial"/>
          <w:szCs w:val="22"/>
        </w:rPr>
        <w:t xml:space="preserve">submitted </w:t>
      </w:r>
      <w:r w:rsidRPr="00095EB7">
        <w:rPr>
          <w:rFonts w:ascii="Lato" w:hAnsi="Lato" w:cs="Arial"/>
          <w:szCs w:val="22"/>
        </w:rPr>
        <w:t xml:space="preserve">to the nominated core store, including costs, shall be the sole responsibility of the submitting company. </w:t>
      </w:r>
    </w:p>
    <w:p w14:paraId="7D2E7F4D" w14:textId="5DED0D6C" w:rsidR="004E10F8" w:rsidRPr="00985B80" w:rsidRDefault="00D05D99" w:rsidP="00C57DCD">
      <w:pPr>
        <w:numPr>
          <w:ilvl w:val="0"/>
          <w:numId w:val="53"/>
        </w:numPr>
        <w:spacing w:after="60"/>
        <w:ind w:left="426" w:hanging="426"/>
        <w:rPr>
          <w:rFonts w:ascii="Lato" w:hAnsi="Lato" w:cs="Arial"/>
          <w:szCs w:val="22"/>
        </w:rPr>
      </w:pPr>
      <w:r w:rsidRPr="00095EB7">
        <w:rPr>
          <w:rFonts w:ascii="Lato" w:hAnsi="Lato" w:cs="Arial"/>
          <w:szCs w:val="22"/>
        </w:rPr>
        <w:t xml:space="preserve">For submission of core </w:t>
      </w:r>
      <w:r w:rsidR="00095EB7">
        <w:rPr>
          <w:rFonts w:ascii="Lato" w:hAnsi="Lato" w:cs="Arial"/>
          <w:szCs w:val="22"/>
        </w:rPr>
        <w:t xml:space="preserve">drilled </w:t>
      </w:r>
      <w:r w:rsidRPr="00095EB7">
        <w:rPr>
          <w:rFonts w:ascii="Lato" w:hAnsi="Lato" w:cs="Arial"/>
          <w:szCs w:val="22"/>
        </w:rPr>
        <w:t xml:space="preserve">under the Geophysics and Drilling Collaborations program, at least half </w:t>
      </w:r>
      <w:r w:rsidRPr="00095EB7">
        <w:rPr>
          <w:rFonts w:ascii="Lato" w:hAnsi="Lato"/>
          <w:szCs w:val="22"/>
        </w:rPr>
        <w:t>of all diamond drill core (</w:t>
      </w:r>
      <w:r w:rsidR="00916215" w:rsidRPr="00095EB7">
        <w:rPr>
          <w:rFonts w:ascii="Lato" w:hAnsi="Lato"/>
          <w:szCs w:val="22"/>
        </w:rPr>
        <w:t>ie</w:t>
      </w:r>
      <w:r w:rsidRPr="00095EB7">
        <w:rPr>
          <w:rFonts w:ascii="Lato" w:hAnsi="Lato"/>
          <w:szCs w:val="22"/>
        </w:rPr>
        <w:t xml:space="preserve"> split core cut length ways) from the entire length of the hole, must be submitted. Therefore, any analytical sampling, including petrography, must be </w:t>
      </w:r>
      <w:r w:rsidR="00ED37C9">
        <w:rPr>
          <w:rFonts w:ascii="Lato" w:hAnsi="Lato"/>
          <w:szCs w:val="22"/>
        </w:rPr>
        <w:t>taken</w:t>
      </w:r>
      <w:r w:rsidRPr="00095EB7">
        <w:rPr>
          <w:rFonts w:ascii="Lato" w:hAnsi="Lato"/>
          <w:szCs w:val="22"/>
        </w:rPr>
        <w:t xml:space="preserve"> from the Company’s half of the core. </w:t>
      </w:r>
    </w:p>
    <w:p w14:paraId="6F55CC19" w14:textId="64CC78A9" w:rsidR="00684B3C" w:rsidRPr="00985B80" w:rsidRDefault="00684B3C" w:rsidP="0045659A">
      <w:pPr>
        <w:pStyle w:val="Heading2"/>
      </w:pPr>
      <w:r w:rsidRPr="00985B80">
        <w:t xml:space="preserve">2.1 </w:t>
      </w:r>
      <w:r w:rsidR="00A811F9" w:rsidRPr="00985B80">
        <w:t>L</w:t>
      </w:r>
      <w:r w:rsidRPr="00985B80">
        <w:t>abelling</w:t>
      </w:r>
    </w:p>
    <w:p w14:paraId="707F1024" w14:textId="6EC15806" w:rsidR="00684B3C" w:rsidRDefault="00684B3C" w:rsidP="00684B3C">
      <w:pPr>
        <w:autoSpaceDE w:val="0"/>
        <w:autoSpaceDN w:val="0"/>
        <w:adjustRightInd w:val="0"/>
        <w:spacing w:after="0"/>
        <w:rPr>
          <w:rFonts w:ascii="Lato" w:hAnsi="Lato" w:cs="Arial"/>
          <w:szCs w:val="22"/>
        </w:rPr>
      </w:pPr>
      <w:r w:rsidRPr="00BA3E42">
        <w:rPr>
          <w:rFonts w:ascii="Lato" w:hAnsi="Lato" w:cs="Arial"/>
          <w:szCs w:val="22"/>
        </w:rPr>
        <w:t>The submitting company must label the core trays before submission</w:t>
      </w:r>
      <w:r>
        <w:rPr>
          <w:rFonts w:ascii="Lato" w:hAnsi="Lato" w:cs="Arial"/>
          <w:szCs w:val="22"/>
        </w:rPr>
        <w:t xml:space="preserve"> as described below and as illustrated in </w:t>
      </w:r>
      <w:r w:rsidRPr="00BA3E42">
        <w:rPr>
          <w:rFonts w:ascii="Lato" w:hAnsi="Lato" w:cs="Arial"/>
          <w:b/>
          <w:szCs w:val="22"/>
        </w:rPr>
        <w:t>Figure</w:t>
      </w:r>
      <w:r>
        <w:rPr>
          <w:rFonts w:ascii="Lato" w:hAnsi="Lato" w:cs="Arial"/>
          <w:b/>
          <w:szCs w:val="22"/>
        </w:rPr>
        <w:t>s</w:t>
      </w:r>
      <w:r w:rsidRPr="00BA3E42">
        <w:rPr>
          <w:rFonts w:ascii="Lato" w:hAnsi="Lato" w:cs="Arial"/>
          <w:b/>
          <w:szCs w:val="22"/>
        </w:rPr>
        <w:t xml:space="preserve"> </w:t>
      </w:r>
      <w:r>
        <w:rPr>
          <w:rFonts w:ascii="Lato" w:hAnsi="Lato" w:cs="Arial"/>
          <w:b/>
          <w:szCs w:val="22"/>
        </w:rPr>
        <w:t>1–3</w:t>
      </w:r>
      <w:r w:rsidRPr="00BA3E42">
        <w:rPr>
          <w:rFonts w:ascii="Lato" w:hAnsi="Lato" w:cs="Arial"/>
          <w:szCs w:val="22"/>
        </w:rPr>
        <w:t>.</w:t>
      </w:r>
      <w:r>
        <w:rPr>
          <w:rFonts w:ascii="Lato" w:hAnsi="Lato" w:cs="Arial"/>
          <w:szCs w:val="22"/>
        </w:rPr>
        <w:t xml:space="preserve"> </w:t>
      </w:r>
    </w:p>
    <w:p w14:paraId="115B6681" w14:textId="77777777" w:rsidR="00C57DCD" w:rsidRDefault="00C57DCD" w:rsidP="00684B3C">
      <w:pPr>
        <w:autoSpaceDE w:val="0"/>
        <w:autoSpaceDN w:val="0"/>
        <w:adjustRightInd w:val="0"/>
        <w:spacing w:after="0"/>
        <w:rPr>
          <w:rFonts w:ascii="Lato" w:hAnsi="Lato" w:cs="Arial"/>
          <w:szCs w:val="22"/>
        </w:rPr>
      </w:pPr>
    </w:p>
    <w:p w14:paraId="4EFA7D3D" w14:textId="75B7EB73" w:rsidR="00A811F9" w:rsidRPr="00A811F9" w:rsidRDefault="00A811F9" w:rsidP="00985B80">
      <w:pPr>
        <w:pStyle w:val="Heading3"/>
        <w:rPr>
          <w:lang w:eastAsia="en-US"/>
        </w:rPr>
      </w:pPr>
      <w:r w:rsidRPr="00A811F9">
        <w:rPr>
          <w:lang w:eastAsia="en-US"/>
        </w:rPr>
        <w:t>2.1.1 Trays</w:t>
      </w:r>
    </w:p>
    <w:p w14:paraId="6B227D31" w14:textId="10ACB2F5" w:rsidR="00A811F9" w:rsidRDefault="00A811F9" w:rsidP="00A811F9">
      <w:pPr>
        <w:autoSpaceDE w:val="0"/>
        <w:autoSpaceDN w:val="0"/>
        <w:adjustRightInd w:val="0"/>
        <w:jc w:val="both"/>
        <w:rPr>
          <w:rFonts w:cs="Arial"/>
          <w:szCs w:val="22"/>
        </w:rPr>
      </w:pPr>
      <w:r>
        <w:rPr>
          <w:rFonts w:ascii="Lato" w:hAnsi="Lato" w:cs="Arial"/>
          <w:szCs w:val="22"/>
        </w:rPr>
        <w:t xml:space="preserve">On the top horizontal surface (left corner) of each tray, mark </w:t>
      </w:r>
      <w:r w:rsidRPr="00095EB7">
        <w:rPr>
          <w:rFonts w:ascii="Lato" w:hAnsi="Lato" w:cs="Arial"/>
          <w:szCs w:val="22"/>
        </w:rPr>
        <w:t>the start</w:t>
      </w:r>
      <w:r>
        <w:rPr>
          <w:rFonts w:ascii="Lato" w:hAnsi="Lato" w:cs="Arial"/>
          <w:szCs w:val="22"/>
        </w:rPr>
        <w:t>ing depth</w:t>
      </w:r>
      <w:r w:rsidRPr="00095EB7">
        <w:rPr>
          <w:rFonts w:ascii="Lato" w:hAnsi="Lato" w:cs="Arial"/>
          <w:szCs w:val="22"/>
        </w:rPr>
        <w:t xml:space="preserve"> of the cored interval</w:t>
      </w:r>
      <w:r w:rsidR="002A05F9">
        <w:rPr>
          <w:rFonts w:ascii="Lato" w:hAnsi="Lato" w:cs="Arial"/>
          <w:szCs w:val="22"/>
        </w:rPr>
        <w:t>.</w:t>
      </w:r>
      <w:r>
        <w:rPr>
          <w:rFonts w:ascii="Lato" w:hAnsi="Lato" w:cs="Arial"/>
          <w:szCs w:val="22"/>
        </w:rPr>
        <w:t xml:space="preserve"> </w:t>
      </w:r>
      <w:r w:rsidRPr="00095EB7">
        <w:rPr>
          <w:rFonts w:ascii="Lato" w:hAnsi="Lato" w:cs="Arial"/>
          <w:szCs w:val="22"/>
        </w:rPr>
        <w:t>(</w:t>
      </w:r>
      <w:r w:rsidRPr="00095EB7">
        <w:rPr>
          <w:rFonts w:ascii="Lato" w:hAnsi="Lato" w:cs="Arial"/>
          <w:b/>
          <w:szCs w:val="22"/>
        </w:rPr>
        <w:t xml:space="preserve">Figure </w:t>
      </w:r>
      <w:r>
        <w:rPr>
          <w:rFonts w:ascii="Lato" w:hAnsi="Lato" w:cs="Arial"/>
          <w:b/>
          <w:szCs w:val="22"/>
        </w:rPr>
        <w:t>1</w:t>
      </w:r>
      <w:r w:rsidRPr="00095EB7">
        <w:rPr>
          <w:rFonts w:ascii="Lato" w:hAnsi="Lato" w:cs="Arial"/>
          <w:szCs w:val="22"/>
        </w:rPr>
        <w:t>)</w:t>
      </w:r>
    </w:p>
    <w:p w14:paraId="654CA70C" w14:textId="77777777" w:rsidR="00985B80" w:rsidRDefault="00A811F9" w:rsidP="00985B80">
      <w:pPr>
        <w:keepNext/>
        <w:spacing w:after="0"/>
      </w:pPr>
      <w:r w:rsidRPr="00C20832">
        <w:rPr>
          <w:rFonts w:cs="Arial"/>
          <w:noProof/>
          <w:szCs w:val="22"/>
        </w:rPr>
        <w:drawing>
          <wp:inline distT="0" distB="0" distL="0" distR="0" wp14:anchorId="783DD628" wp14:editId="6705E0FE">
            <wp:extent cx="3988188" cy="1132205"/>
            <wp:effectExtent l="19050" t="19050" r="12700" b="10795"/>
            <wp:docPr id="8" name="Picture 1" descr="Example of how to label the tray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5325" t="25105"/>
                    <a:stretch/>
                  </pic:blipFill>
                  <pic:spPr bwMode="auto">
                    <a:xfrm>
                      <a:off x="0" y="0"/>
                      <a:ext cx="3988952" cy="1132422"/>
                    </a:xfrm>
                    <a:prstGeom prst="rect">
                      <a:avLst/>
                    </a:prstGeom>
                    <a:noFill/>
                    <a:ln>
                      <a:solidFill>
                        <a:schemeClr val="tx1"/>
                      </a:solidFill>
                    </a:ln>
                    <a:extLst>
                      <a:ext uri="{53640926-AAD7-44D8-BBD7-CCE9431645EC}">
                        <a14:shadowObscured xmlns:a14="http://schemas.microsoft.com/office/drawing/2010/main"/>
                      </a:ext>
                    </a:extLst>
                  </pic:spPr>
                </pic:pic>
              </a:graphicData>
            </a:graphic>
          </wp:inline>
        </w:drawing>
      </w:r>
    </w:p>
    <w:p w14:paraId="542732C2" w14:textId="6C9B1B41" w:rsidR="00985B80" w:rsidRPr="007113A2" w:rsidRDefault="00985B80" w:rsidP="007113A2">
      <w:pPr>
        <w:pStyle w:val="Caption"/>
      </w:pPr>
      <w:r w:rsidRPr="007113A2">
        <w:t xml:space="preserve">Figure </w:t>
      </w:r>
      <w:r w:rsidR="005E75F3">
        <w:fldChar w:fldCharType="begin"/>
      </w:r>
      <w:r w:rsidR="005E75F3">
        <w:instrText xml:space="preserve"> SEQ Figure \* ARABIC </w:instrText>
      </w:r>
      <w:r w:rsidR="005E75F3">
        <w:fldChar w:fldCharType="separate"/>
      </w:r>
      <w:r w:rsidR="007113A2" w:rsidRPr="007113A2">
        <w:t>1</w:t>
      </w:r>
      <w:r w:rsidR="005E75F3">
        <w:fldChar w:fldCharType="end"/>
      </w:r>
      <w:r w:rsidRPr="007113A2">
        <w:t xml:space="preserve"> Label the starting depth of the cored interval on the top left corner of the tray</w:t>
      </w:r>
    </w:p>
    <w:p w14:paraId="060FF02F" w14:textId="77777777" w:rsidR="00C57DCD" w:rsidRDefault="00C57DCD" w:rsidP="00985B80">
      <w:pPr>
        <w:autoSpaceDE w:val="0"/>
        <w:autoSpaceDN w:val="0"/>
        <w:adjustRightInd w:val="0"/>
        <w:rPr>
          <w:rFonts w:ascii="Lato" w:hAnsi="Lato" w:cs="Arial"/>
          <w:szCs w:val="22"/>
        </w:rPr>
      </w:pPr>
    </w:p>
    <w:p w14:paraId="0C986A8D" w14:textId="0BCB01C7" w:rsidR="00684B3C" w:rsidRPr="00BA3E42" w:rsidRDefault="00684B3C" w:rsidP="00985B80">
      <w:pPr>
        <w:autoSpaceDE w:val="0"/>
        <w:autoSpaceDN w:val="0"/>
        <w:adjustRightInd w:val="0"/>
        <w:rPr>
          <w:rFonts w:ascii="Lato" w:hAnsi="Lato" w:cs="Arial"/>
          <w:szCs w:val="22"/>
        </w:rPr>
      </w:pPr>
      <w:r>
        <w:rPr>
          <w:rFonts w:ascii="Lato" w:hAnsi="Lato" w:cs="Arial"/>
          <w:szCs w:val="22"/>
        </w:rPr>
        <w:t>T</w:t>
      </w:r>
      <w:r w:rsidRPr="00BA3E42">
        <w:rPr>
          <w:rFonts w:ascii="Lato" w:hAnsi="Lato" w:cs="Arial"/>
          <w:szCs w:val="22"/>
        </w:rPr>
        <w:t xml:space="preserve">he </w:t>
      </w:r>
      <w:r>
        <w:rPr>
          <w:rFonts w:ascii="Lato" w:hAnsi="Lato" w:cs="Arial"/>
          <w:szCs w:val="22"/>
        </w:rPr>
        <w:t xml:space="preserve">exterior </w:t>
      </w:r>
      <w:r w:rsidRPr="00BA3E42">
        <w:rPr>
          <w:rFonts w:ascii="Lato" w:hAnsi="Lato" w:cs="Arial"/>
          <w:szCs w:val="22"/>
        </w:rPr>
        <w:t xml:space="preserve">end of each tray must be </w:t>
      </w:r>
      <w:r>
        <w:rPr>
          <w:rFonts w:ascii="Lato" w:hAnsi="Lato" w:cs="Arial"/>
          <w:szCs w:val="22"/>
        </w:rPr>
        <w:t xml:space="preserve">clearly and </w:t>
      </w:r>
      <w:r w:rsidRPr="00BA3E42">
        <w:rPr>
          <w:rFonts w:ascii="Lato" w:hAnsi="Lato" w:cs="Arial"/>
          <w:szCs w:val="22"/>
        </w:rPr>
        <w:t xml:space="preserve">accurately labelled </w:t>
      </w:r>
      <w:r>
        <w:rPr>
          <w:rFonts w:ascii="Lato" w:hAnsi="Lato" w:cs="Arial"/>
          <w:szCs w:val="22"/>
        </w:rPr>
        <w:t xml:space="preserve">as shown in </w:t>
      </w:r>
      <w:r w:rsidRPr="00BA3E42">
        <w:rPr>
          <w:rFonts w:ascii="Lato" w:hAnsi="Lato" w:cs="Arial"/>
          <w:b/>
          <w:szCs w:val="22"/>
        </w:rPr>
        <w:t xml:space="preserve">Figure </w:t>
      </w:r>
      <w:r w:rsidR="00A811F9">
        <w:rPr>
          <w:rFonts w:ascii="Lato" w:hAnsi="Lato" w:cs="Arial"/>
          <w:b/>
          <w:szCs w:val="22"/>
        </w:rPr>
        <w:t>2</w:t>
      </w:r>
      <w:r w:rsidRPr="00BA3E42">
        <w:rPr>
          <w:rFonts w:ascii="Lato" w:hAnsi="Lato" w:cs="Arial"/>
          <w:szCs w:val="22"/>
        </w:rPr>
        <w:t>.</w:t>
      </w:r>
    </w:p>
    <w:p w14:paraId="4E3C5F3D" w14:textId="77777777" w:rsidR="00684B3C" w:rsidRDefault="00684B3C" w:rsidP="00985B80">
      <w:pPr>
        <w:autoSpaceDE w:val="0"/>
        <w:autoSpaceDN w:val="0"/>
        <w:adjustRightInd w:val="0"/>
        <w:spacing w:after="0"/>
        <w:rPr>
          <w:rFonts w:cs="Arial"/>
          <w:sz w:val="20"/>
        </w:rPr>
      </w:pPr>
      <w:r>
        <w:rPr>
          <w:rFonts w:cs="Arial"/>
          <w:noProof/>
          <w:sz w:val="20"/>
        </w:rPr>
        <w:lastRenderedPageBreak/>
        <w:drawing>
          <wp:inline distT="0" distB="0" distL="0" distR="0" wp14:anchorId="191EEDF5" wp14:editId="0EF8D21F">
            <wp:extent cx="3049200" cy="2329200"/>
            <wp:effectExtent l="19050" t="19050" r="18415" b="13970"/>
            <wp:docPr id="2" name="Picture 2" descr="Example of how to label exterior core tr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20-055_GeologicalSampleSubmissionProcedureFig03.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049200" cy="2329200"/>
                    </a:xfrm>
                    <a:prstGeom prst="rect">
                      <a:avLst/>
                    </a:prstGeom>
                    <a:ln>
                      <a:solidFill>
                        <a:schemeClr val="bg1">
                          <a:lumMod val="50000"/>
                        </a:schemeClr>
                      </a:solidFill>
                    </a:ln>
                  </pic:spPr>
                </pic:pic>
              </a:graphicData>
            </a:graphic>
          </wp:inline>
        </w:drawing>
      </w:r>
    </w:p>
    <w:p w14:paraId="2790FAA3" w14:textId="40D80BB3" w:rsidR="00985B80" w:rsidRDefault="00985B80" w:rsidP="007113A2">
      <w:pPr>
        <w:pStyle w:val="Caption"/>
      </w:pPr>
      <w:r>
        <w:t xml:space="preserve">Figure </w:t>
      </w:r>
      <w:r w:rsidR="005E75F3">
        <w:fldChar w:fldCharType="begin"/>
      </w:r>
      <w:r w:rsidR="005E75F3">
        <w:instrText xml:space="preserve"> SEQ Figure \* ARABIC </w:instrText>
      </w:r>
      <w:r w:rsidR="005E75F3">
        <w:fldChar w:fldCharType="separate"/>
      </w:r>
      <w:r w:rsidR="007113A2">
        <w:rPr>
          <w:noProof/>
        </w:rPr>
        <w:t>2</w:t>
      </w:r>
      <w:r w:rsidR="005E75F3">
        <w:rPr>
          <w:noProof/>
        </w:rPr>
        <w:fldChar w:fldCharType="end"/>
      </w:r>
      <w:r>
        <w:t xml:space="preserve"> </w:t>
      </w:r>
      <w:r w:rsidRPr="001C4986">
        <w:t>Exterior core tray labelling.</w:t>
      </w:r>
    </w:p>
    <w:p w14:paraId="79AD006A" w14:textId="2550CB38" w:rsidR="00A811F9" w:rsidRPr="00A811F9" w:rsidRDefault="00A811F9" w:rsidP="00985B80">
      <w:pPr>
        <w:pStyle w:val="Heading3"/>
        <w:rPr>
          <w:lang w:eastAsia="en-US"/>
        </w:rPr>
      </w:pPr>
      <w:r w:rsidRPr="00A811F9">
        <w:rPr>
          <w:lang w:eastAsia="en-US"/>
        </w:rPr>
        <w:t>2.1.</w:t>
      </w:r>
      <w:r>
        <w:rPr>
          <w:lang w:eastAsia="en-US"/>
        </w:rPr>
        <w:t>2</w:t>
      </w:r>
      <w:r w:rsidRPr="00A811F9">
        <w:rPr>
          <w:lang w:eastAsia="en-US"/>
        </w:rPr>
        <w:t xml:space="preserve"> </w:t>
      </w:r>
      <w:r>
        <w:rPr>
          <w:lang w:eastAsia="en-US"/>
        </w:rPr>
        <w:t>Core</w:t>
      </w:r>
    </w:p>
    <w:p w14:paraId="118D84CC" w14:textId="54665C82" w:rsidR="00BA3E42" w:rsidRPr="00BA3E42" w:rsidRDefault="00160BC1" w:rsidP="00704CC8">
      <w:pPr>
        <w:autoSpaceDE w:val="0"/>
        <w:autoSpaceDN w:val="0"/>
        <w:adjustRightInd w:val="0"/>
        <w:jc w:val="both"/>
        <w:rPr>
          <w:rFonts w:ascii="Lato" w:hAnsi="Lato" w:cs="Arial"/>
          <w:szCs w:val="22"/>
        </w:rPr>
      </w:pPr>
      <w:r>
        <w:rPr>
          <w:rFonts w:ascii="Lato" w:hAnsi="Lato" w:cs="Arial"/>
          <w:szCs w:val="22"/>
        </w:rPr>
        <w:t>Mark the core with one continuous orientation line</w:t>
      </w:r>
      <w:r w:rsidR="00BA3E42" w:rsidRPr="00BA3E42">
        <w:rPr>
          <w:rFonts w:ascii="Lato" w:hAnsi="Lato" w:cs="Arial"/>
          <w:szCs w:val="22"/>
        </w:rPr>
        <w:t xml:space="preserve"> with the full and half metres labelled between the lines</w:t>
      </w:r>
      <w:r w:rsidR="00684B3C">
        <w:rPr>
          <w:rFonts w:ascii="Lato" w:hAnsi="Lato" w:cs="Arial"/>
          <w:szCs w:val="22"/>
        </w:rPr>
        <w:t xml:space="preserve"> (</w:t>
      </w:r>
      <w:r w:rsidR="00684B3C" w:rsidRPr="00684B3C">
        <w:rPr>
          <w:rFonts w:ascii="Lato" w:hAnsi="Lato" w:cs="Arial"/>
          <w:b/>
          <w:szCs w:val="22"/>
        </w:rPr>
        <w:t>Figure 3</w:t>
      </w:r>
      <w:r w:rsidR="00684B3C">
        <w:rPr>
          <w:rFonts w:ascii="Lato" w:hAnsi="Lato" w:cs="Arial"/>
          <w:szCs w:val="22"/>
        </w:rPr>
        <w:t>)</w:t>
      </w:r>
      <w:r w:rsidR="00BA3E42" w:rsidRPr="00BA3E42">
        <w:rPr>
          <w:rFonts w:ascii="Lato" w:hAnsi="Lato" w:cs="Arial"/>
          <w:szCs w:val="22"/>
        </w:rPr>
        <w:t xml:space="preserve">. Note that the driller’s block reads from the same side as the core depth labels. </w:t>
      </w:r>
    </w:p>
    <w:p w14:paraId="7D2C3B15" w14:textId="77777777" w:rsidR="00BA3E42" w:rsidRPr="00BA3E42" w:rsidRDefault="00BA3E42" w:rsidP="00704CC8">
      <w:pPr>
        <w:autoSpaceDE w:val="0"/>
        <w:autoSpaceDN w:val="0"/>
        <w:adjustRightInd w:val="0"/>
        <w:jc w:val="both"/>
        <w:rPr>
          <w:rFonts w:ascii="Lato" w:hAnsi="Lato" w:cs="Arial"/>
          <w:szCs w:val="22"/>
        </w:rPr>
      </w:pPr>
      <w:r w:rsidRPr="00BA3E42">
        <w:rPr>
          <w:rFonts w:ascii="Lato" w:hAnsi="Lato" w:cs="Arial"/>
          <w:szCs w:val="22"/>
        </w:rPr>
        <w:t xml:space="preserve">The block and all other labels should be legible from eye height when the core tray is on the ground. </w:t>
      </w:r>
    </w:p>
    <w:p w14:paraId="07C515C2" w14:textId="77777777" w:rsidR="00985B80" w:rsidRDefault="00BA3E42" w:rsidP="00985B80">
      <w:pPr>
        <w:keepNext/>
        <w:autoSpaceDE w:val="0"/>
        <w:autoSpaceDN w:val="0"/>
        <w:adjustRightInd w:val="0"/>
        <w:spacing w:after="0"/>
      </w:pPr>
      <w:r>
        <w:rPr>
          <w:rFonts w:cs="Arial"/>
          <w:noProof/>
          <w:sz w:val="20"/>
        </w:rPr>
        <w:drawing>
          <wp:inline distT="0" distB="0" distL="0" distR="0" wp14:anchorId="047170FE" wp14:editId="42F4F533">
            <wp:extent cx="4831090" cy="2506985"/>
            <wp:effectExtent l="19050" t="19050" r="26670" b="26670"/>
            <wp:docPr id="14" name="Picture 14" descr="Core tray labell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A20-054_GeologicalSampleSubmissionProcedureFig02.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831090" cy="2506985"/>
                    </a:xfrm>
                    <a:prstGeom prst="rect">
                      <a:avLst/>
                    </a:prstGeom>
                    <a:ln>
                      <a:solidFill>
                        <a:schemeClr val="bg1">
                          <a:lumMod val="50000"/>
                        </a:schemeClr>
                      </a:solidFill>
                    </a:ln>
                  </pic:spPr>
                </pic:pic>
              </a:graphicData>
            </a:graphic>
          </wp:inline>
        </w:drawing>
      </w:r>
    </w:p>
    <w:p w14:paraId="467BC79C" w14:textId="71786DFF" w:rsidR="00BA3E42" w:rsidRDefault="00985B80" w:rsidP="007113A2">
      <w:pPr>
        <w:pStyle w:val="Caption"/>
        <w:rPr>
          <w:rFonts w:cs="Arial"/>
        </w:rPr>
      </w:pPr>
      <w:r>
        <w:t xml:space="preserve">Figure </w:t>
      </w:r>
      <w:r w:rsidR="005E75F3">
        <w:fldChar w:fldCharType="begin"/>
      </w:r>
      <w:r w:rsidR="005E75F3">
        <w:instrText xml:space="preserve"> SEQ Figure \* ARABIC </w:instrText>
      </w:r>
      <w:r w:rsidR="005E75F3">
        <w:fldChar w:fldCharType="separate"/>
      </w:r>
      <w:r w:rsidR="007113A2">
        <w:rPr>
          <w:noProof/>
        </w:rPr>
        <w:t>3</w:t>
      </w:r>
      <w:r w:rsidR="005E75F3">
        <w:rPr>
          <w:noProof/>
        </w:rPr>
        <w:fldChar w:fldCharType="end"/>
      </w:r>
      <w:r>
        <w:t xml:space="preserve"> </w:t>
      </w:r>
      <w:r w:rsidRPr="00A26829">
        <w:t>Core tray labelling.</w:t>
      </w:r>
    </w:p>
    <w:p w14:paraId="77D2B5A8" w14:textId="7C46928F" w:rsidR="00BA3E42" w:rsidRPr="00A811F9" w:rsidRDefault="00BA3E42" w:rsidP="00985B80">
      <w:pPr>
        <w:pStyle w:val="Heading3"/>
        <w:rPr>
          <w:lang w:eastAsia="en-US"/>
        </w:rPr>
      </w:pPr>
      <w:r w:rsidRPr="00A811F9">
        <w:rPr>
          <w:lang w:eastAsia="en-US"/>
        </w:rPr>
        <w:t>2.</w:t>
      </w:r>
      <w:r w:rsidR="00A811F9">
        <w:rPr>
          <w:lang w:eastAsia="en-US"/>
        </w:rPr>
        <w:t>1.3</w:t>
      </w:r>
      <w:r w:rsidRPr="00A811F9">
        <w:rPr>
          <w:lang w:eastAsia="en-US"/>
        </w:rPr>
        <w:t xml:space="preserve"> Cuttings</w:t>
      </w:r>
    </w:p>
    <w:p w14:paraId="5A80CE7D" w14:textId="77777777" w:rsidR="009761F5" w:rsidRDefault="009761F5" w:rsidP="009761F5">
      <w:pPr>
        <w:rPr>
          <w:rFonts w:ascii="Calibri" w:hAnsi="Calibri"/>
        </w:rPr>
      </w:pPr>
      <w:r>
        <w:t>For each representative depth interval, a sample of between 250 g and 500 g is required. </w:t>
      </w:r>
    </w:p>
    <w:p w14:paraId="5B603326" w14:textId="15D19792" w:rsidR="00BA3E42" w:rsidRPr="00BA3E42" w:rsidRDefault="009761F5" w:rsidP="00BA3E42">
      <w:pPr>
        <w:autoSpaceDE w:val="0"/>
        <w:autoSpaceDN w:val="0"/>
        <w:adjustRightInd w:val="0"/>
        <w:spacing w:after="60"/>
        <w:rPr>
          <w:rFonts w:ascii="Lato" w:hAnsi="Lato" w:cs="Arial"/>
          <w:szCs w:val="22"/>
        </w:rPr>
      </w:pPr>
      <w:r>
        <w:rPr>
          <w:rFonts w:ascii="Lato" w:hAnsi="Lato" w:cs="Arial"/>
          <w:szCs w:val="22"/>
        </w:rPr>
        <w:t>S</w:t>
      </w:r>
      <w:r w:rsidR="00BA3E42" w:rsidRPr="00BA3E42">
        <w:rPr>
          <w:rFonts w:ascii="Lato" w:hAnsi="Lato" w:cs="Arial"/>
          <w:szCs w:val="22"/>
        </w:rPr>
        <w:t>amples must be contained within:</w:t>
      </w:r>
    </w:p>
    <w:p w14:paraId="14972DB2" w14:textId="4484FE0A" w:rsidR="00BA3E42" w:rsidRPr="00BA3E42" w:rsidRDefault="00BA3E42" w:rsidP="00BA3E42">
      <w:pPr>
        <w:pStyle w:val="ListParagraph"/>
        <w:numPr>
          <w:ilvl w:val="0"/>
          <w:numId w:val="57"/>
        </w:numPr>
        <w:spacing w:after="60"/>
        <w:ind w:left="714" w:hanging="357"/>
        <w:contextualSpacing w:val="0"/>
        <w:rPr>
          <w:rFonts w:ascii="Lato" w:hAnsi="Lato"/>
          <w:szCs w:val="22"/>
        </w:rPr>
      </w:pPr>
      <w:r w:rsidRPr="00BA3E42">
        <w:rPr>
          <w:rFonts w:ascii="Lato" w:hAnsi="Lato"/>
          <w:szCs w:val="22"/>
        </w:rPr>
        <w:t xml:space="preserve">Mining grade UV </w:t>
      </w:r>
      <w:r w:rsidRPr="00BA3E42">
        <w:rPr>
          <w:rFonts w:ascii="Lato" w:hAnsi="Lato"/>
          <w:color w:val="000000"/>
          <w:szCs w:val="22"/>
        </w:rPr>
        <w:t>stabilised, clear</w:t>
      </w:r>
      <w:r w:rsidR="00AD0B9A">
        <w:rPr>
          <w:rFonts w:ascii="Lato" w:hAnsi="Lato"/>
          <w:color w:val="000000"/>
          <w:szCs w:val="22"/>
        </w:rPr>
        <w:t xml:space="preserve"> or foil</w:t>
      </w:r>
      <w:r w:rsidRPr="00BA3E42">
        <w:rPr>
          <w:rFonts w:ascii="Lato" w:hAnsi="Lato"/>
          <w:color w:val="000000"/>
          <w:szCs w:val="22"/>
        </w:rPr>
        <w:t xml:space="preserve"> </w:t>
      </w:r>
      <w:r w:rsidRPr="00BA3E42">
        <w:rPr>
          <w:rFonts w:ascii="Lato" w:hAnsi="Lato"/>
          <w:szCs w:val="22"/>
        </w:rPr>
        <w:t xml:space="preserve">bags, minimum thickness </w:t>
      </w:r>
      <w:r w:rsidRPr="00BA3E42">
        <w:rPr>
          <w:rFonts w:ascii="Lato" w:hAnsi="Lato"/>
          <w:color w:val="000000"/>
          <w:szCs w:val="22"/>
        </w:rPr>
        <w:t>150</w:t>
      </w:r>
      <w:r w:rsidR="00C620BA">
        <w:rPr>
          <w:rFonts w:ascii="Lato" w:hAnsi="Lato"/>
          <w:color w:val="000000"/>
          <w:szCs w:val="22"/>
        </w:rPr>
        <w:t> </w:t>
      </w:r>
      <w:r w:rsidRPr="00BA3E42">
        <w:rPr>
          <w:rFonts w:ascii="Lato" w:hAnsi="Lato" w:cs="Arial"/>
          <w:iCs/>
          <w:color w:val="000000"/>
          <w:szCs w:val="22"/>
        </w:rPr>
        <w:t>µ</w:t>
      </w:r>
      <w:r w:rsidRPr="00BA3E42">
        <w:rPr>
          <w:rFonts w:ascii="Lato" w:hAnsi="Lato"/>
          <w:color w:val="000000"/>
          <w:szCs w:val="22"/>
        </w:rPr>
        <w:t xml:space="preserve">m, </w:t>
      </w:r>
      <w:r w:rsidRPr="00BA3E42">
        <w:rPr>
          <w:rFonts w:ascii="Lato" w:hAnsi="Lato"/>
          <w:szCs w:val="22"/>
        </w:rPr>
        <w:t>~210</w:t>
      </w:r>
      <w:r w:rsidR="00C620BA">
        <w:rPr>
          <w:rFonts w:ascii="Lato" w:hAnsi="Lato"/>
          <w:szCs w:val="22"/>
        </w:rPr>
        <w:t xml:space="preserve"> ×</w:t>
      </w:r>
      <w:r w:rsidRPr="00BA3E42">
        <w:rPr>
          <w:rFonts w:ascii="Lato" w:hAnsi="Lato"/>
          <w:szCs w:val="22"/>
        </w:rPr>
        <w:t xml:space="preserve"> 150</w:t>
      </w:r>
      <w:r w:rsidR="00C620BA">
        <w:rPr>
          <w:rFonts w:ascii="Lato" w:hAnsi="Lato"/>
          <w:szCs w:val="22"/>
        </w:rPr>
        <w:t> </w:t>
      </w:r>
      <w:r w:rsidRPr="00BA3E42">
        <w:rPr>
          <w:rFonts w:ascii="Lato" w:hAnsi="Lato"/>
          <w:szCs w:val="22"/>
        </w:rPr>
        <w:t>mm, labelled with the hole/sample name and depth using a black waterproof marker.</w:t>
      </w:r>
    </w:p>
    <w:p w14:paraId="06C0C6EE" w14:textId="77777777" w:rsidR="00BA3E42" w:rsidRPr="00BA3E42" w:rsidRDefault="00BA3E42" w:rsidP="00BA3E42">
      <w:pPr>
        <w:pStyle w:val="ListParagraph"/>
        <w:numPr>
          <w:ilvl w:val="0"/>
          <w:numId w:val="57"/>
        </w:numPr>
        <w:autoSpaceDE w:val="0"/>
        <w:autoSpaceDN w:val="0"/>
        <w:adjustRightInd w:val="0"/>
        <w:spacing w:after="60"/>
        <w:ind w:left="714" w:hanging="357"/>
        <w:rPr>
          <w:rFonts w:ascii="Lato" w:hAnsi="Lato" w:cs="Arial"/>
          <w:szCs w:val="22"/>
        </w:rPr>
      </w:pPr>
      <w:r w:rsidRPr="00BA3E42">
        <w:rPr>
          <w:rFonts w:ascii="Lato" w:hAnsi="Lato" w:cs="Arial"/>
          <w:szCs w:val="22"/>
        </w:rPr>
        <w:t>Standard plastic vials (~250 ml), labelled with the hole/sample number, and depth on both the vial and vial lid with a black waterproof marker.</w:t>
      </w:r>
    </w:p>
    <w:p w14:paraId="2C9C53F5" w14:textId="77777777" w:rsidR="00BA3E42" w:rsidRPr="00BA3E42" w:rsidRDefault="00BA3E42" w:rsidP="00BA3E42">
      <w:pPr>
        <w:pStyle w:val="ListParagraph"/>
        <w:numPr>
          <w:ilvl w:val="0"/>
          <w:numId w:val="57"/>
        </w:numPr>
        <w:autoSpaceDE w:val="0"/>
        <w:autoSpaceDN w:val="0"/>
        <w:adjustRightInd w:val="0"/>
        <w:spacing w:after="60"/>
        <w:ind w:left="714" w:hanging="357"/>
        <w:rPr>
          <w:rFonts w:ascii="Lato" w:hAnsi="Lato" w:cs="Arial"/>
          <w:szCs w:val="22"/>
        </w:rPr>
      </w:pPr>
      <w:r w:rsidRPr="00BA3E42">
        <w:rPr>
          <w:rFonts w:ascii="Lato" w:hAnsi="Lato" w:cs="Arial"/>
          <w:szCs w:val="22"/>
        </w:rPr>
        <w:t xml:space="preserve">All bags should have an aluminium tag also labelled with the hole/sample number and depth, stapled securely to the folded down top of the bag. The bags and aluminium tags should be labelled identically. </w:t>
      </w:r>
    </w:p>
    <w:p w14:paraId="496A5B84" w14:textId="77777777" w:rsidR="00495577" w:rsidRDefault="00495577" w:rsidP="00CA4AFD">
      <w:pPr>
        <w:autoSpaceDE w:val="0"/>
        <w:autoSpaceDN w:val="0"/>
        <w:adjustRightInd w:val="0"/>
        <w:rPr>
          <w:rFonts w:ascii="Lato" w:hAnsi="Lato" w:cs="Arial"/>
          <w:szCs w:val="22"/>
        </w:rPr>
      </w:pPr>
    </w:p>
    <w:p w14:paraId="044D9A07" w14:textId="581F7222" w:rsidR="00BA3E42" w:rsidRPr="00CA4AFD" w:rsidRDefault="00BA3E42" w:rsidP="00CA4AFD">
      <w:pPr>
        <w:autoSpaceDE w:val="0"/>
        <w:autoSpaceDN w:val="0"/>
        <w:adjustRightInd w:val="0"/>
        <w:rPr>
          <w:rFonts w:ascii="Lato" w:hAnsi="Lato" w:cs="Arial"/>
          <w:szCs w:val="22"/>
        </w:rPr>
      </w:pPr>
      <w:r w:rsidRPr="00CA4AFD">
        <w:rPr>
          <w:rFonts w:ascii="Lato" w:hAnsi="Lato" w:cs="Arial"/>
          <w:szCs w:val="22"/>
        </w:rPr>
        <w:lastRenderedPageBreak/>
        <w:t>Plastic chip tray</w:t>
      </w:r>
      <w:r w:rsidR="00C620BA" w:rsidRPr="00CA4AFD">
        <w:rPr>
          <w:rFonts w:ascii="Lato" w:hAnsi="Lato" w:cs="Arial"/>
          <w:szCs w:val="22"/>
        </w:rPr>
        <w:t>s</w:t>
      </w:r>
      <w:r w:rsidRPr="00CA4AFD">
        <w:rPr>
          <w:rFonts w:ascii="Lato" w:hAnsi="Lato" w:cs="Arial"/>
          <w:szCs w:val="22"/>
        </w:rPr>
        <w:t xml:space="preserve"> may be accepted, but only in addition to the minimum 250 g sample.</w:t>
      </w:r>
    </w:p>
    <w:p w14:paraId="29B5E21F" w14:textId="3FB36C03" w:rsidR="00BA3E42" w:rsidRPr="00BA3E42" w:rsidRDefault="00BA3E42" w:rsidP="00985B80">
      <w:pPr>
        <w:spacing w:after="0"/>
        <w:rPr>
          <w:rFonts w:ascii="Lato" w:hAnsi="Lato" w:cs="Arial"/>
          <w:szCs w:val="22"/>
        </w:rPr>
      </w:pPr>
      <w:r w:rsidRPr="00BA3E42">
        <w:rPr>
          <w:rFonts w:ascii="Lato" w:hAnsi="Lato" w:cs="Arial"/>
          <w:szCs w:val="22"/>
        </w:rPr>
        <w:t>For co-funded Geophysics and Drilling Collaborations program</w:t>
      </w:r>
      <w:r w:rsidR="00C620BA">
        <w:rPr>
          <w:rFonts w:ascii="Lato" w:hAnsi="Lato" w:cs="Arial"/>
          <w:szCs w:val="22"/>
        </w:rPr>
        <w:t>s</w:t>
      </w:r>
      <w:r w:rsidRPr="00BA3E42">
        <w:rPr>
          <w:rFonts w:ascii="Lato" w:hAnsi="Lato" w:cs="Arial"/>
          <w:szCs w:val="22"/>
        </w:rPr>
        <w:t>, in addition to the minimum 250</w:t>
      </w:r>
      <w:r w:rsidR="00C620BA">
        <w:rPr>
          <w:rFonts w:ascii="Lato" w:hAnsi="Lato" w:cs="Arial"/>
          <w:szCs w:val="22"/>
        </w:rPr>
        <w:t> </w:t>
      </w:r>
      <w:r w:rsidRPr="00BA3E42">
        <w:rPr>
          <w:rFonts w:ascii="Lato" w:hAnsi="Lato" w:cs="Arial"/>
          <w:szCs w:val="22"/>
        </w:rPr>
        <w:t xml:space="preserve">g sample, samples in chip trays for each metre down the hole will be </w:t>
      </w:r>
      <w:r w:rsidRPr="00BA3E42">
        <w:rPr>
          <w:rStyle w:val="PageNumber"/>
          <w:rFonts w:eastAsia="Calibri"/>
          <w:sz w:val="22"/>
          <w:szCs w:val="22"/>
          <w:lang w:eastAsia="en-US"/>
        </w:rPr>
        <w:t>required</w:t>
      </w:r>
      <w:r w:rsidR="00C620BA">
        <w:rPr>
          <w:rStyle w:val="PageNumber"/>
          <w:rFonts w:eastAsia="Calibri"/>
          <w:sz w:val="22"/>
          <w:szCs w:val="22"/>
          <w:lang w:eastAsia="en-US"/>
        </w:rPr>
        <w:t xml:space="preserve"> for the </w:t>
      </w:r>
      <w:r w:rsidR="00C620BA" w:rsidRPr="00BA3E42">
        <w:rPr>
          <w:rFonts w:ascii="Lato" w:hAnsi="Lato" w:cs="Arial"/>
          <w:szCs w:val="22"/>
        </w:rPr>
        <w:t>reverse-circulation drilling programs</w:t>
      </w:r>
      <w:r w:rsidRPr="00BA3E42">
        <w:rPr>
          <w:rFonts w:ascii="Lato" w:hAnsi="Lato" w:cs="Arial"/>
          <w:szCs w:val="22"/>
        </w:rPr>
        <w:t>.</w:t>
      </w:r>
    </w:p>
    <w:p w14:paraId="41B0792E" w14:textId="2C9B8E7D" w:rsidR="00BA3E42" w:rsidRPr="00684B3C" w:rsidRDefault="00BA3E42" w:rsidP="00985B80">
      <w:pPr>
        <w:pStyle w:val="Heading2"/>
        <w:rPr>
          <w:b/>
        </w:rPr>
      </w:pPr>
      <w:r w:rsidRPr="00684B3C">
        <w:t>2.</w:t>
      </w:r>
      <w:r w:rsidR="00C63F96">
        <w:t>2</w:t>
      </w:r>
      <w:r w:rsidRPr="00684B3C">
        <w:t xml:space="preserve"> Other sample</w:t>
      </w:r>
      <w:r w:rsidR="00684B3C">
        <w:t xml:space="preserve"> submissions</w:t>
      </w:r>
      <w:r w:rsidRPr="00684B3C">
        <w:t xml:space="preserve"> </w:t>
      </w:r>
    </w:p>
    <w:p w14:paraId="05BEBEDF" w14:textId="34533124" w:rsidR="00BA3E42" w:rsidRPr="00BA3E42" w:rsidRDefault="00BA3E42" w:rsidP="007915C1">
      <w:pPr>
        <w:autoSpaceDE w:val="0"/>
        <w:autoSpaceDN w:val="0"/>
        <w:adjustRightInd w:val="0"/>
        <w:spacing w:after="0"/>
        <w:rPr>
          <w:rFonts w:ascii="Lato" w:hAnsi="Lato" w:cs="Arial"/>
          <w:szCs w:val="22"/>
        </w:rPr>
      </w:pPr>
      <w:r w:rsidRPr="00BA3E42">
        <w:rPr>
          <w:rFonts w:ascii="Lato" w:hAnsi="Lato" w:cs="Arial"/>
          <w:szCs w:val="22"/>
        </w:rPr>
        <w:t xml:space="preserve">Other samples (e.g. rock samples, surface </w:t>
      </w:r>
      <w:r w:rsidRPr="009761F5">
        <w:rPr>
          <w:rFonts w:ascii="Lato" w:hAnsi="Lato" w:cs="Arial"/>
          <w:szCs w:val="22"/>
        </w:rPr>
        <w:t xml:space="preserve">samples) </w:t>
      </w:r>
      <w:r w:rsidR="009761F5" w:rsidRPr="009761F5">
        <w:rPr>
          <w:rFonts w:ascii="Lato" w:hAnsi="Lato"/>
          <w:szCs w:val="22"/>
        </w:rPr>
        <w:t xml:space="preserve">can only be submitted </w:t>
      </w:r>
      <w:r w:rsidRPr="00BA3E42">
        <w:rPr>
          <w:rFonts w:ascii="Lato" w:hAnsi="Lato" w:cs="Arial"/>
          <w:szCs w:val="22"/>
        </w:rPr>
        <w:t>by prior arrangement with the Core Facility Manager. They MUST be stacked and strapped in sequence on standard pallets.</w:t>
      </w:r>
    </w:p>
    <w:p w14:paraId="2EB13DF7" w14:textId="66672D4F" w:rsidR="004E10F8" w:rsidRPr="00C00F1E" w:rsidRDefault="00684B3C" w:rsidP="00985B80">
      <w:pPr>
        <w:pStyle w:val="Heading2"/>
        <w:rPr>
          <w:b/>
        </w:rPr>
      </w:pPr>
      <w:r>
        <w:t>2.</w:t>
      </w:r>
      <w:r w:rsidR="00C63F96">
        <w:t>3</w:t>
      </w:r>
      <w:r w:rsidR="004E10F8" w:rsidRPr="00C00F1E">
        <w:t xml:space="preserve"> Pallet layout </w:t>
      </w:r>
      <w:r w:rsidR="00AD3E3F" w:rsidRPr="00C00F1E">
        <w:t>and strapping</w:t>
      </w:r>
    </w:p>
    <w:p w14:paraId="66B07E32" w14:textId="1CC39A0D" w:rsidR="00A96D39" w:rsidRPr="00BA3E42" w:rsidRDefault="00AD3E3F" w:rsidP="00C57DCD">
      <w:pPr>
        <w:numPr>
          <w:ilvl w:val="0"/>
          <w:numId w:val="54"/>
        </w:numPr>
        <w:tabs>
          <w:tab w:val="clear" w:pos="780"/>
          <w:tab w:val="num" w:pos="426"/>
        </w:tabs>
        <w:spacing w:after="60"/>
        <w:ind w:left="426" w:hanging="426"/>
        <w:jc w:val="both"/>
        <w:rPr>
          <w:rFonts w:ascii="Lato" w:hAnsi="Lato" w:cs="Arial"/>
          <w:szCs w:val="22"/>
        </w:rPr>
      </w:pPr>
      <w:r w:rsidRPr="00BA3E42">
        <w:rPr>
          <w:rFonts w:ascii="Lato" w:hAnsi="Lato" w:cs="Arial"/>
          <w:szCs w:val="22"/>
        </w:rPr>
        <w:t xml:space="preserve">Core trays </w:t>
      </w:r>
      <w:r w:rsidR="00A96D39" w:rsidRPr="00BA3E42">
        <w:rPr>
          <w:rFonts w:ascii="Lato" w:hAnsi="Lato" w:cs="Arial"/>
          <w:szCs w:val="22"/>
        </w:rPr>
        <w:t>must be delivered on a standard pallet (AS:4068) of good condition</w:t>
      </w:r>
      <w:r w:rsidR="007C281D" w:rsidRPr="00BA3E42">
        <w:rPr>
          <w:rFonts w:ascii="Lato" w:hAnsi="Lato" w:cs="Arial"/>
          <w:szCs w:val="22"/>
        </w:rPr>
        <w:t>.</w:t>
      </w:r>
    </w:p>
    <w:p w14:paraId="1BE63070" w14:textId="4F477050" w:rsidR="00A96D39" w:rsidRPr="00BA3E42" w:rsidRDefault="00AD3E3F" w:rsidP="00C57DCD">
      <w:pPr>
        <w:numPr>
          <w:ilvl w:val="0"/>
          <w:numId w:val="54"/>
        </w:numPr>
        <w:tabs>
          <w:tab w:val="clear" w:pos="780"/>
          <w:tab w:val="num" w:pos="426"/>
        </w:tabs>
        <w:spacing w:after="60"/>
        <w:ind w:left="426" w:hanging="426"/>
        <w:jc w:val="both"/>
        <w:rPr>
          <w:rFonts w:ascii="Lato" w:hAnsi="Lato" w:cs="Arial"/>
          <w:szCs w:val="22"/>
        </w:rPr>
      </w:pPr>
      <w:r w:rsidRPr="00BA3E42">
        <w:rPr>
          <w:rFonts w:ascii="Lato" w:hAnsi="Lato" w:cs="Arial"/>
          <w:szCs w:val="22"/>
        </w:rPr>
        <w:t>T</w:t>
      </w:r>
      <w:r w:rsidR="00A96D39" w:rsidRPr="00BA3E42">
        <w:rPr>
          <w:rFonts w:ascii="Lato" w:hAnsi="Lato" w:cs="Arial"/>
          <w:szCs w:val="22"/>
        </w:rPr>
        <w:t>rays should be stacked in reverse sequential order and clearly labelled</w:t>
      </w:r>
      <w:r w:rsidR="00BF15CF" w:rsidRPr="00BA3E42">
        <w:rPr>
          <w:rFonts w:ascii="Lato" w:hAnsi="Lato" w:cs="Arial"/>
          <w:szCs w:val="22"/>
        </w:rPr>
        <w:t>; that is, with the</w:t>
      </w:r>
      <w:r w:rsidR="00A727CA" w:rsidRPr="00BA3E42">
        <w:rPr>
          <w:rFonts w:ascii="Lato" w:hAnsi="Lato" w:cs="Arial"/>
          <w:szCs w:val="22"/>
        </w:rPr>
        <w:t xml:space="preserve"> deepest tray first (</w:t>
      </w:r>
      <w:r w:rsidR="00690384" w:rsidRPr="00BA3E42">
        <w:rPr>
          <w:rFonts w:ascii="Lato" w:hAnsi="Lato" w:cs="Arial"/>
          <w:szCs w:val="22"/>
        </w:rPr>
        <w:t>Tray</w:t>
      </w:r>
      <w:r w:rsidR="00A727CA" w:rsidRPr="00BA3E42">
        <w:rPr>
          <w:rFonts w:ascii="Lato" w:hAnsi="Lato" w:cs="Arial"/>
          <w:szCs w:val="22"/>
        </w:rPr>
        <w:t xml:space="preserve"> 21) up to shallowest tray on top (</w:t>
      </w:r>
      <w:r w:rsidR="00690384" w:rsidRPr="00BA3E42">
        <w:rPr>
          <w:rFonts w:ascii="Lato" w:hAnsi="Lato" w:cs="Arial"/>
          <w:szCs w:val="22"/>
        </w:rPr>
        <w:t>Tray</w:t>
      </w:r>
      <w:r w:rsidR="00A727CA" w:rsidRPr="00BA3E42">
        <w:rPr>
          <w:rFonts w:ascii="Lato" w:hAnsi="Lato" w:cs="Arial"/>
          <w:szCs w:val="22"/>
        </w:rPr>
        <w:t xml:space="preserve"> 1). </w:t>
      </w:r>
      <w:r w:rsidR="00A96D39" w:rsidRPr="00BA3E42">
        <w:rPr>
          <w:rFonts w:ascii="Lato" w:hAnsi="Lato" w:cs="Arial"/>
          <w:szCs w:val="22"/>
        </w:rPr>
        <w:t>(</w:t>
      </w:r>
      <w:r w:rsidR="00A96D39" w:rsidRPr="00BA3E42">
        <w:rPr>
          <w:rFonts w:ascii="Lato" w:hAnsi="Lato" w:cs="Arial"/>
          <w:b/>
          <w:szCs w:val="22"/>
        </w:rPr>
        <w:t xml:space="preserve">Figure </w:t>
      </w:r>
      <w:r w:rsidR="00B8344D" w:rsidRPr="00BA3E42">
        <w:rPr>
          <w:rFonts w:ascii="Lato" w:hAnsi="Lato" w:cs="Arial"/>
          <w:b/>
          <w:szCs w:val="22"/>
        </w:rPr>
        <w:t>4</w:t>
      </w:r>
      <w:r w:rsidR="00A96D39" w:rsidRPr="00BA3E42">
        <w:rPr>
          <w:rFonts w:ascii="Lato" w:hAnsi="Lato" w:cs="Arial"/>
          <w:szCs w:val="22"/>
        </w:rPr>
        <w:t>)</w:t>
      </w:r>
      <w:r w:rsidR="007C281D" w:rsidRPr="00BA3E42">
        <w:rPr>
          <w:rFonts w:ascii="Lato" w:hAnsi="Lato" w:cs="Arial"/>
          <w:szCs w:val="22"/>
        </w:rPr>
        <w:t>.</w:t>
      </w:r>
    </w:p>
    <w:p w14:paraId="68DCFE38" w14:textId="54DDBD3A" w:rsidR="00A96D39" w:rsidRPr="00BA3E42" w:rsidRDefault="00A96D39" w:rsidP="00C57DCD">
      <w:pPr>
        <w:numPr>
          <w:ilvl w:val="0"/>
          <w:numId w:val="54"/>
        </w:numPr>
        <w:tabs>
          <w:tab w:val="clear" w:pos="780"/>
          <w:tab w:val="num" w:pos="426"/>
        </w:tabs>
        <w:spacing w:after="60"/>
        <w:ind w:left="426" w:hanging="426"/>
        <w:jc w:val="both"/>
        <w:rPr>
          <w:rFonts w:ascii="Lato" w:hAnsi="Lato" w:cs="Arial"/>
          <w:szCs w:val="22"/>
        </w:rPr>
      </w:pPr>
      <w:r w:rsidRPr="00BA3E42">
        <w:rPr>
          <w:rFonts w:ascii="Lato" w:hAnsi="Lato" w:cs="Arial"/>
          <w:szCs w:val="22"/>
        </w:rPr>
        <w:t>Lids must be f</w:t>
      </w:r>
      <w:r w:rsidR="00282A58" w:rsidRPr="00BA3E42">
        <w:rPr>
          <w:rFonts w:ascii="Lato" w:hAnsi="Lato" w:cs="Arial"/>
          <w:szCs w:val="22"/>
        </w:rPr>
        <w:t xml:space="preserve">itted to top </w:t>
      </w:r>
      <w:r w:rsidRPr="00BA3E42">
        <w:rPr>
          <w:rFonts w:ascii="Lato" w:hAnsi="Lato" w:cs="Arial"/>
          <w:szCs w:val="22"/>
        </w:rPr>
        <w:t>tray</w:t>
      </w:r>
      <w:r w:rsidR="00AD59EE" w:rsidRPr="00BA3E42">
        <w:rPr>
          <w:rFonts w:ascii="Lato" w:hAnsi="Lato" w:cs="Arial"/>
          <w:szCs w:val="22"/>
        </w:rPr>
        <w:t>s</w:t>
      </w:r>
      <w:r w:rsidRPr="00BA3E42">
        <w:rPr>
          <w:rFonts w:ascii="Lato" w:hAnsi="Lato" w:cs="Arial"/>
          <w:szCs w:val="22"/>
        </w:rPr>
        <w:t xml:space="preserve"> to prevent loss or damage of samples during transport</w:t>
      </w:r>
      <w:r w:rsidR="007C281D" w:rsidRPr="00BA3E42">
        <w:rPr>
          <w:rFonts w:ascii="Lato" w:hAnsi="Lato" w:cs="Arial"/>
          <w:szCs w:val="22"/>
        </w:rPr>
        <w:t>.</w:t>
      </w:r>
    </w:p>
    <w:p w14:paraId="011199C4" w14:textId="2086601E" w:rsidR="00A96D39" w:rsidRPr="00BA3E42" w:rsidRDefault="00AD3E3F" w:rsidP="00C57DCD">
      <w:pPr>
        <w:numPr>
          <w:ilvl w:val="0"/>
          <w:numId w:val="54"/>
        </w:numPr>
        <w:tabs>
          <w:tab w:val="clear" w:pos="780"/>
          <w:tab w:val="num" w:pos="426"/>
        </w:tabs>
        <w:spacing w:after="60"/>
        <w:ind w:left="426" w:hanging="426"/>
        <w:jc w:val="both"/>
        <w:rPr>
          <w:rFonts w:ascii="Lato" w:hAnsi="Lato" w:cs="Arial"/>
          <w:szCs w:val="22"/>
        </w:rPr>
      </w:pPr>
      <w:r w:rsidRPr="00BA3E42">
        <w:rPr>
          <w:rFonts w:ascii="Lato" w:hAnsi="Lato" w:cs="Arial"/>
          <w:szCs w:val="22"/>
        </w:rPr>
        <w:t>P</w:t>
      </w:r>
      <w:r w:rsidR="00A96D39" w:rsidRPr="00BA3E42">
        <w:rPr>
          <w:rFonts w:ascii="Lato" w:hAnsi="Lato" w:cs="Arial"/>
          <w:szCs w:val="22"/>
        </w:rPr>
        <w:t xml:space="preserve">allets must be </w:t>
      </w:r>
      <w:r w:rsidR="00946C80" w:rsidRPr="00BA3E42">
        <w:rPr>
          <w:rFonts w:ascii="Lato" w:hAnsi="Lato" w:cs="Arial"/>
          <w:szCs w:val="22"/>
        </w:rPr>
        <w:t xml:space="preserve">secured </w:t>
      </w:r>
      <w:r w:rsidR="00282A58" w:rsidRPr="00BA3E42">
        <w:rPr>
          <w:rFonts w:ascii="Lato" w:hAnsi="Lato" w:cs="Arial"/>
          <w:szCs w:val="22"/>
        </w:rPr>
        <w:t xml:space="preserve">with </w:t>
      </w:r>
      <w:r w:rsidR="00A96D39" w:rsidRPr="00BA3E42">
        <w:rPr>
          <w:rFonts w:ascii="Lato" w:hAnsi="Lato" w:cs="Arial"/>
          <w:szCs w:val="22"/>
        </w:rPr>
        <w:t>strapping 3 straps each side (</w:t>
      </w:r>
      <w:r w:rsidR="00A96D39" w:rsidRPr="00BA3E42">
        <w:rPr>
          <w:rFonts w:ascii="Lato" w:hAnsi="Lato" w:cs="Arial"/>
          <w:b/>
          <w:szCs w:val="22"/>
        </w:rPr>
        <w:t xml:space="preserve">Figure </w:t>
      </w:r>
      <w:r w:rsidR="00B8344D" w:rsidRPr="00BA3E42">
        <w:rPr>
          <w:rFonts w:ascii="Lato" w:hAnsi="Lato" w:cs="Arial"/>
          <w:b/>
          <w:szCs w:val="22"/>
        </w:rPr>
        <w:t>5</w:t>
      </w:r>
      <w:r w:rsidR="00A96D39" w:rsidRPr="00BA3E42">
        <w:rPr>
          <w:rFonts w:ascii="Lato" w:hAnsi="Lato" w:cs="Arial"/>
          <w:szCs w:val="22"/>
        </w:rPr>
        <w:t>)</w:t>
      </w:r>
      <w:r w:rsidR="007C281D" w:rsidRPr="00BA3E42">
        <w:rPr>
          <w:rFonts w:ascii="Lato" w:hAnsi="Lato" w:cs="Arial"/>
          <w:szCs w:val="22"/>
        </w:rPr>
        <w:t>.</w:t>
      </w:r>
    </w:p>
    <w:p w14:paraId="13929CBC" w14:textId="34848578" w:rsidR="00060B9C" w:rsidRPr="00985B80" w:rsidRDefault="007C281D" w:rsidP="00C57DCD">
      <w:pPr>
        <w:numPr>
          <w:ilvl w:val="0"/>
          <w:numId w:val="54"/>
        </w:numPr>
        <w:tabs>
          <w:tab w:val="clear" w:pos="780"/>
          <w:tab w:val="num" w:pos="426"/>
        </w:tabs>
        <w:spacing w:after="0"/>
        <w:ind w:left="426" w:hanging="426"/>
        <w:jc w:val="both"/>
        <w:rPr>
          <w:rFonts w:cs="Arial"/>
          <w:szCs w:val="22"/>
        </w:rPr>
      </w:pPr>
      <w:r w:rsidRPr="00985B80">
        <w:rPr>
          <w:rFonts w:ascii="Lato" w:hAnsi="Lato" w:cs="Arial"/>
          <w:szCs w:val="22"/>
        </w:rPr>
        <w:t xml:space="preserve">Pallets </w:t>
      </w:r>
      <w:r w:rsidR="00A96D39" w:rsidRPr="00985B80">
        <w:rPr>
          <w:rFonts w:ascii="Lato" w:hAnsi="Lato" w:cs="Arial"/>
          <w:szCs w:val="22"/>
        </w:rPr>
        <w:t>should not exceed 1 tonne in we</w:t>
      </w:r>
      <w:r w:rsidR="00282A58" w:rsidRPr="00985B80">
        <w:rPr>
          <w:rFonts w:ascii="Lato" w:hAnsi="Lato" w:cs="Arial"/>
          <w:szCs w:val="22"/>
        </w:rPr>
        <w:t>ight and</w:t>
      </w:r>
      <w:r w:rsidR="00A96D39" w:rsidRPr="00985B80">
        <w:rPr>
          <w:rFonts w:ascii="Lato" w:hAnsi="Lato" w:cs="Arial"/>
          <w:szCs w:val="22"/>
        </w:rPr>
        <w:t xml:space="preserve"> should not exceed 1000</w:t>
      </w:r>
      <w:r w:rsidRPr="00985B80">
        <w:rPr>
          <w:rFonts w:ascii="Lato" w:hAnsi="Lato" w:cs="Arial"/>
          <w:szCs w:val="22"/>
        </w:rPr>
        <w:t xml:space="preserve"> </w:t>
      </w:r>
      <w:r w:rsidR="00A96D39" w:rsidRPr="00985B80">
        <w:rPr>
          <w:rFonts w:ascii="Lato" w:hAnsi="Lato" w:cs="Arial"/>
          <w:szCs w:val="22"/>
        </w:rPr>
        <w:t xml:space="preserve">mm </w:t>
      </w:r>
      <w:r w:rsidRPr="00985B80">
        <w:rPr>
          <w:rFonts w:ascii="Lato" w:hAnsi="Lato" w:cs="Arial"/>
          <w:szCs w:val="22"/>
        </w:rPr>
        <w:t xml:space="preserve">(1 metre) </w:t>
      </w:r>
      <w:r w:rsidR="00A96D39" w:rsidRPr="00985B80">
        <w:rPr>
          <w:rFonts w:ascii="Lato" w:hAnsi="Lato" w:cs="Arial"/>
          <w:szCs w:val="22"/>
        </w:rPr>
        <w:t>in height.</w:t>
      </w:r>
    </w:p>
    <w:p w14:paraId="5B0126F5" w14:textId="77777777" w:rsidR="00985B80" w:rsidRPr="00985B80" w:rsidRDefault="00985B80" w:rsidP="007113A2">
      <w:pPr>
        <w:spacing w:after="0"/>
        <w:ind w:left="423"/>
        <w:jc w:val="both"/>
        <w:rPr>
          <w:rFonts w:cs="Arial"/>
          <w:szCs w:val="22"/>
        </w:rPr>
      </w:pPr>
    </w:p>
    <w:p w14:paraId="029D2CBD" w14:textId="3351BA6D" w:rsidR="00985B80" w:rsidRDefault="00985B80" w:rsidP="00985B80">
      <w:pPr>
        <w:spacing w:after="0"/>
        <w:jc w:val="both"/>
        <w:rPr>
          <w:rFonts w:cs="Arial"/>
          <w:szCs w:val="22"/>
        </w:rPr>
      </w:pPr>
      <w:r w:rsidRPr="00684B3C">
        <w:rPr>
          <w:rFonts w:cs="Arial"/>
          <w:noProof/>
          <w:szCs w:val="22"/>
        </w:rPr>
        <w:drawing>
          <wp:inline distT="0" distB="0" distL="0" distR="0" wp14:anchorId="0327AAFA" wp14:editId="2B06764C">
            <wp:extent cx="2091010" cy="2114550"/>
            <wp:effectExtent l="19050" t="19050" r="24130" b="19050"/>
            <wp:docPr id="3" name="Picture 3" descr="Stacking or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20-056_GeologicalSampleSubmissionProcedureFig04.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100351" cy="2123996"/>
                    </a:xfrm>
                    <a:prstGeom prst="rect">
                      <a:avLst/>
                    </a:prstGeom>
                    <a:ln>
                      <a:solidFill>
                        <a:schemeClr val="tx1"/>
                      </a:solidFill>
                    </a:ln>
                  </pic:spPr>
                </pic:pic>
              </a:graphicData>
            </a:graphic>
          </wp:inline>
        </w:drawing>
      </w:r>
    </w:p>
    <w:p w14:paraId="6169A8DC" w14:textId="3F6A9F72" w:rsidR="00985B80" w:rsidRPr="00985B80" w:rsidRDefault="00985B80" w:rsidP="007113A2">
      <w:pPr>
        <w:pStyle w:val="Caption"/>
        <w:rPr>
          <w:rFonts w:cs="Arial"/>
          <w:szCs w:val="22"/>
        </w:rPr>
      </w:pPr>
      <w:r>
        <w:t xml:space="preserve">Figure </w:t>
      </w:r>
      <w:r w:rsidR="005E75F3">
        <w:fldChar w:fldCharType="begin"/>
      </w:r>
      <w:r w:rsidR="005E75F3">
        <w:instrText xml:space="preserve"> SEQ Figure \* ARABIC </w:instrText>
      </w:r>
      <w:r w:rsidR="005E75F3">
        <w:fldChar w:fldCharType="separate"/>
      </w:r>
      <w:r w:rsidR="007113A2">
        <w:rPr>
          <w:noProof/>
        </w:rPr>
        <w:t>4</w:t>
      </w:r>
      <w:r w:rsidR="005E75F3">
        <w:rPr>
          <w:noProof/>
        </w:rPr>
        <w:fldChar w:fldCharType="end"/>
      </w:r>
      <w:r>
        <w:t xml:space="preserve"> </w:t>
      </w:r>
      <w:r w:rsidRPr="00D05E4F">
        <w:t>Stacking order.</w:t>
      </w:r>
    </w:p>
    <w:p w14:paraId="77A0C4BF" w14:textId="5451A8EF" w:rsidR="00BB5443" w:rsidRDefault="007113A2" w:rsidP="004E10F8">
      <w:pPr>
        <w:autoSpaceDE w:val="0"/>
        <w:autoSpaceDN w:val="0"/>
        <w:adjustRightInd w:val="0"/>
        <w:spacing w:after="0"/>
        <w:rPr>
          <w:rFonts w:cs="Arial"/>
          <w:szCs w:val="22"/>
        </w:rPr>
      </w:pPr>
      <w:r w:rsidRPr="00684B3C">
        <w:rPr>
          <w:noProof/>
        </w:rPr>
        <w:drawing>
          <wp:inline distT="0" distB="0" distL="0" distR="0" wp14:anchorId="4E94E44D" wp14:editId="3A323027">
            <wp:extent cx="3888000" cy="1783689"/>
            <wp:effectExtent l="19050" t="19050" r="17780" b="26670"/>
            <wp:docPr id="6" name="Picture 6" descr="Pallet strapping for trans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20-057_GeologicalSampleSubmissionProcedureFig05.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888000" cy="1783689"/>
                    </a:xfrm>
                    <a:prstGeom prst="rect">
                      <a:avLst/>
                    </a:prstGeom>
                    <a:ln>
                      <a:solidFill>
                        <a:schemeClr val="tx1"/>
                      </a:solidFill>
                    </a:ln>
                  </pic:spPr>
                </pic:pic>
              </a:graphicData>
            </a:graphic>
          </wp:inline>
        </w:drawing>
      </w:r>
    </w:p>
    <w:p w14:paraId="5BCACCE3" w14:textId="7A9F950F" w:rsidR="007113A2" w:rsidRDefault="007113A2" w:rsidP="007113A2">
      <w:pPr>
        <w:pStyle w:val="Caption"/>
        <w:rPr>
          <w:rFonts w:cs="Arial"/>
          <w:szCs w:val="22"/>
        </w:rPr>
      </w:pPr>
      <w:r>
        <w:t xml:space="preserve">Figure </w:t>
      </w:r>
      <w:r w:rsidR="005E75F3">
        <w:fldChar w:fldCharType="begin"/>
      </w:r>
      <w:r w:rsidR="005E75F3">
        <w:instrText xml:space="preserve"> SEQ Figure \* ARABIC </w:instrText>
      </w:r>
      <w:r w:rsidR="005E75F3">
        <w:fldChar w:fldCharType="separate"/>
      </w:r>
      <w:r>
        <w:rPr>
          <w:noProof/>
        </w:rPr>
        <w:t>5</w:t>
      </w:r>
      <w:r w:rsidR="005E75F3">
        <w:rPr>
          <w:noProof/>
        </w:rPr>
        <w:fldChar w:fldCharType="end"/>
      </w:r>
      <w:r>
        <w:t xml:space="preserve"> </w:t>
      </w:r>
      <w:r w:rsidRPr="00ED49D7">
        <w:t>Pallet strapping for transport</w:t>
      </w:r>
    </w:p>
    <w:p w14:paraId="122D3DF0" w14:textId="7EEE18D5" w:rsidR="00CD5F84" w:rsidRPr="00C57DCD" w:rsidRDefault="00CD5F84" w:rsidP="0045659A">
      <w:pPr>
        <w:pStyle w:val="Heading2"/>
        <w:tabs>
          <w:tab w:val="left" w:pos="3365"/>
        </w:tabs>
        <w:rPr>
          <w:sz w:val="20"/>
          <w:szCs w:val="20"/>
        </w:rPr>
      </w:pPr>
      <w:r w:rsidRPr="00C57DCD">
        <w:rPr>
          <w:sz w:val="20"/>
          <w:szCs w:val="20"/>
        </w:rPr>
        <w:t>Acknowledgement:</w:t>
      </w:r>
      <w:r w:rsidR="0045659A" w:rsidRPr="00C57DCD">
        <w:rPr>
          <w:sz w:val="20"/>
          <w:szCs w:val="20"/>
        </w:rPr>
        <w:tab/>
      </w:r>
    </w:p>
    <w:p w14:paraId="6B63BE24" w14:textId="24206B12" w:rsidR="005F3557" w:rsidRPr="00C57DCD" w:rsidRDefault="005F3557" w:rsidP="005A4A87">
      <w:pPr>
        <w:rPr>
          <w:rFonts w:ascii="Lato" w:hAnsi="Lato"/>
          <w:b/>
          <w:sz w:val="20"/>
        </w:rPr>
      </w:pPr>
      <w:r w:rsidRPr="00C57DCD">
        <w:rPr>
          <w:rFonts w:ascii="Lato" w:hAnsi="Lato" w:cs="Arial"/>
          <w:sz w:val="20"/>
        </w:rPr>
        <w:t xml:space="preserve">Figures 1, 4 and 5 are </w:t>
      </w:r>
      <w:r w:rsidR="00CD5F84" w:rsidRPr="00C57DCD">
        <w:rPr>
          <w:rFonts w:ascii="Lato" w:hAnsi="Lato" w:cs="Arial"/>
          <w:sz w:val="20"/>
        </w:rPr>
        <w:t>based on figures produced by the Department of Energy and Mining, South Australia.</w:t>
      </w:r>
    </w:p>
    <w:sectPr w:rsidR="005F3557" w:rsidRPr="00C57DCD" w:rsidSect="0045659A">
      <w:headerReference w:type="default" r:id="rId15"/>
      <w:footerReference w:type="default" r:id="rId16"/>
      <w:headerReference w:type="first" r:id="rId17"/>
      <w:footerReference w:type="first" r:id="rId18"/>
      <w:pgSz w:w="11906" w:h="16838" w:code="9"/>
      <w:pgMar w:top="1134" w:right="1134" w:bottom="1134" w:left="1134" w:header="709" w:footer="44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A0DABA" w14:textId="77777777" w:rsidR="00337386" w:rsidRDefault="00337386" w:rsidP="007332FF">
      <w:r>
        <w:separator/>
      </w:r>
    </w:p>
  </w:endnote>
  <w:endnote w:type="continuationSeparator" w:id="0">
    <w:p w14:paraId="3DD71E97" w14:textId="77777777" w:rsidR="00337386" w:rsidRDefault="00337386" w:rsidP="0073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ato">
    <w:panose1 w:val="020F0502020204030203"/>
    <w:charset w:val="00"/>
    <w:family w:val="swiss"/>
    <w:pitch w:val="variable"/>
    <w:sig w:usb0="E10002FF" w:usb1="5000ECFF" w:usb2="00000021" w:usb3="00000000" w:csb0="0000019F" w:csb1="00000000"/>
  </w:font>
  <w:font w:name="Lato Semibold">
    <w:panose1 w:val="020F0502020204030203"/>
    <w:charset w:val="00"/>
    <w:family w:val="swiss"/>
    <w:pitch w:val="variable"/>
    <w:sig w:usb0="E10002FF" w:usb1="5000ECFF" w:usb2="00000021" w:usb3="00000000" w:csb0="0000019F"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3A9526" w14:textId="77777777" w:rsidR="0067400A" w:rsidRPr="00AE306C" w:rsidRDefault="005E75F3" w:rsidP="002926BC">
    <w:pPr>
      <w:tabs>
        <w:tab w:val="right" w:pos="10206"/>
      </w:tabs>
      <w:spacing w:after="120"/>
      <w:ind w:left="-567" w:right="-568"/>
      <w:rPr>
        <w:sz w:val="16"/>
        <w:szCs w:val="16"/>
      </w:rPr>
    </w:pPr>
    <w:r>
      <w:rPr>
        <w:sz w:val="16"/>
        <w:szCs w:val="16"/>
      </w:rPr>
      <w:pict w14:anchorId="677C11AD">
        <v:rect id="_x0000_i1025" style="width:481.9pt;height:.5pt;mso-position-vertical:absolute" o:hralign="center" o:hrstd="t" o:hrnoshade="t" o:hr="t" fillcolor="black [3213]" stroked="f"/>
      </w:pict>
    </w:r>
  </w:p>
  <w:p w14:paraId="70DCF441" w14:textId="77777777" w:rsidR="002F3F77" w:rsidRPr="001033D2" w:rsidRDefault="002F3F77" w:rsidP="002F3F77">
    <w:pPr>
      <w:pStyle w:val="NTGFooter1items"/>
      <w:rPr>
        <w:rStyle w:val="NTGFooterDepartmentNameChar"/>
        <w:rFonts w:ascii="Lato" w:hAnsi="Lato"/>
        <w:sz w:val="19"/>
        <w:szCs w:val="19"/>
      </w:rPr>
    </w:pPr>
    <w:r>
      <w:t>Department of INDUSTRY, TOURISM AND TRADE</w:t>
    </w:r>
  </w:p>
  <w:p w14:paraId="42C13E73" w14:textId="51627D64" w:rsidR="0067400A" w:rsidRPr="00AC6CA7" w:rsidRDefault="002F3F77" w:rsidP="002F3F77">
    <w:pPr>
      <w:pStyle w:val="NTGFooter1items"/>
      <w:rPr>
        <w:rStyle w:val="NTGFooter2deptpagenumChar"/>
        <w:rFonts w:ascii="Lato" w:eastAsia="Calibri" w:hAnsi="Lato"/>
        <w:sz w:val="19"/>
        <w:szCs w:val="19"/>
      </w:rPr>
    </w:pPr>
    <w:r w:rsidRPr="001033D2">
      <w:rPr>
        <w:sz w:val="19"/>
        <w:szCs w:val="19"/>
      </w:rPr>
      <w:t xml:space="preserve">Page </w:t>
    </w:r>
    <w:r w:rsidRPr="001033D2">
      <w:rPr>
        <w:sz w:val="19"/>
        <w:szCs w:val="19"/>
      </w:rPr>
      <w:fldChar w:fldCharType="begin"/>
    </w:r>
    <w:r w:rsidRPr="001033D2">
      <w:rPr>
        <w:sz w:val="19"/>
        <w:szCs w:val="19"/>
      </w:rPr>
      <w:instrText xml:space="preserve"> PAGE  \* Arabic  \* MERGEFORMAT </w:instrText>
    </w:r>
    <w:r w:rsidRPr="001033D2">
      <w:rPr>
        <w:sz w:val="19"/>
        <w:szCs w:val="19"/>
      </w:rPr>
      <w:fldChar w:fldCharType="separate"/>
    </w:r>
    <w:r w:rsidR="005E75F3">
      <w:rPr>
        <w:noProof/>
        <w:sz w:val="19"/>
        <w:szCs w:val="19"/>
      </w:rPr>
      <w:t>4</w:t>
    </w:r>
    <w:r w:rsidRPr="001033D2">
      <w:rPr>
        <w:sz w:val="19"/>
        <w:szCs w:val="19"/>
      </w:rPr>
      <w:fldChar w:fldCharType="end"/>
    </w:r>
    <w:r w:rsidRPr="001033D2">
      <w:rPr>
        <w:sz w:val="19"/>
        <w:szCs w:val="19"/>
      </w:rPr>
      <w:t xml:space="preserve"> of </w:t>
    </w:r>
    <w:r w:rsidRPr="001033D2">
      <w:rPr>
        <w:noProof/>
        <w:sz w:val="19"/>
        <w:szCs w:val="19"/>
      </w:rPr>
      <w:fldChar w:fldCharType="begin"/>
    </w:r>
    <w:r w:rsidRPr="001033D2">
      <w:rPr>
        <w:noProof/>
        <w:sz w:val="19"/>
        <w:szCs w:val="19"/>
      </w:rPr>
      <w:instrText xml:space="preserve"> NUMPAGES  \* Arabic  \* MERGEFORMAT </w:instrText>
    </w:r>
    <w:r w:rsidRPr="001033D2">
      <w:rPr>
        <w:noProof/>
        <w:sz w:val="19"/>
        <w:szCs w:val="19"/>
      </w:rPr>
      <w:fldChar w:fldCharType="separate"/>
    </w:r>
    <w:r w:rsidR="005E75F3">
      <w:rPr>
        <w:noProof/>
        <w:sz w:val="19"/>
        <w:szCs w:val="19"/>
      </w:rPr>
      <w:t>4</w:t>
    </w:r>
    <w:r w:rsidRPr="001033D2">
      <w:rPr>
        <w:noProof/>
        <w:sz w:val="19"/>
        <w:szCs w:val="19"/>
      </w:rPr>
      <w:fldChar w:fldCharType="end"/>
    </w:r>
    <w:r w:rsidRPr="001033D2">
      <w:rPr>
        <w:sz w:val="19"/>
        <w:szCs w:val="19"/>
      </w:rPr>
      <w:tab/>
    </w:r>
    <w:r w:rsidR="00160BC1">
      <w:rPr>
        <w:sz w:val="19"/>
        <w:szCs w:val="19"/>
      </w:rPr>
      <w:t>1</w:t>
    </w:r>
    <w:r w:rsidR="00B747C3">
      <w:rPr>
        <w:sz w:val="19"/>
        <w:szCs w:val="19"/>
      </w:rPr>
      <w:t xml:space="preserve"> Novem</w:t>
    </w:r>
    <w:r w:rsidR="00160BC1">
      <w:rPr>
        <w:sz w:val="19"/>
        <w:szCs w:val="19"/>
      </w:rPr>
      <w:t>ber</w:t>
    </w:r>
    <w:r>
      <w:rPr>
        <w:sz w:val="19"/>
        <w:szCs w:val="19"/>
      </w:rPr>
      <w:t xml:space="preserve"> 202</w:t>
    </w:r>
    <w:r w:rsidR="00160BC1">
      <w:rPr>
        <w:sz w:val="19"/>
        <w:szCs w:val="19"/>
      </w:rPr>
      <w:t>3</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773" w:type="dxa"/>
      <w:tblInd w:w="-567" w:type="dxa"/>
      <w:tblBorders>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Footer area"/>
    </w:tblPr>
    <w:tblGrid>
      <w:gridCol w:w="7143"/>
      <w:gridCol w:w="3630"/>
    </w:tblGrid>
    <w:tr w:rsidR="0067400A" w:rsidRPr="00132658" w14:paraId="4658EFAB" w14:textId="77777777" w:rsidTr="00D36A49">
      <w:trPr>
        <w:cantSplit/>
        <w:trHeight w:hRule="exact" w:val="1400"/>
        <w:tblHeader/>
      </w:trPr>
      <w:tc>
        <w:tcPr>
          <w:tcW w:w="7143" w:type="dxa"/>
          <w:vAlign w:val="center"/>
        </w:tcPr>
        <w:p w14:paraId="623CB2DE" w14:textId="0DCD6CA8" w:rsidR="0067400A" w:rsidRPr="001033D2" w:rsidRDefault="002F3F77" w:rsidP="007B5DA2">
          <w:pPr>
            <w:pStyle w:val="NTGFooter1items"/>
            <w:rPr>
              <w:rStyle w:val="NTGFooterDepartmentNameChar"/>
              <w:rFonts w:ascii="Lato" w:hAnsi="Lato"/>
              <w:sz w:val="19"/>
              <w:szCs w:val="19"/>
            </w:rPr>
          </w:pPr>
          <w:r>
            <w:t>Department of INDUSTRY, TOURISM AND TRADE</w:t>
          </w:r>
        </w:p>
        <w:p w14:paraId="4DA6DA8B" w14:textId="5BD4149B" w:rsidR="0067400A" w:rsidRPr="001033D2" w:rsidRDefault="0067400A" w:rsidP="00B747C3">
          <w:pPr>
            <w:pStyle w:val="NTGFooter1items"/>
            <w:rPr>
              <w:sz w:val="19"/>
              <w:szCs w:val="19"/>
            </w:rPr>
          </w:pPr>
          <w:r w:rsidRPr="001033D2">
            <w:rPr>
              <w:sz w:val="19"/>
              <w:szCs w:val="19"/>
            </w:rPr>
            <w:t xml:space="preserve">Page </w:t>
          </w:r>
          <w:r w:rsidRPr="001033D2">
            <w:rPr>
              <w:sz w:val="19"/>
              <w:szCs w:val="19"/>
            </w:rPr>
            <w:fldChar w:fldCharType="begin"/>
          </w:r>
          <w:r w:rsidRPr="001033D2">
            <w:rPr>
              <w:sz w:val="19"/>
              <w:szCs w:val="19"/>
            </w:rPr>
            <w:instrText xml:space="preserve"> PAGE  \* Arabic  \* MERGEFORMAT </w:instrText>
          </w:r>
          <w:r w:rsidRPr="001033D2">
            <w:rPr>
              <w:sz w:val="19"/>
              <w:szCs w:val="19"/>
            </w:rPr>
            <w:fldChar w:fldCharType="separate"/>
          </w:r>
          <w:r w:rsidR="005E75F3">
            <w:rPr>
              <w:noProof/>
              <w:sz w:val="19"/>
              <w:szCs w:val="19"/>
            </w:rPr>
            <w:t>1</w:t>
          </w:r>
          <w:r w:rsidRPr="001033D2">
            <w:rPr>
              <w:sz w:val="19"/>
              <w:szCs w:val="19"/>
            </w:rPr>
            <w:fldChar w:fldCharType="end"/>
          </w:r>
          <w:r w:rsidRPr="001033D2">
            <w:rPr>
              <w:sz w:val="19"/>
              <w:szCs w:val="19"/>
            </w:rPr>
            <w:t xml:space="preserve"> of </w:t>
          </w:r>
          <w:r w:rsidR="00D7462B" w:rsidRPr="001033D2">
            <w:rPr>
              <w:noProof/>
              <w:sz w:val="19"/>
              <w:szCs w:val="19"/>
            </w:rPr>
            <w:fldChar w:fldCharType="begin"/>
          </w:r>
          <w:r w:rsidR="00D7462B" w:rsidRPr="001033D2">
            <w:rPr>
              <w:noProof/>
              <w:sz w:val="19"/>
              <w:szCs w:val="19"/>
            </w:rPr>
            <w:instrText xml:space="preserve"> NUMPAGES  \* Arabic  \* MERGEFORMAT </w:instrText>
          </w:r>
          <w:r w:rsidR="00D7462B" w:rsidRPr="001033D2">
            <w:rPr>
              <w:noProof/>
              <w:sz w:val="19"/>
              <w:szCs w:val="19"/>
            </w:rPr>
            <w:fldChar w:fldCharType="separate"/>
          </w:r>
          <w:r w:rsidR="005E75F3">
            <w:rPr>
              <w:noProof/>
              <w:sz w:val="19"/>
              <w:szCs w:val="19"/>
            </w:rPr>
            <w:t>4</w:t>
          </w:r>
          <w:r w:rsidR="00D7462B" w:rsidRPr="001033D2">
            <w:rPr>
              <w:noProof/>
              <w:sz w:val="19"/>
              <w:szCs w:val="19"/>
            </w:rPr>
            <w:fldChar w:fldCharType="end"/>
          </w:r>
          <w:r w:rsidRPr="001033D2">
            <w:rPr>
              <w:sz w:val="19"/>
              <w:szCs w:val="19"/>
            </w:rPr>
            <w:tab/>
          </w:r>
          <w:r w:rsidR="00B747C3">
            <w:rPr>
              <w:sz w:val="19"/>
              <w:szCs w:val="19"/>
            </w:rPr>
            <w:t>1 Novemb</w:t>
          </w:r>
          <w:r w:rsidR="00C57DCD">
            <w:rPr>
              <w:sz w:val="19"/>
              <w:szCs w:val="19"/>
            </w:rPr>
            <w:t>er</w:t>
          </w:r>
          <w:r w:rsidR="002F3F77">
            <w:rPr>
              <w:sz w:val="19"/>
              <w:szCs w:val="19"/>
            </w:rPr>
            <w:t xml:space="preserve"> 202</w:t>
          </w:r>
          <w:r w:rsidR="00C57DCD">
            <w:rPr>
              <w:sz w:val="19"/>
              <w:szCs w:val="19"/>
            </w:rPr>
            <w:t>3</w:t>
          </w:r>
        </w:p>
      </w:tc>
      <w:tc>
        <w:tcPr>
          <w:tcW w:w="3630" w:type="dxa"/>
          <w:vAlign w:val="center"/>
        </w:tcPr>
        <w:p w14:paraId="151AF5EB" w14:textId="77777777" w:rsidR="0067400A" w:rsidRPr="001E14EB" w:rsidRDefault="0067400A" w:rsidP="00543BD1">
          <w:pPr>
            <w:spacing w:after="0"/>
            <w:jc w:val="right"/>
          </w:pPr>
          <w:r w:rsidRPr="00132658">
            <w:rPr>
              <w:noProof/>
            </w:rPr>
            <w:drawing>
              <wp:inline distT="0" distB="0" distL="0" distR="0" wp14:anchorId="1DBEFD21" wp14:editId="4301A850">
                <wp:extent cx="1347470" cy="481330"/>
                <wp:effectExtent l="0" t="0" r="5080" b="0"/>
                <wp:docPr id="18" name="Picture 18"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7470" cy="481330"/>
                        </a:xfrm>
                        <a:prstGeom prst="rect">
                          <a:avLst/>
                        </a:prstGeom>
                        <a:noFill/>
                      </pic:spPr>
                    </pic:pic>
                  </a:graphicData>
                </a:graphic>
              </wp:inline>
            </w:drawing>
          </w:r>
        </w:p>
      </w:tc>
    </w:tr>
  </w:tbl>
  <w:p w14:paraId="5CEF4EE8" w14:textId="77777777" w:rsidR="0067400A" w:rsidRPr="00543BD1" w:rsidRDefault="0067400A" w:rsidP="00543BD1">
    <w:pPr>
      <w:pStyle w:val="NoSpacing"/>
      <w:rPr>
        <w:sz w:val="6"/>
        <w:szCs w:val="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1F6D9F" w14:textId="77777777" w:rsidR="00337386" w:rsidRDefault="00337386" w:rsidP="007332FF">
      <w:r>
        <w:separator/>
      </w:r>
    </w:p>
  </w:footnote>
  <w:footnote w:type="continuationSeparator" w:id="0">
    <w:p w14:paraId="1287336F" w14:textId="77777777" w:rsidR="00337386" w:rsidRDefault="00337386" w:rsidP="007332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5ACBD9" w14:textId="2CDF216D" w:rsidR="0067400A" w:rsidRPr="00AC6CA7" w:rsidRDefault="0085610F" w:rsidP="002926BC">
    <w:pPr>
      <w:pStyle w:val="Header"/>
      <w:tabs>
        <w:tab w:val="clear" w:pos="9026"/>
      </w:tabs>
      <w:ind w:right="-568"/>
      <w:rPr>
        <w:rFonts w:ascii="Lato" w:hAnsi="Lato"/>
        <w:b w:val="0"/>
      </w:rPr>
    </w:pPr>
    <w:r w:rsidRPr="00AC6CA7">
      <w:rPr>
        <w:rFonts w:ascii="Lato" w:hAnsi="Lato"/>
        <w:b w:val="0"/>
      </w:rPr>
      <w:t xml:space="preserve">Geological </w:t>
    </w:r>
    <w:r w:rsidR="0045659A">
      <w:rPr>
        <w:rFonts w:ascii="Lato" w:hAnsi="Lato"/>
        <w:b w:val="0"/>
      </w:rPr>
      <w:t>s</w:t>
    </w:r>
    <w:r w:rsidRPr="00AC6CA7">
      <w:rPr>
        <w:rFonts w:ascii="Lato" w:hAnsi="Lato"/>
        <w:b w:val="0"/>
      </w:rPr>
      <w:t xml:space="preserve">ample </w:t>
    </w:r>
    <w:r w:rsidR="0045659A">
      <w:rPr>
        <w:rFonts w:ascii="Lato" w:hAnsi="Lato"/>
        <w:b w:val="0"/>
      </w:rPr>
      <w:t>s</w:t>
    </w:r>
    <w:r w:rsidRPr="00AC6CA7">
      <w:rPr>
        <w:rFonts w:ascii="Lato" w:hAnsi="Lato"/>
        <w:b w:val="0"/>
      </w:rPr>
      <w:t xml:space="preserve">ubmission </w:t>
    </w:r>
    <w:r w:rsidR="0045659A">
      <w:rPr>
        <w:rFonts w:ascii="Lato" w:hAnsi="Lato"/>
        <w:b w:val="0"/>
      </w:rPr>
      <w:t>p</w:t>
    </w:r>
    <w:r w:rsidRPr="00AC6CA7">
      <w:rPr>
        <w:rFonts w:ascii="Lato" w:hAnsi="Lato"/>
        <w:b w:val="0"/>
      </w:rPr>
      <w:t>rocedure (</w:t>
    </w:r>
    <w:r w:rsidR="0045659A">
      <w:rPr>
        <w:rFonts w:ascii="Lato" w:hAnsi="Lato"/>
        <w:b w:val="0"/>
      </w:rPr>
      <w:t>d</w:t>
    </w:r>
    <w:r w:rsidRPr="00AC6CA7">
      <w:rPr>
        <w:rFonts w:ascii="Lato" w:hAnsi="Lato"/>
        <w:b w:val="0"/>
      </w:rPr>
      <w:t xml:space="preserve">rill </w:t>
    </w:r>
    <w:r w:rsidR="0045659A">
      <w:rPr>
        <w:rFonts w:ascii="Lato" w:hAnsi="Lato"/>
        <w:b w:val="0"/>
      </w:rPr>
      <w:t>c</w:t>
    </w:r>
    <w:r w:rsidRPr="00AC6CA7">
      <w:rPr>
        <w:rFonts w:ascii="Lato" w:hAnsi="Lato"/>
        <w:b w:val="0"/>
      </w:rPr>
      <w:t xml:space="preserve">ore and </w:t>
    </w:r>
    <w:r w:rsidR="0045659A">
      <w:rPr>
        <w:rFonts w:ascii="Lato" w:hAnsi="Lato"/>
        <w:b w:val="0"/>
      </w:rPr>
      <w:t>c</w:t>
    </w:r>
    <w:r w:rsidRPr="00AC6CA7">
      <w:rPr>
        <w:rFonts w:ascii="Lato" w:hAnsi="Lato"/>
        <w:b w:val="0"/>
      </w:rPr>
      <w:t>uttings)</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0AEFF3" w14:textId="058EEFE4" w:rsidR="006B64F8" w:rsidRPr="00985B80" w:rsidRDefault="006B64F8" w:rsidP="00985B80">
    <w:pPr>
      <w:pStyle w:val="Title"/>
      <w:spacing w:after="200"/>
      <w:rPr>
        <w:rFonts w:ascii="Lato Semibold" w:hAnsi="Lato Semibold" w:cs="Times New Roman"/>
        <w:b w:val="0"/>
        <w:color w:val="1F1F5F"/>
        <w:kern w:val="32"/>
        <w:sz w:val="60"/>
        <w:szCs w:val="64"/>
        <w:lang w:eastAsia="en-US"/>
      </w:rPr>
    </w:pPr>
    <w:r w:rsidRPr="00AC6CA7">
      <w:rPr>
        <w:rStyle w:val="TitleChar"/>
        <w:rFonts w:ascii="Lato Semibold" w:hAnsi="Lato Semibold" w:cs="Times New Roman"/>
        <w:color w:val="1F1F5F"/>
        <w:kern w:val="32"/>
        <w:sz w:val="60"/>
        <w:szCs w:val="64"/>
        <w:lang w:eastAsia="en-US"/>
      </w:rPr>
      <w:t xml:space="preserve">Geological </w:t>
    </w:r>
    <w:r w:rsidR="0045659A">
      <w:rPr>
        <w:rStyle w:val="TitleChar"/>
        <w:rFonts w:ascii="Lato Semibold" w:hAnsi="Lato Semibold" w:cs="Times New Roman"/>
        <w:color w:val="1F1F5F"/>
        <w:kern w:val="32"/>
        <w:sz w:val="60"/>
        <w:szCs w:val="64"/>
        <w:lang w:eastAsia="en-US"/>
      </w:rPr>
      <w:t>s</w:t>
    </w:r>
    <w:r w:rsidRPr="00AC6CA7">
      <w:rPr>
        <w:rStyle w:val="TitleChar"/>
        <w:rFonts w:ascii="Lato Semibold" w:hAnsi="Lato Semibold" w:cs="Times New Roman"/>
        <w:color w:val="1F1F5F"/>
        <w:kern w:val="32"/>
        <w:sz w:val="60"/>
        <w:szCs w:val="64"/>
        <w:lang w:eastAsia="en-US"/>
      </w:rPr>
      <w:t xml:space="preserve">ample </w:t>
    </w:r>
    <w:r w:rsidR="0045659A">
      <w:rPr>
        <w:rStyle w:val="TitleChar"/>
        <w:rFonts w:ascii="Lato Semibold" w:hAnsi="Lato Semibold" w:cs="Times New Roman"/>
        <w:color w:val="1F1F5F"/>
        <w:kern w:val="32"/>
        <w:sz w:val="60"/>
        <w:szCs w:val="64"/>
        <w:lang w:eastAsia="en-US"/>
      </w:rPr>
      <w:t>s</w:t>
    </w:r>
    <w:r w:rsidRPr="00AC6CA7">
      <w:rPr>
        <w:rStyle w:val="TitleChar"/>
        <w:rFonts w:ascii="Lato Semibold" w:hAnsi="Lato Semibold" w:cs="Times New Roman"/>
        <w:color w:val="1F1F5F"/>
        <w:kern w:val="32"/>
        <w:sz w:val="60"/>
        <w:szCs w:val="64"/>
        <w:lang w:eastAsia="en-US"/>
      </w:rPr>
      <w:t xml:space="preserve">ubmission </w:t>
    </w:r>
    <w:r w:rsidR="0045659A">
      <w:rPr>
        <w:rStyle w:val="TitleChar"/>
        <w:rFonts w:ascii="Lato Semibold" w:hAnsi="Lato Semibold" w:cs="Times New Roman"/>
        <w:color w:val="1F1F5F"/>
        <w:kern w:val="32"/>
        <w:sz w:val="60"/>
        <w:szCs w:val="64"/>
        <w:lang w:eastAsia="en-US"/>
      </w:rPr>
      <w:t>p</w:t>
    </w:r>
    <w:r w:rsidRPr="00AC6CA7">
      <w:rPr>
        <w:rStyle w:val="TitleChar"/>
        <w:rFonts w:ascii="Lato Semibold" w:hAnsi="Lato Semibold" w:cs="Times New Roman"/>
        <w:color w:val="1F1F5F"/>
        <w:kern w:val="32"/>
        <w:sz w:val="60"/>
        <w:szCs w:val="64"/>
        <w:lang w:eastAsia="en-US"/>
      </w:rPr>
      <w:t>rocedure (</w:t>
    </w:r>
    <w:r w:rsidR="0045659A">
      <w:rPr>
        <w:rStyle w:val="TitleChar"/>
        <w:rFonts w:ascii="Lato Semibold" w:hAnsi="Lato Semibold" w:cs="Times New Roman"/>
        <w:color w:val="1F1F5F"/>
        <w:kern w:val="32"/>
        <w:sz w:val="60"/>
        <w:szCs w:val="64"/>
        <w:lang w:eastAsia="en-US"/>
      </w:rPr>
      <w:t>d</w:t>
    </w:r>
    <w:r w:rsidRPr="00AC6CA7">
      <w:rPr>
        <w:rStyle w:val="TitleChar"/>
        <w:rFonts w:ascii="Lato Semibold" w:hAnsi="Lato Semibold" w:cs="Times New Roman"/>
        <w:color w:val="1F1F5F"/>
        <w:kern w:val="32"/>
        <w:sz w:val="60"/>
        <w:szCs w:val="64"/>
        <w:lang w:eastAsia="en-US"/>
      </w:rPr>
      <w:t xml:space="preserve">rill </w:t>
    </w:r>
    <w:r w:rsidR="0045659A">
      <w:rPr>
        <w:rStyle w:val="TitleChar"/>
        <w:rFonts w:ascii="Lato Semibold" w:hAnsi="Lato Semibold" w:cs="Times New Roman"/>
        <w:color w:val="1F1F5F"/>
        <w:kern w:val="32"/>
        <w:sz w:val="60"/>
        <w:szCs w:val="64"/>
        <w:lang w:eastAsia="en-US"/>
      </w:rPr>
      <w:t>c</w:t>
    </w:r>
    <w:r w:rsidRPr="00AC6CA7">
      <w:rPr>
        <w:rStyle w:val="TitleChar"/>
        <w:rFonts w:ascii="Lato Semibold" w:hAnsi="Lato Semibold" w:cs="Times New Roman"/>
        <w:color w:val="1F1F5F"/>
        <w:kern w:val="32"/>
        <w:sz w:val="60"/>
        <w:szCs w:val="64"/>
        <w:lang w:eastAsia="en-US"/>
      </w:rPr>
      <w:t xml:space="preserve">ore and </w:t>
    </w:r>
    <w:r w:rsidR="0045659A">
      <w:rPr>
        <w:rStyle w:val="TitleChar"/>
        <w:rFonts w:ascii="Lato Semibold" w:hAnsi="Lato Semibold" w:cs="Times New Roman"/>
        <w:color w:val="1F1F5F"/>
        <w:kern w:val="32"/>
        <w:sz w:val="60"/>
        <w:szCs w:val="64"/>
        <w:lang w:eastAsia="en-US"/>
      </w:rPr>
      <w:t>c</w:t>
    </w:r>
    <w:r w:rsidRPr="00AC6CA7">
      <w:rPr>
        <w:rStyle w:val="TitleChar"/>
        <w:rFonts w:ascii="Lato Semibold" w:hAnsi="Lato Semibold" w:cs="Times New Roman"/>
        <w:color w:val="1F1F5F"/>
        <w:kern w:val="32"/>
        <w:sz w:val="60"/>
        <w:szCs w:val="64"/>
        <w:lang w:eastAsia="en-US"/>
      </w:rPr>
      <w:t>uttings)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506C85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EE8C31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6C415A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B44D0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77A757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624A1E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484157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EF02BF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C4A98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A46035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37F41B7"/>
    <w:multiLevelType w:val="hybridMultilevel"/>
    <w:tmpl w:val="A30EED6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05CE6B0F"/>
    <w:multiLevelType w:val="hybridMultilevel"/>
    <w:tmpl w:val="D3003312"/>
    <w:lvl w:ilvl="0" w:tplc="0C090019">
      <w:start w:val="1"/>
      <w:numFmt w:val="lowerLetter"/>
      <w:lvlText w:val="%1."/>
      <w:lvlJc w:val="left"/>
      <w:pPr>
        <w:tabs>
          <w:tab w:val="num" w:pos="780"/>
        </w:tabs>
        <w:ind w:left="780" w:hanging="360"/>
      </w:pPr>
      <w:rPr>
        <w:rFonts w:hint="default"/>
      </w:rPr>
    </w:lvl>
    <w:lvl w:ilvl="1" w:tplc="0C090003" w:tentative="1">
      <w:start w:val="1"/>
      <w:numFmt w:val="bullet"/>
      <w:lvlText w:val="o"/>
      <w:lvlJc w:val="left"/>
      <w:pPr>
        <w:tabs>
          <w:tab w:val="num" w:pos="1500"/>
        </w:tabs>
        <w:ind w:left="1500" w:hanging="360"/>
      </w:pPr>
      <w:rPr>
        <w:rFonts w:ascii="Courier New" w:hAnsi="Courier New" w:cs="Courier New" w:hint="default"/>
      </w:rPr>
    </w:lvl>
    <w:lvl w:ilvl="2" w:tplc="0C090005" w:tentative="1">
      <w:start w:val="1"/>
      <w:numFmt w:val="bullet"/>
      <w:lvlText w:val=""/>
      <w:lvlJc w:val="left"/>
      <w:pPr>
        <w:tabs>
          <w:tab w:val="num" w:pos="2220"/>
        </w:tabs>
        <w:ind w:left="2220" w:hanging="360"/>
      </w:pPr>
      <w:rPr>
        <w:rFonts w:ascii="Wingdings" w:hAnsi="Wingdings" w:hint="default"/>
      </w:rPr>
    </w:lvl>
    <w:lvl w:ilvl="3" w:tplc="0C090001" w:tentative="1">
      <w:start w:val="1"/>
      <w:numFmt w:val="bullet"/>
      <w:lvlText w:val=""/>
      <w:lvlJc w:val="left"/>
      <w:pPr>
        <w:tabs>
          <w:tab w:val="num" w:pos="2940"/>
        </w:tabs>
        <w:ind w:left="2940" w:hanging="360"/>
      </w:pPr>
      <w:rPr>
        <w:rFonts w:ascii="Symbol" w:hAnsi="Symbol" w:hint="default"/>
      </w:rPr>
    </w:lvl>
    <w:lvl w:ilvl="4" w:tplc="0C090003" w:tentative="1">
      <w:start w:val="1"/>
      <w:numFmt w:val="bullet"/>
      <w:lvlText w:val="o"/>
      <w:lvlJc w:val="left"/>
      <w:pPr>
        <w:tabs>
          <w:tab w:val="num" w:pos="3660"/>
        </w:tabs>
        <w:ind w:left="3660" w:hanging="360"/>
      </w:pPr>
      <w:rPr>
        <w:rFonts w:ascii="Courier New" w:hAnsi="Courier New" w:cs="Courier New" w:hint="default"/>
      </w:rPr>
    </w:lvl>
    <w:lvl w:ilvl="5" w:tplc="0C090005" w:tentative="1">
      <w:start w:val="1"/>
      <w:numFmt w:val="bullet"/>
      <w:lvlText w:val=""/>
      <w:lvlJc w:val="left"/>
      <w:pPr>
        <w:tabs>
          <w:tab w:val="num" w:pos="4380"/>
        </w:tabs>
        <w:ind w:left="4380" w:hanging="360"/>
      </w:pPr>
      <w:rPr>
        <w:rFonts w:ascii="Wingdings" w:hAnsi="Wingdings" w:hint="default"/>
      </w:rPr>
    </w:lvl>
    <w:lvl w:ilvl="6" w:tplc="0C090001" w:tentative="1">
      <w:start w:val="1"/>
      <w:numFmt w:val="bullet"/>
      <w:lvlText w:val=""/>
      <w:lvlJc w:val="left"/>
      <w:pPr>
        <w:tabs>
          <w:tab w:val="num" w:pos="5100"/>
        </w:tabs>
        <w:ind w:left="5100" w:hanging="360"/>
      </w:pPr>
      <w:rPr>
        <w:rFonts w:ascii="Symbol" w:hAnsi="Symbol" w:hint="default"/>
      </w:rPr>
    </w:lvl>
    <w:lvl w:ilvl="7" w:tplc="0C090003" w:tentative="1">
      <w:start w:val="1"/>
      <w:numFmt w:val="bullet"/>
      <w:lvlText w:val="o"/>
      <w:lvlJc w:val="left"/>
      <w:pPr>
        <w:tabs>
          <w:tab w:val="num" w:pos="5820"/>
        </w:tabs>
        <w:ind w:left="5820" w:hanging="360"/>
      </w:pPr>
      <w:rPr>
        <w:rFonts w:ascii="Courier New" w:hAnsi="Courier New" w:cs="Courier New" w:hint="default"/>
      </w:rPr>
    </w:lvl>
    <w:lvl w:ilvl="8" w:tplc="0C090005" w:tentative="1">
      <w:start w:val="1"/>
      <w:numFmt w:val="bullet"/>
      <w:lvlText w:val=""/>
      <w:lvlJc w:val="left"/>
      <w:pPr>
        <w:tabs>
          <w:tab w:val="num" w:pos="6540"/>
        </w:tabs>
        <w:ind w:left="6540" w:hanging="360"/>
      </w:pPr>
      <w:rPr>
        <w:rFonts w:ascii="Wingdings" w:hAnsi="Wingdings" w:hint="default"/>
      </w:rPr>
    </w:lvl>
  </w:abstractNum>
  <w:abstractNum w:abstractNumId="13" w15:restartNumberingAfterBreak="0">
    <w:nsid w:val="074106C0"/>
    <w:multiLevelType w:val="multilevel"/>
    <w:tmpl w:val="95661914"/>
    <w:numStyleLink w:val="NTGTableList"/>
  </w:abstractNum>
  <w:abstractNum w:abstractNumId="14" w15:restartNumberingAfterBreak="0">
    <w:nsid w:val="076F62F7"/>
    <w:multiLevelType w:val="hybridMultilevel"/>
    <w:tmpl w:val="B1441038"/>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09AD6481"/>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0E824014"/>
    <w:multiLevelType w:val="hybridMultilevel"/>
    <w:tmpl w:val="0104589C"/>
    <w:lvl w:ilvl="0" w:tplc="73C02A38">
      <w:start w:val="1"/>
      <w:numFmt w:val="lowerLetter"/>
      <w:lvlText w:val="%1."/>
      <w:lvlJc w:val="left"/>
      <w:pPr>
        <w:ind w:left="1800" w:hanging="360"/>
      </w:pPr>
    </w:lvl>
    <w:lvl w:ilvl="1" w:tplc="0C090019">
      <w:start w:val="1"/>
      <w:numFmt w:val="lowerLetter"/>
      <w:lvlText w:val="%2."/>
      <w:lvlJc w:val="left"/>
      <w:pPr>
        <w:ind w:left="2520" w:hanging="360"/>
      </w:pPr>
    </w:lvl>
    <w:lvl w:ilvl="2" w:tplc="0C09001B">
      <w:start w:val="1"/>
      <w:numFmt w:val="lowerRoman"/>
      <w:lvlText w:val="%3."/>
      <w:lvlJc w:val="right"/>
      <w:pPr>
        <w:ind w:left="3240" w:hanging="180"/>
      </w:pPr>
    </w:lvl>
    <w:lvl w:ilvl="3" w:tplc="0C09000F">
      <w:start w:val="1"/>
      <w:numFmt w:val="decimal"/>
      <w:lvlText w:val="%4."/>
      <w:lvlJc w:val="left"/>
      <w:pPr>
        <w:ind w:left="3960" w:hanging="360"/>
      </w:pPr>
    </w:lvl>
    <w:lvl w:ilvl="4" w:tplc="0C090019">
      <w:start w:val="1"/>
      <w:numFmt w:val="lowerLetter"/>
      <w:lvlText w:val="%5."/>
      <w:lvlJc w:val="left"/>
      <w:pPr>
        <w:ind w:left="4680" w:hanging="360"/>
      </w:pPr>
    </w:lvl>
    <w:lvl w:ilvl="5" w:tplc="0C09001B">
      <w:start w:val="1"/>
      <w:numFmt w:val="lowerRoman"/>
      <w:lvlText w:val="%6."/>
      <w:lvlJc w:val="right"/>
      <w:pPr>
        <w:ind w:left="5400" w:hanging="180"/>
      </w:pPr>
    </w:lvl>
    <w:lvl w:ilvl="6" w:tplc="0C09000F">
      <w:start w:val="1"/>
      <w:numFmt w:val="decimal"/>
      <w:lvlText w:val="%7."/>
      <w:lvlJc w:val="left"/>
      <w:pPr>
        <w:ind w:left="6120" w:hanging="360"/>
      </w:pPr>
    </w:lvl>
    <w:lvl w:ilvl="7" w:tplc="0C090019">
      <w:start w:val="1"/>
      <w:numFmt w:val="lowerLetter"/>
      <w:lvlText w:val="%8."/>
      <w:lvlJc w:val="left"/>
      <w:pPr>
        <w:ind w:left="6840" w:hanging="360"/>
      </w:pPr>
    </w:lvl>
    <w:lvl w:ilvl="8" w:tplc="0C09001B">
      <w:start w:val="1"/>
      <w:numFmt w:val="lowerRoman"/>
      <w:lvlText w:val="%9."/>
      <w:lvlJc w:val="right"/>
      <w:pPr>
        <w:ind w:left="7560" w:hanging="180"/>
      </w:pPr>
    </w:lvl>
  </w:abstractNum>
  <w:abstractNum w:abstractNumId="17" w15:restartNumberingAfterBreak="0">
    <w:nsid w:val="11D269FF"/>
    <w:multiLevelType w:val="hybridMultilevel"/>
    <w:tmpl w:val="699C1FD0"/>
    <w:lvl w:ilvl="0" w:tplc="CD08381C">
      <w:start w:val="1"/>
      <w:numFmt w:val="bullet"/>
      <w:lvlText w:val=""/>
      <w:lvlJc w:val="left"/>
      <w:pPr>
        <w:tabs>
          <w:tab w:val="num" w:pos="786"/>
        </w:tabs>
        <w:ind w:left="786" w:hanging="360"/>
      </w:pPr>
      <w:rPr>
        <w:rFonts w:ascii="Symbol" w:hAnsi="Symbol" w:hint="default"/>
        <w:color w:val="auto"/>
      </w:rPr>
    </w:lvl>
    <w:lvl w:ilvl="1" w:tplc="0C090003">
      <w:start w:val="1"/>
      <w:numFmt w:val="bullet"/>
      <w:lvlText w:val="o"/>
      <w:lvlJc w:val="left"/>
      <w:pPr>
        <w:tabs>
          <w:tab w:val="num" w:pos="1506"/>
        </w:tabs>
        <w:ind w:left="1506" w:hanging="360"/>
      </w:pPr>
      <w:rPr>
        <w:rFonts w:ascii="Courier New" w:hAnsi="Courier New" w:cs="Courier New" w:hint="default"/>
      </w:rPr>
    </w:lvl>
    <w:lvl w:ilvl="2" w:tplc="9A16E356">
      <w:start w:val="1"/>
      <w:numFmt w:val="bullet"/>
      <w:lvlText w:val=""/>
      <w:lvlJc w:val="left"/>
      <w:pPr>
        <w:tabs>
          <w:tab w:val="num" w:pos="2226"/>
        </w:tabs>
        <w:ind w:left="2226" w:hanging="360"/>
      </w:pPr>
      <w:rPr>
        <w:rFonts w:ascii="Symbol" w:hAnsi="Symbol" w:hint="default"/>
        <w:color w:val="auto"/>
      </w:rPr>
    </w:lvl>
    <w:lvl w:ilvl="3" w:tplc="0C090001" w:tentative="1">
      <w:start w:val="1"/>
      <w:numFmt w:val="bullet"/>
      <w:lvlText w:val=""/>
      <w:lvlJc w:val="left"/>
      <w:pPr>
        <w:tabs>
          <w:tab w:val="num" w:pos="2946"/>
        </w:tabs>
        <w:ind w:left="2946" w:hanging="360"/>
      </w:pPr>
      <w:rPr>
        <w:rFonts w:ascii="Symbol" w:hAnsi="Symbol" w:hint="default"/>
      </w:rPr>
    </w:lvl>
    <w:lvl w:ilvl="4" w:tplc="0C090003" w:tentative="1">
      <w:start w:val="1"/>
      <w:numFmt w:val="bullet"/>
      <w:lvlText w:val="o"/>
      <w:lvlJc w:val="left"/>
      <w:pPr>
        <w:tabs>
          <w:tab w:val="num" w:pos="3666"/>
        </w:tabs>
        <w:ind w:left="3666" w:hanging="360"/>
      </w:pPr>
      <w:rPr>
        <w:rFonts w:ascii="Courier New" w:hAnsi="Courier New" w:cs="Courier New" w:hint="default"/>
      </w:rPr>
    </w:lvl>
    <w:lvl w:ilvl="5" w:tplc="0C090005" w:tentative="1">
      <w:start w:val="1"/>
      <w:numFmt w:val="bullet"/>
      <w:lvlText w:val=""/>
      <w:lvlJc w:val="left"/>
      <w:pPr>
        <w:tabs>
          <w:tab w:val="num" w:pos="4386"/>
        </w:tabs>
        <w:ind w:left="4386" w:hanging="360"/>
      </w:pPr>
      <w:rPr>
        <w:rFonts w:ascii="Wingdings" w:hAnsi="Wingdings" w:hint="default"/>
      </w:rPr>
    </w:lvl>
    <w:lvl w:ilvl="6" w:tplc="0C090001" w:tentative="1">
      <w:start w:val="1"/>
      <w:numFmt w:val="bullet"/>
      <w:lvlText w:val=""/>
      <w:lvlJc w:val="left"/>
      <w:pPr>
        <w:tabs>
          <w:tab w:val="num" w:pos="5106"/>
        </w:tabs>
        <w:ind w:left="5106" w:hanging="360"/>
      </w:pPr>
      <w:rPr>
        <w:rFonts w:ascii="Symbol" w:hAnsi="Symbol" w:hint="default"/>
      </w:rPr>
    </w:lvl>
    <w:lvl w:ilvl="7" w:tplc="0C090003" w:tentative="1">
      <w:start w:val="1"/>
      <w:numFmt w:val="bullet"/>
      <w:lvlText w:val="o"/>
      <w:lvlJc w:val="left"/>
      <w:pPr>
        <w:tabs>
          <w:tab w:val="num" w:pos="5826"/>
        </w:tabs>
        <w:ind w:left="5826" w:hanging="360"/>
      </w:pPr>
      <w:rPr>
        <w:rFonts w:ascii="Courier New" w:hAnsi="Courier New" w:cs="Courier New" w:hint="default"/>
      </w:rPr>
    </w:lvl>
    <w:lvl w:ilvl="8" w:tplc="0C090005" w:tentative="1">
      <w:start w:val="1"/>
      <w:numFmt w:val="bullet"/>
      <w:lvlText w:val=""/>
      <w:lvlJc w:val="left"/>
      <w:pPr>
        <w:tabs>
          <w:tab w:val="num" w:pos="6546"/>
        </w:tabs>
        <w:ind w:left="6546" w:hanging="360"/>
      </w:pPr>
      <w:rPr>
        <w:rFonts w:ascii="Wingdings" w:hAnsi="Wingdings" w:hint="default"/>
      </w:rPr>
    </w:lvl>
  </w:abstractNum>
  <w:abstractNum w:abstractNumId="18" w15:restartNumberingAfterBreak="0">
    <w:nsid w:val="14205707"/>
    <w:multiLevelType w:val="hybridMultilevel"/>
    <w:tmpl w:val="C130FC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14C16D3E"/>
    <w:multiLevelType w:val="hybridMultilevel"/>
    <w:tmpl w:val="438CE3B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9841E49"/>
    <w:multiLevelType w:val="hybridMultilevel"/>
    <w:tmpl w:val="2E92264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1B0E1F2C"/>
    <w:multiLevelType w:val="multilevel"/>
    <w:tmpl w:val="021645D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1B2920DD"/>
    <w:multiLevelType w:val="multilevel"/>
    <w:tmpl w:val="021645D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1FEC487F"/>
    <w:multiLevelType w:val="multilevel"/>
    <w:tmpl w:val="318AEE0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3371"/>
        </w:tabs>
        <w:ind w:left="3083" w:hanging="792"/>
      </w:pPr>
      <w:rPr>
        <w:rFonts w:hint="default"/>
      </w:rPr>
    </w:lvl>
    <w:lvl w:ilvl="5">
      <w:start w:val="1"/>
      <w:numFmt w:val="decimal"/>
      <w:lvlText w:val="%1.%2.%3.%4.%5.%6."/>
      <w:lvlJc w:val="left"/>
      <w:pPr>
        <w:tabs>
          <w:tab w:val="num" w:pos="4091"/>
        </w:tabs>
        <w:ind w:left="3587" w:hanging="936"/>
      </w:pPr>
      <w:rPr>
        <w:rFonts w:hint="default"/>
      </w:rPr>
    </w:lvl>
    <w:lvl w:ilvl="6">
      <w:start w:val="1"/>
      <w:numFmt w:val="decimal"/>
      <w:lvlText w:val="%1.%2.%3.%4.%5.%6.%7."/>
      <w:lvlJc w:val="left"/>
      <w:pPr>
        <w:tabs>
          <w:tab w:val="num" w:pos="4451"/>
        </w:tabs>
        <w:ind w:left="4091" w:hanging="1080"/>
      </w:pPr>
      <w:rPr>
        <w:rFonts w:hint="default"/>
      </w:rPr>
    </w:lvl>
    <w:lvl w:ilvl="7">
      <w:start w:val="1"/>
      <w:numFmt w:val="decimal"/>
      <w:lvlText w:val="%1.%2.%3.%4.%5.%6.%7.%8."/>
      <w:lvlJc w:val="left"/>
      <w:pPr>
        <w:tabs>
          <w:tab w:val="num" w:pos="5171"/>
        </w:tabs>
        <w:ind w:left="4595" w:hanging="1224"/>
      </w:pPr>
      <w:rPr>
        <w:rFonts w:hint="default"/>
      </w:rPr>
    </w:lvl>
    <w:lvl w:ilvl="8">
      <w:start w:val="1"/>
      <w:numFmt w:val="decimal"/>
      <w:lvlText w:val="%1.%2.%3.%4.%5.%6.%7.%8.%9."/>
      <w:lvlJc w:val="left"/>
      <w:pPr>
        <w:tabs>
          <w:tab w:val="num" w:pos="5531"/>
        </w:tabs>
        <w:ind w:left="5171" w:hanging="1440"/>
      </w:pPr>
      <w:rPr>
        <w:rFonts w:hint="default"/>
      </w:rPr>
    </w:lvl>
  </w:abstractNum>
  <w:abstractNum w:abstractNumId="24" w15:restartNumberingAfterBreak="0">
    <w:nsid w:val="20FE68D2"/>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21307524"/>
    <w:multiLevelType w:val="hybridMultilevel"/>
    <w:tmpl w:val="84C4D098"/>
    <w:lvl w:ilvl="0" w:tplc="0C090001">
      <w:start w:val="1"/>
      <w:numFmt w:val="bullet"/>
      <w:lvlText w:val=""/>
      <w:lvlJc w:val="left"/>
      <w:pPr>
        <w:tabs>
          <w:tab w:val="num" w:pos="780"/>
        </w:tabs>
        <w:ind w:left="780" w:hanging="360"/>
      </w:pPr>
      <w:rPr>
        <w:rFonts w:ascii="Symbol" w:hAnsi="Symbol" w:hint="default"/>
      </w:rPr>
    </w:lvl>
    <w:lvl w:ilvl="1" w:tplc="0C090003" w:tentative="1">
      <w:start w:val="1"/>
      <w:numFmt w:val="bullet"/>
      <w:lvlText w:val="o"/>
      <w:lvlJc w:val="left"/>
      <w:pPr>
        <w:tabs>
          <w:tab w:val="num" w:pos="1500"/>
        </w:tabs>
        <w:ind w:left="1500" w:hanging="360"/>
      </w:pPr>
      <w:rPr>
        <w:rFonts w:ascii="Courier New" w:hAnsi="Courier New" w:cs="Courier New" w:hint="default"/>
      </w:rPr>
    </w:lvl>
    <w:lvl w:ilvl="2" w:tplc="0C090005" w:tentative="1">
      <w:start w:val="1"/>
      <w:numFmt w:val="bullet"/>
      <w:lvlText w:val=""/>
      <w:lvlJc w:val="left"/>
      <w:pPr>
        <w:tabs>
          <w:tab w:val="num" w:pos="2220"/>
        </w:tabs>
        <w:ind w:left="2220" w:hanging="360"/>
      </w:pPr>
      <w:rPr>
        <w:rFonts w:ascii="Wingdings" w:hAnsi="Wingdings" w:hint="default"/>
      </w:rPr>
    </w:lvl>
    <w:lvl w:ilvl="3" w:tplc="0C090001" w:tentative="1">
      <w:start w:val="1"/>
      <w:numFmt w:val="bullet"/>
      <w:lvlText w:val=""/>
      <w:lvlJc w:val="left"/>
      <w:pPr>
        <w:tabs>
          <w:tab w:val="num" w:pos="2940"/>
        </w:tabs>
        <w:ind w:left="2940" w:hanging="360"/>
      </w:pPr>
      <w:rPr>
        <w:rFonts w:ascii="Symbol" w:hAnsi="Symbol" w:hint="default"/>
      </w:rPr>
    </w:lvl>
    <w:lvl w:ilvl="4" w:tplc="0C090003" w:tentative="1">
      <w:start w:val="1"/>
      <w:numFmt w:val="bullet"/>
      <w:lvlText w:val="o"/>
      <w:lvlJc w:val="left"/>
      <w:pPr>
        <w:tabs>
          <w:tab w:val="num" w:pos="3660"/>
        </w:tabs>
        <w:ind w:left="3660" w:hanging="360"/>
      </w:pPr>
      <w:rPr>
        <w:rFonts w:ascii="Courier New" w:hAnsi="Courier New" w:cs="Courier New" w:hint="default"/>
      </w:rPr>
    </w:lvl>
    <w:lvl w:ilvl="5" w:tplc="0C090005" w:tentative="1">
      <w:start w:val="1"/>
      <w:numFmt w:val="bullet"/>
      <w:lvlText w:val=""/>
      <w:lvlJc w:val="left"/>
      <w:pPr>
        <w:tabs>
          <w:tab w:val="num" w:pos="4380"/>
        </w:tabs>
        <w:ind w:left="4380" w:hanging="360"/>
      </w:pPr>
      <w:rPr>
        <w:rFonts w:ascii="Wingdings" w:hAnsi="Wingdings" w:hint="default"/>
      </w:rPr>
    </w:lvl>
    <w:lvl w:ilvl="6" w:tplc="0C090001" w:tentative="1">
      <w:start w:val="1"/>
      <w:numFmt w:val="bullet"/>
      <w:lvlText w:val=""/>
      <w:lvlJc w:val="left"/>
      <w:pPr>
        <w:tabs>
          <w:tab w:val="num" w:pos="5100"/>
        </w:tabs>
        <w:ind w:left="5100" w:hanging="360"/>
      </w:pPr>
      <w:rPr>
        <w:rFonts w:ascii="Symbol" w:hAnsi="Symbol" w:hint="default"/>
      </w:rPr>
    </w:lvl>
    <w:lvl w:ilvl="7" w:tplc="0C090003" w:tentative="1">
      <w:start w:val="1"/>
      <w:numFmt w:val="bullet"/>
      <w:lvlText w:val="o"/>
      <w:lvlJc w:val="left"/>
      <w:pPr>
        <w:tabs>
          <w:tab w:val="num" w:pos="5820"/>
        </w:tabs>
        <w:ind w:left="5820" w:hanging="360"/>
      </w:pPr>
      <w:rPr>
        <w:rFonts w:ascii="Courier New" w:hAnsi="Courier New" w:cs="Courier New" w:hint="default"/>
      </w:rPr>
    </w:lvl>
    <w:lvl w:ilvl="8" w:tplc="0C090005" w:tentative="1">
      <w:start w:val="1"/>
      <w:numFmt w:val="bullet"/>
      <w:lvlText w:val=""/>
      <w:lvlJc w:val="left"/>
      <w:pPr>
        <w:tabs>
          <w:tab w:val="num" w:pos="6540"/>
        </w:tabs>
        <w:ind w:left="6540" w:hanging="360"/>
      </w:pPr>
      <w:rPr>
        <w:rFonts w:ascii="Wingdings" w:hAnsi="Wingdings" w:hint="default"/>
      </w:rPr>
    </w:lvl>
  </w:abstractNum>
  <w:abstractNum w:abstractNumId="26" w15:restartNumberingAfterBreak="0">
    <w:nsid w:val="220253BA"/>
    <w:multiLevelType w:val="multilevel"/>
    <w:tmpl w:val="021645D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23786425"/>
    <w:multiLevelType w:val="hybridMultilevel"/>
    <w:tmpl w:val="79C282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24E4079C"/>
    <w:multiLevelType w:val="multilevel"/>
    <w:tmpl w:val="95661914"/>
    <w:numStyleLink w:val="NTGTableList"/>
  </w:abstractNum>
  <w:abstractNum w:abstractNumId="29" w15:restartNumberingAfterBreak="0">
    <w:nsid w:val="24E93944"/>
    <w:multiLevelType w:val="multilevel"/>
    <w:tmpl w:val="561CD30E"/>
    <w:styleLink w:val="NTGStandardList"/>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253E6415"/>
    <w:multiLevelType w:val="hybridMultilevel"/>
    <w:tmpl w:val="82987DC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25B96A77"/>
    <w:multiLevelType w:val="multilevel"/>
    <w:tmpl w:val="95661914"/>
    <w:lvl w:ilvl="0">
      <w:start w:val="1"/>
      <w:numFmt w:val="bullet"/>
      <w:lvlText w:val=""/>
      <w:lvlJc w:val="left"/>
      <w:pPr>
        <w:ind w:left="360" w:hanging="360"/>
      </w:pPr>
      <w:rPr>
        <w:rFonts w:ascii="Symbol" w:hAnsi="Symbol" w:hint="default"/>
        <w:color w:val="auto"/>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32" w15:restartNumberingAfterBreak="0">
    <w:nsid w:val="295721C2"/>
    <w:multiLevelType w:val="multilevel"/>
    <w:tmpl w:val="95661914"/>
    <w:numStyleLink w:val="NTGTableList"/>
  </w:abstractNum>
  <w:abstractNum w:abstractNumId="33" w15:restartNumberingAfterBreak="0">
    <w:nsid w:val="2A59584B"/>
    <w:multiLevelType w:val="multilevel"/>
    <w:tmpl w:val="95661914"/>
    <w:styleLink w:val="NTGTableList"/>
    <w:lvl w:ilvl="0">
      <w:start w:val="1"/>
      <w:numFmt w:val="bullet"/>
      <w:lvlText w:val=""/>
      <w:lvlJc w:val="left"/>
      <w:pPr>
        <w:ind w:left="360" w:hanging="360"/>
      </w:pPr>
      <w:rPr>
        <w:rFonts w:ascii="Symbol" w:hAnsi="Symbol" w:hint="default"/>
        <w:color w:val="auto"/>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34" w15:restartNumberingAfterBreak="0">
    <w:nsid w:val="2BE6400A"/>
    <w:multiLevelType w:val="multilevel"/>
    <w:tmpl w:val="021645D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15:restartNumberingAfterBreak="0">
    <w:nsid w:val="2C410733"/>
    <w:multiLevelType w:val="multilevel"/>
    <w:tmpl w:val="561CD30E"/>
    <w:numStyleLink w:val="NTGStandardList"/>
  </w:abstractNum>
  <w:abstractNum w:abstractNumId="36" w15:restartNumberingAfterBreak="0">
    <w:nsid w:val="2FB16051"/>
    <w:multiLevelType w:val="hybridMultilevel"/>
    <w:tmpl w:val="ECEA4C20"/>
    <w:lvl w:ilvl="0" w:tplc="EF8C59E6">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32F23E48"/>
    <w:multiLevelType w:val="hybridMultilevel"/>
    <w:tmpl w:val="0EFE77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355E0907"/>
    <w:multiLevelType w:val="hybridMultilevel"/>
    <w:tmpl w:val="EBC6C59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35E41C55"/>
    <w:multiLevelType w:val="hybridMultilevel"/>
    <w:tmpl w:val="1996EF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3C0974F1"/>
    <w:multiLevelType w:val="hybridMultilevel"/>
    <w:tmpl w:val="323A4B4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40F704F8"/>
    <w:multiLevelType w:val="hybridMultilevel"/>
    <w:tmpl w:val="BBEE3920"/>
    <w:lvl w:ilvl="0" w:tplc="0C090019">
      <w:start w:val="1"/>
      <w:numFmt w:val="lowerLetter"/>
      <w:lvlText w:val="%1."/>
      <w:lvlJc w:val="left"/>
      <w:pPr>
        <w:tabs>
          <w:tab w:val="num" w:pos="720"/>
        </w:tabs>
        <w:ind w:left="720" w:hanging="360"/>
      </w:pPr>
      <w:rPr>
        <w:rFont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46335E44"/>
    <w:multiLevelType w:val="multilevel"/>
    <w:tmpl w:val="53204A44"/>
    <w:styleLink w:val="NTGTableNumList"/>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3" w15:restartNumberingAfterBreak="0">
    <w:nsid w:val="47C211C1"/>
    <w:multiLevelType w:val="multilevel"/>
    <w:tmpl w:val="53204A44"/>
    <w:numStyleLink w:val="NTGTableNumList"/>
  </w:abstractNum>
  <w:abstractNum w:abstractNumId="44" w15:restartNumberingAfterBreak="0">
    <w:nsid w:val="48430676"/>
    <w:multiLevelType w:val="multilevel"/>
    <w:tmpl w:val="53204A4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5" w15:restartNumberingAfterBreak="0">
    <w:nsid w:val="4BA53984"/>
    <w:multiLevelType w:val="multilevel"/>
    <w:tmpl w:val="41BADECC"/>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6" w15:restartNumberingAfterBreak="0">
    <w:nsid w:val="50632C54"/>
    <w:multiLevelType w:val="hybridMultilevel"/>
    <w:tmpl w:val="CBDC4A9C"/>
    <w:lvl w:ilvl="0" w:tplc="22184118">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7" w15:restartNumberingAfterBreak="0">
    <w:nsid w:val="63951387"/>
    <w:multiLevelType w:val="hybridMultilevel"/>
    <w:tmpl w:val="C3146D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63AB6C6B"/>
    <w:multiLevelType w:val="multilevel"/>
    <w:tmpl w:val="561CD30E"/>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9" w15:restartNumberingAfterBreak="0">
    <w:nsid w:val="63BA19D1"/>
    <w:multiLevelType w:val="multilevel"/>
    <w:tmpl w:val="561CD30E"/>
    <w:numStyleLink w:val="NTGStandardList"/>
  </w:abstractNum>
  <w:abstractNum w:abstractNumId="50" w15:restartNumberingAfterBreak="0">
    <w:nsid w:val="66201C2A"/>
    <w:multiLevelType w:val="multilevel"/>
    <w:tmpl w:val="53204A4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1" w15:restartNumberingAfterBreak="0">
    <w:nsid w:val="6DC446C7"/>
    <w:multiLevelType w:val="multilevel"/>
    <w:tmpl w:val="021645D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2" w15:restartNumberingAfterBreak="0">
    <w:nsid w:val="7142529D"/>
    <w:multiLevelType w:val="hybridMultilevel"/>
    <w:tmpl w:val="F7FC2FC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3" w15:restartNumberingAfterBreak="0">
    <w:nsid w:val="7A00293E"/>
    <w:multiLevelType w:val="multilevel"/>
    <w:tmpl w:val="ECEA4C20"/>
    <w:lvl w:ilvl="0">
      <w:start w:val="1"/>
      <w:numFmt w:val="bullet"/>
      <w:lvlText w:val=""/>
      <w:lvlJc w:val="left"/>
      <w:pPr>
        <w:ind w:left="720" w:hanging="360"/>
      </w:pPr>
      <w:rPr>
        <w:rFonts w:ascii="Symbol" w:hAnsi="Symbol"/>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4" w15:restartNumberingAfterBreak="0">
    <w:nsid w:val="7C521F60"/>
    <w:multiLevelType w:val="hybridMultilevel"/>
    <w:tmpl w:val="B92093B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3"/>
  </w:num>
  <w:num w:numId="2">
    <w:abstractNumId w:val="23"/>
  </w:num>
  <w:num w:numId="3">
    <w:abstractNumId w:val="23"/>
  </w:num>
  <w:num w:numId="4">
    <w:abstractNumId w:val="23"/>
  </w:num>
  <w:num w:numId="5">
    <w:abstractNumId w:val="10"/>
  </w:num>
  <w:num w:numId="6">
    <w:abstractNumId w:val="17"/>
  </w:num>
  <w:num w:numId="7">
    <w:abstractNumId w:val="36"/>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53"/>
  </w:num>
  <w:num w:numId="19">
    <w:abstractNumId w:val="29"/>
  </w:num>
  <w:num w:numId="20">
    <w:abstractNumId w:val="33"/>
  </w:num>
  <w:num w:numId="21">
    <w:abstractNumId w:val="42"/>
  </w:num>
  <w:num w:numId="22">
    <w:abstractNumId w:val="20"/>
  </w:num>
  <w:num w:numId="23">
    <w:abstractNumId w:val="52"/>
  </w:num>
  <w:num w:numId="24">
    <w:abstractNumId w:val="39"/>
  </w:num>
  <w:num w:numId="25">
    <w:abstractNumId w:val="35"/>
  </w:num>
  <w:num w:numId="26">
    <w:abstractNumId w:val="48"/>
  </w:num>
  <w:num w:numId="27">
    <w:abstractNumId w:val="28"/>
  </w:num>
  <w:num w:numId="28">
    <w:abstractNumId w:val="31"/>
  </w:num>
  <w:num w:numId="29">
    <w:abstractNumId w:val="49"/>
  </w:num>
  <w:num w:numId="30">
    <w:abstractNumId w:val="13"/>
  </w:num>
  <w:num w:numId="31">
    <w:abstractNumId w:val="32"/>
  </w:num>
  <w:num w:numId="32">
    <w:abstractNumId w:val="43"/>
  </w:num>
  <w:num w:numId="33">
    <w:abstractNumId w:val="50"/>
  </w:num>
  <w:num w:numId="34">
    <w:abstractNumId w:val="11"/>
  </w:num>
  <w:num w:numId="35">
    <w:abstractNumId w:val="18"/>
  </w:num>
  <w:num w:numId="36">
    <w:abstractNumId w:val="34"/>
  </w:num>
  <w:num w:numId="37">
    <w:abstractNumId w:val="21"/>
  </w:num>
  <w:num w:numId="38">
    <w:abstractNumId w:val="27"/>
  </w:num>
  <w:num w:numId="39">
    <w:abstractNumId w:val="51"/>
  </w:num>
  <w:num w:numId="40">
    <w:abstractNumId w:val="22"/>
  </w:num>
  <w:num w:numId="41">
    <w:abstractNumId w:val="26"/>
  </w:num>
  <w:num w:numId="42">
    <w:abstractNumId w:val="54"/>
  </w:num>
  <w:num w:numId="43">
    <w:abstractNumId w:val="30"/>
  </w:num>
  <w:num w:numId="44">
    <w:abstractNumId w:val="44"/>
  </w:num>
  <w:num w:numId="45">
    <w:abstractNumId w:val="46"/>
  </w:num>
  <w:num w:numId="46">
    <w:abstractNumId w:val="24"/>
  </w:num>
  <w:num w:numId="47">
    <w:abstractNumId w:val="38"/>
  </w:num>
  <w:num w:numId="48">
    <w:abstractNumId w:val="19"/>
  </w:num>
  <w:num w:numId="49">
    <w:abstractNumId w:val="25"/>
  </w:num>
  <w:num w:numId="50">
    <w:abstractNumId w:val="47"/>
  </w:num>
  <w:num w:numId="51">
    <w:abstractNumId w:val="37"/>
  </w:num>
  <w:num w:numId="52">
    <w:abstractNumId w:val="15"/>
  </w:num>
  <w:num w:numId="53">
    <w:abstractNumId w:val="45"/>
  </w:num>
  <w:num w:numId="54">
    <w:abstractNumId w:val="12"/>
  </w:num>
  <w:num w:numId="55">
    <w:abstractNumId w:val="41"/>
  </w:num>
  <w:num w:numId="56">
    <w:abstractNumId w:val="40"/>
  </w:num>
  <w:num w:numId="57">
    <w:abstractNumId w:val="14"/>
  </w:num>
  <w:num w:numId="5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5F04" w:allStyles="0" w:customStyles="0" w:latentStyles="1" w:stylesInUse="0" w:headingStyles="0" w:numberingStyles="0" w:tableStyles="0" w:directFormattingOnRuns="1" w:directFormattingOnParagraphs="1" w:directFormattingOnNumbering="1" w:directFormattingOnTables="1" w:clearFormatting="1" w:top3HeadingStyles="0" w:visibleStyles="1" w:alternateStyleNames="0"/>
  <w:defaultTabStop w:val="720"/>
  <w:drawingGridHorizontalSpacing w:val="110"/>
  <w:displayHorizontalDrawingGridEvery w:val="2"/>
  <w:displayVerticalDrawingGridEvery w:val="2"/>
  <w:characterSpacingControl w:val="doNotCompress"/>
  <w:hdrShapeDefaults>
    <o:shapedefaults v:ext="edit" spidmax="2662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3DDE"/>
    <w:rsid w:val="00027DB8"/>
    <w:rsid w:val="00031A96"/>
    <w:rsid w:val="00040BF3"/>
    <w:rsid w:val="00051F45"/>
    <w:rsid w:val="00060B9C"/>
    <w:rsid w:val="0007259C"/>
    <w:rsid w:val="000736B4"/>
    <w:rsid w:val="00080202"/>
    <w:rsid w:val="00080DCD"/>
    <w:rsid w:val="000840A3"/>
    <w:rsid w:val="00086A5F"/>
    <w:rsid w:val="00095EB7"/>
    <w:rsid w:val="000964E4"/>
    <w:rsid w:val="000B2C53"/>
    <w:rsid w:val="000E14B9"/>
    <w:rsid w:val="001033D2"/>
    <w:rsid w:val="001137EC"/>
    <w:rsid w:val="001152F5"/>
    <w:rsid w:val="00117743"/>
    <w:rsid w:val="00117F5B"/>
    <w:rsid w:val="00121126"/>
    <w:rsid w:val="00122C05"/>
    <w:rsid w:val="00132658"/>
    <w:rsid w:val="00160BC1"/>
    <w:rsid w:val="00164A3E"/>
    <w:rsid w:val="00181620"/>
    <w:rsid w:val="00192730"/>
    <w:rsid w:val="001957AD"/>
    <w:rsid w:val="001A2B7F"/>
    <w:rsid w:val="001A4817"/>
    <w:rsid w:val="001B2B6C"/>
    <w:rsid w:val="001C3DDE"/>
    <w:rsid w:val="001C7D1D"/>
    <w:rsid w:val="001E14EB"/>
    <w:rsid w:val="001E7FFA"/>
    <w:rsid w:val="001F59E6"/>
    <w:rsid w:val="00204F06"/>
    <w:rsid w:val="00206936"/>
    <w:rsid w:val="00206C6F"/>
    <w:rsid w:val="00206FBD"/>
    <w:rsid w:val="00207746"/>
    <w:rsid w:val="00213B15"/>
    <w:rsid w:val="0022443A"/>
    <w:rsid w:val="002332FE"/>
    <w:rsid w:val="00247343"/>
    <w:rsid w:val="00256B26"/>
    <w:rsid w:val="00266011"/>
    <w:rsid w:val="00274D4B"/>
    <w:rsid w:val="00275E3C"/>
    <w:rsid w:val="002806F5"/>
    <w:rsid w:val="00281577"/>
    <w:rsid w:val="00282A58"/>
    <w:rsid w:val="002926BC"/>
    <w:rsid w:val="00293A72"/>
    <w:rsid w:val="00293F2B"/>
    <w:rsid w:val="002A05F9"/>
    <w:rsid w:val="002A30C3"/>
    <w:rsid w:val="002B14E2"/>
    <w:rsid w:val="002B38F7"/>
    <w:rsid w:val="002C1FE9"/>
    <w:rsid w:val="002D3A57"/>
    <w:rsid w:val="002D6AF7"/>
    <w:rsid w:val="002D7D05"/>
    <w:rsid w:val="002E01C7"/>
    <w:rsid w:val="002E20C8"/>
    <w:rsid w:val="002F122F"/>
    <w:rsid w:val="002F2885"/>
    <w:rsid w:val="002F3F77"/>
    <w:rsid w:val="003037F9"/>
    <w:rsid w:val="00307D32"/>
    <w:rsid w:val="003222D9"/>
    <w:rsid w:val="00331A6D"/>
    <w:rsid w:val="00337386"/>
    <w:rsid w:val="003401E4"/>
    <w:rsid w:val="00342283"/>
    <w:rsid w:val="00343A87"/>
    <w:rsid w:val="003475A5"/>
    <w:rsid w:val="00347FB6"/>
    <w:rsid w:val="003504FD"/>
    <w:rsid w:val="00350881"/>
    <w:rsid w:val="00357D55"/>
    <w:rsid w:val="003657E5"/>
    <w:rsid w:val="00371DC7"/>
    <w:rsid w:val="00393214"/>
    <w:rsid w:val="00394876"/>
    <w:rsid w:val="00394AAF"/>
    <w:rsid w:val="00395AEF"/>
    <w:rsid w:val="003D42C0"/>
    <w:rsid w:val="003D7818"/>
    <w:rsid w:val="003E2445"/>
    <w:rsid w:val="0040222A"/>
    <w:rsid w:val="0040400F"/>
    <w:rsid w:val="004047BC"/>
    <w:rsid w:val="004058A2"/>
    <w:rsid w:val="00414CB3"/>
    <w:rsid w:val="00426E25"/>
    <w:rsid w:val="0045420A"/>
    <w:rsid w:val="0045659A"/>
    <w:rsid w:val="00466D96"/>
    <w:rsid w:val="00473C98"/>
    <w:rsid w:val="00494BE5"/>
    <w:rsid w:val="00495577"/>
    <w:rsid w:val="004A0CDD"/>
    <w:rsid w:val="004A1A6C"/>
    <w:rsid w:val="004A2538"/>
    <w:rsid w:val="004B0C15"/>
    <w:rsid w:val="004B35EA"/>
    <w:rsid w:val="004C33A6"/>
    <w:rsid w:val="004C721D"/>
    <w:rsid w:val="004D075F"/>
    <w:rsid w:val="004D1B76"/>
    <w:rsid w:val="004D35E8"/>
    <w:rsid w:val="004E019E"/>
    <w:rsid w:val="004E06EC"/>
    <w:rsid w:val="004E10F8"/>
    <w:rsid w:val="00502FB3"/>
    <w:rsid w:val="00503DE9"/>
    <w:rsid w:val="0050530C"/>
    <w:rsid w:val="00507782"/>
    <w:rsid w:val="00512A04"/>
    <w:rsid w:val="00523980"/>
    <w:rsid w:val="00543BD1"/>
    <w:rsid w:val="00545639"/>
    <w:rsid w:val="005654B8"/>
    <w:rsid w:val="005756F2"/>
    <w:rsid w:val="005762CC"/>
    <w:rsid w:val="00595386"/>
    <w:rsid w:val="005A44BD"/>
    <w:rsid w:val="005A44D2"/>
    <w:rsid w:val="005A4A87"/>
    <w:rsid w:val="005A4AC0"/>
    <w:rsid w:val="005A5FDF"/>
    <w:rsid w:val="005B04E8"/>
    <w:rsid w:val="005B0FB7"/>
    <w:rsid w:val="005B5AC2"/>
    <w:rsid w:val="005D5425"/>
    <w:rsid w:val="005E144D"/>
    <w:rsid w:val="005E2965"/>
    <w:rsid w:val="005E3A43"/>
    <w:rsid w:val="005E75F3"/>
    <w:rsid w:val="005F3557"/>
    <w:rsid w:val="0060623C"/>
    <w:rsid w:val="00607FA3"/>
    <w:rsid w:val="006433C3"/>
    <w:rsid w:val="00650F5B"/>
    <w:rsid w:val="006719EA"/>
    <w:rsid w:val="00671F13"/>
    <w:rsid w:val="00672ABD"/>
    <w:rsid w:val="0067400A"/>
    <w:rsid w:val="00684B3C"/>
    <w:rsid w:val="00690384"/>
    <w:rsid w:val="006B64F8"/>
    <w:rsid w:val="006C2EE5"/>
    <w:rsid w:val="006D25A4"/>
    <w:rsid w:val="006D2989"/>
    <w:rsid w:val="006D66F7"/>
    <w:rsid w:val="006E16CC"/>
    <w:rsid w:val="00700DAA"/>
    <w:rsid w:val="00704CC8"/>
    <w:rsid w:val="00705C9D"/>
    <w:rsid w:val="007113A2"/>
    <w:rsid w:val="00714F1D"/>
    <w:rsid w:val="00722DDB"/>
    <w:rsid w:val="00722DF6"/>
    <w:rsid w:val="00724728"/>
    <w:rsid w:val="00724F98"/>
    <w:rsid w:val="00730B9B"/>
    <w:rsid w:val="007332FF"/>
    <w:rsid w:val="007408F5"/>
    <w:rsid w:val="0076190B"/>
    <w:rsid w:val="00763A2D"/>
    <w:rsid w:val="00776BA6"/>
    <w:rsid w:val="00777795"/>
    <w:rsid w:val="007812F0"/>
    <w:rsid w:val="007819DC"/>
    <w:rsid w:val="00783A57"/>
    <w:rsid w:val="007915C1"/>
    <w:rsid w:val="007A6A4F"/>
    <w:rsid w:val="007B03F5"/>
    <w:rsid w:val="007B5DA2"/>
    <w:rsid w:val="007C281D"/>
    <w:rsid w:val="007C48E7"/>
    <w:rsid w:val="007C5CFD"/>
    <w:rsid w:val="00804580"/>
    <w:rsid w:val="00815297"/>
    <w:rsid w:val="00817BA1"/>
    <w:rsid w:val="00823022"/>
    <w:rsid w:val="00823FF7"/>
    <w:rsid w:val="008313C4"/>
    <w:rsid w:val="0083280B"/>
    <w:rsid w:val="00837A5C"/>
    <w:rsid w:val="00842838"/>
    <w:rsid w:val="008553EC"/>
    <w:rsid w:val="0085610F"/>
    <w:rsid w:val="0085797F"/>
    <w:rsid w:val="00861DC3"/>
    <w:rsid w:val="008735A9"/>
    <w:rsid w:val="00881C48"/>
    <w:rsid w:val="00885E9B"/>
    <w:rsid w:val="008941DF"/>
    <w:rsid w:val="008961A4"/>
    <w:rsid w:val="008A7C12"/>
    <w:rsid w:val="008B1BD2"/>
    <w:rsid w:val="008B479E"/>
    <w:rsid w:val="008D57B8"/>
    <w:rsid w:val="008E00E2"/>
    <w:rsid w:val="008E510B"/>
    <w:rsid w:val="008E5151"/>
    <w:rsid w:val="008F2076"/>
    <w:rsid w:val="008F6D76"/>
    <w:rsid w:val="00902B13"/>
    <w:rsid w:val="00911941"/>
    <w:rsid w:val="00916215"/>
    <w:rsid w:val="00932795"/>
    <w:rsid w:val="00932F6B"/>
    <w:rsid w:val="00935D10"/>
    <w:rsid w:val="009468BC"/>
    <w:rsid w:val="00946C80"/>
    <w:rsid w:val="009616DF"/>
    <w:rsid w:val="0096542F"/>
    <w:rsid w:val="00967FA7"/>
    <w:rsid w:val="00971645"/>
    <w:rsid w:val="009761F5"/>
    <w:rsid w:val="00976DAB"/>
    <w:rsid w:val="00977919"/>
    <w:rsid w:val="00985B80"/>
    <w:rsid w:val="009944BA"/>
    <w:rsid w:val="009B1913"/>
    <w:rsid w:val="009B5650"/>
    <w:rsid w:val="009B6657"/>
    <w:rsid w:val="009E175D"/>
    <w:rsid w:val="009F3A93"/>
    <w:rsid w:val="00A10655"/>
    <w:rsid w:val="00A1502E"/>
    <w:rsid w:val="00A25193"/>
    <w:rsid w:val="00A31AE8"/>
    <w:rsid w:val="00A31C59"/>
    <w:rsid w:val="00A3739D"/>
    <w:rsid w:val="00A37DDA"/>
    <w:rsid w:val="00A4191D"/>
    <w:rsid w:val="00A5416C"/>
    <w:rsid w:val="00A727CA"/>
    <w:rsid w:val="00A811F9"/>
    <w:rsid w:val="00A925EC"/>
    <w:rsid w:val="00A96D39"/>
    <w:rsid w:val="00AA541E"/>
    <w:rsid w:val="00AB265F"/>
    <w:rsid w:val="00AC6CA7"/>
    <w:rsid w:val="00AD0B9A"/>
    <w:rsid w:val="00AD0DA4"/>
    <w:rsid w:val="00AD0DA8"/>
    <w:rsid w:val="00AD3E3F"/>
    <w:rsid w:val="00AD4169"/>
    <w:rsid w:val="00AD59EE"/>
    <w:rsid w:val="00AE306C"/>
    <w:rsid w:val="00AE730F"/>
    <w:rsid w:val="00AF6F8F"/>
    <w:rsid w:val="00B02EF1"/>
    <w:rsid w:val="00B0491D"/>
    <w:rsid w:val="00B07C97"/>
    <w:rsid w:val="00B20E8B"/>
    <w:rsid w:val="00B343CC"/>
    <w:rsid w:val="00B41AC9"/>
    <w:rsid w:val="00B47F5C"/>
    <w:rsid w:val="00B614F7"/>
    <w:rsid w:val="00B61B26"/>
    <w:rsid w:val="00B747C3"/>
    <w:rsid w:val="00B81261"/>
    <w:rsid w:val="00B8179C"/>
    <w:rsid w:val="00B832AE"/>
    <w:rsid w:val="00B8344D"/>
    <w:rsid w:val="00B94E73"/>
    <w:rsid w:val="00B96513"/>
    <w:rsid w:val="00BA3E42"/>
    <w:rsid w:val="00BA66F0"/>
    <w:rsid w:val="00BB2AE7"/>
    <w:rsid w:val="00BB5443"/>
    <w:rsid w:val="00BB6464"/>
    <w:rsid w:val="00BC1BB8"/>
    <w:rsid w:val="00BD0479"/>
    <w:rsid w:val="00BE6144"/>
    <w:rsid w:val="00BE635A"/>
    <w:rsid w:val="00BF15CF"/>
    <w:rsid w:val="00BF2ABB"/>
    <w:rsid w:val="00C00F1E"/>
    <w:rsid w:val="00C20832"/>
    <w:rsid w:val="00C309D8"/>
    <w:rsid w:val="00C41112"/>
    <w:rsid w:val="00C41A40"/>
    <w:rsid w:val="00C54139"/>
    <w:rsid w:val="00C57DCD"/>
    <w:rsid w:val="00C61AFA"/>
    <w:rsid w:val="00C62099"/>
    <w:rsid w:val="00C620BA"/>
    <w:rsid w:val="00C63F96"/>
    <w:rsid w:val="00C64CF9"/>
    <w:rsid w:val="00C72867"/>
    <w:rsid w:val="00C75D95"/>
    <w:rsid w:val="00C75E81"/>
    <w:rsid w:val="00C83213"/>
    <w:rsid w:val="00C92B4C"/>
    <w:rsid w:val="00C954F6"/>
    <w:rsid w:val="00C95B75"/>
    <w:rsid w:val="00CA4AFD"/>
    <w:rsid w:val="00CA5E89"/>
    <w:rsid w:val="00CA6BC5"/>
    <w:rsid w:val="00CA7356"/>
    <w:rsid w:val="00CC7582"/>
    <w:rsid w:val="00CD5F84"/>
    <w:rsid w:val="00CE640F"/>
    <w:rsid w:val="00CF2984"/>
    <w:rsid w:val="00CF540E"/>
    <w:rsid w:val="00D05D99"/>
    <w:rsid w:val="00D11722"/>
    <w:rsid w:val="00D12228"/>
    <w:rsid w:val="00D14905"/>
    <w:rsid w:val="00D36A49"/>
    <w:rsid w:val="00D62018"/>
    <w:rsid w:val="00D71D84"/>
    <w:rsid w:val="00D7462B"/>
    <w:rsid w:val="00D832D9"/>
    <w:rsid w:val="00D900C4"/>
    <w:rsid w:val="00D975C0"/>
    <w:rsid w:val="00DB4F91"/>
    <w:rsid w:val="00DC5DD9"/>
    <w:rsid w:val="00DE33B5"/>
    <w:rsid w:val="00DE5E18"/>
    <w:rsid w:val="00DF0487"/>
    <w:rsid w:val="00E01137"/>
    <w:rsid w:val="00E02681"/>
    <w:rsid w:val="00E02792"/>
    <w:rsid w:val="00E04CC0"/>
    <w:rsid w:val="00E1478C"/>
    <w:rsid w:val="00E15816"/>
    <w:rsid w:val="00E160D5"/>
    <w:rsid w:val="00E27DC5"/>
    <w:rsid w:val="00E30556"/>
    <w:rsid w:val="00E33136"/>
    <w:rsid w:val="00E3723D"/>
    <w:rsid w:val="00E37E5C"/>
    <w:rsid w:val="00E57C78"/>
    <w:rsid w:val="00E63B9A"/>
    <w:rsid w:val="00E72F9B"/>
    <w:rsid w:val="00E861DB"/>
    <w:rsid w:val="00E93406"/>
    <w:rsid w:val="00E95C39"/>
    <w:rsid w:val="00EB0A96"/>
    <w:rsid w:val="00EB77F9"/>
    <w:rsid w:val="00EC0563"/>
    <w:rsid w:val="00EC2ADD"/>
    <w:rsid w:val="00ED37C9"/>
    <w:rsid w:val="00EE38FA"/>
    <w:rsid w:val="00EE3E2C"/>
    <w:rsid w:val="00EF3CA4"/>
    <w:rsid w:val="00EF5EC1"/>
    <w:rsid w:val="00F2361B"/>
    <w:rsid w:val="00F23B20"/>
    <w:rsid w:val="00F27E58"/>
    <w:rsid w:val="00F371F9"/>
    <w:rsid w:val="00F424F7"/>
    <w:rsid w:val="00F52A11"/>
    <w:rsid w:val="00F56994"/>
    <w:rsid w:val="00F93853"/>
    <w:rsid w:val="00F94398"/>
    <w:rsid w:val="00FB190E"/>
    <w:rsid w:val="00FB2B56"/>
    <w:rsid w:val="00FC12BF"/>
    <w:rsid w:val="00FD3E6F"/>
    <w:rsid w:val="00FD51B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14:docId w14:val="160DBD28"/>
  <w15:docId w15:val="{6BB05BC5-F0EE-4E78-BC87-74A312372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A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5386"/>
    <w:pPr>
      <w:spacing w:after="200"/>
    </w:pPr>
    <w:rPr>
      <w:rFonts w:ascii="Arial" w:eastAsia="Times New Roman" w:hAnsi="Arial"/>
      <w:sz w:val="22"/>
      <w:lang w:eastAsia="en-AU"/>
    </w:rPr>
  </w:style>
  <w:style w:type="paragraph" w:styleId="Heading1">
    <w:name w:val="heading 1"/>
    <w:next w:val="Normal"/>
    <w:link w:val="Heading1Char"/>
    <w:qFormat/>
    <w:rsid w:val="00985B80"/>
    <w:pPr>
      <w:keepNext/>
      <w:keepLines/>
      <w:spacing w:before="240" w:after="200"/>
      <w:outlineLvl w:val="0"/>
    </w:pPr>
    <w:rPr>
      <w:rFonts w:ascii="Lato" w:eastAsia="Times New Roman" w:hAnsi="Lato"/>
      <w:b/>
      <w:color w:val="1F1F5F"/>
      <w:kern w:val="32"/>
      <w:sz w:val="32"/>
      <w:szCs w:val="32"/>
    </w:rPr>
  </w:style>
  <w:style w:type="paragraph" w:styleId="Heading2">
    <w:name w:val="heading 2"/>
    <w:next w:val="Normal"/>
    <w:link w:val="Heading2Char"/>
    <w:qFormat/>
    <w:rsid w:val="00985B80"/>
    <w:pPr>
      <w:keepNext/>
      <w:keepLines/>
      <w:spacing w:before="360" w:after="200"/>
      <w:outlineLvl w:val="1"/>
    </w:pPr>
    <w:rPr>
      <w:rFonts w:ascii="Lato Semibold" w:eastAsia="Times New Roman" w:hAnsi="Lato Semibold"/>
      <w:bCs/>
      <w:iCs/>
      <w:color w:val="454347"/>
      <w:sz w:val="28"/>
      <w:szCs w:val="28"/>
    </w:rPr>
  </w:style>
  <w:style w:type="paragraph" w:styleId="Heading3">
    <w:name w:val="heading 3"/>
    <w:next w:val="Normal"/>
    <w:link w:val="Heading3Char"/>
    <w:uiPriority w:val="2"/>
    <w:qFormat/>
    <w:rsid w:val="00C72867"/>
    <w:pPr>
      <w:keepNext/>
      <w:spacing w:before="360" w:after="240"/>
      <w:outlineLvl w:val="2"/>
    </w:pPr>
    <w:rPr>
      <w:rFonts w:ascii="Arial" w:eastAsia="Times New Roman" w:hAnsi="Arial" w:cs="Arial"/>
      <w:b/>
      <w:bCs/>
      <w:sz w:val="24"/>
      <w:szCs w:val="26"/>
      <w:lang w:eastAsia="en-AU"/>
    </w:rPr>
  </w:style>
  <w:style w:type="paragraph" w:styleId="Heading4">
    <w:name w:val="heading 4"/>
    <w:next w:val="Normal"/>
    <w:link w:val="Heading4Char"/>
    <w:uiPriority w:val="2"/>
    <w:qFormat/>
    <w:rsid w:val="00C72867"/>
    <w:pPr>
      <w:keepNext/>
      <w:keepLines/>
      <w:spacing w:before="360" w:after="240"/>
      <w:outlineLvl w:val="3"/>
    </w:pPr>
    <w:rPr>
      <w:rFonts w:ascii="Arial" w:eastAsiaTheme="majorEastAsia" w:hAnsi="Arial" w:cstheme="majorBidi"/>
      <w:b/>
      <w:bCs/>
      <w:iCs/>
      <w:color w:val="606060"/>
      <w:sz w:val="22"/>
      <w:lang w:eastAsia="en-AU"/>
    </w:rPr>
  </w:style>
  <w:style w:type="paragraph" w:styleId="Heading5">
    <w:name w:val="heading 5"/>
    <w:basedOn w:val="Normal"/>
    <w:next w:val="Normal"/>
    <w:link w:val="Heading5Char"/>
    <w:uiPriority w:val="9"/>
    <w:qFormat/>
    <w:rsid w:val="003657E5"/>
    <w:pPr>
      <w:keepNext/>
      <w:keepLines/>
      <w:spacing w:before="240" w:after="240"/>
      <w:outlineLvl w:val="4"/>
    </w:pPr>
    <w:rPr>
      <w:rFonts w:eastAsiaTheme="majorEastAsia" w:cstheme="majorBidi"/>
      <w:b/>
      <w:color w:val="000000" w:themeColor="text1"/>
    </w:rPr>
  </w:style>
  <w:style w:type="paragraph" w:styleId="Heading6">
    <w:name w:val="heading 6"/>
    <w:basedOn w:val="Normal"/>
    <w:next w:val="Normal"/>
    <w:link w:val="Heading6Char"/>
    <w:uiPriority w:val="9"/>
    <w:qFormat/>
    <w:rsid w:val="003657E5"/>
    <w:pPr>
      <w:keepNext/>
      <w:keepLines/>
      <w:spacing w:before="240" w:after="240"/>
      <w:outlineLvl w:val="5"/>
    </w:pPr>
    <w:rPr>
      <w:rFonts w:eastAsiaTheme="majorEastAsia" w:cstheme="majorBidi"/>
      <w:b/>
      <w:iCs/>
      <w:color w:val="606060"/>
    </w:rPr>
  </w:style>
  <w:style w:type="paragraph" w:styleId="Heading7">
    <w:name w:val="heading 7"/>
    <w:basedOn w:val="Normal"/>
    <w:next w:val="Normal"/>
    <w:link w:val="Heading7Char"/>
    <w:uiPriority w:val="9"/>
    <w:qFormat/>
    <w:rsid w:val="003657E5"/>
    <w:pPr>
      <w:keepNext/>
      <w:keepLines/>
      <w:spacing w:before="240" w:after="240"/>
      <w:outlineLvl w:val="6"/>
    </w:pPr>
    <w:rPr>
      <w:rFonts w:eastAsiaTheme="majorEastAsia" w:cstheme="majorBidi"/>
      <w:b/>
      <w:iCs/>
      <w:color w:val="000000" w:themeColor="text1"/>
    </w:rPr>
  </w:style>
  <w:style w:type="paragraph" w:styleId="Heading8">
    <w:name w:val="heading 8"/>
    <w:basedOn w:val="Normal"/>
    <w:next w:val="Normal"/>
    <w:link w:val="Heading8Char"/>
    <w:uiPriority w:val="9"/>
    <w:qFormat/>
    <w:rsid w:val="003657E5"/>
    <w:pPr>
      <w:keepNext/>
      <w:keepLines/>
      <w:spacing w:before="240" w:after="240"/>
      <w:outlineLvl w:val="7"/>
    </w:pPr>
    <w:rPr>
      <w:rFonts w:eastAsiaTheme="majorEastAsia" w:cstheme="majorBidi"/>
      <w:b/>
      <w:color w:val="606060"/>
    </w:rPr>
  </w:style>
  <w:style w:type="paragraph" w:styleId="Heading9">
    <w:name w:val="heading 9"/>
    <w:basedOn w:val="Normal"/>
    <w:next w:val="Normal"/>
    <w:link w:val="Heading9Char"/>
    <w:uiPriority w:val="9"/>
    <w:qFormat/>
    <w:rsid w:val="003657E5"/>
    <w:pPr>
      <w:keepNext/>
      <w:keepLines/>
      <w:spacing w:before="240" w:after="240"/>
      <w:outlineLvl w:val="8"/>
    </w:pPr>
    <w:rPr>
      <w:rFonts w:eastAsiaTheme="majorEastAsia" w:cstheme="majorBidi"/>
      <w:b/>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5"/>
    <w:rsid w:val="003504FD"/>
    <w:rPr>
      <w:rFonts w:ascii="Arial" w:hAnsi="Arial"/>
      <w:sz w:val="22"/>
    </w:rPr>
  </w:style>
  <w:style w:type="character" w:customStyle="1" w:styleId="Heading1Char">
    <w:name w:val="Heading 1 Char"/>
    <w:basedOn w:val="DefaultParagraphFont"/>
    <w:link w:val="Heading1"/>
    <w:rsid w:val="00985B80"/>
    <w:rPr>
      <w:rFonts w:ascii="Lato" w:eastAsia="Times New Roman" w:hAnsi="Lato"/>
      <w:b/>
      <w:color w:val="1F1F5F"/>
      <w:kern w:val="32"/>
      <w:sz w:val="32"/>
      <w:szCs w:val="32"/>
    </w:rPr>
  </w:style>
  <w:style w:type="character" w:customStyle="1" w:styleId="Heading2Char">
    <w:name w:val="Heading 2 Char"/>
    <w:basedOn w:val="DefaultParagraphFont"/>
    <w:link w:val="Heading2"/>
    <w:rsid w:val="00985B80"/>
    <w:rPr>
      <w:rFonts w:ascii="Lato Semibold" w:eastAsia="Times New Roman" w:hAnsi="Lato Semibold"/>
      <w:bCs/>
      <w:iCs/>
      <w:color w:val="454347"/>
      <w:sz w:val="28"/>
      <w:szCs w:val="28"/>
    </w:rPr>
  </w:style>
  <w:style w:type="paragraph" w:styleId="Title">
    <w:name w:val="Title"/>
    <w:next w:val="Normal"/>
    <w:link w:val="TitleChar"/>
    <w:uiPriority w:val="10"/>
    <w:qFormat/>
    <w:rsid w:val="00C72867"/>
    <w:rPr>
      <w:rFonts w:ascii="Arial Black" w:eastAsia="Times New Roman" w:hAnsi="Arial Black" w:cs="Arial"/>
      <w:b/>
      <w:color w:val="CB6015"/>
      <w:sz w:val="36"/>
      <w:szCs w:val="36"/>
      <w:lang w:eastAsia="en-AU"/>
    </w:rPr>
  </w:style>
  <w:style w:type="character" w:customStyle="1" w:styleId="TitleChar">
    <w:name w:val="Title Char"/>
    <w:basedOn w:val="DefaultParagraphFont"/>
    <w:link w:val="Title"/>
    <w:uiPriority w:val="10"/>
    <w:rsid w:val="00C72867"/>
    <w:rPr>
      <w:rFonts w:ascii="Arial Black" w:eastAsia="Times New Roman" w:hAnsi="Arial Black" w:cs="Arial"/>
      <w:b/>
      <w:color w:val="CB6015"/>
      <w:sz w:val="36"/>
      <w:szCs w:val="36"/>
      <w:lang w:eastAsia="en-AU"/>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2"/>
    <w:rsid w:val="00B02EF1"/>
    <w:rPr>
      <w:rFonts w:ascii="Arial" w:eastAsia="Times New Roman" w:hAnsi="Arial" w:cs="Arial"/>
      <w:b/>
      <w:bCs/>
      <w:sz w:val="24"/>
      <w:szCs w:val="26"/>
      <w:lang w:eastAsia="en-AU"/>
    </w:rPr>
  </w:style>
  <w:style w:type="paragraph" w:styleId="BlockText">
    <w:name w:val="Block Text"/>
    <w:basedOn w:val="Normal"/>
    <w:semiHidden/>
    <w:rsid w:val="00414CB3"/>
    <w:rPr>
      <w:rFonts w:eastAsiaTheme="minorEastAsia"/>
      <w:iCs/>
      <w:szCs w:val="22"/>
      <w:lang w:eastAsia="en-US"/>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11"/>
    <w:rsid w:val="005A4AC0"/>
    <w:pPr>
      <w:tabs>
        <w:tab w:val="center" w:pos="4513"/>
        <w:tab w:val="right" w:pos="9026"/>
      </w:tabs>
      <w:jc w:val="right"/>
    </w:pPr>
    <w:rPr>
      <w:b/>
    </w:rPr>
  </w:style>
  <w:style w:type="character" w:customStyle="1" w:styleId="HeaderChar">
    <w:name w:val="Header Char"/>
    <w:basedOn w:val="DefaultParagraphFont"/>
    <w:link w:val="Header"/>
    <w:uiPriority w:val="11"/>
    <w:rsid w:val="00595386"/>
    <w:rPr>
      <w:rFonts w:ascii="Arial" w:eastAsia="Times New Roman" w:hAnsi="Arial"/>
      <w:b/>
      <w:sz w:val="22"/>
      <w:lang w:eastAsia="en-AU"/>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customStyle="1" w:styleId="Heading4Char">
    <w:name w:val="Heading 4 Char"/>
    <w:basedOn w:val="DefaultParagraphFont"/>
    <w:link w:val="Heading4"/>
    <w:uiPriority w:val="2"/>
    <w:rsid w:val="00A31AE8"/>
    <w:rPr>
      <w:rFonts w:ascii="Arial" w:eastAsiaTheme="majorEastAsia" w:hAnsi="Arial" w:cstheme="majorBidi"/>
      <w:b/>
      <w:bCs/>
      <w:iCs/>
      <w:color w:val="606060"/>
      <w:sz w:val="22"/>
      <w:lang w:eastAsia="en-AU"/>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color w:val="808080"/>
    </w:rPr>
  </w:style>
  <w:style w:type="paragraph" w:styleId="ListParagraph">
    <w:name w:val="List Paragraph"/>
    <w:basedOn w:val="Normal"/>
    <w:uiPriority w:val="34"/>
    <w:qFormat/>
    <w:rsid w:val="006D66F7"/>
    <w:pPr>
      <w:ind w:left="720"/>
      <w:contextualSpacing/>
    </w:pPr>
  </w:style>
  <w:style w:type="table" w:styleId="TableGrid">
    <w:name w:val="Table Grid"/>
    <w:basedOn w:val="TableNormal"/>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TGFooter1items">
    <w:name w:val="NTG Footer 1 items"/>
    <w:basedOn w:val="Normal"/>
    <w:link w:val="NTGFooter1itemsChar"/>
    <w:uiPriority w:val="7"/>
    <w:qFormat/>
    <w:rsid w:val="00705C9D"/>
    <w:pPr>
      <w:widowControl w:val="0"/>
      <w:tabs>
        <w:tab w:val="left" w:pos="1778"/>
        <w:tab w:val="right" w:pos="9026"/>
      </w:tabs>
      <w:spacing w:after="0"/>
    </w:pPr>
    <w:rPr>
      <w:rFonts w:eastAsia="Calibri" w:cs="Arial"/>
      <w:sz w:val="20"/>
      <w:szCs w:val="16"/>
      <w:lang w:eastAsia="en-US"/>
    </w:rPr>
  </w:style>
  <w:style w:type="paragraph" w:customStyle="1" w:styleId="NTGFooterDepartmentof">
    <w:name w:val="NTG Footer Department of"/>
    <w:link w:val="NTGFooterDepartmentofChar"/>
    <w:uiPriority w:val="7"/>
    <w:qFormat/>
    <w:rsid w:val="00705C9D"/>
    <w:pPr>
      <w:widowControl w:val="0"/>
      <w:tabs>
        <w:tab w:val="right" w:pos="9026"/>
      </w:tabs>
    </w:pPr>
    <w:rPr>
      <w:rFonts w:ascii="Arial" w:hAnsi="Arial" w:cs="Arial"/>
      <w:caps/>
      <w:szCs w:val="16"/>
    </w:rPr>
  </w:style>
  <w:style w:type="paragraph" w:customStyle="1" w:styleId="NTGFooterDepartmentName">
    <w:name w:val="NTG Footer Department Name"/>
    <w:link w:val="NTGFooterDepartmentNameChar"/>
    <w:uiPriority w:val="7"/>
    <w:qFormat/>
    <w:rsid w:val="00705C9D"/>
    <w:pPr>
      <w:widowControl w:val="0"/>
      <w:tabs>
        <w:tab w:val="right" w:pos="9026"/>
      </w:tabs>
    </w:pPr>
    <w:rPr>
      <w:rFonts w:ascii="Arial Black" w:hAnsi="Arial Black" w:cs="Arial"/>
      <w:caps/>
      <w:szCs w:val="16"/>
    </w:rPr>
  </w:style>
  <w:style w:type="character" w:customStyle="1" w:styleId="NTGFooter1itemsChar">
    <w:name w:val="NTG Footer 1 items Char"/>
    <w:basedOn w:val="DefaultParagraphFont"/>
    <w:link w:val="NTGFooter1items"/>
    <w:uiPriority w:val="7"/>
    <w:rsid w:val="00705C9D"/>
    <w:rPr>
      <w:rFonts w:ascii="Arial" w:hAnsi="Arial" w:cs="Arial"/>
      <w:szCs w:val="16"/>
    </w:rPr>
  </w:style>
  <w:style w:type="character" w:customStyle="1" w:styleId="NTGFooterDepartmentofChar">
    <w:name w:val="NTG Footer Department of Char"/>
    <w:basedOn w:val="DefaultParagraphFont"/>
    <w:link w:val="NTGFooterDepartmentof"/>
    <w:uiPriority w:val="7"/>
    <w:rsid w:val="00705C9D"/>
    <w:rPr>
      <w:rFonts w:ascii="Arial" w:hAnsi="Arial" w:cs="Arial"/>
      <w:caps/>
      <w:szCs w:val="16"/>
    </w:rPr>
  </w:style>
  <w:style w:type="character" w:customStyle="1" w:styleId="NTGFooterDepartmentNameChar">
    <w:name w:val="NTG Footer Department Name Char"/>
    <w:basedOn w:val="NTGFooterDepartmentofChar"/>
    <w:link w:val="NTGFooterDepartmentName"/>
    <w:uiPriority w:val="7"/>
    <w:rsid w:val="00595386"/>
    <w:rPr>
      <w:rFonts w:ascii="Arial Black" w:hAnsi="Arial Black" w:cs="Arial"/>
      <w:caps/>
      <w:szCs w:val="16"/>
    </w:rPr>
  </w:style>
  <w:style w:type="paragraph" w:customStyle="1" w:styleId="Appendix">
    <w:name w:val="Appendix"/>
    <w:basedOn w:val="Heading1"/>
    <w:next w:val="Normal"/>
    <w:uiPriority w:val="11"/>
    <w:qFormat/>
    <w:rsid w:val="00414CB3"/>
  </w:style>
  <w:style w:type="paragraph" w:styleId="BodyText">
    <w:name w:val="Body Text"/>
    <w:basedOn w:val="Normal"/>
    <w:link w:val="BodyTextChar"/>
    <w:uiPriority w:val="99"/>
    <w:semiHidden/>
    <w:rsid w:val="00414CB3"/>
    <w:pPr>
      <w:spacing w:after="120"/>
    </w:pPr>
    <w:rPr>
      <w:rFonts w:eastAsia="Calibri"/>
      <w:szCs w:val="22"/>
      <w:lang w:eastAsia="en-US"/>
    </w:r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paragraph" w:customStyle="1" w:styleId="NTGFooter2DateVersion">
    <w:name w:val="NTG Footer 2 Date &amp; Version"/>
    <w:basedOn w:val="NTGFooter2deptpagenum"/>
    <w:link w:val="NTGFooter2DateVersionChar"/>
    <w:uiPriority w:val="7"/>
    <w:qFormat/>
    <w:rsid w:val="002926BC"/>
    <w:pPr>
      <w:spacing w:after="480"/>
    </w:pPr>
  </w:style>
  <w:style w:type="numbering" w:styleId="111111">
    <w:name w:val="Outline List 2"/>
    <w:basedOn w:val="NoList"/>
    <w:uiPriority w:val="99"/>
    <w:semiHidden/>
    <w:unhideWhenUsed/>
    <w:rsid w:val="00040BF3"/>
    <w:pPr>
      <w:numPr>
        <w:numId w:val="46"/>
      </w:numPr>
    </w:pPr>
  </w:style>
  <w:style w:type="numbering" w:customStyle="1" w:styleId="NTGStandardList">
    <w:name w:val="NTG Standard List"/>
    <w:basedOn w:val="NoList"/>
    <w:rsid w:val="00414CB3"/>
    <w:pPr>
      <w:numPr>
        <w:numId w:val="19"/>
      </w:numPr>
    </w:pPr>
  </w:style>
  <w:style w:type="table" w:customStyle="1" w:styleId="NTGTable">
    <w:name w:val="NTG Table"/>
    <w:basedOn w:val="TableTheme"/>
    <w:uiPriority w:val="99"/>
    <w:rsid w:val="00414CB3"/>
    <w:rPr>
      <w:rFonts w:ascii="Arial" w:hAnsi="Arial"/>
      <w:sz w:val="22"/>
      <w:szCs w:val="22"/>
      <w:lang w:eastAsia="en-AU"/>
    </w:rPr>
    <w:tblPr>
      <w:tblInd w:w="113" w:type="dxa"/>
    </w:tblPr>
    <w:tcPr>
      <w:shd w:val="clear" w:color="auto" w:fill="auto"/>
    </w:tcPr>
    <w:tblStylePr w:type="firstRow">
      <w:pPr>
        <w:wordWrap/>
        <w:spacing w:beforeLines="0" w:before="60" w:beforeAutospacing="0" w:afterLines="0" w:after="60" w:afterAutospacing="0"/>
        <w:contextualSpacing w:val="0"/>
        <w:jc w:val="center"/>
      </w:pPr>
      <w:rPr>
        <w:rFonts w:ascii="Arial" w:hAnsi="Arial"/>
        <w:b/>
        <w:sz w:val="22"/>
      </w:rPr>
      <w:tblPr/>
      <w:trPr>
        <w:cantSplit/>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BFBFBF" w:themeFill="background1" w:themeFillShade="BF"/>
        <w:vAlign w:val="center"/>
      </w:tcPr>
    </w:tblStylePr>
  </w:style>
  <w:style w:type="table" w:styleId="TableTheme">
    <w:name w:val="Table Theme"/>
    <w:basedOn w:val="TableNormal"/>
    <w:uiPriority w:val="99"/>
    <w:semiHidden/>
    <w:unhideWhenUsed/>
    <w:rsid w:val="00414CB3"/>
    <w:pPr>
      <w:spacing w:after="20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TGTableList">
    <w:name w:val="NTG Table List"/>
    <w:uiPriority w:val="99"/>
    <w:rsid w:val="00414CB3"/>
    <w:pPr>
      <w:numPr>
        <w:numId w:val="20"/>
      </w:numPr>
    </w:pPr>
  </w:style>
  <w:style w:type="numbering" w:customStyle="1" w:styleId="NTGTableNumList">
    <w:name w:val="NTG Table Num List"/>
    <w:uiPriority w:val="99"/>
    <w:rsid w:val="00414CB3"/>
    <w:pPr>
      <w:numPr>
        <w:numId w:val="21"/>
      </w:numPr>
    </w:pPr>
  </w:style>
  <w:style w:type="paragraph" w:customStyle="1" w:styleId="NTGTableText">
    <w:name w:val="NTG Table Text"/>
    <w:basedOn w:val="Normal"/>
    <w:uiPriority w:val="1"/>
    <w:qFormat/>
    <w:rsid w:val="00414CB3"/>
    <w:pPr>
      <w:spacing w:after="40"/>
    </w:pPr>
    <w:rPr>
      <w:lang w:eastAsia="en-US"/>
    </w:rPr>
  </w:style>
  <w:style w:type="character" w:customStyle="1" w:styleId="Heading5Char">
    <w:name w:val="Heading 5 Char"/>
    <w:basedOn w:val="DefaultParagraphFont"/>
    <w:link w:val="Heading5"/>
    <w:uiPriority w:val="9"/>
    <w:rsid w:val="003657E5"/>
    <w:rPr>
      <w:rFonts w:ascii="Arial" w:eastAsiaTheme="majorEastAsia" w:hAnsi="Arial" w:cstheme="majorBidi"/>
      <w:b/>
      <w:color w:val="000000" w:themeColor="text1"/>
      <w:sz w:val="22"/>
      <w:lang w:eastAsia="en-AU"/>
    </w:rPr>
  </w:style>
  <w:style w:type="character" w:customStyle="1" w:styleId="Heading6Char">
    <w:name w:val="Heading 6 Char"/>
    <w:basedOn w:val="DefaultParagraphFont"/>
    <w:link w:val="Heading6"/>
    <w:uiPriority w:val="9"/>
    <w:rsid w:val="003657E5"/>
    <w:rPr>
      <w:rFonts w:ascii="Arial" w:eastAsiaTheme="majorEastAsia" w:hAnsi="Arial" w:cstheme="majorBidi"/>
      <w:b/>
      <w:iCs/>
      <w:color w:val="606060"/>
      <w:sz w:val="22"/>
      <w:lang w:eastAsia="en-AU"/>
    </w:rPr>
  </w:style>
  <w:style w:type="character" w:customStyle="1" w:styleId="Heading7Char">
    <w:name w:val="Heading 7 Char"/>
    <w:basedOn w:val="DefaultParagraphFont"/>
    <w:link w:val="Heading7"/>
    <w:uiPriority w:val="9"/>
    <w:rsid w:val="003657E5"/>
    <w:rPr>
      <w:rFonts w:ascii="Arial" w:eastAsiaTheme="majorEastAsia" w:hAnsi="Arial" w:cstheme="majorBidi"/>
      <w:b/>
      <w:iCs/>
      <w:color w:val="000000" w:themeColor="text1"/>
      <w:sz w:val="22"/>
      <w:lang w:eastAsia="en-AU"/>
    </w:rPr>
  </w:style>
  <w:style w:type="character" w:customStyle="1" w:styleId="Heading8Char">
    <w:name w:val="Heading 8 Char"/>
    <w:basedOn w:val="DefaultParagraphFont"/>
    <w:link w:val="Heading8"/>
    <w:uiPriority w:val="9"/>
    <w:rsid w:val="003657E5"/>
    <w:rPr>
      <w:rFonts w:ascii="Arial" w:eastAsiaTheme="majorEastAsia" w:hAnsi="Arial" w:cstheme="majorBidi"/>
      <w:b/>
      <w:color w:val="606060"/>
      <w:sz w:val="22"/>
      <w:lang w:eastAsia="en-AU"/>
    </w:rPr>
  </w:style>
  <w:style w:type="character" w:customStyle="1" w:styleId="Heading9Char">
    <w:name w:val="Heading 9 Char"/>
    <w:basedOn w:val="DefaultParagraphFont"/>
    <w:link w:val="Heading9"/>
    <w:uiPriority w:val="9"/>
    <w:rsid w:val="003657E5"/>
    <w:rPr>
      <w:rFonts w:ascii="Arial" w:eastAsiaTheme="majorEastAsia" w:hAnsi="Arial" w:cstheme="majorBidi"/>
      <w:b/>
      <w:iCs/>
      <w:color w:val="000000" w:themeColor="text1"/>
      <w:sz w:val="22"/>
      <w:lang w:eastAsia="en-AU"/>
    </w:rPr>
  </w:style>
  <w:style w:type="paragraph" w:customStyle="1" w:styleId="NTGFooter2deptpagenum">
    <w:name w:val="NTG Footer 2 dept &amp; page num"/>
    <w:basedOn w:val="Normal"/>
    <w:link w:val="NTGFooter2deptpagenumChar"/>
    <w:uiPriority w:val="7"/>
    <w:qFormat/>
    <w:rsid w:val="002926BC"/>
    <w:pPr>
      <w:tabs>
        <w:tab w:val="right" w:pos="9639"/>
      </w:tabs>
      <w:spacing w:after="0"/>
    </w:pPr>
    <w:rPr>
      <w:sz w:val="20"/>
    </w:rPr>
  </w:style>
  <w:style w:type="character" w:customStyle="1" w:styleId="NTGFooter2deptpagenumChar">
    <w:name w:val="NTG Footer 2 dept &amp; page num Char"/>
    <w:basedOn w:val="DefaultParagraphFont"/>
    <w:link w:val="NTGFooter2deptpagenum"/>
    <w:uiPriority w:val="7"/>
    <w:rsid w:val="002926BC"/>
    <w:rPr>
      <w:rFonts w:ascii="Arial" w:eastAsia="Times New Roman" w:hAnsi="Arial"/>
      <w:lang w:eastAsia="en-AU"/>
    </w:rPr>
  </w:style>
  <w:style w:type="character" w:customStyle="1" w:styleId="NTGFooter2DateVersionChar">
    <w:name w:val="NTG Footer 2 Date &amp; Version Char"/>
    <w:basedOn w:val="NTGFooter2deptpagenumChar"/>
    <w:link w:val="NTGFooter2DateVersion"/>
    <w:uiPriority w:val="7"/>
    <w:rsid w:val="002926BC"/>
    <w:rPr>
      <w:rFonts w:ascii="Arial" w:eastAsia="Times New Roman" w:hAnsi="Arial"/>
      <w:lang w:eastAsia="en-AU"/>
    </w:rPr>
  </w:style>
  <w:style w:type="character" w:styleId="Hyperlink">
    <w:name w:val="Hyperlink"/>
    <w:rsid w:val="006B64F8"/>
    <w:rPr>
      <w:color w:val="0000FF"/>
      <w:u w:val="single"/>
    </w:rPr>
  </w:style>
  <w:style w:type="character" w:styleId="CommentReference">
    <w:name w:val="annotation reference"/>
    <w:basedOn w:val="DefaultParagraphFont"/>
    <w:uiPriority w:val="99"/>
    <w:semiHidden/>
    <w:unhideWhenUsed/>
    <w:rsid w:val="00E63B9A"/>
    <w:rPr>
      <w:sz w:val="16"/>
      <w:szCs w:val="16"/>
    </w:rPr>
  </w:style>
  <w:style w:type="paragraph" w:styleId="CommentText">
    <w:name w:val="annotation text"/>
    <w:basedOn w:val="Normal"/>
    <w:link w:val="CommentTextChar"/>
    <w:uiPriority w:val="99"/>
    <w:semiHidden/>
    <w:unhideWhenUsed/>
    <w:rsid w:val="00E63B9A"/>
    <w:rPr>
      <w:sz w:val="20"/>
    </w:rPr>
  </w:style>
  <w:style w:type="character" w:customStyle="1" w:styleId="CommentTextChar">
    <w:name w:val="Comment Text Char"/>
    <w:basedOn w:val="DefaultParagraphFont"/>
    <w:link w:val="CommentText"/>
    <w:uiPriority w:val="99"/>
    <w:semiHidden/>
    <w:rsid w:val="00E63B9A"/>
    <w:rPr>
      <w:rFonts w:ascii="Arial" w:eastAsia="Times New Roman" w:hAnsi="Arial"/>
      <w:lang w:eastAsia="en-AU"/>
    </w:rPr>
  </w:style>
  <w:style w:type="paragraph" w:styleId="CommentSubject">
    <w:name w:val="annotation subject"/>
    <w:basedOn w:val="CommentText"/>
    <w:next w:val="CommentText"/>
    <w:link w:val="CommentSubjectChar"/>
    <w:uiPriority w:val="99"/>
    <w:semiHidden/>
    <w:unhideWhenUsed/>
    <w:rsid w:val="00E63B9A"/>
    <w:rPr>
      <w:b/>
      <w:bCs/>
    </w:rPr>
  </w:style>
  <w:style w:type="character" w:customStyle="1" w:styleId="CommentSubjectChar">
    <w:name w:val="Comment Subject Char"/>
    <w:basedOn w:val="CommentTextChar"/>
    <w:link w:val="CommentSubject"/>
    <w:uiPriority w:val="99"/>
    <w:semiHidden/>
    <w:rsid w:val="00E63B9A"/>
    <w:rPr>
      <w:rFonts w:ascii="Arial" w:eastAsia="Times New Roman" w:hAnsi="Arial"/>
      <w:b/>
      <w:bCs/>
      <w:lang w:eastAsia="en-AU"/>
    </w:rPr>
  </w:style>
  <w:style w:type="character" w:styleId="PageNumber">
    <w:name w:val="page number"/>
    <w:aliases w:val="Page number"/>
    <w:basedOn w:val="DefaultParagraphFont"/>
    <w:rsid w:val="00AC6CA7"/>
    <w:rPr>
      <w:rFonts w:ascii="Lato" w:hAnsi="Lato"/>
      <w:sz w:val="19"/>
    </w:rPr>
  </w:style>
  <w:style w:type="paragraph" w:styleId="Caption">
    <w:name w:val="caption"/>
    <w:basedOn w:val="Normal"/>
    <w:next w:val="Normal"/>
    <w:uiPriority w:val="35"/>
    <w:unhideWhenUsed/>
    <w:qFormat/>
    <w:rsid w:val="007113A2"/>
    <w:pPr>
      <w:spacing w:before="120"/>
    </w:pPr>
    <w:rPr>
      <w:rFonts w:ascii="Lato" w:hAnsi="Lato"/>
      <w:iCs/>
      <w:color w:val="808080" w:themeColor="background1" w:themeShade="80"/>
      <w:sz w:val="20"/>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364913423">
      <w:bodyDiv w:val="1"/>
      <w:marLeft w:val="0"/>
      <w:marRight w:val="0"/>
      <w:marTop w:val="0"/>
      <w:marBottom w:val="0"/>
      <w:divBdr>
        <w:top w:val="none" w:sz="0" w:space="0" w:color="auto"/>
        <w:left w:val="none" w:sz="0" w:space="0" w:color="auto"/>
        <w:bottom w:val="none" w:sz="0" w:space="0" w:color="auto"/>
        <w:right w:val="none" w:sz="0" w:space="0" w:color="auto"/>
      </w:divBdr>
    </w:div>
    <w:div w:id="1122460071">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re.facility@nt.gov.au" TargetMode="External"/><Relationship Id="rId13" Type="http://schemas.openxmlformats.org/officeDocument/2006/relationships/image" Target="media/image4.png"/><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1.e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ore.facility@nt.gov.au" TargetMode="External"/><Relationship Id="rId14" Type="http://schemas.openxmlformats.org/officeDocument/2006/relationships/image" Target="media/image5.png"/></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64B565-EA3B-44C3-ADE9-C42BBA531E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947</Words>
  <Characters>5402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Geological Sample Submission Procedure (Drill Core and Cuttings)</vt:lpstr>
    </vt:vector>
  </TitlesOfParts>
  <Company>NTG</Company>
  <LinksUpToDate>false</LinksUpToDate>
  <CharactersWithSpaces>6337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Geological Sample Submission Procedure (Drill Core and Cuttings)</dc:title>
  <dc:creator>Northern Territory Government</dc:creator>
  <cp:lastModifiedBy>t6r</cp:lastModifiedBy>
  <cp:revision>2</cp:revision>
  <cp:lastPrinted>2020-04-17T01:27:00Z</cp:lastPrinted>
  <dcterms:created xsi:type="dcterms:W3CDTF">2023-11-01T05:40:00Z</dcterms:created>
  <dcterms:modified xsi:type="dcterms:W3CDTF">2023-11-01T05:40:00Z</dcterms:modified>
</cp:coreProperties>
</file>